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CB7D" w14:textId="31635183" w:rsidR="00D32B26" w:rsidRPr="00C1641A" w:rsidRDefault="0041014A" w:rsidP="001F4C24">
      <w:pPr>
        <w:spacing w:line="276" w:lineRule="auto"/>
        <w:jc w:val="both"/>
        <w:rPr>
          <w:noProof/>
        </w:rPr>
      </w:pPr>
      <w:r w:rsidRPr="00C1641A">
        <w:rPr>
          <w:noProof/>
        </w:rPr>
        <w:drawing>
          <wp:anchor distT="0" distB="0" distL="114300" distR="114300" simplePos="0" relativeHeight="251661312" behindDoc="0" locked="0" layoutInCell="1" allowOverlap="1" wp14:anchorId="1088419C" wp14:editId="7F3810E2">
            <wp:simplePos x="0" y="0"/>
            <wp:positionH relativeFrom="margin">
              <wp:posOffset>5325110</wp:posOffset>
            </wp:positionH>
            <wp:positionV relativeFrom="paragraph">
              <wp:posOffset>0</wp:posOffset>
            </wp:positionV>
            <wp:extent cx="610235" cy="11620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63A" w:rsidRPr="00C1641A">
        <w:rPr>
          <w:rFonts w:ascii="Arial" w:hAnsi="Arial" w:cs="Arial"/>
          <w:b/>
          <w:sz w:val="22"/>
          <w:szCs w:val="22"/>
        </w:rPr>
        <w:t xml:space="preserve">      </w:t>
      </w:r>
      <w:r w:rsidR="00F11DCF" w:rsidRPr="00C1641A">
        <w:rPr>
          <w:rFonts w:ascii="Arial" w:hAnsi="Arial" w:cs="Arial"/>
          <w:b/>
          <w:sz w:val="22"/>
          <w:szCs w:val="22"/>
        </w:rPr>
        <w:t xml:space="preserve">              </w:t>
      </w:r>
      <w:r w:rsidR="00DA42E2" w:rsidRPr="00C1641A">
        <w:rPr>
          <w:rFonts w:ascii="Arial" w:hAnsi="Arial" w:cs="Arial"/>
          <w:b/>
          <w:sz w:val="22"/>
          <w:szCs w:val="22"/>
        </w:rPr>
        <w:t xml:space="preserve">  </w:t>
      </w:r>
      <w:r w:rsidR="00F11DCF" w:rsidRPr="00C1641A">
        <w:rPr>
          <w:rFonts w:ascii="Arial" w:hAnsi="Arial" w:cs="Arial"/>
          <w:b/>
          <w:sz w:val="22"/>
          <w:szCs w:val="22"/>
        </w:rPr>
        <w:t xml:space="preserve">                             </w:t>
      </w:r>
      <w:r w:rsidR="0050463A" w:rsidRPr="00C1641A">
        <w:rPr>
          <w:rFonts w:ascii="Arial" w:hAnsi="Arial" w:cs="Arial"/>
          <w:b/>
          <w:sz w:val="22"/>
          <w:szCs w:val="22"/>
        </w:rPr>
        <w:t xml:space="preserve">  </w:t>
      </w:r>
    </w:p>
    <w:p w14:paraId="3B6B93BE" w14:textId="68F25036" w:rsidR="007B51FF" w:rsidRPr="00C1641A" w:rsidRDefault="007446F7" w:rsidP="001F4C24">
      <w:pPr>
        <w:spacing w:line="276" w:lineRule="auto"/>
        <w:jc w:val="center"/>
        <w:rPr>
          <w:rFonts w:ascii="Arial" w:hAnsi="Arial" w:cs="Arial"/>
          <w:b/>
          <w:sz w:val="22"/>
          <w:szCs w:val="22"/>
        </w:rPr>
      </w:pPr>
      <w:bookmarkStart w:id="0" w:name="_Hlk54685832"/>
      <w:bookmarkEnd w:id="0"/>
      <w:r>
        <w:rPr>
          <w:noProof/>
          <w:lang w:val="en-GB"/>
        </w:rPr>
        <w:drawing>
          <wp:anchor distT="0" distB="0" distL="114300" distR="114300" simplePos="0" relativeHeight="251663360" behindDoc="0" locked="0" layoutInCell="1" allowOverlap="1" wp14:anchorId="32FC146A" wp14:editId="0BA7F676">
            <wp:simplePos x="0" y="0"/>
            <wp:positionH relativeFrom="column">
              <wp:posOffset>0</wp:posOffset>
            </wp:positionH>
            <wp:positionV relativeFrom="paragraph">
              <wp:posOffset>190500</wp:posOffset>
            </wp:positionV>
            <wp:extent cx="1790700" cy="5245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524510"/>
                    </a:xfrm>
                    <a:prstGeom prst="rect">
                      <a:avLst/>
                    </a:prstGeom>
                    <a:noFill/>
                  </pic:spPr>
                </pic:pic>
              </a:graphicData>
            </a:graphic>
            <wp14:sizeRelH relativeFrom="margin">
              <wp14:pctWidth>0</wp14:pctWidth>
            </wp14:sizeRelH>
            <wp14:sizeRelV relativeFrom="margin">
              <wp14:pctHeight>0</wp14:pctHeight>
            </wp14:sizeRelV>
          </wp:anchor>
        </w:drawing>
      </w:r>
    </w:p>
    <w:p w14:paraId="4DEC1DC8" w14:textId="77777777" w:rsidR="0041014A"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p>
    <w:p w14:paraId="776C76DB" w14:textId="77777777" w:rsidR="0041014A"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p>
    <w:p w14:paraId="28B4223E" w14:textId="77777777" w:rsidR="0041014A"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p>
    <w:p w14:paraId="0C3D2501" w14:textId="77777777" w:rsidR="0041014A"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p>
    <w:p w14:paraId="32134F45" w14:textId="77777777" w:rsidR="0041014A"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p>
    <w:p w14:paraId="66943453" w14:textId="77777777" w:rsidR="0041014A"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p>
    <w:p w14:paraId="783B2CE6" w14:textId="77777777" w:rsidR="002E5004" w:rsidRDefault="002E5004" w:rsidP="001F4C24">
      <w:pPr>
        <w:pStyle w:val="Memoheading"/>
        <w:tabs>
          <w:tab w:val="left" w:pos="5068"/>
          <w:tab w:val="center" w:pos="8640"/>
        </w:tabs>
        <w:spacing w:line="276" w:lineRule="auto"/>
        <w:jc w:val="center"/>
        <w:rPr>
          <w:rFonts w:eastAsia="SimSun"/>
          <w:b/>
          <w:iCs/>
          <w:caps/>
          <w:color w:val="0070C0"/>
          <w:kern w:val="28"/>
          <w:sz w:val="24"/>
          <w:szCs w:val="24"/>
        </w:rPr>
      </w:pPr>
    </w:p>
    <w:p w14:paraId="424D62F6" w14:textId="26DC9B36" w:rsidR="0041014A" w:rsidRPr="004C27AC"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r w:rsidRPr="004C27AC">
        <w:rPr>
          <w:rFonts w:eastAsia="SimSun"/>
          <w:b/>
          <w:iCs/>
          <w:caps/>
          <w:color w:val="0070C0"/>
          <w:kern w:val="28"/>
          <w:sz w:val="22"/>
          <w:szCs w:val="22"/>
        </w:rPr>
        <w:t>COMPETITIVE CALL FOR CIVIL SOCIETY ORGANIZATIONS</w:t>
      </w:r>
    </w:p>
    <w:p w14:paraId="2DDA3FF9" w14:textId="77777777" w:rsidR="0041014A" w:rsidRPr="004C27AC"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r w:rsidRPr="004C27AC">
        <w:rPr>
          <w:rFonts w:eastAsia="SimSun"/>
          <w:b/>
          <w:iCs/>
          <w:caps/>
          <w:color w:val="0070C0"/>
          <w:kern w:val="28"/>
          <w:sz w:val="22"/>
          <w:szCs w:val="22"/>
        </w:rPr>
        <w:t xml:space="preserve">FOR THE SUBMISSION OF PROJECT CONCEPTS for </w:t>
      </w:r>
    </w:p>
    <w:p w14:paraId="5B348970" w14:textId="77777777" w:rsidR="00F657E2" w:rsidRPr="004C27AC"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r w:rsidRPr="004C27AC">
        <w:rPr>
          <w:rFonts w:eastAsia="SimSun"/>
          <w:b/>
          <w:iCs/>
          <w:caps/>
          <w:color w:val="0070C0"/>
          <w:kern w:val="28"/>
          <w:sz w:val="22"/>
          <w:szCs w:val="22"/>
        </w:rPr>
        <w:t xml:space="preserve">tackling air pollution in </w:t>
      </w:r>
    </w:p>
    <w:p w14:paraId="28D50DAC" w14:textId="432AC781" w:rsidR="0041014A" w:rsidRPr="004C27AC" w:rsidRDefault="00BF2F8E" w:rsidP="001F4C24">
      <w:pPr>
        <w:pStyle w:val="Memoheading"/>
        <w:tabs>
          <w:tab w:val="left" w:pos="5068"/>
          <w:tab w:val="center" w:pos="8640"/>
        </w:tabs>
        <w:spacing w:line="276" w:lineRule="auto"/>
        <w:jc w:val="center"/>
        <w:rPr>
          <w:rFonts w:eastAsia="SimSun"/>
          <w:b/>
          <w:iCs/>
          <w:caps/>
          <w:color w:val="0070C0"/>
          <w:kern w:val="28"/>
          <w:sz w:val="22"/>
          <w:szCs w:val="22"/>
        </w:rPr>
      </w:pPr>
      <w:r w:rsidRPr="004C27AC">
        <w:rPr>
          <w:rFonts w:eastAsia="SimSun"/>
          <w:b/>
          <w:iCs/>
          <w:caps/>
          <w:color w:val="0070C0"/>
          <w:kern w:val="28"/>
          <w:sz w:val="22"/>
          <w:szCs w:val="22"/>
        </w:rPr>
        <w:t xml:space="preserve">Strumica, kavadarci, kumanovo, </w:t>
      </w:r>
      <w:r w:rsidR="00F657E2" w:rsidRPr="004C27AC">
        <w:rPr>
          <w:rFonts w:eastAsia="SimSun"/>
          <w:b/>
          <w:iCs/>
          <w:caps/>
          <w:color w:val="0070C0"/>
          <w:kern w:val="28"/>
          <w:sz w:val="22"/>
          <w:szCs w:val="22"/>
        </w:rPr>
        <w:t>Struga and gostivar</w:t>
      </w:r>
      <w:r w:rsidR="0041014A" w:rsidRPr="004C27AC">
        <w:rPr>
          <w:rFonts w:eastAsia="SimSun"/>
          <w:b/>
          <w:iCs/>
          <w:caps/>
          <w:color w:val="0070C0"/>
          <w:kern w:val="28"/>
          <w:sz w:val="22"/>
          <w:szCs w:val="22"/>
        </w:rPr>
        <w:t xml:space="preserve"> </w:t>
      </w:r>
    </w:p>
    <w:p w14:paraId="107A4DA3" w14:textId="098964E8" w:rsidR="0041014A" w:rsidRPr="004C27AC" w:rsidRDefault="0041014A" w:rsidP="001F4C24">
      <w:pPr>
        <w:pStyle w:val="Memoheading"/>
        <w:tabs>
          <w:tab w:val="left" w:pos="5068"/>
          <w:tab w:val="center" w:pos="8640"/>
        </w:tabs>
        <w:spacing w:line="276" w:lineRule="auto"/>
        <w:jc w:val="center"/>
        <w:rPr>
          <w:rFonts w:eastAsia="SimSun"/>
          <w:b/>
          <w:iCs/>
          <w:caps/>
          <w:color w:val="0070C0"/>
          <w:kern w:val="28"/>
          <w:sz w:val="22"/>
          <w:szCs w:val="22"/>
        </w:rPr>
      </w:pPr>
      <w:r w:rsidRPr="004C27AC">
        <w:rPr>
          <w:rFonts w:eastAsia="SimSun"/>
          <w:b/>
          <w:iCs/>
          <w:caps/>
          <w:color w:val="0070C0"/>
          <w:kern w:val="28"/>
          <w:sz w:val="22"/>
          <w:szCs w:val="22"/>
        </w:rPr>
        <w:t>(LOW-VALUE GRANT</w:t>
      </w:r>
      <w:r w:rsidR="00F657E2" w:rsidRPr="004C27AC">
        <w:rPr>
          <w:rFonts w:eastAsia="SimSun"/>
          <w:b/>
          <w:iCs/>
          <w:caps/>
          <w:color w:val="0070C0"/>
          <w:kern w:val="28"/>
          <w:sz w:val="22"/>
          <w:szCs w:val="22"/>
        </w:rPr>
        <w:t>s</w:t>
      </w:r>
      <w:r w:rsidRPr="004C27AC">
        <w:rPr>
          <w:rFonts w:eastAsia="SimSun"/>
          <w:b/>
          <w:iCs/>
          <w:caps/>
          <w:color w:val="0070C0"/>
          <w:kern w:val="28"/>
          <w:sz w:val="22"/>
          <w:szCs w:val="22"/>
        </w:rPr>
        <w:t>)</w:t>
      </w:r>
    </w:p>
    <w:p w14:paraId="3F012B00" w14:textId="0E1A01F9" w:rsidR="0041014A" w:rsidRPr="004C27AC" w:rsidRDefault="0041014A" w:rsidP="001F4C24">
      <w:pPr>
        <w:spacing w:line="276" w:lineRule="auto"/>
        <w:jc w:val="both"/>
        <w:rPr>
          <w:b/>
          <w:bCs/>
          <w:sz w:val="22"/>
          <w:szCs w:val="22"/>
        </w:rPr>
      </w:pPr>
    </w:p>
    <w:p w14:paraId="21F278A5" w14:textId="24EC9AD3" w:rsidR="001940C9" w:rsidRDefault="001940C9" w:rsidP="001F4C24">
      <w:pPr>
        <w:spacing w:line="276" w:lineRule="auto"/>
        <w:jc w:val="both"/>
        <w:rPr>
          <w:b/>
          <w:bCs/>
          <w:sz w:val="22"/>
          <w:szCs w:val="22"/>
        </w:rPr>
      </w:pPr>
    </w:p>
    <w:p w14:paraId="23FC59B6" w14:textId="77777777" w:rsidR="007446F7" w:rsidRPr="004C27AC" w:rsidRDefault="007446F7" w:rsidP="001F4C24">
      <w:pPr>
        <w:spacing w:line="276" w:lineRule="auto"/>
        <w:jc w:val="both"/>
        <w:rPr>
          <w:b/>
          <w:bCs/>
          <w:sz w:val="22"/>
          <w:szCs w:val="22"/>
        </w:rPr>
      </w:pPr>
    </w:p>
    <w:p w14:paraId="2ADB6F1A" w14:textId="11365BEF" w:rsidR="0041014A" w:rsidRPr="00003C07" w:rsidRDefault="0041014A" w:rsidP="001F4C24">
      <w:pPr>
        <w:spacing w:line="276" w:lineRule="auto"/>
        <w:jc w:val="both"/>
        <w:rPr>
          <w:b/>
          <w:bCs/>
        </w:rPr>
      </w:pPr>
      <w:r w:rsidRPr="00003C07">
        <w:rPr>
          <w:b/>
          <w:bCs/>
        </w:rPr>
        <w:t>BACKGROUND OF THE PROJECT:</w:t>
      </w:r>
    </w:p>
    <w:p w14:paraId="4E4FB926" w14:textId="2C22A42B" w:rsidR="00503CFD" w:rsidRPr="004C27AC" w:rsidRDefault="0041014A" w:rsidP="001F4C24">
      <w:pPr>
        <w:spacing w:line="276" w:lineRule="auto"/>
        <w:jc w:val="both"/>
        <w:rPr>
          <w:sz w:val="22"/>
          <w:szCs w:val="22"/>
        </w:rPr>
      </w:pPr>
      <w:r w:rsidRPr="004C27AC">
        <w:rPr>
          <w:sz w:val="22"/>
          <w:szCs w:val="22"/>
        </w:rPr>
        <w:t>UNDP</w:t>
      </w:r>
      <w:r w:rsidR="00F657E2" w:rsidRPr="004C27AC">
        <w:rPr>
          <w:sz w:val="22"/>
          <w:szCs w:val="22"/>
        </w:rPr>
        <w:t xml:space="preserve"> North Macedonia</w:t>
      </w:r>
      <w:r w:rsidRPr="004C27AC">
        <w:rPr>
          <w:sz w:val="22"/>
          <w:szCs w:val="22"/>
        </w:rPr>
        <w:t xml:space="preserve"> in partnership with the Ministry of Environment and Physical Planning and </w:t>
      </w:r>
      <w:r w:rsidR="006A185C" w:rsidRPr="004C27AC">
        <w:rPr>
          <w:sz w:val="22"/>
          <w:szCs w:val="22"/>
        </w:rPr>
        <w:t>five municipalities</w:t>
      </w:r>
      <w:r w:rsidRPr="004C27AC">
        <w:rPr>
          <w:sz w:val="22"/>
          <w:szCs w:val="22"/>
        </w:rPr>
        <w:t xml:space="preserve">, is implementing a project </w:t>
      </w:r>
      <w:r w:rsidR="00E67D46" w:rsidRPr="004C27AC">
        <w:rPr>
          <w:rFonts w:cstheme="minorHAnsi"/>
          <w:sz w:val="22"/>
          <w:szCs w:val="22"/>
        </w:rPr>
        <w:t xml:space="preserve">“Scaling-up actions to tackle air pollution” </w:t>
      </w:r>
      <w:r w:rsidRPr="004C27AC">
        <w:rPr>
          <w:sz w:val="22"/>
          <w:szCs w:val="22"/>
        </w:rPr>
        <w:t xml:space="preserve">aimed at decreasing the air pollution in </w:t>
      </w:r>
      <w:proofErr w:type="spellStart"/>
      <w:r w:rsidR="00053F31" w:rsidRPr="004C27AC">
        <w:rPr>
          <w:sz w:val="22"/>
          <w:szCs w:val="22"/>
        </w:rPr>
        <w:t>Kavadarci</w:t>
      </w:r>
      <w:proofErr w:type="spellEnd"/>
      <w:r w:rsidR="00053F31" w:rsidRPr="004C27AC">
        <w:rPr>
          <w:sz w:val="22"/>
          <w:szCs w:val="22"/>
        </w:rPr>
        <w:t xml:space="preserve">, </w:t>
      </w:r>
      <w:proofErr w:type="spellStart"/>
      <w:r w:rsidR="00053F31" w:rsidRPr="004C27AC">
        <w:rPr>
          <w:sz w:val="22"/>
          <w:szCs w:val="22"/>
        </w:rPr>
        <w:t>Kumanovo</w:t>
      </w:r>
      <w:proofErr w:type="spellEnd"/>
      <w:r w:rsidR="00053F31" w:rsidRPr="004C27AC">
        <w:rPr>
          <w:sz w:val="22"/>
          <w:szCs w:val="22"/>
        </w:rPr>
        <w:t xml:space="preserve">, </w:t>
      </w:r>
      <w:proofErr w:type="spellStart"/>
      <w:r w:rsidR="00053F31" w:rsidRPr="004C27AC">
        <w:rPr>
          <w:sz w:val="22"/>
          <w:szCs w:val="22"/>
        </w:rPr>
        <w:t>Strumica</w:t>
      </w:r>
      <w:proofErr w:type="spellEnd"/>
      <w:r w:rsidR="00053F31" w:rsidRPr="004C27AC">
        <w:rPr>
          <w:sz w:val="22"/>
          <w:szCs w:val="22"/>
        </w:rPr>
        <w:t xml:space="preserve">, </w:t>
      </w:r>
      <w:proofErr w:type="spellStart"/>
      <w:r w:rsidR="00053F31" w:rsidRPr="004C27AC">
        <w:rPr>
          <w:sz w:val="22"/>
          <w:szCs w:val="22"/>
        </w:rPr>
        <w:t>Struga</w:t>
      </w:r>
      <w:proofErr w:type="spellEnd"/>
      <w:r w:rsidR="00053F31" w:rsidRPr="004C27AC">
        <w:rPr>
          <w:sz w:val="22"/>
          <w:szCs w:val="22"/>
        </w:rPr>
        <w:t xml:space="preserve"> and </w:t>
      </w:r>
      <w:proofErr w:type="spellStart"/>
      <w:r w:rsidR="00053F31" w:rsidRPr="004C27AC">
        <w:rPr>
          <w:sz w:val="22"/>
          <w:szCs w:val="22"/>
        </w:rPr>
        <w:t>Gostivar</w:t>
      </w:r>
      <w:proofErr w:type="spellEnd"/>
      <w:r w:rsidR="00FC5DD0" w:rsidRPr="004C27AC">
        <w:rPr>
          <w:sz w:val="22"/>
          <w:szCs w:val="22"/>
        </w:rPr>
        <w:t xml:space="preserve">. </w:t>
      </w:r>
      <w:r w:rsidR="00E67D46" w:rsidRPr="004C27AC">
        <w:rPr>
          <w:rFonts w:cstheme="minorHAnsi"/>
          <w:sz w:val="22"/>
          <w:szCs w:val="22"/>
        </w:rPr>
        <w:t xml:space="preserve">The project “Scaling-up actions to tackle air pollution” is part of a broader </w:t>
      </w:r>
      <w:proofErr w:type="spellStart"/>
      <w:r w:rsidR="00E67D46" w:rsidRPr="004C27AC">
        <w:rPr>
          <w:rFonts w:cstheme="minorHAnsi"/>
          <w:sz w:val="22"/>
          <w:szCs w:val="22"/>
        </w:rPr>
        <w:t>Programme</w:t>
      </w:r>
      <w:proofErr w:type="spellEnd"/>
      <w:r w:rsidR="00E67D46" w:rsidRPr="004C27AC">
        <w:rPr>
          <w:rFonts w:cstheme="minorHAnsi"/>
          <w:sz w:val="22"/>
          <w:szCs w:val="22"/>
        </w:rPr>
        <w:t xml:space="preserve"> Framework Agreement between </w:t>
      </w:r>
      <w:proofErr w:type="spellStart"/>
      <w:r w:rsidR="00E67D46" w:rsidRPr="004C27AC">
        <w:rPr>
          <w:rFonts w:cstheme="minorHAnsi"/>
          <w:sz w:val="22"/>
          <w:szCs w:val="22"/>
        </w:rPr>
        <w:t>Sida</w:t>
      </w:r>
      <w:proofErr w:type="spellEnd"/>
      <w:r w:rsidR="00E67D46" w:rsidRPr="004C27AC">
        <w:rPr>
          <w:rFonts w:cstheme="minorHAnsi"/>
          <w:sz w:val="22"/>
          <w:szCs w:val="22"/>
        </w:rPr>
        <w:t xml:space="preserve"> and UNDP that also includes the project “Building municipal capacity for project implementation – phase 2”.</w:t>
      </w:r>
      <w:r w:rsidR="00503CFD" w:rsidRPr="004C27AC">
        <w:rPr>
          <w:sz w:val="22"/>
          <w:szCs w:val="22"/>
        </w:rPr>
        <w:t xml:space="preserve"> The </w:t>
      </w:r>
      <w:proofErr w:type="spellStart"/>
      <w:r w:rsidR="006A5808">
        <w:rPr>
          <w:sz w:val="22"/>
          <w:szCs w:val="22"/>
        </w:rPr>
        <w:t>P</w:t>
      </w:r>
      <w:r w:rsidR="00503CFD" w:rsidRPr="004C27AC">
        <w:rPr>
          <w:sz w:val="22"/>
          <w:szCs w:val="22"/>
        </w:rPr>
        <w:t>rogramme</w:t>
      </w:r>
      <w:proofErr w:type="spellEnd"/>
      <w:r w:rsidR="006A5808">
        <w:rPr>
          <w:sz w:val="22"/>
          <w:szCs w:val="22"/>
        </w:rPr>
        <w:t xml:space="preserve"> </w:t>
      </w:r>
      <w:r w:rsidR="00503CFD" w:rsidRPr="004C27AC">
        <w:rPr>
          <w:sz w:val="22"/>
          <w:szCs w:val="22"/>
        </w:rPr>
        <w:t xml:space="preserve">is funded by Sweden. </w:t>
      </w:r>
    </w:p>
    <w:p w14:paraId="1D358BAC" w14:textId="45AA1D5E" w:rsidR="00D63E48" w:rsidRPr="004C27AC" w:rsidRDefault="00D63E48" w:rsidP="001F4C24">
      <w:pPr>
        <w:spacing w:line="276" w:lineRule="auto"/>
        <w:jc w:val="both"/>
        <w:rPr>
          <w:rFonts w:cstheme="minorHAnsi"/>
          <w:sz w:val="22"/>
          <w:szCs w:val="22"/>
        </w:rPr>
      </w:pPr>
      <w:r w:rsidRPr="004C27AC">
        <w:rPr>
          <w:rFonts w:cstheme="minorHAnsi"/>
          <w:sz w:val="22"/>
          <w:szCs w:val="22"/>
        </w:rPr>
        <w:t xml:space="preserve">The overall objective of the </w:t>
      </w:r>
      <w:r w:rsidR="005737D3" w:rsidRPr="004C27AC">
        <w:rPr>
          <w:rFonts w:cstheme="minorHAnsi"/>
          <w:sz w:val="22"/>
          <w:szCs w:val="22"/>
        </w:rPr>
        <w:t>“Scaling-up actions to tackle air pollution”</w:t>
      </w:r>
      <w:r w:rsidR="005737D3">
        <w:rPr>
          <w:rFonts w:cstheme="minorHAnsi"/>
          <w:sz w:val="22"/>
          <w:szCs w:val="22"/>
        </w:rPr>
        <w:t xml:space="preserve"> </w:t>
      </w:r>
      <w:r w:rsidRPr="004C27AC">
        <w:rPr>
          <w:rFonts w:cstheme="minorHAnsi"/>
          <w:sz w:val="22"/>
          <w:szCs w:val="22"/>
        </w:rPr>
        <w:t>project is to further strengthen the capacities of the local governments to design, plan, implement and monitor local action plans aimed at improving the air quality, and increase knowledge and awareness about issues related to air pollution. Particular attention shall be put to strengthening local governments’ capacities to assess what are the opportunities for and barriers to women’s meaningful participation in catalyzing clean air action and how to involve gender perspective in tailoring measures for air quality improvement.</w:t>
      </w:r>
    </w:p>
    <w:p w14:paraId="44F5E190" w14:textId="5047CD7D" w:rsidR="00D86C23" w:rsidRPr="004C27AC" w:rsidRDefault="00503CFD" w:rsidP="001F4C24">
      <w:pPr>
        <w:spacing w:line="276" w:lineRule="auto"/>
        <w:jc w:val="both"/>
        <w:rPr>
          <w:rFonts w:cstheme="minorHAnsi"/>
          <w:bCs/>
          <w:sz w:val="22"/>
          <w:szCs w:val="22"/>
        </w:rPr>
      </w:pPr>
      <w:r w:rsidRPr="004C27AC">
        <w:rPr>
          <w:rFonts w:cstheme="minorHAnsi"/>
          <w:bCs/>
          <w:sz w:val="22"/>
          <w:szCs w:val="22"/>
        </w:rPr>
        <w:t>The project will support the local authorities in five pilot municipalities in North Macedonia to detect and measure sources of air pollution, identify and plan proper measures to address the problems, and implement mitigation activities, along with a horizontal prevention activity of raising public awareness and facilitating behavioral change. The project will</w:t>
      </w:r>
      <w:r w:rsidR="003B46A9">
        <w:rPr>
          <w:rFonts w:cstheme="minorHAnsi"/>
          <w:bCs/>
          <w:sz w:val="22"/>
          <w:szCs w:val="22"/>
        </w:rPr>
        <w:t xml:space="preserve"> </w:t>
      </w:r>
      <w:r w:rsidRPr="004C27AC">
        <w:rPr>
          <w:rFonts w:cstheme="minorHAnsi"/>
          <w:bCs/>
          <w:sz w:val="22"/>
          <w:szCs w:val="22"/>
        </w:rPr>
        <w:t>buil</w:t>
      </w:r>
      <w:r w:rsidR="003B46A9">
        <w:rPr>
          <w:rFonts w:cstheme="minorHAnsi"/>
          <w:bCs/>
          <w:sz w:val="22"/>
          <w:szCs w:val="22"/>
        </w:rPr>
        <w:t>d</w:t>
      </w:r>
      <w:r w:rsidRPr="004C27AC">
        <w:rPr>
          <w:rFonts w:cstheme="minorHAnsi"/>
          <w:bCs/>
          <w:sz w:val="22"/>
          <w:szCs w:val="22"/>
        </w:rPr>
        <w:t xml:space="preserve"> on the results achieved and lessons learnt from the first project phase and will aim at scaling up and replication of the concept, that was developed and applied, in five other cities in the country that have serious issues with the air pollution: </w:t>
      </w:r>
      <w:proofErr w:type="spellStart"/>
      <w:r w:rsidRPr="004C27AC">
        <w:rPr>
          <w:rFonts w:cstheme="minorHAnsi"/>
          <w:bCs/>
          <w:sz w:val="22"/>
          <w:szCs w:val="22"/>
        </w:rPr>
        <w:t>Kavadarci</w:t>
      </w:r>
      <w:proofErr w:type="spellEnd"/>
      <w:r w:rsidRPr="004C27AC">
        <w:rPr>
          <w:rFonts w:cstheme="minorHAnsi"/>
          <w:bCs/>
          <w:sz w:val="22"/>
          <w:szCs w:val="22"/>
        </w:rPr>
        <w:t xml:space="preserve">, </w:t>
      </w:r>
      <w:proofErr w:type="spellStart"/>
      <w:r w:rsidRPr="004C27AC">
        <w:rPr>
          <w:rFonts w:cstheme="minorHAnsi"/>
          <w:bCs/>
          <w:sz w:val="22"/>
          <w:szCs w:val="22"/>
        </w:rPr>
        <w:t>Gostivar</w:t>
      </w:r>
      <w:proofErr w:type="spellEnd"/>
      <w:r w:rsidRPr="004C27AC">
        <w:rPr>
          <w:rFonts w:cstheme="minorHAnsi"/>
          <w:bCs/>
          <w:sz w:val="22"/>
          <w:szCs w:val="22"/>
        </w:rPr>
        <w:t xml:space="preserve">, </w:t>
      </w:r>
      <w:proofErr w:type="spellStart"/>
      <w:r w:rsidRPr="004C27AC">
        <w:rPr>
          <w:rFonts w:cstheme="minorHAnsi"/>
          <w:bCs/>
          <w:sz w:val="22"/>
          <w:szCs w:val="22"/>
        </w:rPr>
        <w:t>Kumanovo</w:t>
      </w:r>
      <w:proofErr w:type="spellEnd"/>
      <w:r w:rsidRPr="004C27AC">
        <w:rPr>
          <w:rFonts w:cstheme="minorHAnsi"/>
          <w:bCs/>
          <w:sz w:val="22"/>
          <w:szCs w:val="22"/>
        </w:rPr>
        <w:t xml:space="preserve">, </w:t>
      </w:r>
      <w:proofErr w:type="spellStart"/>
      <w:r w:rsidRPr="004C27AC">
        <w:rPr>
          <w:rFonts w:cstheme="minorHAnsi"/>
          <w:bCs/>
          <w:sz w:val="22"/>
          <w:szCs w:val="22"/>
        </w:rPr>
        <w:t>Strumica</w:t>
      </w:r>
      <w:proofErr w:type="spellEnd"/>
      <w:r w:rsidRPr="004C27AC">
        <w:rPr>
          <w:rFonts w:cstheme="minorHAnsi"/>
          <w:bCs/>
          <w:sz w:val="22"/>
          <w:szCs w:val="22"/>
        </w:rPr>
        <w:t xml:space="preserve"> and </w:t>
      </w:r>
      <w:proofErr w:type="spellStart"/>
      <w:r w:rsidRPr="004C27AC">
        <w:rPr>
          <w:rFonts w:cstheme="minorHAnsi"/>
          <w:bCs/>
          <w:sz w:val="22"/>
          <w:szCs w:val="22"/>
        </w:rPr>
        <w:t>Struga</w:t>
      </w:r>
      <w:proofErr w:type="spellEnd"/>
      <w:r w:rsidRPr="004C27AC">
        <w:rPr>
          <w:rFonts w:cstheme="minorHAnsi"/>
          <w:bCs/>
          <w:sz w:val="22"/>
          <w:szCs w:val="22"/>
        </w:rPr>
        <w:t xml:space="preserve">.  </w:t>
      </w:r>
      <w:r w:rsidR="00FC7C7E" w:rsidRPr="004C27AC">
        <w:rPr>
          <w:rFonts w:cstheme="minorHAnsi"/>
          <w:sz w:val="22"/>
          <w:szCs w:val="22"/>
        </w:rPr>
        <w:t>The f</w:t>
      </w:r>
      <w:r w:rsidR="00D86C23" w:rsidRPr="004C27AC">
        <w:rPr>
          <w:rFonts w:cstheme="minorHAnsi"/>
          <w:sz w:val="22"/>
          <w:szCs w:val="22"/>
        </w:rPr>
        <w:t>ollowing interventions are planned</w:t>
      </w:r>
      <w:r w:rsidR="00FC7C7E" w:rsidRPr="004C27AC">
        <w:rPr>
          <w:rFonts w:cstheme="minorHAnsi"/>
          <w:sz w:val="22"/>
          <w:szCs w:val="22"/>
        </w:rPr>
        <w:t xml:space="preserve"> to be implemented</w:t>
      </w:r>
      <w:r w:rsidR="00D86C23" w:rsidRPr="004C27AC">
        <w:rPr>
          <w:rFonts w:cstheme="minorHAnsi"/>
          <w:sz w:val="22"/>
          <w:szCs w:val="22"/>
        </w:rPr>
        <w:t xml:space="preserve">: </w:t>
      </w:r>
    </w:p>
    <w:p w14:paraId="27DB17BF" w14:textId="6D4BA845" w:rsidR="00D86C23" w:rsidRPr="003B46A9" w:rsidRDefault="00D86C23" w:rsidP="003B46A9">
      <w:pPr>
        <w:pStyle w:val="ListParagraph"/>
        <w:numPr>
          <w:ilvl w:val="0"/>
          <w:numId w:val="42"/>
        </w:numPr>
        <w:spacing w:line="276" w:lineRule="auto"/>
        <w:jc w:val="both"/>
        <w:rPr>
          <w:rFonts w:cstheme="minorHAnsi"/>
          <w:sz w:val="22"/>
          <w:szCs w:val="22"/>
        </w:rPr>
      </w:pPr>
      <w:r w:rsidRPr="003B46A9">
        <w:rPr>
          <w:rFonts w:cstheme="minorHAnsi"/>
          <w:sz w:val="22"/>
          <w:szCs w:val="22"/>
        </w:rPr>
        <w:t xml:space="preserve">Monitoring of air quality in five municipalities and modelling of air pollution </w:t>
      </w:r>
      <w:proofErr w:type="gramStart"/>
      <w:r w:rsidRPr="003B46A9">
        <w:rPr>
          <w:rFonts w:cstheme="minorHAnsi"/>
          <w:sz w:val="22"/>
          <w:szCs w:val="22"/>
        </w:rPr>
        <w:t>sources;</w:t>
      </w:r>
      <w:proofErr w:type="gramEnd"/>
      <w:r w:rsidRPr="003B46A9">
        <w:rPr>
          <w:rFonts w:cstheme="minorHAnsi"/>
          <w:sz w:val="22"/>
          <w:szCs w:val="22"/>
        </w:rPr>
        <w:t xml:space="preserve"> </w:t>
      </w:r>
    </w:p>
    <w:p w14:paraId="1B2ACA56" w14:textId="2277E9A8" w:rsidR="00D86C23" w:rsidRPr="003B46A9" w:rsidRDefault="00D86C23" w:rsidP="003B46A9">
      <w:pPr>
        <w:pStyle w:val="ListParagraph"/>
        <w:numPr>
          <w:ilvl w:val="0"/>
          <w:numId w:val="42"/>
        </w:numPr>
        <w:spacing w:line="276" w:lineRule="auto"/>
        <w:jc w:val="both"/>
        <w:rPr>
          <w:rFonts w:cstheme="minorHAnsi"/>
          <w:sz w:val="22"/>
          <w:szCs w:val="22"/>
        </w:rPr>
      </w:pPr>
      <w:r w:rsidRPr="003B46A9">
        <w:rPr>
          <w:rFonts w:cstheme="minorHAnsi"/>
          <w:sz w:val="22"/>
          <w:szCs w:val="22"/>
        </w:rPr>
        <w:t xml:space="preserve">Capacity building for air quality management on local </w:t>
      </w:r>
      <w:proofErr w:type="gramStart"/>
      <w:r w:rsidRPr="003B46A9">
        <w:rPr>
          <w:rFonts w:cstheme="minorHAnsi"/>
          <w:sz w:val="22"/>
          <w:szCs w:val="22"/>
        </w:rPr>
        <w:t>level;</w:t>
      </w:r>
      <w:proofErr w:type="gramEnd"/>
      <w:r w:rsidRPr="003B46A9">
        <w:rPr>
          <w:rFonts w:cstheme="minorHAnsi"/>
          <w:sz w:val="22"/>
          <w:szCs w:val="22"/>
        </w:rPr>
        <w:t xml:space="preserve"> </w:t>
      </w:r>
    </w:p>
    <w:p w14:paraId="661B66D8" w14:textId="0A8361E5" w:rsidR="00D86C23" w:rsidRPr="003B46A9" w:rsidRDefault="00D86C23" w:rsidP="003B46A9">
      <w:pPr>
        <w:pStyle w:val="ListParagraph"/>
        <w:numPr>
          <w:ilvl w:val="0"/>
          <w:numId w:val="42"/>
        </w:numPr>
        <w:spacing w:line="276" w:lineRule="auto"/>
        <w:jc w:val="both"/>
        <w:rPr>
          <w:rFonts w:cstheme="minorHAnsi"/>
          <w:sz w:val="22"/>
          <w:szCs w:val="22"/>
        </w:rPr>
      </w:pPr>
      <w:r w:rsidRPr="003B46A9">
        <w:rPr>
          <w:rFonts w:cstheme="minorHAnsi"/>
          <w:sz w:val="22"/>
          <w:szCs w:val="22"/>
        </w:rPr>
        <w:t xml:space="preserve">Public awareness and knowledge sharing. </w:t>
      </w:r>
    </w:p>
    <w:p w14:paraId="4D466ACD" w14:textId="77777777" w:rsidR="0008567A" w:rsidRPr="003B46A9" w:rsidRDefault="0008567A" w:rsidP="0008567A">
      <w:pPr>
        <w:pStyle w:val="ListParagraph"/>
        <w:numPr>
          <w:ilvl w:val="0"/>
          <w:numId w:val="42"/>
        </w:numPr>
        <w:spacing w:line="276" w:lineRule="auto"/>
        <w:jc w:val="both"/>
        <w:rPr>
          <w:rFonts w:cstheme="minorHAnsi"/>
          <w:sz w:val="22"/>
          <w:szCs w:val="22"/>
        </w:rPr>
      </w:pPr>
      <w:r w:rsidRPr="003B46A9">
        <w:rPr>
          <w:rFonts w:cstheme="minorHAnsi"/>
          <w:sz w:val="22"/>
          <w:szCs w:val="22"/>
        </w:rPr>
        <w:t xml:space="preserve">Implementation of priority measures of the Air Quality Plans - Demonstration of priority measures that address the causes of </w:t>
      </w:r>
      <w:proofErr w:type="gramStart"/>
      <w:r w:rsidRPr="003B46A9">
        <w:rPr>
          <w:rFonts w:cstheme="minorHAnsi"/>
          <w:sz w:val="22"/>
          <w:szCs w:val="22"/>
        </w:rPr>
        <w:t>pollution;</w:t>
      </w:r>
      <w:proofErr w:type="gramEnd"/>
      <w:r w:rsidRPr="003B46A9">
        <w:rPr>
          <w:rFonts w:cstheme="minorHAnsi"/>
          <w:sz w:val="22"/>
          <w:szCs w:val="22"/>
        </w:rPr>
        <w:t xml:space="preserve"> </w:t>
      </w:r>
    </w:p>
    <w:p w14:paraId="357CDDB5" w14:textId="77777777" w:rsidR="00D503D9" w:rsidRPr="004C27AC" w:rsidRDefault="00D503D9" w:rsidP="001F4C24">
      <w:pPr>
        <w:spacing w:line="276" w:lineRule="auto"/>
        <w:jc w:val="both"/>
        <w:rPr>
          <w:rFonts w:cstheme="minorHAnsi"/>
          <w:bCs/>
          <w:sz w:val="22"/>
          <w:szCs w:val="22"/>
        </w:rPr>
      </w:pPr>
    </w:p>
    <w:p w14:paraId="076A1CCC" w14:textId="0AEF905A" w:rsidR="00D86C23" w:rsidRPr="004C27AC" w:rsidRDefault="00627D3D" w:rsidP="001F4C24">
      <w:pPr>
        <w:spacing w:line="276" w:lineRule="auto"/>
        <w:jc w:val="both"/>
        <w:rPr>
          <w:rFonts w:cstheme="minorHAnsi"/>
          <w:bCs/>
          <w:sz w:val="22"/>
          <w:szCs w:val="22"/>
        </w:rPr>
      </w:pPr>
      <w:r w:rsidRPr="004C27AC">
        <w:rPr>
          <w:rFonts w:cstheme="minorHAnsi"/>
          <w:bCs/>
          <w:sz w:val="22"/>
          <w:szCs w:val="22"/>
        </w:rPr>
        <w:lastRenderedPageBreak/>
        <w:t xml:space="preserve">Each </w:t>
      </w:r>
      <w:r w:rsidR="006A5808">
        <w:rPr>
          <w:rFonts w:cstheme="minorHAnsi"/>
          <w:bCs/>
          <w:sz w:val="22"/>
          <w:szCs w:val="22"/>
        </w:rPr>
        <w:t xml:space="preserve">of the five </w:t>
      </w:r>
      <w:r w:rsidR="006A5808" w:rsidRPr="004C27AC">
        <w:rPr>
          <w:rFonts w:cstheme="minorHAnsi"/>
          <w:bCs/>
          <w:sz w:val="22"/>
          <w:szCs w:val="22"/>
        </w:rPr>
        <w:t>municipali</w:t>
      </w:r>
      <w:r w:rsidR="006A5808">
        <w:rPr>
          <w:rFonts w:cstheme="minorHAnsi"/>
          <w:bCs/>
          <w:sz w:val="22"/>
          <w:szCs w:val="22"/>
        </w:rPr>
        <w:t>ties</w:t>
      </w:r>
      <w:r w:rsidR="006A5808" w:rsidRPr="004C27AC">
        <w:rPr>
          <w:rFonts w:cstheme="minorHAnsi"/>
          <w:bCs/>
          <w:sz w:val="22"/>
          <w:szCs w:val="22"/>
        </w:rPr>
        <w:t xml:space="preserve"> </w:t>
      </w:r>
      <w:r w:rsidRPr="004C27AC">
        <w:rPr>
          <w:rFonts w:cstheme="minorHAnsi"/>
          <w:bCs/>
          <w:sz w:val="22"/>
          <w:szCs w:val="22"/>
        </w:rPr>
        <w:t xml:space="preserve">will have a funding envelope for implementation of the measures from their Air Quality Plans. </w:t>
      </w:r>
      <w:r w:rsidR="00FF2312" w:rsidRPr="004C27AC">
        <w:rPr>
          <w:rFonts w:cstheme="minorHAnsi"/>
          <w:bCs/>
          <w:sz w:val="22"/>
          <w:szCs w:val="22"/>
        </w:rPr>
        <w:t>Project funds</w:t>
      </w:r>
      <w:r w:rsidRPr="004C27AC">
        <w:rPr>
          <w:rFonts w:cstheme="minorHAnsi"/>
          <w:bCs/>
          <w:sz w:val="22"/>
          <w:szCs w:val="22"/>
        </w:rPr>
        <w:t xml:space="preserve"> shall be allocated for implementation of at least one priority measure identified in the Action Plans. Type of activities which can be supported include but are not limited to: replacement of heating systems in schools or kindergartens (replacement of wood/mazut heaters), energy efficiency measures in public buildings, extension of bicycle trails, expansion of urban green areas, etc. The scope and the volume of the activities will depend on the availability of funding and therefore, it is expected that the pilot municipalities shall provide their own funding on a cost-sharing basis</w:t>
      </w:r>
      <w:r w:rsidR="00A2467D" w:rsidRPr="004C27AC">
        <w:rPr>
          <w:rFonts w:cstheme="minorHAnsi"/>
          <w:bCs/>
          <w:sz w:val="22"/>
          <w:szCs w:val="22"/>
        </w:rPr>
        <w:t>.</w:t>
      </w:r>
    </w:p>
    <w:p w14:paraId="18AE6515" w14:textId="2F8CB895" w:rsidR="0018249D" w:rsidRPr="004C27AC" w:rsidRDefault="006A5808" w:rsidP="001F4C24">
      <w:pPr>
        <w:spacing w:line="276" w:lineRule="auto"/>
        <w:jc w:val="both"/>
        <w:rPr>
          <w:rFonts w:cstheme="minorHAnsi"/>
          <w:bCs/>
          <w:sz w:val="22"/>
          <w:szCs w:val="22"/>
        </w:rPr>
      </w:pPr>
      <w:r w:rsidRPr="004C27AC">
        <w:rPr>
          <w:rFonts w:cstheme="minorHAnsi"/>
          <w:bCs/>
          <w:sz w:val="22"/>
          <w:szCs w:val="22"/>
        </w:rPr>
        <w:t xml:space="preserve">The decision about the measures </w:t>
      </w:r>
      <w:r>
        <w:rPr>
          <w:rFonts w:cstheme="minorHAnsi"/>
          <w:bCs/>
          <w:sz w:val="22"/>
          <w:szCs w:val="22"/>
        </w:rPr>
        <w:t xml:space="preserve">that will be implemented </w:t>
      </w:r>
      <w:r w:rsidRPr="004C27AC">
        <w:rPr>
          <w:rFonts w:cstheme="minorHAnsi"/>
          <w:bCs/>
          <w:sz w:val="22"/>
          <w:szCs w:val="22"/>
        </w:rPr>
        <w:t xml:space="preserve">shall be made by citizens using the model of community forums. This will be done by providing active participation of </w:t>
      </w:r>
      <w:r>
        <w:rPr>
          <w:rFonts w:cstheme="minorHAnsi"/>
          <w:bCs/>
          <w:sz w:val="22"/>
          <w:szCs w:val="22"/>
        </w:rPr>
        <w:t>women and men</w:t>
      </w:r>
      <w:r w:rsidRPr="004C27AC">
        <w:rPr>
          <w:rFonts w:cstheme="minorHAnsi"/>
          <w:bCs/>
          <w:sz w:val="22"/>
          <w:szCs w:val="22"/>
        </w:rPr>
        <w:t xml:space="preserve"> in the decision- making processes in their municipality.</w:t>
      </w:r>
    </w:p>
    <w:p w14:paraId="2C7CBE36" w14:textId="230A526B" w:rsidR="0041014A" w:rsidRDefault="0041014A" w:rsidP="001F4C24">
      <w:pPr>
        <w:spacing w:line="276" w:lineRule="auto"/>
        <w:jc w:val="both"/>
        <w:rPr>
          <w:b/>
          <w:bCs/>
        </w:rPr>
      </w:pPr>
    </w:p>
    <w:p w14:paraId="5E08884B" w14:textId="77777777" w:rsidR="007446F7" w:rsidRPr="00003C07" w:rsidRDefault="007446F7" w:rsidP="001F4C24">
      <w:pPr>
        <w:spacing w:line="276" w:lineRule="auto"/>
        <w:jc w:val="both"/>
        <w:rPr>
          <w:b/>
          <w:bCs/>
        </w:rPr>
      </w:pPr>
    </w:p>
    <w:p w14:paraId="4899F129" w14:textId="6F897BB0" w:rsidR="0041014A" w:rsidRPr="00003C07" w:rsidRDefault="0041014A" w:rsidP="001F4C24">
      <w:pPr>
        <w:spacing w:line="276" w:lineRule="auto"/>
        <w:jc w:val="both"/>
        <w:rPr>
          <w:b/>
          <w:bCs/>
        </w:rPr>
      </w:pPr>
      <w:r w:rsidRPr="00003C07">
        <w:rPr>
          <w:b/>
          <w:bCs/>
        </w:rPr>
        <w:t>PURPOSE OF THE LOW VALUE GRANT:</w:t>
      </w:r>
    </w:p>
    <w:p w14:paraId="4A98042E" w14:textId="355DC364" w:rsidR="0041014A" w:rsidRPr="004C27AC" w:rsidRDefault="001B470E" w:rsidP="00667CAF">
      <w:pPr>
        <w:spacing w:line="276" w:lineRule="auto"/>
        <w:jc w:val="both"/>
        <w:rPr>
          <w:sz w:val="22"/>
          <w:szCs w:val="22"/>
        </w:rPr>
      </w:pPr>
      <w:r w:rsidRPr="004C27AC">
        <w:rPr>
          <w:sz w:val="22"/>
          <w:szCs w:val="22"/>
        </w:rPr>
        <w:t xml:space="preserve">The overall purpose of this call is to support five </w:t>
      </w:r>
      <w:r w:rsidR="00FB44C3">
        <w:rPr>
          <w:sz w:val="22"/>
          <w:szCs w:val="22"/>
        </w:rPr>
        <w:t xml:space="preserve">local </w:t>
      </w:r>
      <w:r w:rsidRPr="004C27AC">
        <w:rPr>
          <w:sz w:val="22"/>
          <w:szCs w:val="22"/>
        </w:rPr>
        <w:t>CSOs</w:t>
      </w:r>
      <w:r w:rsidR="00667CAF">
        <w:rPr>
          <w:sz w:val="22"/>
          <w:szCs w:val="22"/>
        </w:rPr>
        <w:t xml:space="preserve"> or </w:t>
      </w:r>
      <w:r w:rsidR="00E764A3">
        <w:rPr>
          <w:sz w:val="22"/>
          <w:szCs w:val="22"/>
        </w:rPr>
        <w:t xml:space="preserve">coalition of </w:t>
      </w:r>
      <w:r w:rsidR="00FB44C3">
        <w:rPr>
          <w:sz w:val="22"/>
          <w:szCs w:val="22"/>
        </w:rPr>
        <w:t xml:space="preserve">local </w:t>
      </w:r>
      <w:r w:rsidR="00E764A3">
        <w:rPr>
          <w:sz w:val="22"/>
          <w:szCs w:val="22"/>
        </w:rPr>
        <w:t>CSOs</w:t>
      </w:r>
      <w:r w:rsidRPr="004C27AC">
        <w:rPr>
          <w:sz w:val="22"/>
          <w:szCs w:val="22"/>
        </w:rPr>
        <w:t xml:space="preserve">; to empower them to implement activities that will contribute to project’s efforts to tackle air pollution and support them to implement experiments that will test different behavioral incentives and encourage investment and implementation of measures which can contribute to air protection. The focus of the supported activities </w:t>
      </w:r>
      <w:r w:rsidR="005737D3">
        <w:rPr>
          <w:sz w:val="22"/>
          <w:szCs w:val="22"/>
        </w:rPr>
        <w:t>will</w:t>
      </w:r>
      <w:r w:rsidRPr="004C27AC">
        <w:rPr>
          <w:sz w:val="22"/>
          <w:szCs w:val="22"/>
        </w:rPr>
        <w:t xml:space="preserve"> be given to five targeted </w:t>
      </w:r>
      <w:r w:rsidR="00AE1176" w:rsidRPr="004C27AC">
        <w:rPr>
          <w:sz w:val="22"/>
          <w:szCs w:val="22"/>
        </w:rPr>
        <w:t>cities</w:t>
      </w:r>
      <w:r w:rsidRPr="004C27AC">
        <w:rPr>
          <w:sz w:val="22"/>
          <w:szCs w:val="22"/>
        </w:rPr>
        <w:t xml:space="preserve">: </w:t>
      </w:r>
      <w:proofErr w:type="spellStart"/>
      <w:r w:rsidRPr="004C27AC">
        <w:rPr>
          <w:sz w:val="22"/>
          <w:szCs w:val="22"/>
        </w:rPr>
        <w:t>Kavadarci</w:t>
      </w:r>
      <w:proofErr w:type="spellEnd"/>
      <w:r w:rsidRPr="004C27AC">
        <w:rPr>
          <w:sz w:val="22"/>
          <w:szCs w:val="22"/>
        </w:rPr>
        <w:t xml:space="preserve">, </w:t>
      </w:r>
      <w:proofErr w:type="spellStart"/>
      <w:r w:rsidRPr="004C27AC">
        <w:rPr>
          <w:sz w:val="22"/>
          <w:szCs w:val="22"/>
        </w:rPr>
        <w:t>Gostivar</w:t>
      </w:r>
      <w:proofErr w:type="spellEnd"/>
      <w:r w:rsidRPr="004C27AC">
        <w:rPr>
          <w:sz w:val="22"/>
          <w:szCs w:val="22"/>
        </w:rPr>
        <w:t xml:space="preserve">, </w:t>
      </w:r>
      <w:proofErr w:type="spellStart"/>
      <w:r w:rsidRPr="004C27AC">
        <w:rPr>
          <w:sz w:val="22"/>
          <w:szCs w:val="22"/>
        </w:rPr>
        <w:t>Kumanovo</w:t>
      </w:r>
      <w:proofErr w:type="spellEnd"/>
      <w:r w:rsidRPr="004C27AC">
        <w:rPr>
          <w:sz w:val="22"/>
          <w:szCs w:val="22"/>
        </w:rPr>
        <w:t xml:space="preserve">, </w:t>
      </w:r>
      <w:proofErr w:type="spellStart"/>
      <w:r w:rsidRPr="004C27AC">
        <w:rPr>
          <w:sz w:val="22"/>
          <w:szCs w:val="22"/>
        </w:rPr>
        <w:t>Strumica</w:t>
      </w:r>
      <w:proofErr w:type="spellEnd"/>
      <w:r w:rsidRPr="004C27AC">
        <w:rPr>
          <w:sz w:val="22"/>
          <w:szCs w:val="22"/>
        </w:rPr>
        <w:t xml:space="preserve"> and </w:t>
      </w:r>
      <w:proofErr w:type="spellStart"/>
      <w:r w:rsidRPr="004C27AC">
        <w:rPr>
          <w:sz w:val="22"/>
          <w:szCs w:val="22"/>
        </w:rPr>
        <w:t>St</w:t>
      </w:r>
      <w:r w:rsidR="00BD6929">
        <w:rPr>
          <w:sz w:val="22"/>
          <w:szCs w:val="22"/>
        </w:rPr>
        <w:t>r</w:t>
      </w:r>
      <w:r w:rsidRPr="004C27AC">
        <w:rPr>
          <w:sz w:val="22"/>
          <w:szCs w:val="22"/>
        </w:rPr>
        <w:t>uga</w:t>
      </w:r>
      <w:proofErr w:type="spellEnd"/>
      <w:r w:rsidRPr="004C27AC">
        <w:rPr>
          <w:sz w:val="22"/>
          <w:szCs w:val="22"/>
        </w:rPr>
        <w:t>.</w:t>
      </w:r>
      <w:r w:rsidR="0041014A" w:rsidRPr="004C27AC">
        <w:rPr>
          <w:sz w:val="22"/>
          <w:szCs w:val="22"/>
        </w:rPr>
        <w:t xml:space="preserve"> </w:t>
      </w:r>
    </w:p>
    <w:p w14:paraId="11F255F2" w14:textId="77777777" w:rsidR="00667CAF" w:rsidRDefault="00667CAF" w:rsidP="00C93F42">
      <w:pPr>
        <w:spacing w:line="276" w:lineRule="auto"/>
        <w:jc w:val="both"/>
        <w:rPr>
          <w:sz w:val="22"/>
          <w:szCs w:val="22"/>
        </w:rPr>
      </w:pPr>
    </w:p>
    <w:p w14:paraId="1C35A78F" w14:textId="792DEE1F" w:rsidR="00C93F42" w:rsidRPr="004C27AC" w:rsidRDefault="00C93F42" w:rsidP="00C93F42">
      <w:pPr>
        <w:spacing w:line="276" w:lineRule="auto"/>
        <w:jc w:val="both"/>
        <w:rPr>
          <w:sz w:val="22"/>
          <w:szCs w:val="22"/>
        </w:rPr>
      </w:pPr>
      <w:r>
        <w:rPr>
          <w:sz w:val="22"/>
          <w:szCs w:val="22"/>
        </w:rPr>
        <w:t xml:space="preserve">To apply on this call CSOs must submit their project concepts. </w:t>
      </w:r>
      <w:r w:rsidRPr="004C27AC">
        <w:rPr>
          <w:sz w:val="22"/>
          <w:szCs w:val="22"/>
        </w:rPr>
        <w:t xml:space="preserve">The </w:t>
      </w:r>
      <w:r>
        <w:rPr>
          <w:sz w:val="22"/>
          <w:szCs w:val="22"/>
        </w:rPr>
        <w:t>project</w:t>
      </w:r>
      <w:r w:rsidRPr="004C27AC">
        <w:rPr>
          <w:sz w:val="22"/>
          <w:szCs w:val="22"/>
        </w:rPr>
        <w:t xml:space="preserve"> concept </w:t>
      </w:r>
      <w:r>
        <w:rPr>
          <w:sz w:val="22"/>
          <w:szCs w:val="22"/>
        </w:rPr>
        <w:t>must</w:t>
      </w:r>
      <w:r w:rsidRPr="004C27AC">
        <w:rPr>
          <w:sz w:val="22"/>
          <w:szCs w:val="22"/>
        </w:rPr>
        <w:t xml:space="preserve"> include </w:t>
      </w:r>
      <w:r w:rsidRPr="004C27AC">
        <w:rPr>
          <w:b/>
          <w:bCs/>
          <w:sz w:val="22"/>
          <w:szCs w:val="22"/>
          <w:u w:val="single"/>
        </w:rPr>
        <w:t>two components</w:t>
      </w:r>
      <w:r w:rsidRPr="004C27AC">
        <w:rPr>
          <w:sz w:val="22"/>
          <w:szCs w:val="22"/>
        </w:rPr>
        <w:t xml:space="preserve"> that shall be inter-linked and contribute to the </w:t>
      </w:r>
      <w:r w:rsidR="00667CAF">
        <w:rPr>
          <w:sz w:val="22"/>
          <w:szCs w:val="22"/>
        </w:rPr>
        <w:t xml:space="preserve">above stated </w:t>
      </w:r>
      <w:r>
        <w:rPr>
          <w:sz w:val="22"/>
          <w:szCs w:val="22"/>
        </w:rPr>
        <w:t>purpose of the call</w:t>
      </w:r>
      <w:r w:rsidRPr="004C27AC">
        <w:rPr>
          <w:sz w:val="22"/>
          <w:szCs w:val="22"/>
        </w:rPr>
        <w:t>.</w:t>
      </w:r>
    </w:p>
    <w:p w14:paraId="5169E23A" w14:textId="77777777" w:rsidR="00C93F42" w:rsidRPr="004C27AC" w:rsidRDefault="00C93F42" w:rsidP="00C93F42">
      <w:pPr>
        <w:spacing w:line="276" w:lineRule="auto"/>
        <w:jc w:val="both"/>
        <w:rPr>
          <w:sz w:val="22"/>
          <w:szCs w:val="22"/>
        </w:rPr>
      </w:pPr>
    </w:p>
    <w:p w14:paraId="6618BDA2" w14:textId="77777777" w:rsidR="00C93F42" w:rsidRPr="004C27AC" w:rsidRDefault="00C93F42" w:rsidP="00C93F42">
      <w:pPr>
        <w:spacing w:line="276" w:lineRule="auto"/>
        <w:jc w:val="both"/>
        <w:rPr>
          <w:b/>
          <w:bCs/>
          <w:sz w:val="22"/>
          <w:szCs w:val="22"/>
          <w:u w:val="single"/>
        </w:rPr>
      </w:pPr>
      <w:r w:rsidRPr="004C27AC">
        <w:rPr>
          <w:b/>
          <w:bCs/>
          <w:sz w:val="22"/>
          <w:szCs w:val="22"/>
          <w:u w:val="single"/>
        </w:rPr>
        <w:t>The first component should focus on:</w:t>
      </w:r>
    </w:p>
    <w:p w14:paraId="5E2FE5A3" w14:textId="77777777" w:rsidR="00C93F42" w:rsidRPr="004C27AC" w:rsidRDefault="00C93F42" w:rsidP="00C93F42">
      <w:pPr>
        <w:pStyle w:val="ListParagraph"/>
        <w:numPr>
          <w:ilvl w:val="0"/>
          <w:numId w:val="40"/>
        </w:numPr>
        <w:spacing w:line="276" w:lineRule="auto"/>
        <w:jc w:val="both"/>
        <w:rPr>
          <w:sz w:val="22"/>
          <w:szCs w:val="22"/>
        </w:rPr>
      </w:pPr>
      <w:r w:rsidRPr="004C27AC">
        <w:rPr>
          <w:sz w:val="22"/>
          <w:szCs w:val="22"/>
        </w:rPr>
        <w:t>exploring the possibilities for engagement of women and man in the monitoring of air quality to provide additional crowed-sourced pool of information;</w:t>
      </w:r>
    </w:p>
    <w:p w14:paraId="6E898CBB" w14:textId="77777777" w:rsidR="00C93F42" w:rsidRPr="004C27AC" w:rsidRDefault="00C93F42" w:rsidP="00C93F42">
      <w:pPr>
        <w:pStyle w:val="ListParagraph"/>
        <w:numPr>
          <w:ilvl w:val="0"/>
          <w:numId w:val="40"/>
        </w:numPr>
        <w:spacing w:line="276" w:lineRule="auto"/>
        <w:jc w:val="both"/>
        <w:rPr>
          <w:sz w:val="22"/>
          <w:szCs w:val="22"/>
        </w:rPr>
      </w:pPr>
      <w:r w:rsidRPr="004C27AC">
        <w:rPr>
          <w:sz w:val="22"/>
          <w:szCs w:val="22"/>
        </w:rPr>
        <w:t xml:space="preserve">data visualization and their </w:t>
      </w:r>
      <w:proofErr w:type="gramStart"/>
      <w:r w:rsidRPr="004C27AC">
        <w:rPr>
          <w:sz w:val="22"/>
          <w:szCs w:val="22"/>
        </w:rPr>
        <w:t>promotion;</w:t>
      </w:r>
      <w:proofErr w:type="gramEnd"/>
    </w:p>
    <w:p w14:paraId="59C24FD6" w14:textId="7247547D" w:rsidR="00C93F42" w:rsidRDefault="00005C2D" w:rsidP="00C93F42">
      <w:pPr>
        <w:pStyle w:val="ListParagraph"/>
        <w:numPr>
          <w:ilvl w:val="0"/>
          <w:numId w:val="40"/>
        </w:numPr>
        <w:spacing w:line="276" w:lineRule="auto"/>
        <w:jc w:val="both"/>
        <w:rPr>
          <w:sz w:val="22"/>
          <w:szCs w:val="22"/>
        </w:rPr>
      </w:pPr>
      <w:r>
        <w:rPr>
          <w:sz w:val="22"/>
          <w:szCs w:val="22"/>
        </w:rPr>
        <w:t xml:space="preserve">innovative ways for </w:t>
      </w:r>
      <w:r w:rsidR="00C93F42" w:rsidRPr="004C27AC">
        <w:rPr>
          <w:sz w:val="22"/>
          <w:szCs w:val="22"/>
        </w:rPr>
        <w:t>public awareness raising</w:t>
      </w:r>
      <w:r w:rsidR="00C93F42">
        <w:rPr>
          <w:sz w:val="22"/>
          <w:szCs w:val="22"/>
        </w:rPr>
        <w:t xml:space="preserve"> on air pollution related issues and solutions.</w:t>
      </w:r>
      <w:r w:rsidR="00C93F42" w:rsidRPr="004C27AC">
        <w:rPr>
          <w:sz w:val="22"/>
          <w:szCs w:val="22"/>
        </w:rPr>
        <w:t xml:space="preserve"> </w:t>
      </w:r>
    </w:p>
    <w:p w14:paraId="0E7DBB95" w14:textId="77777777" w:rsidR="00C93F42" w:rsidRPr="004C27AC" w:rsidRDefault="00C93F42" w:rsidP="00C93F42">
      <w:pPr>
        <w:pStyle w:val="ListParagraph"/>
        <w:spacing w:line="276" w:lineRule="auto"/>
        <w:jc w:val="both"/>
        <w:rPr>
          <w:sz w:val="22"/>
          <w:szCs w:val="22"/>
        </w:rPr>
      </w:pPr>
    </w:p>
    <w:p w14:paraId="6D88C33A" w14:textId="66E0FE0C" w:rsidR="00C61E9D" w:rsidRDefault="00C93F42" w:rsidP="00C93F42">
      <w:pPr>
        <w:spacing w:line="276" w:lineRule="auto"/>
        <w:jc w:val="both"/>
        <w:rPr>
          <w:sz w:val="22"/>
          <w:szCs w:val="22"/>
        </w:rPr>
      </w:pPr>
      <w:r w:rsidRPr="004C27AC">
        <w:rPr>
          <w:sz w:val="22"/>
          <w:szCs w:val="22"/>
        </w:rPr>
        <w:t>Within the first component</w:t>
      </w:r>
      <w:r w:rsidR="00C61E9D">
        <w:rPr>
          <w:sz w:val="22"/>
          <w:szCs w:val="22"/>
        </w:rPr>
        <w:t>,</w:t>
      </w:r>
      <w:r w:rsidRPr="004C27AC">
        <w:rPr>
          <w:sz w:val="22"/>
          <w:szCs w:val="22"/>
        </w:rPr>
        <w:t xml:space="preserve"> the CSOs</w:t>
      </w:r>
      <w:r w:rsidR="00C61E9D">
        <w:rPr>
          <w:sz w:val="22"/>
          <w:szCs w:val="22"/>
        </w:rPr>
        <w:t xml:space="preserve"> shall support </w:t>
      </w:r>
      <w:r w:rsidR="00667CAF">
        <w:rPr>
          <w:sz w:val="22"/>
          <w:szCs w:val="22"/>
        </w:rPr>
        <w:t>UNDP and the respective municipalit</w:t>
      </w:r>
      <w:r w:rsidR="00035326">
        <w:rPr>
          <w:sz w:val="22"/>
          <w:szCs w:val="22"/>
        </w:rPr>
        <w:t>y</w:t>
      </w:r>
      <w:r w:rsidR="00667CAF">
        <w:rPr>
          <w:sz w:val="22"/>
          <w:szCs w:val="22"/>
        </w:rPr>
        <w:t xml:space="preserve"> in </w:t>
      </w:r>
      <w:r w:rsidR="009266FA">
        <w:rPr>
          <w:sz w:val="22"/>
          <w:szCs w:val="22"/>
        </w:rPr>
        <w:t>organizing public</w:t>
      </w:r>
      <w:r w:rsidRPr="004C27AC">
        <w:rPr>
          <w:sz w:val="22"/>
          <w:szCs w:val="22"/>
        </w:rPr>
        <w:t xml:space="preserve"> </w:t>
      </w:r>
      <w:r w:rsidR="00C61E9D">
        <w:rPr>
          <w:sz w:val="22"/>
          <w:szCs w:val="22"/>
        </w:rPr>
        <w:t xml:space="preserve">consultation for selection of priority measures from the Municipal Air Quality Plans.  </w:t>
      </w:r>
    </w:p>
    <w:p w14:paraId="503B1ECA" w14:textId="77777777" w:rsidR="00667CAF" w:rsidRDefault="00667CAF" w:rsidP="00C93F42">
      <w:pPr>
        <w:spacing w:line="276" w:lineRule="auto"/>
        <w:jc w:val="both"/>
        <w:rPr>
          <w:sz w:val="22"/>
          <w:szCs w:val="22"/>
        </w:rPr>
      </w:pPr>
    </w:p>
    <w:p w14:paraId="6FB1FAFA" w14:textId="77777777" w:rsidR="00C93F42" w:rsidRPr="004C27AC" w:rsidRDefault="00C93F42" w:rsidP="00C93F42">
      <w:pPr>
        <w:spacing w:line="276" w:lineRule="auto"/>
        <w:jc w:val="both"/>
        <w:rPr>
          <w:sz w:val="22"/>
          <w:szCs w:val="22"/>
        </w:rPr>
      </w:pPr>
      <w:r w:rsidRPr="004C27AC">
        <w:rPr>
          <w:b/>
          <w:bCs/>
          <w:sz w:val="22"/>
          <w:szCs w:val="22"/>
          <w:u w:val="single"/>
        </w:rPr>
        <w:t xml:space="preserve">The second component should focus on </w:t>
      </w:r>
      <w:r w:rsidRPr="004C27AC">
        <w:rPr>
          <w:sz w:val="22"/>
          <w:szCs w:val="22"/>
        </w:rPr>
        <w:t>conducting behavior change nudge/experiment.</w:t>
      </w:r>
    </w:p>
    <w:p w14:paraId="19F64D25" w14:textId="77777777" w:rsidR="00C93F42" w:rsidRPr="004C27AC" w:rsidRDefault="00C93F42" w:rsidP="00C93F42">
      <w:pPr>
        <w:pStyle w:val="ListParagraph"/>
        <w:spacing w:line="276" w:lineRule="auto"/>
        <w:ind w:left="0"/>
        <w:jc w:val="both"/>
        <w:rPr>
          <w:sz w:val="22"/>
          <w:szCs w:val="22"/>
        </w:rPr>
      </w:pPr>
      <w:bookmarkStart w:id="1" w:name="_Hlk98322425"/>
      <w:r w:rsidRPr="004C27AC">
        <w:rPr>
          <w:sz w:val="22"/>
          <w:szCs w:val="22"/>
        </w:rPr>
        <w:t>The examples of behavior change experiments/nudges could include, but are not limited to, the following:</w:t>
      </w:r>
    </w:p>
    <w:bookmarkEnd w:id="1"/>
    <w:p w14:paraId="18FA55E4" w14:textId="09AAE234" w:rsidR="00C93F42" w:rsidRPr="004C27AC" w:rsidRDefault="00C93F42" w:rsidP="00C93F42">
      <w:pPr>
        <w:numPr>
          <w:ilvl w:val="0"/>
          <w:numId w:val="37"/>
        </w:numPr>
        <w:spacing w:before="100" w:beforeAutospacing="1" w:after="100" w:afterAutospacing="1" w:line="276" w:lineRule="auto"/>
        <w:rPr>
          <w:sz w:val="22"/>
          <w:szCs w:val="22"/>
        </w:rPr>
      </w:pPr>
      <w:r w:rsidRPr="004C27AC">
        <w:rPr>
          <w:color w:val="000000"/>
          <w:sz w:val="22"/>
          <w:szCs w:val="22"/>
          <w:shd w:val="clear" w:color="auto" w:fill="FFFFFF"/>
        </w:rPr>
        <w:t xml:space="preserve">How can we motivate the households </w:t>
      </w:r>
      <w:r w:rsidR="00397290">
        <w:rPr>
          <w:color w:val="000000"/>
          <w:sz w:val="22"/>
          <w:szCs w:val="22"/>
          <w:shd w:val="clear" w:color="auto" w:fill="FFFFFF"/>
        </w:rPr>
        <w:t>and/</w:t>
      </w:r>
      <w:r w:rsidRPr="004C27AC">
        <w:rPr>
          <w:color w:val="000000"/>
          <w:sz w:val="22"/>
          <w:szCs w:val="22"/>
          <w:shd w:val="clear" w:color="auto" w:fill="FFFFFF"/>
        </w:rPr>
        <w:t>or local managers</w:t>
      </w:r>
      <w:r w:rsidR="00C61E9D">
        <w:rPr>
          <w:color w:val="000000"/>
          <w:sz w:val="22"/>
          <w:szCs w:val="22"/>
          <w:shd w:val="clear" w:color="auto" w:fill="FFFFFF"/>
        </w:rPr>
        <w:t xml:space="preserve"> of schools, kindergartens, health facilities, etc.,</w:t>
      </w:r>
      <w:r w:rsidRPr="004C27AC">
        <w:rPr>
          <w:color w:val="000000"/>
          <w:sz w:val="22"/>
          <w:szCs w:val="22"/>
          <w:shd w:val="clear" w:color="auto" w:fill="FFFFFF"/>
        </w:rPr>
        <w:t xml:space="preserve"> to replace the old </w:t>
      </w:r>
      <w:r w:rsidR="00C61E9D">
        <w:rPr>
          <w:color w:val="000000"/>
          <w:sz w:val="22"/>
          <w:szCs w:val="22"/>
          <w:shd w:val="clear" w:color="auto" w:fill="FFFFFF"/>
        </w:rPr>
        <w:t xml:space="preserve">and inefficient </w:t>
      </w:r>
      <w:r w:rsidRPr="004C27AC">
        <w:rPr>
          <w:color w:val="000000"/>
          <w:sz w:val="22"/>
          <w:szCs w:val="22"/>
          <w:shd w:val="clear" w:color="auto" w:fill="FFFFFF"/>
        </w:rPr>
        <w:t xml:space="preserve">heating </w:t>
      </w:r>
      <w:r w:rsidR="00C61E9D">
        <w:rPr>
          <w:color w:val="000000"/>
          <w:sz w:val="22"/>
          <w:szCs w:val="22"/>
          <w:shd w:val="clear" w:color="auto" w:fill="FFFFFF"/>
        </w:rPr>
        <w:t>systems</w:t>
      </w:r>
      <w:r w:rsidR="00C61E9D" w:rsidRPr="004C27AC">
        <w:rPr>
          <w:color w:val="000000"/>
          <w:sz w:val="22"/>
          <w:szCs w:val="22"/>
          <w:shd w:val="clear" w:color="auto" w:fill="FFFFFF"/>
        </w:rPr>
        <w:t xml:space="preserve"> </w:t>
      </w:r>
      <w:r w:rsidRPr="004C27AC">
        <w:rPr>
          <w:color w:val="000000"/>
          <w:sz w:val="22"/>
          <w:szCs w:val="22"/>
          <w:shd w:val="clear" w:color="auto" w:fill="FFFFFF"/>
        </w:rPr>
        <w:t>that pollute</w:t>
      </w:r>
      <w:r w:rsidR="00C61E9D">
        <w:rPr>
          <w:color w:val="000000"/>
          <w:sz w:val="22"/>
          <w:szCs w:val="22"/>
          <w:shd w:val="clear" w:color="auto" w:fill="FFFFFF"/>
        </w:rPr>
        <w:t xml:space="preserve"> the air</w:t>
      </w:r>
      <w:r w:rsidRPr="004C27AC">
        <w:rPr>
          <w:color w:val="000000"/>
          <w:sz w:val="22"/>
          <w:szCs w:val="22"/>
          <w:shd w:val="clear" w:color="auto" w:fill="FFFFFF"/>
        </w:rPr>
        <w:t xml:space="preserve"> and consume more energy? What would be the best approach to influence their decision?</w:t>
      </w:r>
    </w:p>
    <w:p w14:paraId="56BDD050" w14:textId="77777777" w:rsidR="00C93F42" w:rsidRPr="004C27AC" w:rsidRDefault="00C93F42" w:rsidP="00C93F42">
      <w:pPr>
        <w:numPr>
          <w:ilvl w:val="0"/>
          <w:numId w:val="37"/>
        </w:numPr>
        <w:spacing w:before="100" w:beforeAutospacing="1" w:after="100" w:afterAutospacing="1" w:line="276" w:lineRule="auto"/>
        <w:rPr>
          <w:sz w:val="22"/>
          <w:szCs w:val="22"/>
        </w:rPr>
      </w:pPr>
      <w:r w:rsidRPr="004C27AC">
        <w:rPr>
          <w:color w:val="000000"/>
          <w:sz w:val="22"/>
          <w:szCs w:val="22"/>
          <w:shd w:val="clear" w:color="auto" w:fill="FFFFFF"/>
        </w:rPr>
        <w:t xml:space="preserve">Testing incentives for investment in energy efficient appliances and lighting at </w:t>
      </w:r>
      <w:proofErr w:type="gramStart"/>
      <w:r w:rsidRPr="004C27AC">
        <w:rPr>
          <w:color w:val="000000"/>
          <w:sz w:val="22"/>
          <w:szCs w:val="22"/>
          <w:shd w:val="clear" w:color="auto" w:fill="FFFFFF"/>
        </w:rPr>
        <w:t>the households</w:t>
      </w:r>
      <w:proofErr w:type="gramEnd"/>
      <w:r w:rsidRPr="004C27AC">
        <w:rPr>
          <w:color w:val="000000"/>
          <w:sz w:val="22"/>
          <w:szCs w:val="22"/>
          <w:shd w:val="clear" w:color="auto" w:fill="FFFFFF"/>
        </w:rPr>
        <w:t xml:space="preserve">/public buildings </w:t>
      </w:r>
      <w:proofErr w:type="gramStart"/>
      <w:r w:rsidRPr="004C27AC">
        <w:rPr>
          <w:color w:val="000000"/>
          <w:sz w:val="22"/>
          <w:szCs w:val="22"/>
          <w:shd w:val="clear" w:color="auto" w:fill="FFFFFF"/>
        </w:rPr>
        <w:t>i.e.</w:t>
      </w:r>
      <w:proofErr w:type="gramEnd"/>
      <w:r w:rsidRPr="004C27AC">
        <w:rPr>
          <w:color w:val="000000"/>
          <w:sz w:val="22"/>
          <w:szCs w:val="22"/>
          <w:shd w:val="clear" w:color="auto" w:fill="FFFFFF"/>
        </w:rPr>
        <w:t xml:space="preserve"> what could persuade owners/managers to invest in one or more energy efficiency measures?</w:t>
      </w:r>
    </w:p>
    <w:p w14:paraId="4AED67A7" w14:textId="49AEDB96" w:rsidR="00C93F42" w:rsidRPr="004C27AC" w:rsidRDefault="00C93F42" w:rsidP="00C93F42">
      <w:pPr>
        <w:numPr>
          <w:ilvl w:val="0"/>
          <w:numId w:val="37"/>
        </w:numPr>
        <w:spacing w:before="100" w:beforeAutospacing="1" w:after="100" w:afterAutospacing="1" w:line="276" w:lineRule="auto"/>
        <w:rPr>
          <w:sz w:val="22"/>
          <w:szCs w:val="22"/>
        </w:rPr>
      </w:pPr>
      <w:r w:rsidRPr="004C27AC">
        <w:rPr>
          <w:color w:val="000000"/>
          <w:sz w:val="22"/>
          <w:szCs w:val="22"/>
          <w:shd w:val="clear" w:color="auto" w:fill="FFFFFF"/>
        </w:rPr>
        <w:t xml:space="preserve">Testing incentives for investment in renewable energy sources for electricity supply </w:t>
      </w:r>
      <w:proofErr w:type="gramStart"/>
      <w:r w:rsidRPr="004C27AC">
        <w:rPr>
          <w:color w:val="000000"/>
          <w:sz w:val="22"/>
          <w:szCs w:val="22"/>
          <w:shd w:val="clear" w:color="auto" w:fill="FFFFFF"/>
        </w:rPr>
        <w:t>i.e.</w:t>
      </w:r>
      <w:proofErr w:type="gramEnd"/>
      <w:r w:rsidRPr="004C27AC">
        <w:rPr>
          <w:color w:val="000000"/>
          <w:sz w:val="22"/>
          <w:szCs w:val="22"/>
          <w:shd w:val="clear" w:color="auto" w:fill="FFFFFF"/>
        </w:rPr>
        <w:t xml:space="preserve"> what could influence the decision to install </w:t>
      </w:r>
      <w:r w:rsidR="00FF3A9E">
        <w:rPr>
          <w:color w:val="000000"/>
          <w:sz w:val="22"/>
          <w:szCs w:val="22"/>
          <w:shd w:val="clear" w:color="auto" w:fill="FFFFFF"/>
        </w:rPr>
        <w:t xml:space="preserve">for example </w:t>
      </w:r>
      <w:r w:rsidRPr="004C27AC">
        <w:rPr>
          <w:color w:val="000000"/>
          <w:sz w:val="22"/>
          <w:szCs w:val="22"/>
          <w:shd w:val="clear" w:color="auto" w:fill="FFFFFF"/>
        </w:rPr>
        <w:t xml:space="preserve">solar panels at home or at </w:t>
      </w:r>
      <w:r w:rsidR="00FF3A9E">
        <w:rPr>
          <w:color w:val="000000"/>
          <w:sz w:val="22"/>
          <w:szCs w:val="22"/>
          <w:shd w:val="clear" w:color="auto" w:fill="FFFFFF"/>
        </w:rPr>
        <w:t>a</w:t>
      </w:r>
      <w:r w:rsidR="00FF3A9E" w:rsidRPr="004C27AC">
        <w:rPr>
          <w:color w:val="000000"/>
          <w:sz w:val="22"/>
          <w:szCs w:val="22"/>
          <w:shd w:val="clear" w:color="auto" w:fill="FFFFFF"/>
        </w:rPr>
        <w:t xml:space="preserve"> </w:t>
      </w:r>
      <w:r w:rsidRPr="004C27AC">
        <w:rPr>
          <w:color w:val="000000"/>
          <w:sz w:val="22"/>
          <w:szCs w:val="22"/>
          <w:shd w:val="clear" w:color="auto" w:fill="FFFFFF"/>
        </w:rPr>
        <w:t>public building? </w:t>
      </w:r>
    </w:p>
    <w:p w14:paraId="10AE3C4D" w14:textId="77777777" w:rsidR="00C93F42" w:rsidRPr="004C27AC" w:rsidRDefault="00C93F42" w:rsidP="00C93F42">
      <w:pPr>
        <w:numPr>
          <w:ilvl w:val="0"/>
          <w:numId w:val="37"/>
        </w:numPr>
        <w:spacing w:before="100" w:beforeAutospacing="1" w:after="100" w:afterAutospacing="1" w:line="276" w:lineRule="auto"/>
        <w:rPr>
          <w:sz w:val="22"/>
          <w:szCs w:val="22"/>
        </w:rPr>
      </w:pPr>
      <w:r w:rsidRPr="004C27AC">
        <w:rPr>
          <w:color w:val="000000"/>
          <w:sz w:val="22"/>
          <w:szCs w:val="22"/>
          <w:shd w:val="clear" w:color="auto" w:fill="FFFFFF"/>
        </w:rPr>
        <w:lastRenderedPageBreak/>
        <w:t xml:space="preserve">How can communities/municipalities change their perception </w:t>
      </w:r>
      <w:proofErr w:type="gramStart"/>
      <w:r w:rsidRPr="004C27AC">
        <w:rPr>
          <w:color w:val="000000"/>
          <w:sz w:val="22"/>
          <w:szCs w:val="22"/>
          <w:shd w:val="clear" w:color="auto" w:fill="FFFFFF"/>
        </w:rPr>
        <w:t>in regards to</w:t>
      </w:r>
      <w:proofErr w:type="gramEnd"/>
      <w:r w:rsidRPr="004C27AC">
        <w:rPr>
          <w:color w:val="000000"/>
          <w:sz w:val="22"/>
          <w:szCs w:val="22"/>
          <w:shd w:val="clear" w:color="auto" w:fill="FFFFFF"/>
        </w:rPr>
        <w:t xml:space="preserve"> the CO</w:t>
      </w:r>
      <w:r w:rsidRPr="00C93F42">
        <w:rPr>
          <w:color w:val="000000"/>
          <w:sz w:val="22"/>
          <w:szCs w:val="22"/>
          <w:shd w:val="clear" w:color="auto" w:fill="FFFFFF"/>
          <w:vertAlign w:val="subscript"/>
        </w:rPr>
        <w:t>2</w:t>
      </w:r>
      <w:r w:rsidRPr="004C27AC">
        <w:rPr>
          <w:color w:val="000000"/>
          <w:sz w:val="22"/>
          <w:szCs w:val="22"/>
          <w:shd w:val="clear" w:color="auto" w:fill="FFFFFF"/>
        </w:rPr>
        <w:t xml:space="preserve"> absorption capacities of the trees? What would be an incentive for someone to plant trees with higher CO</w:t>
      </w:r>
      <w:r w:rsidRPr="00C93F42">
        <w:rPr>
          <w:color w:val="000000"/>
          <w:sz w:val="22"/>
          <w:szCs w:val="22"/>
          <w:shd w:val="clear" w:color="auto" w:fill="FFFFFF"/>
          <w:vertAlign w:val="subscript"/>
        </w:rPr>
        <w:t>2</w:t>
      </w:r>
      <w:r w:rsidRPr="004C27AC">
        <w:rPr>
          <w:color w:val="000000"/>
          <w:sz w:val="22"/>
          <w:szCs w:val="22"/>
          <w:shd w:val="clear" w:color="auto" w:fill="FFFFFF"/>
        </w:rPr>
        <w:t xml:space="preserve"> absorption capacities instead of decorative plants and flowers?</w:t>
      </w:r>
    </w:p>
    <w:p w14:paraId="074C0628" w14:textId="77777777" w:rsidR="00C93F42" w:rsidRPr="004C27AC" w:rsidRDefault="00C93F42" w:rsidP="00C93F42">
      <w:pPr>
        <w:numPr>
          <w:ilvl w:val="0"/>
          <w:numId w:val="37"/>
        </w:numPr>
        <w:spacing w:before="100" w:beforeAutospacing="1" w:after="100" w:afterAutospacing="1" w:line="276" w:lineRule="auto"/>
        <w:rPr>
          <w:sz w:val="22"/>
          <w:szCs w:val="22"/>
        </w:rPr>
      </w:pPr>
      <w:r w:rsidRPr="004C27AC">
        <w:rPr>
          <w:color w:val="000000"/>
          <w:sz w:val="22"/>
          <w:szCs w:val="22"/>
          <w:shd w:val="clear" w:color="auto" w:fill="FFFFFF"/>
        </w:rPr>
        <w:t xml:space="preserve">Testing incentives for proper waste management at source </w:t>
      </w:r>
      <w:proofErr w:type="gramStart"/>
      <w:r w:rsidRPr="004C27AC">
        <w:rPr>
          <w:color w:val="000000"/>
          <w:sz w:val="22"/>
          <w:szCs w:val="22"/>
          <w:shd w:val="clear" w:color="auto" w:fill="FFFFFF"/>
        </w:rPr>
        <w:t>i.e.</w:t>
      </w:r>
      <w:proofErr w:type="gramEnd"/>
      <w:r w:rsidRPr="004C27AC">
        <w:rPr>
          <w:color w:val="000000"/>
          <w:sz w:val="22"/>
          <w:szCs w:val="22"/>
          <w:shd w:val="clear" w:color="auto" w:fill="FFFFFF"/>
        </w:rPr>
        <w:t xml:space="preserve"> what could be the behavior patterns that can help us to persuade the government/companies/households to get involved in this process?</w:t>
      </w:r>
    </w:p>
    <w:p w14:paraId="53E66927" w14:textId="783A3E49" w:rsidR="00C61E9D" w:rsidRDefault="00C61E9D" w:rsidP="003C3E74">
      <w:pPr>
        <w:spacing w:after="120" w:line="276" w:lineRule="auto"/>
        <w:jc w:val="both"/>
        <w:rPr>
          <w:sz w:val="22"/>
          <w:szCs w:val="22"/>
        </w:rPr>
      </w:pPr>
      <w:r w:rsidRPr="00C61E9D">
        <w:rPr>
          <w:sz w:val="22"/>
          <w:szCs w:val="22"/>
        </w:rPr>
        <w:t>The gender aspects and the needs of the socio-economical vulnerable groups shall be also considered while designing the set of activities.</w:t>
      </w:r>
    </w:p>
    <w:p w14:paraId="2D968C8B" w14:textId="498A2626" w:rsidR="003C3E74" w:rsidRPr="003C3E74" w:rsidRDefault="003C3E74" w:rsidP="003C3E74">
      <w:pPr>
        <w:spacing w:after="120" w:line="276" w:lineRule="auto"/>
        <w:jc w:val="both"/>
        <w:rPr>
          <w:sz w:val="22"/>
          <w:szCs w:val="22"/>
        </w:rPr>
      </w:pPr>
      <w:r w:rsidRPr="003C3E74">
        <w:rPr>
          <w:sz w:val="22"/>
          <w:szCs w:val="22"/>
        </w:rPr>
        <w:t>The intervention(s)</w:t>
      </w:r>
      <w:r w:rsidRPr="003C3E74">
        <w:rPr>
          <w:b/>
          <w:bCs/>
          <w:sz w:val="22"/>
          <w:szCs w:val="22"/>
        </w:rPr>
        <w:t xml:space="preserve"> </w:t>
      </w:r>
      <w:r w:rsidRPr="003C3E74">
        <w:rPr>
          <w:sz w:val="22"/>
          <w:szCs w:val="22"/>
        </w:rPr>
        <w:t xml:space="preserve">will be implemented in a period of 12 months (2 months project proposal writing and capacity building period + 10 months project implementation and reporting period). </w:t>
      </w:r>
    </w:p>
    <w:p w14:paraId="039A8A7D" w14:textId="4725056D" w:rsidR="003C3E74" w:rsidRDefault="009E3236" w:rsidP="003C3E74">
      <w:pPr>
        <w:spacing w:after="120" w:line="276" w:lineRule="auto"/>
        <w:jc w:val="both"/>
        <w:rPr>
          <w:snapToGrid w:val="0"/>
          <w:sz w:val="22"/>
          <w:szCs w:val="22"/>
        </w:rPr>
      </w:pPr>
      <w:r>
        <w:rPr>
          <w:snapToGrid w:val="0"/>
          <w:sz w:val="22"/>
          <w:szCs w:val="22"/>
        </w:rPr>
        <w:t>T</w:t>
      </w:r>
      <w:r w:rsidR="003C3E74" w:rsidRPr="003C3E74">
        <w:rPr>
          <w:snapToGrid w:val="0"/>
          <w:sz w:val="22"/>
          <w:szCs w:val="22"/>
        </w:rPr>
        <w:t>he implementation of the</w:t>
      </w:r>
      <w:r>
        <w:rPr>
          <w:snapToGrid w:val="0"/>
          <w:sz w:val="22"/>
          <w:szCs w:val="22"/>
        </w:rPr>
        <w:t xml:space="preserve"> selected</w:t>
      </w:r>
      <w:r w:rsidR="003C3E74" w:rsidRPr="003C3E74">
        <w:rPr>
          <w:snapToGrid w:val="0"/>
          <w:sz w:val="22"/>
          <w:szCs w:val="22"/>
        </w:rPr>
        <w:t xml:space="preserve"> projects is expected to be initiated in </w:t>
      </w:r>
      <w:r w:rsidR="003C3E74" w:rsidRPr="00FF3A9E">
        <w:rPr>
          <w:snapToGrid w:val="0"/>
          <w:sz w:val="22"/>
          <w:szCs w:val="22"/>
        </w:rPr>
        <w:t>September 2023.</w:t>
      </w:r>
    </w:p>
    <w:p w14:paraId="7377FBB0" w14:textId="77777777" w:rsidR="00E73B62" w:rsidRPr="003C3E74" w:rsidRDefault="00E73B62" w:rsidP="003C3E74">
      <w:pPr>
        <w:spacing w:after="120" w:line="276" w:lineRule="auto"/>
        <w:jc w:val="both"/>
        <w:rPr>
          <w:snapToGrid w:val="0"/>
          <w:sz w:val="22"/>
          <w:szCs w:val="22"/>
        </w:rPr>
      </w:pPr>
    </w:p>
    <w:p w14:paraId="486ECC96" w14:textId="77777777" w:rsidR="00EA342C" w:rsidRPr="004C27AC" w:rsidRDefault="00EA342C" w:rsidP="001F4C24">
      <w:pPr>
        <w:spacing w:line="276" w:lineRule="auto"/>
        <w:jc w:val="both"/>
        <w:rPr>
          <w:sz w:val="22"/>
          <w:szCs w:val="22"/>
        </w:rPr>
      </w:pPr>
    </w:p>
    <w:p w14:paraId="2BD6F87D" w14:textId="02BBF923" w:rsidR="0041014A" w:rsidRPr="009E3236" w:rsidRDefault="003C3E74" w:rsidP="001F4C24">
      <w:pPr>
        <w:spacing w:line="276" w:lineRule="auto"/>
        <w:jc w:val="both"/>
        <w:rPr>
          <w:b/>
          <w:bCs/>
          <w:sz w:val="22"/>
          <w:szCs w:val="22"/>
        </w:rPr>
      </w:pPr>
      <w:r w:rsidRPr="009E3236">
        <w:rPr>
          <w:b/>
          <w:bCs/>
          <w:sz w:val="22"/>
          <w:szCs w:val="22"/>
        </w:rPr>
        <w:t xml:space="preserve">CALL INFORMATION AND </w:t>
      </w:r>
      <w:r w:rsidR="0041014A" w:rsidRPr="009E3236">
        <w:rPr>
          <w:b/>
          <w:bCs/>
          <w:sz w:val="22"/>
          <w:szCs w:val="22"/>
        </w:rPr>
        <w:t>APPLICATION GUIDELINES FOR THE INTERESTED CSOs:</w:t>
      </w:r>
    </w:p>
    <w:p w14:paraId="498BF146" w14:textId="33BCAE75" w:rsidR="0041014A" w:rsidRPr="004C27AC" w:rsidRDefault="0041014A" w:rsidP="001F4C24">
      <w:pPr>
        <w:spacing w:after="120" w:line="276" w:lineRule="auto"/>
        <w:jc w:val="both"/>
        <w:rPr>
          <w:sz w:val="22"/>
          <w:szCs w:val="22"/>
        </w:rPr>
      </w:pPr>
      <w:r w:rsidRPr="004C27AC">
        <w:rPr>
          <w:sz w:val="22"/>
          <w:szCs w:val="22"/>
        </w:rPr>
        <w:t xml:space="preserve">CSOs seeking to apply to the program must complete the </w:t>
      </w:r>
      <w:r w:rsidRPr="004C27AC">
        <w:rPr>
          <w:b/>
          <w:bCs/>
          <w:sz w:val="22"/>
          <w:szCs w:val="22"/>
          <w:u w:val="single"/>
        </w:rPr>
        <w:t>application form</w:t>
      </w:r>
      <w:r w:rsidR="005737D3">
        <w:rPr>
          <w:b/>
          <w:bCs/>
          <w:sz w:val="22"/>
          <w:szCs w:val="22"/>
          <w:u w:val="single"/>
        </w:rPr>
        <w:t>.</w:t>
      </w:r>
      <w:r w:rsidRPr="004C27AC">
        <w:rPr>
          <w:b/>
          <w:bCs/>
          <w:sz w:val="22"/>
          <w:szCs w:val="22"/>
        </w:rPr>
        <w:t xml:space="preserve"> </w:t>
      </w:r>
    </w:p>
    <w:p w14:paraId="43C3EA3A" w14:textId="77777777" w:rsidR="001D1DC0" w:rsidRPr="004C27AC" w:rsidRDefault="001D1DC0" w:rsidP="001F4C24">
      <w:pPr>
        <w:pStyle w:val="NoSpacing"/>
        <w:spacing w:after="120" w:line="276" w:lineRule="auto"/>
        <w:jc w:val="both"/>
        <w:rPr>
          <w:rFonts w:ascii="Times New Roman" w:eastAsia="Times New Roman" w:hAnsi="Times New Roman" w:cs="Times New Roman"/>
        </w:rPr>
      </w:pPr>
      <w:r w:rsidRPr="004C27AC">
        <w:rPr>
          <w:rFonts w:ascii="Times New Roman" w:eastAsia="Times New Roman" w:hAnsi="Times New Roman" w:cs="Times New Roman"/>
        </w:rPr>
        <w:t>The submitted application forms should contain a detailed overview of the proposed intervention(s), including:</w:t>
      </w:r>
    </w:p>
    <w:p w14:paraId="4DFD874A" w14:textId="51BF79A0" w:rsidR="001D1DC0" w:rsidRPr="004C27AC" w:rsidRDefault="001D1DC0" w:rsidP="001F4C24">
      <w:pPr>
        <w:pStyle w:val="paragraph"/>
        <w:numPr>
          <w:ilvl w:val="0"/>
          <w:numId w:val="33"/>
        </w:numPr>
        <w:spacing w:line="276" w:lineRule="auto"/>
        <w:jc w:val="both"/>
        <w:textAlignment w:val="baseline"/>
        <w:rPr>
          <w:rStyle w:val="normaltextrun"/>
          <w:sz w:val="22"/>
          <w:szCs w:val="22"/>
        </w:rPr>
      </w:pPr>
      <w:r w:rsidRPr="004C27AC">
        <w:rPr>
          <w:rStyle w:val="normaltextrun"/>
          <w:sz w:val="22"/>
          <w:szCs w:val="22"/>
        </w:rPr>
        <w:t xml:space="preserve">The ideation phase of the </w:t>
      </w:r>
      <w:bookmarkStart w:id="2" w:name="_Hlk98152364"/>
      <w:r w:rsidRPr="004C27AC">
        <w:rPr>
          <w:rStyle w:val="normaltextrun"/>
          <w:sz w:val="22"/>
          <w:szCs w:val="22"/>
        </w:rPr>
        <w:t>intervention(s)</w:t>
      </w:r>
      <w:bookmarkEnd w:id="2"/>
      <w:r w:rsidRPr="004C27AC">
        <w:rPr>
          <w:rStyle w:val="normaltextrun"/>
          <w:sz w:val="22"/>
          <w:szCs w:val="22"/>
        </w:rPr>
        <w:t xml:space="preserve">, including </w:t>
      </w:r>
      <w:r w:rsidR="004D60CC" w:rsidRPr="004C27AC">
        <w:rPr>
          <w:rStyle w:val="normaltextrun"/>
          <w:sz w:val="22"/>
          <w:szCs w:val="22"/>
        </w:rPr>
        <w:t>crowed-sourcing activities, data visualization</w:t>
      </w:r>
      <w:r w:rsidR="00667CAF">
        <w:rPr>
          <w:rStyle w:val="normaltextrun"/>
          <w:sz w:val="22"/>
          <w:szCs w:val="22"/>
        </w:rPr>
        <w:t xml:space="preserve"> and</w:t>
      </w:r>
      <w:r w:rsidR="004D60CC" w:rsidRPr="004C27AC">
        <w:rPr>
          <w:rStyle w:val="normaltextrun"/>
          <w:sz w:val="22"/>
          <w:szCs w:val="22"/>
        </w:rPr>
        <w:t xml:space="preserve"> public </w:t>
      </w:r>
      <w:r w:rsidR="004F4F09" w:rsidRPr="004C27AC">
        <w:rPr>
          <w:rStyle w:val="normaltextrun"/>
          <w:sz w:val="22"/>
          <w:szCs w:val="22"/>
        </w:rPr>
        <w:t>awareness</w:t>
      </w:r>
      <w:r w:rsidR="004D60CC" w:rsidRPr="004C27AC">
        <w:rPr>
          <w:rStyle w:val="normaltextrun"/>
          <w:sz w:val="22"/>
          <w:szCs w:val="22"/>
        </w:rPr>
        <w:t xml:space="preserve"> raising</w:t>
      </w:r>
      <w:r w:rsidR="00C3208C" w:rsidRPr="004C27AC">
        <w:rPr>
          <w:rStyle w:val="normaltextrun"/>
          <w:sz w:val="22"/>
          <w:szCs w:val="22"/>
        </w:rPr>
        <w:t xml:space="preserve"> activities</w:t>
      </w:r>
      <w:r w:rsidR="0013457A" w:rsidRPr="004C27AC">
        <w:rPr>
          <w:rStyle w:val="normaltextrun"/>
          <w:sz w:val="22"/>
          <w:szCs w:val="22"/>
        </w:rPr>
        <w:t>, as well a</w:t>
      </w:r>
      <w:r w:rsidR="009F4FA3" w:rsidRPr="004C27AC">
        <w:rPr>
          <w:rStyle w:val="normaltextrun"/>
          <w:sz w:val="22"/>
          <w:szCs w:val="22"/>
        </w:rPr>
        <w:t xml:space="preserve">s the </w:t>
      </w:r>
      <w:r w:rsidR="00062F92" w:rsidRPr="004C27AC">
        <w:rPr>
          <w:rStyle w:val="normaltextrun"/>
          <w:sz w:val="22"/>
          <w:szCs w:val="22"/>
        </w:rPr>
        <w:t>behavior</w:t>
      </w:r>
      <w:r w:rsidR="009F4FA3" w:rsidRPr="004C27AC">
        <w:rPr>
          <w:rStyle w:val="normaltextrun"/>
          <w:sz w:val="22"/>
          <w:szCs w:val="22"/>
        </w:rPr>
        <w:t xml:space="preserve"> change hypothesis that the CSO is trying to test with the experiment(s).</w:t>
      </w:r>
    </w:p>
    <w:p w14:paraId="123C0205" w14:textId="77777777" w:rsidR="001D1DC0" w:rsidRPr="004C27AC" w:rsidRDefault="001D1DC0" w:rsidP="001F4C24">
      <w:pPr>
        <w:pStyle w:val="paragraph"/>
        <w:numPr>
          <w:ilvl w:val="0"/>
          <w:numId w:val="33"/>
        </w:numPr>
        <w:spacing w:line="276" w:lineRule="auto"/>
        <w:jc w:val="both"/>
        <w:textAlignment w:val="baseline"/>
        <w:rPr>
          <w:sz w:val="22"/>
          <w:szCs w:val="22"/>
        </w:rPr>
      </w:pPr>
      <w:r w:rsidRPr="004C27AC">
        <w:rPr>
          <w:rStyle w:val="normaltextrun"/>
          <w:sz w:val="22"/>
          <w:szCs w:val="22"/>
        </w:rPr>
        <w:t xml:space="preserve">The practical steps for the implementation of the intervention(s) </w:t>
      </w:r>
      <w:proofErr w:type="gramStart"/>
      <w:r w:rsidRPr="004C27AC">
        <w:rPr>
          <w:rStyle w:val="normaltextrun"/>
          <w:sz w:val="22"/>
          <w:szCs w:val="22"/>
        </w:rPr>
        <w:t>i.e.</w:t>
      </w:r>
      <w:proofErr w:type="gramEnd"/>
      <w:r w:rsidRPr="004C27AC">
        <w:rPr>
          <w:rStyle w:val="normaltextrun"/>
          <w:sz w:val="22"/>
          <w:szCs w:val="22"/>
        </w:rPr>
        <w:t xml:space="preserve"> an action plan/time frame for the activities;</w:t>
      </w:r>
      <w:r w:rsidRPr="004C27AC">
        <w:rPr>
          <w:rStyle w:val="eop"/>
          <w:sz w:val="22"/>
          <w:szCs w:val="22"/>
        </w:rPr>
        <w:t> </w:t>
      </w:r>
    </w:p>
    <w:p w14:paraId="093B6962" w14:textId="3BBCAFC2" w:rsidR="000851A0" w:rsidRPr="004C27AC" w:rsidRDefault="000851A0" w:rsidP="000851A0">
      <w:pPr>
        <w:pStyle w:val="paragraph"/>
        <w:numPr>
          <w:ilvl w:val="0"/>
          <w:numId w:val="33"/>
        </w:numPr>
        <w:spacing w:line="276" w:lineRule="auto"/>
        <w:jc w:val="both"/>
        <w:textAlignment w:val="baseline"/>
        <w:rPr>
          <w:rStyle w:val="eop"/>
          <w:sz w:val="22"/>
          <w:szCs w:val="22"/>
        </w:rPr>
      </w:pPr>
      <w:r>
        <w:rPr>
          <w:rStyle w:val="eop"/>
          <w:sz w:val="22"/>
          <w:szCs w:val="22"/>
        </w:rPr>
        <w:t xml:space="preserve">Project </w:t>
      </w:r>
      <w:proofErr w:type="gramStart"/>
      <w:r>
        <w:rPr>
          <w:rStyle w:val="eop"/>
          <w:sz w:val="22"/>
          <w:szCs w:val="22"/>
        </w:rPr>
        <w:t>budget</w:t>
      </w:r>
      <w:r w:rsidR="004676C5">
        <w:rPr>
          <w:rStyle w:val="eop"/>
          <w:sz w:val="22"/>
          <w:szCs w:val="22"/>
        </w:rPr>
        <w:t>;</w:t>
      </w:r>
      <w:proofErr w:type="gramEnd"/>
    </w:p>
    <w:p w14:paraId="59DA9295" w14:textId="7D3656AD" w:rsidR="009F4FA3" w:rsidRPr="004C27AC" w:rsidRDefault="009F4FA3" w:rsidP="001F4C24">
      <w:pPr>
        <w:pStyle w:val="paragraph"/>
        <w:numPr>
          <w:ilvl w:val="0"/>
          <w:numId w:val="33"/>
        </w:numPr>
        <w:spacing w:line="276" w:lineRule="auto"/>
        <w:jc w:val="both"/>
        <w:textAlignment w:val="baseline"/>
        <w:rPr>
          <w:rStyle w:val="eop"/>
          <w:sz w:val="22"/>
          <w:szCs w:val="22"/>
        </w:rPr>
      </w:pPr>
      <w:r w:rsidRPr="004C27AC">
        <w:rPr>
          <w:rStyle w:val="normaltextrun"/>
          <w:sz w:val="22"/>
          <w:szCs w:val="22"/>
        </w:rPr>
        <w:t xml:space="preserve">Gender </w:t>
      </w:r>
      <w:r w:rsidR="00DB48E7">
        <w:rPr>
          <w:rStyle w:val="normaltextrun"/>
          <w:sz w:val="22"/>
          <w:szCs w:val="22"/>
        </w:rPr>
        <w:t>analysis</w:t>
      </w:r>
      <w:r w:rsidR="00DB48E7" w:rsidRPr="004C27AC">
        <w:rPr>
          <w:rStyle w:val="normaltextrun"/>
          <w:sz w:val="22"/>
          <w:szCs w:val="22"/>
        </w:rPr>
        <w:t xml:space="preserve"> </w:t>
      </w:r>
      <w:r w:rsidRPr="004C27AC">
        <w:rPr>
          <w:rStyle w:val="normaltextrun"/>
          <w:sz w:val="22"/>
          <w:szCs w:val="22"/>
        </w:rPr>
        <w:t xml:space="preserve">and elaboration of the socio-economical vulnerability aspects of different </w:t>
      </w:r>
      <w:proofErr w:type="gramStart"/>
      <w:r w:rsidRPr="004C27AC">
        <w:rPr>
          <w:rStyle w:val="normaltextrun"/>
          <w:sz w:val="22"/>
          <w:szCs w:val="22"/>
        </w:rPr>
        <w:t>groups</w:t>
      </w:r>
      <w:r w:rsidR="004676C5">
        <w:rPr>
          <w:rStyle w:val="normaltextrun"/>
          <w:sz w:val="22"/>
          <w:szCs w:val="22"/>
        </w:rPr>
        <w:t>;</w:t>
      </w:r>
      <w:proofErr w:type="gramEnd"/>
    </w:p>
    <w:p w14:paraId="23262F05" w14:textId="3F0A8883" w:rsidR="001D1DC0" w:rsidRDefault="001D1DC0" w:rsidP="001F4C24">
      <w:pPr>
        <w:pStyle w:val="paragraph"/>
        <w:numPr>
          <w:ilvl w:val="0"/>
          <w:numId w:val="33"/>
        </w:numPr>
        <w:spacing w:line="276" w:lineRule="auto"/>
        <w:jc w:val="both"/>
        <w:textAlignment w:val="baseline"/>
        <w:rPr>
          <w:rStyle w:val="eop"/>
          <w:sz w:val="22"/>
          <w:szCs w:val="22"/>
        </w:rPr>
      </w:pPr>
      <w:r w:rsidRPr="004C27AC">
        <w:rPr>
          <w:rStyle w:val="normaltextrun"/>
          <w:sz w:val="22"/>
          <w:szCs w:val="22"/>
        </w:rPr>
        <w:t>An elaboration on how this intervention can be scaled</w:t>
      </w:r>
      <w:r w:rsidR="009F4FA3" w:rsidRPr="004C27AC">
        <w:rPr>
          <w:rStyle w:val="normaltextrun"/>
          <w:sz w:val="22"/>
          <w:szCs w:val="22"/>
        </w:rPr>
        <w:t>-</w:t>
      </w:r>
      <w:r w:rsidRPr="004C27AC">
        <w:rPr>
          <w:rStyle w:val="normaltextrun"/>
          <w:sz w:val="22"/>
          <w:szCs w:val="22"/>
        </w:rPr>
        <w:t>up in more than one neighborhood/</w:t>
      </w:r>
      <w:proofErr w:type="gramStart"/>
      <w:r w:rsidRPr="004C27AC">
        <w:rPr>
          <w:rStyle w:val="normaltextrun"/>
          <w:sz w:val="22"/>
          <w:szCs w:val="22"/>
        </w:rPr>
        <w:t>area;</w:t>
      </w:r>
      <w:proofErr w:type="gramEnd"/>
      <w:r w:rsidRPr="004C27AC">
        <w:rPr>
          <w:rStyle w:val="eop"/>
          <w:sz w:val="22"/>
          <w:szCs w:val="22"/>
        </w:rPr>
        <w:t> </w:t>
      </w:r>
    </w:p>
    <w:p w14:paraId="766EAC01" w14:textId="65B909A6" w:rsidR="000851A0" w:rsidRPr="002B2F8B" w:rsidRDefault="00FF3A9E" w:rsidP="001F4C24">
      <w:pPr>
        <w:pStyle w:val="paragraph"/>
        <w:numPr>
          <w:ilvl w:val="0"/>
          <w:numId w:val="33"/>
        </w:numPr>
        <w:spacing w:line="276" w:lineRule="auto"/>
        <w:jc w:val="both"/>
        <w:textAlignment w:val="baseline"/>
        <w:rPr>
          <w:rStyle w:val="eop"/>
          <w:sz w:val="22"/>
          <w:szCs w:val="22"/>
        </w:rPr>
      </w:pPr>
      <w:r>
        <w:rPr>
          <w:rStyle w:val="eop"/>
          <w:sz w:val="22"/>
          <w:szCs w:val="22"/>
        </w:rPr>
        <w:t>P</w:t>
      </w:r>
      <w:r w:rsidR="002B2F8B" w:rsidRPr="002B2F8B">
        <w:rPr>
          <w:rStyle w:val="eop"/>
          <w:sz w:val="22"/>
          <w:szCs w:val="22"/>
        </w:rPr>
        <w:t xml:space="preserve">rofile </w:t>
      </w:r>
      <w:r w:rsidR="002B2F8B">
        <w:rPr>
          <w:rStyle w:val="eop"/>
          <w:sz w:val="22"/>
          <w:szCs w:val="22"/>
        </w:rPr>
        <w:t>presenting</w:t>
      </w:r>
      <w:r w:rsidR="00003C07">
        <w:rPr>
          <w:rStyle w:val="eop"/>
          <w:sz w:val="22"/>
          <w:szCs w:val="22"/>
        </w:rPr>
        <w:t xml:space="preserve"> </w:t>
      </w:r>
      <w:r w:rsidR="002B2F8B" w:rsidRPr="002B2F8B">
        <w:rPr>
          <w:iCs/>
          <w:sz w:val="22"/>
          <w:szCs w:val="22"/>
        </w:rPr>
        <w:t>capacities and previous experience of the CSO</w:t>
      </w:r>
      <w:r w:rsidR="00667CAF">
        <w:rPr>
          <w:iCs/>
          <w:sz w:val="22"/>
          <w:szCs w:val="22"/>
        </w:rPr>
        <w:t>(s)</w:t>
      </w:r>
      <w:r w:rsidR="002B2F8B" w:rsidRPr="002B2F8B">
        <w:rPr>
          <w:iCs/>
          <w:sz w:val="22"/>
          <w:szCs w:val="22"/>
        </w:rPr>
        <w:t xml:space="preserve"> and </w:t>
      </w:r>
      <w:r>
        <w:rPr>
          <w:iCs/>
          <w:sz w:val="22"/>
          <w:szCs w:val="22"/>
        </w:rPr>
        <w:t>the</w:t>
      </w:r>
      <w:r w:rsidRPr="002B2F8B">
        <w:rPr>
          <w:iCs/>
          <w:sz w:val="22"/>
          <w:szCs w:val="22"/>
        </w:rPr>
        <w:t xml:space="preserve"> </w:t>
      </w:r>
      <w:r w:rsidR="002B2F8B" w:rsidRPr="002B2F8B">
        <w:rPr>
          <w:iCs/>
          <w:sz w:val="22"/>
          <w:szCs w:val="22"/>
        </w:rPr>
        <w:t xml:space="preserve">Project </w:t>
      </w:r>
      <w:r>
        <w:rPr>
          <w:iCs/>
          <w:sz w:val="22"/>
          <w:szCs w:val="22"/>
        </w:rPr>
        <w:t>C</w:t>
      </w:r>
      <w:r w:rsidR="002B2F8B" w:rsidRPr="002B2F8B">
        <w:rPr>
          <w:iCs/>
          <w:sz w:val="22"/>
          <w:szCs w:val="22"/>
        </w:rPr>
        <w:t>oordinator in implementation of project activities in the area relevant for the call.</w:t>
      </w:r>
    </w:p>
    <w:p w14:paraId="46A82F7E" w14:textId="77777777" w:rsidR="0041014A" w:rsidRPr="004C27AC" w:rsidRDefault="0041014A" w:rsidP="001F4C24">
      <w:pPr>
        <w:spacing w:after="120" w:line="276" w:lineRule="auto"/>
        <w:jc w:val="both"/>
        <w:rPr>
          <w:sz w:val="22"/>
          <w:szCs w:val="22"/>
        </w:rPr>
      </w:pPr>
      <w:r w:rsidRPr="004C27AC">
        <w:rPr>
          <w:sz w:val="22"/>
          <w:szCs w:val="22"/>
        </w:rPr>
        <w:t>In addition to the application form, applicants must submit the following documents:</w:t>
      </w:r>
      <w:r w:rsidRPr="004C27AC">
        <w:rPr>
          <w:color w:val="333333"/>
          <w:sz w:val="22"/>
          <w:szCs w:val="22"/>
          <w:u w:val="single"/>
        </w:rPr>
        <w:t xml:space="preserve"> </w:t>
      </w:r>
    </w:p>
    <w:p w14:paraId="3D32BDE7" w14:textId="24DCA47F" w:rsidR="0041014A" w:rsidRPr="004C27AC" w:rsidRDefault="0041014A" w:rsidP="001F4C24">
      <w:pPr>
        <w:spacing w:line="276" w:lineRule="auto"/>
        <w:ind w:left="360" w:hanging="360"/>
        <w:jc w:val="both"/>
        <w:rPr>
          <w:color w:val="333333"/>
          <w:sz w:val="22"/>
          <w:szCs w:val="22"/>
        </w:rPr>
      </w:pPr>
      <w:r w:rsidRPr="004C27AC">
        <w:rPr>
          <w:color w:val="333333"/>
          <w:sz w:val="22"/>
          <w:szCs w:val="22"/>
        </w:rPr>
        <w:t xml:space="preserve">1. </w:t>
      </w:r>
      <w:r w:rsidRPr="004C27AC">
        <w:rPr>
          <w:color w:val="333333"/>
          <w:sz w:val="22"/>
          <w:szCs w:val="22"/>
        </w:rPr>
        <w:tab/>
        <w:t>A cover letter (with signature and stamp)</w:t>
      </w:r>
      <w:r w:rsidR="006F6F0D">
        <w:rPr>
          <w:color w:val="333333"/>
          <w:sz w:val="22"/>
          <w:szCs w:val="22"/>
        </w:rPr>
        <w:t xml:space="preserve">. In case of CSOs consortium the lead CSO signs the cover </w:t>
      </w:r>
      <w:proofErr w:type="gramStart"/>
      <w:r w:rsidR="006F6F0D">
        <w:rPr>
          <w:color w:val="333333"/>
          <w:sz w:val="22"/>
          <w:szCs w:val="22"/>
        </w:rPr>
        <w:t>letter</w:t>
      </w:r>
      <w:r w:rsidRPr="004C27AC">
        <w:rPr>
          <w:color w:val="333333"/>
          <w:sz w:val="22"/>
          <w:szCs w:val="22"/>
        </w:rPr>
        <w:t>;</w:t>
      </w:r>
      <w:proofErr w:type="gramEnd"/>
    </w:p>
    <w:p w14:paraId="5EAC2B8C" w14:textId="4DCD586C" w:rsidR="0041014A" w:rsidRPr="004C27AC" w:rsidRDefault="0041014A" w:rsidP="001F4C24">
      <w:pPr>
        <w:spacing w:line="276" w:lineRule="auto"/>
        <w:ind w:left="360" w:hanging="360"/>
        <w:jc w:val="both"/>
        <w:rPr>
          <w:color w:val="333333"/>
          <w:sz w:val="22"/>
          <w:szCs w:val="22"/>
        </w:rPr>
      </w:pPr>
      <w:r w:rsidRPr="004C27AC">
        <w:rPr>
          <w:color w:val="333333"/>
          <w:sz w:val="22"/>
          <w:szCs w:val="22"/>
        </w:rPr>
        <w:t>2.</w:t>
      </w:r>
      <w:r w:rsidRPr="004C27AC">
        <w:rPr>
          <w:color w:val="333333"/>
          <w:sz w:val="22"/>
          <w:szCs w:val="22"/>
        </w:rPr>
        <w:tab/>
        <w:t>A copy of the applicant’s registration document that the CSO</w:t>
      </w:r>
      <w:r w:rsidR="006F6F0D">
        <w:rPr>
          <w:color w:val="333333"/>
          <w:sz w:val="22"/>
          <w:szCs w:val="22"/>
        </w:rPr>
        <w:t>(s)</w:t>
      </w:r>
      <w:r w:rsidRPr="004C27AC">
        <w:rPr>
          <w:color w:val="333333"/>
          <w:sz w:val="22"/>
          <w:szCs w:val="22"/>
        </w:rPr>
        <w:t xml:space="preserve"> is</w:t>
      </w:r>
      <w:r w:rsidR="006F6F0D">
        <w:rPr>
          <w:color w:val="333333"/>
          <w:sz w:val="22"/>
          <w:szCs w:val="22"/>
        </w:rPr>
        <w:t>/are</w:t>
      </w:r>
      <w:r w:rsidRPr="004C27AC">
        <w:rPr>
          <w:color w:val="333333"/>
          <w:sz w:val="22"/>
          <w:szCs w:val="22"/>
        </w:rPr>
        <w:t xml:space="preserve"> registered in North Macedonia (not older than 6 months</w:t>
      </w:r>
      <w:proofErr w:type="gramStart"/>
      <w:r w:rsidRPr="004C27AC">
        <w:rPr>
          <w:color w:val="333333"/>
          <w:sz w:val="22"/>
          <w:szCs w:val="22"/>
        </w:rPr>
        <w:t>);</w:t>
      </w:r>
      <w:proofErr w:type="gramEnd"/>
    </w:p>
    <w:p w14:paraId="0E0F7187" w14:textId="536468AB" w:rsidR="0041014A" w:rsidRPr="004C27AC" w:rsidRDefault="0041014A" w:rsidP="001F4C24">
      <w:pPr>
        <w:pStyle w:val="ListParagraph"/>
        <w:numPr>
          <w:ilvl w:val="0"/>
          <w:numId w:val="36"/>
        </w:numPr>
        <w:spacing w:line="276" w:lineRule="auto"/>
        <w:ind w:left="360"/>
        <w:contextualSpacing w:val="0"/>
        <w:jc w:val="both"/>
        <w:rPr>
          <w:color w:val="333333"/>
          <w:sz w:val="22"/>
          <w:szCs w:val="22"/>
        </w:rPr>
      </w:pPr>
      <w:r w:rsidRPr="004C27AC">
        <w:rPr>
          <w:color w:val="333333"/>
          <w:sz w:val="22"/>
          <w:szCs w:val="22"/>
        </w:rPr>
        <w:t>A brief profile of the CSO</w:t>
      </w:r>
      <w:r w:rsidR="006F6F0D">
        <w:rPr>
          <w:color w:val="333333"/>
          <w:sz w:val="22"/>
          <w:szCs w:val="22"/>
        </w:rPr>
        <w:t>(s)</w:t>
      </w:r>
      <w:r w:rsidRPr="004C27AC">
        <w:rPr>
          <w:color w:val="333333"/>
          <w:sz w:val="22"/>
          <w:szCs w:val="22"/>
        </w:rPr>
        <w:t xml:space="preserve"> (mandate, financial status, human </w:t>
      </w:r>
      <w:proofErr w:type="gramStart"/>
      <w:r w:rsidRPr="004C27AC">
        <w:rPr>
          <w:color w:val="333333"/>
          <w:sz w:val="22"/>
          <w:szCs w:val="22"/>
        </w:rPr>
        <w:t>capacities</w:t>
      </w:r>
      <w:proofErr w:type="gramEnd"/>
      <w:r w:rsidRPr="004C27AC">
        <w:rPr>
          <w:color w:val="333333"/>
          <w:sz w:val="22"/>
          <w:szCs w:val="22"/>
        </w:rPr>
        <w:t xml:space="preserve"> and previous experience in projects related to air pollution, climate change, energy efficiency and renewable energy, </w:t>
      </w:r>
      <w:proofErr w:type="spellStart"/>
      <w:r w:rsidRPr="004C27AC">
        <w:rPr>
          <w:color w:val="333333"/>
          <w:sz w:val="22"/>
          <w:szCs w:val="22"/>
        </w:rPr>
        <w:t>etc</w:t>
      </w:r>
      <w:proofErr w:type="spellEnd"/>
      <w:r w:rsidRPr="004C27AC">
        <w:rPr>
          <w:color w:val="333333"/>
          <w:sz w:val="22"/>
          <w:szCs w:val="22"/>
        </w:rPr>
        <w:t>);</w:t>
      </w:r>
      <w:r w:rsidR="002D76E0">
        <w:rPr>
          <w:color w:val="333333"/>
          <w:sz w:val="22"/>
          <w:szCs w:val="22"/>
        </w:rPr>
        <w:t xml:space="preserve"> In case of consortium of CSOs, the profile should be submitted for both CSOs. </w:t>
      </w:r>
    </w:p>
    <w:p w14:paraId="1BF48C97" w14:textId="77777777" w:rsidR="0041014A" w:rsidRPr="004C27AC" w:rsidRDefault="0041014A" w:rsidP="001F4C24">
      <w:pPr>
        <w:pStyle w:val="ListParagraph"/>
        <w:numPr>
          <w:ilvl w:val="0"/>
          <w:numId w:val="36"/>
        </w:numPr>
        <w:tabs>
          <w:tab w:val="left" w:pos="360"/>
        </w:tabs>
        <w:spacing w:after="160" w:line="276" w:lineRule="auto"/>
        <w:ind w:left="360"/>
        <w:jc w:val="both"/>
        <w:rPr>
          <w:color w:val="333333"/>
          <w:sz w:val="22"/>
          <w:szCs w:val="22"/>
        </w:rPr>
      </w:pPr>
      <w:r w:rsidRPr="004C27AC">
        <w:rPr>
          <w:color w:val="333333"/>
          <w:sz w:val="22"/>
          <w:szCs w:val="22"/>
        </w:rPr>
        <w:t xml:space="preserve">CV of the </w:t>
      </w:r>
      <w:bookmarkStart w:id="3" w:name="_Hlk499288078"/>
      <w:r w:rsidRPr="004C27AC">
        <w:rPr>
          <w:color w:val="333333"/>
          <w:sz w:val="22"/>
          <w:szCs w:val="22"/>
        </w:rPr>
        <w:t xml:space="preserve">Project Coordinator responsible for the implementation of the </w:t>
      </w:r>
      <w:proofErr w:type="gramStart"/>
      <w:r w:rsidRPr="004C27AC">
        <w:rPr>
          <w:color w:val="333333"/>
          <w:sz w:val="22"/>
          <w:szCs w:val="22"/>
        </w:rPr>
        <w:t>grant;</w:t>
      </w:r>
      <w:proofErr w:type="gramEnd"/>
      <w:r w:rsidRPr="004C27AC">
        <w:rPr>
          <w:color w:val="333333"/>
          <w:sz w:val="22"/>
          <w:szCs w:val="22"/>
        </w:rPr>
        <w:t xml:space="preserve"> </w:t>
      </w:r>
      <w:bookmarkEnd w:id="3"/>
    </w:p>
    <w:p w14:paraId="2A266EA3" w14:textId="127BB5BC" w:rsidR="0041014A" w:rsidRPr="003C3E74" w:rsidRDefault="0041014A" w:rsidP="003C3E74">
      <w:pPr>
        <w:tabs>
          <w:tab w:val="left" w:pos="360"/>
        </w:tabs>
        <w:spacing w:after="160" w:line="276" w:lineRule="auto"/>
        <w:jc w:val="both"/>
        <w:rPr>
          <w:color w:val="333333"/>
          <w:sz w:val="22"/>
          <w:szCs w:val="22"/>
        </w:rPr>
      </w:pPr>
      <w:r w:rsidRPr="003C3E74">
        <w:rPr>
          <w:color w:val="333333"/>
          <w:sz w:val="22"/>
          <w:szCs w:val="22"/>
        </w:rPr>
        <w:t xml:space="preserve">An electronic version of the Application Form, including the additional documents, should be submitted to: </w:t>
      </w:r>
      <w:hyperlink r:id="rId10" w:history="1">
        <w:r w:rsidRPr="003C3E74">
          <w:rPr>
            <w:rStyle w:val="Hyperlink"/>
            <w:sz w:val="22"/>
            <w:szCs w:val="22"/>
          </w:rPr>
          <w:t>aleksandra.dimova@undp.org</w:t>
        </w:r>
      </w:hyperlink>
      <w:r w:rsidR="006F6F0D">
        <w:rPr>
          <w:rStyle w:val="Hyperlink"/>
          <w:sz w:val="22"/>
          <w:szCs w:val="22"/>
        </w:rPr>
        <w:t xml:space="preserve"> </w:t>
      </w:r>
      <w:r w:rsidR="006F6F0D" w:rsidRPr="006F6F0D">
        <w:rPr>
          <w:rStyle w:val="Hyperlink"/>
          <w:color w:val="auto"/>
          <w:sz w:val="22"/>
          <w:szCs w:val="22"/>
        </w:rPr>
        <w:t>and CC:</w:t>
      </w:r>
      <w:r w:rsidR="00FF3A9E" w:rsidRPr="006F6F0D">
        <w:rPr>
          <w:rStyle w:val="Hyperlink"/>
          <w:color w:val="auto"/>
          <w:sz w:val="22"/>
          <w:szCs w:val="22"/>
        </w:rPr>
        <w:t xml:space="preserve"> </w:t>
      </w:r>
      <w:r w:rsidR="0055732F">
        <w:rPr>
          <w:rStyle w:val="Hyperlink"/>
          <w:sz w:val="22"/>
          <w:szCs w:val="22"/>
        </w:rPr>
        <w:t>t</w:t>
      </w:r>
      <w:r w:rsidR="00FF3A9E">
        <w:rPr>
          <w:rStyle w:val="Hyperlink"/>
          <w:sz w:val="22"/>
          <w:szCs w:val="22"/>
        </w:rPr>
        <w:t>rajancho.naumovski@undp.org</w:t>
      </w:r>
      <w:r w:rsidRPr="003C3E74">
        <w:rPr>
          <w:color w:val="333333"/>
          <w:sz w:val="22"/>
          <w:szCs w:val="22"/>
        </w:rPr>
        <w:t xml:space="preserve"> in the form of a PDF file. </w:t>
      </w:r>
      <w:r w:rsidRPr="003C3E74">
        <w:rPr>
          <w:bCs/>
          <w:sz w:val="22"/>
          <w:szCs w:val="22"/>
        </w:rPr>
        <w:t>The e-</w:t>
      </w:r>
      <w:r w:rsidRPr="003C3E74">
        <w:rPr>
          <w:bCs/>
          <w:sz w:val="22"/>
          <w:szCs w:val="22"/>
        </w:rPr>
        <w:lastRenderedPageBreak/>
        <w:t xml:space="preserve">mail subject must contain the name of the call </w:t>
      </w:r>
      <w:r w:rsidRPr="003C3E74">
        <w:rPr>
          <w:b/>
          <w:i/>
          <w:iCs/>
          <w:sz w:val="22"/>
          <w:szCs w:val="22"/>
        </w:rPr>
        <w:t xml:space="preserve">Project Concept </w:t>
      </w:r>
      <w:r w:rsidRPr="003C3E74">
        <w:rPr>
          <w:rFonts w:eastAsia="SimSun"/>
          <w:b/>
          <w:i/>
          <w:iCs/>
          <w:kern w:val="28"/>
          <w:sz w:val="22"/>
          <w:szCs w:val="22"/>
        </w:rPr>
        <w:t xml:space="preserve">for </w:t>
      </w:r>
      <w:r w:rsidR="00734041" w:rsidRPr="003C3E74">
        <w:rPr>
          <w:b/>
          <w:i/>
          <w:iCs/>
          <w:sz w:val="22"/>
          <w:szCs w:val="22"/>
        </w:rPr>
        <w:t>Scaling-up actions to tackle air pollution</w:t>
      </w:r>
    </w:p>
    <w:p w14:paraId="65548426" w14:textId="1C211EBE" w:rsidR="003C3E74" w:rsidRDefault="003C3E74" w:rsidP="003C3E74">
      <w:pPr>
        <w:spacing w:line="276" w:lineRule="auto"/>
        <w:contextualSpacing/>
        <w:jc w:val="both"/>
        <w:rPr>
          <w:sz w:val="22"/>
          <w:szCs w:val="22"/>
        </w:rPr>
      </w:pPr>
      <w:r w:rsidRPr="004C27AC">
        <w:rPr>
          <w:sz w:val="22"/>
          <w:szCs w:val="22"/>
        </w:rPr>
        <w:t xml:space="preserve">Eligible to apply are the CSOs established and regulated in accordance with the Law on Civil Society Organizations and </w:t>
      </w:r>
      <w:r w:rsidRPr="0055732F">
        <w:rPr>
          <w:sz w:val="22"/>
          <w:szCs w:val="22"/>
        </w:rPr>
        <w:t xml:space="preserve">Foundations, located and active in one of the five targeted municipalities: </w:t>
      </w:r>
      <w:proofErr w:type="spellStart"/>
      <w:r w:rsidRPr="0055732F">
        <w:rPr>
          <w:sz w:val="22"/>
          <w:szCs w:val="22"/>
        </w:rPr>
        <w:t>Kumanovo</w:t>
      </w:r>
      <w:proofErr w:type="spellEnd"/>
      <w:r w:rsidRPr="0055732F">
        <w:rPr>
          <w:sz w:val="22"/>
          <w:szCs w:val="22"/>
        </w:rPr>
        <w:t xml:space="preserve">, </w:t>
      </w:r>
      <w:proofErr w:type="spellStart"/>
      <w:r w:rsidRPr="0055732F">
        <w:rPr>
          <w:sz w:val="22"/>
          <w:szCs w:val="22"/>
        </w:rPr>
        <w:t>Gostivar</w:t>
      </w:r>
      <w:proofErr w:type="spellEnd"/>
      <w:r w:rsidRPr="0055732F">
        <w:rPr>
          <w:sz w:val="22"/>
          <w:szCs w:val="22"/>
        </w:rPr>
        <w:t xml:space="preserve">, </w:t>
      </w:r>
      <w:proofErr w:type="spellStart"/>
      <w:r w:rsidRPr="0055732F">
        <w:rPr>
          <w:sz w:val="22"/>
          <w:szCs w:val="22"/>
        </w:rPr>
        <w:t>Struga</w:t>
      </w:r>
      <w:proofErr w:type="spellEnd"/>
      <w:r w:rsidRPr="0055732F">
        <w:rPr>
          <w:sz w:val="22"/>
          <w:szCs w:val="22"/>
        </w:rPr>
        <w:t xml:space="preserve">, </w:t>
      </w:r>
      <w:proofErr w:type="spellStart"/>
      <w:r w:rsidRPr="0055732F">
        <w:rPr>
          <w:sz w:val="22"/>
          <w:szCs w:val="22"/>
        </w:rPr>
        <w:t>Strumica</w:t>
      </w:r>
      <w:proofErr w:type="spellEnd"/>
      <w:r w:rsidRPr="0055732F">
        <w:rPr>
          <w:sz w:val="22"/>
          <w:szCs w:val="22"/>
        </w:rPr>
        <w:t xml:space="preserve"> and </w:t>
      </w:r>
      <w:proofErr w:type="spellStart"/>
      <w:r w:rsidRPr="0055732F">
        <w:rPr>
          <w:sz w:val="22"/>
          <w:szCs w:val="22"/>
        </w:rPr>
        <w:t>Kavadarci</w:t>
      </w:r>
      <w:proofErr w:type="spellEnd"/>
      <w:r w:rsidRPr="0055732F">
        <w:rPr>
          <w:sz w:val="22"/>
          <w:szCs w:val="22"/>
        </w:rPr>
        <w:t>.</w:t>
      </w:r>
    </w:p>
    <w:p w14:paraId="3DA511D3" w14:textId="5BBE6DB9" w:rsidR="0055732F" w:rsidRDefault="006F6F0D" w:rsidP="003C3E74">
      <w:pPr>
        <w:spacing w:line="276" w:lineRule="auto"/>
        <w:contextualSpacing/>
        <w:jc w:val="both"/>
        <w:rPr>
          <w:sz w:val="22"/>
          <w:szCs w:val="22"/>
        </w:rPr>
      </w:pPr>
      <w:r>
        <w:rPr>
          <w:sz w:val="22"/>
          <w:szCs w:val="22"/>
        </w:rPr>
        <w:t xml:space="preserve">The consortium of CSOs can be established by </w:t>
      </w:r>
      <w:r w:rsidR="0055732F" w:rsidRPr="006F6F0D">
        <w:rPr>
          <w:b/>
          <w:bCs/>
          <w:sz w:val="22"/>
          <w:szCs w:val="22"/>
        </w:rPr>
        <w:t>max</w:t>
      </w:r>
      <w:r w:rsidRPr="006F6F0D">
        <w:rPr>
          <w:b/>
          <w:bCs/>
          <w:sz w:val="22"/>
          <w:szCs w:val="22"/>
        </w:rPr>
        <w:t>imum</w:t>
      </w:r>
      <w:r w:rsidR="0055732F" w:rsidRPr="006F6F0D">
        <w:rPr>
          <w:b/>
          <w:bCs/>
          <w:sz w:val="22"/>
          <w:szCs w:val="22"/>
        </w:rPr>
        <w:t xml:space="preserve"> </w:t>
      </w:r>
      <w:r w:rsidR="0055732F" w:rsidRPr="00042DD8">
        <w:rPr>
          <w:b/>
          <w:bCs/>
          <w:sz w:val="22"/>
          <w:szCs w:val="22"/>
        </w:rPr>
        <w:t>two local CSOs</w:t>
      </w:r>
      <w:r>
        <w:rPr>
          <w:sz w:val="22"/>
          <w:szCs w:val="22"/>
        </w:rPr>
        <w:t>. The lead CSO must submit the application</w:t>
      </w:r>
      <w:r w:rsidR="002D76E0">
        <w:rPr>
          <w:sz w:val="22"/>
          <w:szCs w:val="22"/>
        </w:rPr>
        <w:t>. The lead CSOs will be evaluated against the respective criteria.</w:t>
      </w:r>
    </w:p>
    <w:p w14:paraId="1CCCBAF9" w14:textId="77777777" w:rsidR="0055732F" w:rsidRDefault="0055732F" w:rsidP="003C3E74">
      <w:pPr>
        <w:spacing w:line="276" w:lineRule="auto"/>
        <w:contextualSpacing/>
        <w:jc w:val="both"/>
        <w:rPr>
          <w:sz w:val="22"/>
          <w:szCs w:val="22"/>
        </w:rPr>
      </w:pPr>
    </w:p>
    <w:p w14:paraId="13D071F9" w14:textId="244EBBF5" w:rsidR="003C3E74" w:rsidRPr="004C27AC" w:rsidRDefault="003C3E74" w:rsidP="003C3E74">
      <w:pPr>
        <w:spacing w:line="276" w:lineRule="auto"/>
        <w:jc w:val="both"/>
        <w:rPr>
          <w:b/>
          <w:bCs/>
          <w:sz w:val="22"/>
          <w:szCs w:val="22"/>
        </w:rPr>
      </w:pPr>
      <w:r w:rsidRPr="006F6F0D">
        <w:rPr>
          <w:b/>
          <w:bCs/>
          <w:sz w:val="22"/>
          <w:szCs w:val="22"/>
        </w:rPr>
        <w:t xml:space="preserve">The submission deadline is </w:t>
      </w:r>
      <w:r w:rsidR="00B2170B">
        <w:rPr>
          <w:b/>
          <w:bCs/>
          <w:sz w:val="22"/>
          <w:szCs w:val="22"/>
        </w:rPr>
        <w:t>3</w:t>
      </w:r>
      <w:r w:rsidR="005111EC">
        <w:rPr>
          <w:b/>
          <w:bCs/>
          <w:sz w:val="22"/>
          <w:szCs w:val="22"/>
        </w:rPr>
        <w:t>0</w:t>
      </w:r>
      <w:r w:rsidR="00014A6E" w:rsidRPr="00014A6E">
        <w:rPr>
          <w:b/>
          <w:bCs/>
          <w:sz w:val="22"/>
          <w:szCs w:val="22"/>
          <w:vertAlign w:val="superscript"/>
        </w:rPr>
        <w:t>th</w:t>
      </w:r>
      <w:r w:rsidR="00014A6E">
        <w:rPr>
          <w:b/>
          <w:bCs/>
          <w:sz w:val="22"/>
          <w:szCs w:val="22"/>
        </w:rPr>
        <w:t xml:space="preserve"> </w:t>
      </w:r>
      <w:r w:rsidR="00B2170B">
        <w:rPr>
          <w:b/>
          <w:bCs/>
          <w:sz w:val="22"/>
          <w:szCs w:val="22"/>
        </w:rPr>
        <w:t>of May</w:t>
      </w:r>
      <w:r w:rsidRPr="006F6F0D">
        <w:rPr>
          <w:b/>
          <w:bCs/>
          <w:sz w:val="22"/>
          <w:szCs w:val="22"/>
        </w:rPr>
        <w:t xml:space="preserve"> 202</w:t>
      </w:r>
      <w:r w:rsidR="0064255A">
        <w:rPr>
          <w:b/>
          <w:bCs/>
          <w:sz w:val="22"/>
          <w:szCs w:val="22"/>
        </w:rPr>
        <w:t>3</w:t>
      </w:r>
      <w:r w:rsidRPr="006F6F0D">
        <w:rPr>
          <w:b/>
          <w:bCs/>
          <w:sz w:val="22"/>
          <w:szCs w:val="22"/>
        </w:rPr>
        <w:t>.</w:t>
      </w:r>
    </w:p>
    <w:p w14:paraId="105C64C0" w14:textId="77777777" w:rsidR="00625C37" w:rsidRDefault="00625C37" w:rsidP="003C3E74">
      <w:pPr>
        <w:spacing w:after="120" w:line="276" w:lineRule="auto"/>
        <w:jc w:val="both"/>
        <w:rPr>
          <w:b/>
          <w:bCs/>
          <w:sz w:val="22"/>
          <w:szCs w:val="22"/>
        </w:rPr>
      </w:pPr>
    </w:p>
    <w:p w14:paraId="7C339786" w14:textId="36BE9DE0" w:rsidR="003C3E74" w:rsidRDefault="003C3E74" w:rsidP="003C3E74">
      <w:pPr>
        <w:spacing w:after="120" w:line="276" w:lineRule="auto"/>
        <w:jc w:val="both"/>
        <w:rPr>
          <w:b/>
          <w:bCs/>
          <w:sz w:val="22"/>
          <w:szCs w:val="22"/>
        </w:rPr>
      </w:pPr>
      <w:r w:rsidRPr="00C93F42">
        <w:rPr>
          <w:b/>
          <w:bCs/>
          <w:sz w:val="22"/>
          <w:szCs w:val="22"/>
        </w:rPr>
        <w:t>Each CSO</w:t>
      </w:r>
      <w:r w:rsidR="006F6F0D">
        <w:rPr>
          <w:b/>
          <w:bCs/>
          <w:sz w:val="22"/>
          <w:szCs w:val="22"/>
        </w:rPr>
        <w:t xml:space="preserve"> or </w:t>
      </w:r>
      <w:r w:rsidR="002D76E0">
        <w:rPr>
          <w:b/>
          <w:bCs/>
          <w:sz w:val="22"/>
          <w:szCs w:val="22"/>
        </w:rPr>
        <w:t>consortium of CSOs</w:t>
      </w:r>
      <w:r w:rsidRPr="00C93F42">
        <w:rPr>
          <w:b/>
          <w:bCs/>
          <w:sz w:val="22"/>
          <w:szCs w:val="22"/>
        </w:rPr>
        <w:t xml:space="preserve"> will be supported with a grant of up to </w:t>
      </w:r>
      <w:r w:rsidR="0048423F">
        <w:rPr>
          <w:b/>
          <w:bCs/>
          <w:sz w:val="22"/>
          <w:szCs w:val="22"/>
        </w:rPr>
        <w:t>1,7</w:t>
      </w:r>
      <w:r w:rsidR="00B2170B">
        <w:rPr>
          <w:b/>
          <w:bCs/>
          <w:sz w:val="22"/>
          <w:szCs w:val="22"/>
        </w:rPr>
        <w:t>0</w:t>
      </w:r>
      <w:r w:rsidR="0048423F">
        <w:rPr>
          <w:b/>
          <w:bCs/>
          <w:sz w:val="22"/>
          <w:szCs w:val="22"/>
        </w:rPr>
        <w:t>0,000 MKD</w:t>
      </w:r>
      <w:r w:rsidR="006F6F0D">
        <w:rPr>
          <w:b/>
          <w:bCs/>
          <w:sz w:val="22"/>
          <w:szCs w:val="22"/>
        </w:rPr>
        <w:t>.</w:t>
      </w:r>
    </w:p>
    <w:p w14:paraId="4EEB9392" w14:textId="0C930825" w:rsidR="003C3E74" w:rsidRPr="004C27AC" w:rsidRDefault="003C3E74" w:rsidP="003C3E74">
      <w:pPr>
        <w:spacing w:after="120" w:line="276" w:lineRule="auto"/>
        <w:jc w:val="both"/>
        <w:rPr>
          <w:snapToGrid w:val="0"/>
          <w:sz w:val="22"/>
          <w:szCs w:val="22"/>
        </w:rPr>
      </w:pPr>
      <w:r w:rsidRPr="004C27AC">
        <w:rPr>
          <w:sz w:val="22"/>
          <w:szCs w:val="22"/>
        </w:rPr>
        <w:t xml:space="preserve">An info session will be organized, where all interested CSOs can learn more about the application process and ask any questions pertaining to the call. The info session will be organized online through the Zoom platform by </w:t>
      </w:r>
      <w:r w:rsidR="006F6F0D" w:rsidRPr="007D0456">
        <w:rPr>
          <w:sz w:val="22"/>
          <w:szCs w:val="22"/>
        </w:rPr>
        <w:t>11</w:t>
      </w:r>
      <w:r w:rsidRPr="007D0456">
        <w:rPr>
          <w:sz w:val="22"/>
          <w:szCs w:val="22"/>
          <w:vertAlign w:val="superscript"/>
        </w:rPr>
        <w:t>th</w:t>
      </w:r>
      <w:r w:rsidRPr="007D0456">
        <w:rPr>
          <w:sz w:val="22"/>
          <w:szCs w:val="22"/>
        </w:rPr>
        <w:t xml:space="preserve"> of </w:t>
      </w:r>
      <w:r w:rsidR="00B2170B">
        <w:rPr>
          <w:sz w:val="22"/>
          <w:szCs w:val="22"/>
        </w:rPr>
        <w:t>May</w:t>
      </w:r>
      <w:r w:rsidRPr="007D0456">
        <w:rPr>
          <w:sz w:val="22"/>
          <w:szCs w:val="22"/>
        </w:rPr>
        <w:t xml:space="preserve"> 2023</w:t>
      </w:r>
      <w:r w:rsidRPr="004C27AC">
        <w:rPr>
          <w:sz w:val="22"/>
          <w:szCs w:val="22"/>
        </w:rPr>
        <w:t>. All interested CSOs will have to register for the info session by email at</w:t>
      </w:r>
      <w:r w:rsidRPr="004C27AC">
        <w:rPr>
          <w:snapToGrid w:val="0"/>
          <w:sz w:val="22"/>
          <w:szCs w:val="22"/>
        </w:rPr>
        <w:t xml:space="preserve"> </w:t>
      </w:r>
      <w:hyperlink r:id="rId11" w:history="1">
        <w:r w:rsidRPr="004C27AC">
          <w:rPr>
            <w:rStyle w:val="Hyperlink"/>
            <w:snapToGrid w:val="0"/>
            <w:sz w:val="22"/>
            <w:szCs w:val="22"/>
          </w:rPr>
          <w:t>trajancho.naumovski@undp.org</w:t>
        </w:r>
      </w:hyperlink>
      <w:r w:rsidRPr="004C27AC">
        <w:rPr>
          <w:snapToGrid w:val="0"/>
          <w:sz w:val="22"/>
          <w:szCs w:val="22"/>
        </w:rPr>
        <w:t>.</w:t>
      </w:r>
      <w:r w:rsidRPr="004C27AC">
        <w:rPr>
          <w:sz w:val="22"/>
          <w:szCs w:val="22"/>
        </w:rPr>
        <w:t xml:space="preserve"> Meeting minutes from the session will be provided in writing within </w:t>
      </w:r>
      <w:r w:rsidRPr="004C27AC">
        <w:rPr>
          <w:snapToGrid w:val="0"/>
          <w:sz w:val="22"/>
          <w:szCs w:val="22"/>
        </w:rPr>
        <w:t xml:space="preserve">2 working days from the date of the meeting. </w:t>
      </w:r>
    </w:p>
    <w:p w14:paraId="03E46873" w14:textId="77777777" w:rsidR="0041014A" w:rsidRPr="004C27AC" w:rsidRDefault="0041014A" w:rsidP="001F4C24">
      <w:pPr>
        <w:pStyle w:val="Memoheading"/>
        <w:tabs>
          <w:tab w:val="left" w:pos="5068"/>
          <w:tab w:val="center" w:pos="8640"/>
        </w:tabs>
        <w:spacing w:line="276" w:lineRule="auto"/>
        <w:jc w:val="both"/>
        <w:rPr>
          <w:b/>
          <w:sz w:val="22"/>
          <w:szCs w:val="22"/>
        </w:rPr>
      </w:pPr>
    </w:p>
    <w:p w14:paraId="3C959B37" w14:textId="77777777" w:rsidR="003C3E74" w:rsidRPr="004C27AC" w:rsidRDefault="003C3E74" w:rsidP="003C3E74">
      <w:pPr>
        <w:spacing w:line="276" w:lineRule="auto"/>
        <w:jc w:val="both"/>
        <w:rPr>
          <w:sz w:val="22"/>
          <w:szCs w:val="22"/>
        </w:rPr>
      </w:pPr>
      <w:r w:rsidRPr="004C27AC">
        <w:rPr>
          <w:b/>
          <w:bCs/>
          <w:sz w:val="22"/>
          <w:szCs w:val="22"/>
        </w:rPr>
        <w:t>The evaluation criteria</w:t>
      </w:r>
      <w:r w:rsidRPr="004C27AC">
        <w:rPr>
          <w:sz w:val="22"/>
          <w:szCs w:val="22"/>
        </w:rPr>
        <w:t xml:space="preserve"> are presented in the Evaluation grid presented below.</w:t>
      </w:r>
    </w:p>
    <w:p w14:paraId="6C87AB00" w14:textId="77777777" w:rsidR="0041014A" w:rsidRPr="004C27AC" w:rsidRDefault="0041014A" w:rsidP="001F4C24">
      <w:pPr>
        <w:spacing w:line="276" w:lineRule="auto"/>
        <w:jc w:val="both"/>
        <w:rPr>
          <w:bCs/>
          <w:sz w:val="22"/>
          <w:szCs w:val="22"/>
        </w:rPr>
      </w:pPr>
      <w:r w:rsidRPr="004C27AC">
        <w:rPr>
          <w:bCs/>
          <w:sz w:val="22"/>
          <w:szCs w:val="22"/>
        </w:rPr>
        <w:t>The submitted concepts will be evaluated and scored against the following criteria (maximum 100 points):</w:t>
      </w:r>
    </w:p>
    <w:p w14:paraId="2BB80F6E" w14:textId="77777777" w:rsidR="0041014A" w:rsidRPr="004C27AC" w:rsidRDefault="0041014A" w:rsidP="001F4C24">
      <w:pPr>
        <w:spacing w:line="276" w:lineRule="auto"/>
        <w:ind w:left="450" w:hanging="450"/>
        <w:jc w:val="both"/>
        <w:rPr>
          <w:bCs/>
          <w:sz w:val="22"/>
          <w:szCs w:val="22"/>
        </w:rPr>
      </w:pPr>
      <w:r w:rsidRPr="004C27AC">
        <w:rPr>
          <w:bCs/>
          <w:sz w:val="22"/>
          <w:szCs w:val="22"/>
          <w:lang w:val="ru-RU"/>
        </w:rPr>
        <w:t>1.</w:t>
      </w:r>
      <w:r w:rsidRPr="004C27AC">
        <w:rPr>
          <w:bCs/>
          <w:sz w:val="22"/>
          <w:szCs w:val="22"/>
          <w:lang w:val="ru-RU"/>
        </w:rPr>
        <w:tab/>
      </w:r>
      <w:r w:rsidRPr="004C27AC">
        <w:rPr>
          <w:bCs/>
          <w:sz w:val="22"/>
          <w:szCs w:val="22"/>
        </w:rPr>
        <w:t>K</w:t>
      </w:r>
      <w:r w:rsidRPr="004C27AC">
        <w:rPr>
          <w:bCs/>
          <w:sz w:val="22"/>
          <w:szCs w:val="22"/>
          <w:lang w:val="ru-RU"/>
        </w:rPr>
        <w:t>nowledge</w:t>
      </w:r>
      <w:r w:rsidRPr="004C27AC">
        <w:rPr>
          <w:bCs/>
          <w:sz w:val="22"/>
          <w:szCs w:val="22"/>
        </w:rPr>
        <w:t xml:space="preserve"> of the problem</w:t>
      </w:r>
      <w:r w:rsidRPr="004C27AC">
        <w:rPr>
          <w:bCs/>
          <w:sz w:val="22"/>
          <w:szCs w:val="22"/>
          <w:lang w:val="ru-RU"/>
        </w:rPr>
        <w:t xml:space="preserve"> </w:t>
      </w:r>
      <w:r w:rsidRPr="004C27AC">
        <w:rPr>
          <w:bCs/>
          <w:sz w:val="22"/>
          <w:szCs w:val="22"/>
        </w:rPr>
        <w:t>(10 points)</w:t>
      </w:r>
    </w:p>
    <w:p w14:paraId="3758AE86" w14:textId="25CC1311" w:rsidR="0041014A" w:rsidRPr="004C27AC" w:rsidRDefault="0041014A" w:rsidP="001F4C24">
      <w:pPr>
        <w:spacing w:line="276" w:lineRule="auto"/>
        <w:ind w:left="450" w:hanging="450"/>
        <w:jc w:val="both"/>
        <w:rPr>
          <w:bCs/>
          <w:sz w:val="22"/>
          <w:szCs w:val="22"/>
        </w:rPr>
      </w:pPr>
      <w:r w:rsidRPr="004C27AC">
        <w:rPr>
          <w:bCs/>
          <w:sz w:val="22"/>
          <w:szCs w:val="22"/>
        </w:rPr>
        <w:t>2.</w:t>
      </w:r>
      <w:r w:rsidRPr="004C27AC">
        <w:rPr>
          <w:bCs/>
          <w:sz w:val="22"/>
          <w:szCs w:val="22"/>
        </w:rPr>
        <w:tab/>
        <w:t>Compliance with the call objective and expected results of the project (50 points)</w:t>
      </w:r>
    </w:p>
    <w:p w14:paraId="602C23C5" w14:textId="408F0932" w:rsidR="0041014A" w:rsidRPr="004C27AC" w:rsidRDefault="00743E6B" w:rsidP="001F4C24">
      <w:pPr>
        <w:spacing w:line="276" w:lineRule="auto"/>
        <w:ind w:left="450" w:hanging="450"/>
        <w:jc w:val="both"/>
        <w:rPr>
          <w:bCs/>
          <w:sz w:val="22"/>
          <w:szCs w:val="22"/>
        </w:rPr>
      </w:pPr>
      <w:r w:rsidRPr="004C27AC">
        <w:rPr>
          <w:bCs/>
          <w:sz w:val="22"/>
          <w:szCs w:val="22"/>
        </w:rPr>
        <w:t>3</w:t>
      </w:r>
      <w:r w:rsidR="0041014A" w:rsidRPr="004C27AC">
        <w:rPr>
          <w:bCs/>
          <w:sz w:val="22"/>
          <w:szCs w:val="22"/>
          <w:lang w:val="ru-RU"/>
        </w:rPr>
        <w:t>.</w:t>
      </w:r>
      <w:r w:rsidR="0041014A" w:rsidRPr="004C27AC">
        <w:rPr>
          <w:bCs/>
          <w:sz w:val="22"/>
          <w:szCs w:val="22"/>
          <w:lang w:val="ru-RU"/>
        </w:rPr>
        <w:tab/>
      </w:r>
      <w:r w:rsidR="0041014A" w:rsidRPr="004C27AC">
        <w:rPr>
          <w:bCs/>
          <w:sz w:val="22"/>
          <w:szCs w:val="22"/>
        </w:rPr>
        <w:t>Consideration of gender and s</w:t>
      </w:r>
      <w:r w:rsidR="0041014A" w:rsidRPr="004C27AC">
        <w:rPr>
          <w:bCs/>
          <w:sz w:val="22"/>
          <w:szCs w:val="22"/>
          <w:lang w:val="ru-RU"/>
        </w:rPr>
        <w:t xml:space="preserve">ocio-economic </w:t>
      </w:r>
      <w:r w:rsidR="0041014A" w:rsidRPr="004C27AC">
        <w:rPr>
          <w:bCs/>
          <w:sz w:val="22"/>
          <w:szCs w:val="22"/>
        </w:rPr>
        <w:t>aspects (</w:t>
      </w:r>
      <w:r w:rsidRPr="004C27AC">
        <w:rPr>
          <w:bCs/>
          <w:sz w:val="22"/>
          <w:szCs w:val="22"/>
        </w:rPr>
        <w:t>2</w:t>
      </w:r>
      <w:r w:rsidR="0041014A" w:rsidRPr="004C27AC">
        <w:rPr>
          <w:bCs/>
          <w:sz w:val="22"/>
          <w:szCs w:val="22"/>
        </w:rPr>
        <w:t>0 points)</w:t>
      </w:r>
    </w:p>
    <w:p w14:paraId="18651549" w14:textId="75B67514" w:rsidR="0041014A" w:rsidRPr="004C27AC" w:rsidRDefault="00743E6B" w:rsidP="001F4C24">
      <w:pPr>
        <w:spacing w:line="276" w:lineRule="auto"/>
        <w:ind w:left="450" w:hanging="450"/>
        <w:jc w:val="both"/>
        <w:rPr>
          <w:bCs/>
          <w:sz w:val="22"/>
          <w:szCs w:val="22"/>
        </w:rPr>
      </w:pPr>
      <w:r w:rsidRPr="004C27AC">
        <w:rPr>
          <w:bCs/>
          <w:sz w:val="22"/>
          <w:szCs w:val="22"/>
        </w:rPr>
        <w:t>4</w:t>
      </w:r>
      <w:r w:rsidR="0041014A" w:rsidRPr="004C27AC">
        <w:rPr>
          <w:bCs/>
          <w:sz w:val="22"/>
          <w:szCs w:val="22"/>
          <w:lang w:val="ru-RU"/>
        </w:rPr>
        <w:t>.</w:t>
      </w:r>
      <w:r w:rsidR="0041014A" w:rsidRPr="004C27AC">
        <w:rPr>
          <w:bCs/>
          <w:sz w:val="22"/>
          <w:szCs w:val="22"/>
          <w:lang w:val="ru-RU"/>
        </w:rPr>
        <w:tab/>
        <w:t>Potential for wider replication and scaling-up</w:t>
      </w:r>
      <w:r w:rsidR="0041014A" w:rsidRPr="004C27AC">
        <w:rPr>
          <w:bCs/>
          <w:sz w:val="22"/>
          <w:szCs w:val="22"/>
        </w:rPr>
        <w:t xml:space="preserve"> (10 points)</w:t>
      </w:r>
    </w:p>
    <w:p w14:paraId="78EE4764" w14:textId="1E830F2B" w:rsidR="0041014A" w:rsidRPr="004C27AC" w:rsidRDefault="00743E6B" w:rsidP="001F4C24">
      <w:pPr>
        <w:spacing w:line="276" w:lineRule="auto"/>
        <w:ind w:left="450" w:hanging="450"/>
        <w:jc w:val="both"/>
        <w:rPr>
          <w:bCs/>
          <w:sz w:val="22"/>
          <w:szCs w:val="22"/>
        </w:rPr>
      </w:pPr>
      <w:r w:rsidRPr="004C27AC">
        <w:rPr>
          <w:bCs/>
          <w:sz w:val="22"/>
          <w:szCs w:val="22"/>
        </w:rPr>
        <w:t>5</w:t>
      </w:r>
      <w:r w:rsidR="0041014A" w:rsidRPr="004C27AC">
        <w:rPr>
          <w:bCs/>
          <w:sz w:val="22"/>
          <w:szCs w:val="22"/>
        </w:rPr>
        <w:t xml:space="preserve">.     </w:t>
      </w:r>
      <w:r w:rsidR="0041014A" w:rsidRPr="004C27AC">
        <w:rPr>
          <w:bCs/>
          <w:sz w:val="22"/>
          <w:szCs w:val="22"/>
          <w:lang w:val="ru-RU"/>
        </w:rPr>
        <w:t>Capacity of the</w:t>
      </w:r>
      <w:r w:rsidR="006F6F0D">
        <w:rPr>
          <w:bCs/>
          <w:sz w:val="22"/>
          <w:szCs w:val="22"/>
        </w:rPr>
        <w:t xml:space="preserve"> </w:t>
      </w:r>
      <w:r w:rsidR="0041014A" w:rsidRPr="004C27AC">
        <w:rPr>
          <w:bCs/>
          <w:sz w:val="22"/>
          <w:szCs w:val="22"/>
          <w:lang w:val="ru-RU"/>
        </w:rPr>
        <w:t>applicant</w:t>
      </w:r>
      <w:r w:rsidR="0041014A" w:rsidRPr="004C27AC">
        <w:rPr>
          <w:bCs/>
          <w:sz w:val="22"/>
          <w:szCs w:val="22"/>
        </w:rPr>
        <w:t xml:space="preserve"> (CSO and Project Coordinator) (10 points)</w:t>
      </w:r>
    </w:p>
    <w:p w14:paraId="6835B82B" w14:textId="77777777" w:rsidR="0041014A" w:rsidRPr="004C27AC" w:rsidRDefault="0041014A" w:rsidP="001F4C24">
      <w:pPr>
        <w:spacing w:line="276" w:lineRule="auto"/>
        <w:ind w:hanging="720"/>
        <w:jc w:val="both"/>
        <w:rPr>
          <w:sz w:val="22"/>
          <w:szCs w:val="22"/>
        </w:rPr>
      </w:pPr>
    </w:p>
    <w:p w14:paraId="147892D0" w14:textId="4E999470" w:rsidR="0041014A" w:rsidRDefault="0041014A" w:rsidP="001F4C24">
      <w:pPr>
        <w:spacing w:after="120" w:line="276" w:lineRule="auto"/>
        <w:jc w:val="both"/>
        <w:rPr>
          <w:sz w:val="22"/>
          <w:szCs w:val="22"/>
        </w:rPr>
      </w:pPr>
      <w:r w:rsidRPr="004C27AC">
        <w:rPr>
          <w:sz w:val="22"/>
          <w:szCs w:val="22"/>
        </w:rPr>
        <w:t xml:space="preserve">The concepts will be evaluated and approved by an Evaluation Committee. The Committee will be composed of representatives from the UNDP. </w:t>
      </w:r>
    </w:p>
    <w:p w14:paraId="68F60C5F" w14:textId="5A95C3F7" w:rsidR="0041014A" w:rsidRPr="0076226C" w:rsidRDefault="0041014A" w:rsidP="001F4C24">
      <w:pPr>
        <w:spacing w:line="276" w:lineRule="auto"/>
        <w:jc w:val="both"/>
        <w:rPr>
          <w:b/>
          <w:bCs/>
        </w:rPr>
      </w:pPr>
      <w:r w:rsidRPr="0076226C">
        <w:rPr>
          <w:b/>
          <w:bCs/>
        </w:rPr>
        <w:t>EVALUATION</w:t>
      </w:r>
      <w:r w:rsidR="00170BD3" w:rsidRPr="0076226C">
        <w:rPr>
          <w:b/>
          <w:bCs/>
        </w:rPr>
        <w:t xml:space="preserve"> GRID</w:t>
      </w:r>
      <w:r w:rsidRPr="0076226C">
        <w:rPr>
          <w:b/>
          <w:bCs/>
        </w:rPr>
        <w:t xml:space="preserve"> OF THE PROPOSED CONCEPT</w:t>
      </w:r>
    </w:p>
    <w:tbl>
      <w:tblPr>
        <w:tblStyle w:val="TableGrid"/>
        <w:tblW w:w="9535" w:type="dxa"/>
        <w:tblLook w:val="04A0" w:firstRow="1" w:lastRow="0" w:firstColumn="1" w:lastColumn="0" w:noHBand="0" w:noVBand="1"/>
      </w:tblPr>
      <w:tblGrid>
        <w:gridCol w:w="535"/>
        <w:gridCol w:w="15"/>
        <w:gridCol w:w="6491"/>
        <w:gridCol w:w="1504"/>
        <w:gridCol w:w="990"/>
      </w:tblGrid>
      <w:tr w:rsidR="0041014A" w:rsidRPr="00DC4CAB" w14:paraId="01CA0420" w14:textId="77777777" w:rsidTr="00C50602">
        <w:tc>
          <w:tcPr>
            <w:tcW w:w="9535" w:type="dxa"/>
            <w:gridSpan w:val="5"/>
            <w:shd w:val="clear" w:color="auto" w:fill="A8D08D" w:themeFill="accent6" w:themeFillTint="99"/>
          </w:tcPr>
          <w:p w14:paraId="4245909F" w14:textId="77777777" w:rsidR="0041014A" w:rsidRPr="00DC4CAB" w:rsidRDefault="0041014A" w:rsidP="001F4C24">
            <w:pPr>
              <w:keepNext/>
              <w:keepLines/>
              <w:spacing w:line="276" w:lineRule="auto"/>
              <w:jc w:val="both"/>
              <w:rPr>
                <w:sz w:val="20"/>
                <w:szCs w:val="20"/>
              </w:rPr>
            </w:pPr>
            <w:r w:rsidRPr="00DC4CAB">
              <w:rPr>
                <w:sz w:val="20"/>
                <w:szCs w:val="20"/>
              </w:rPr>
              <w:br w:type="page"/>
            </w:r>
            <w:r w:rsidRPr="00DC4CAB">
              <w:rPr>
                <w:b/>
                <w:caps/>
                <w:sz w:val="20"/>
                <w:szCs w:val="20"/>
                <w:lang w:val="en-GB"/>
              </w:rPr>
              <w:t>knowledge of the problem</w:t>
            </w:r>
          </w:p>
        </w:tc>
      </w:tr>
      <w:tr w:rsidR="0041014A" w:rsidRPr="00DC4CAB" w14:paraId="2D768DDF" w14:textId="77777777" w:rsidTr="006365B5">
        <w:tc>
          <w:tcPr>
            <w:tcW w:w="550" w:type="dxa"/>
            <w:gridSpan w:val="2"/>
          </w:tcPr>
          <w:p w14:paraId="3E0CE35E" w14:textId="77777777" w:rsidR="0041014A" w:rsidRPr="00DC4CAB" w:rsidRDefault="0041014A" w:rsidP="001F4C24">
            <w:pPr>
              <w:spacing w:line="276" w:lineRule="auto"/>
              <w:jc w:val="both"/>
              <w:rPr>
                <w:sz w:val="20"/>
                <w:szCs w:val="20"/>
              </w:rPr>
            </w:pPr>
            <w:r w:rsidRPr="00DC4CAB">
              <w:rPr>
                <w:sz w:val="20"/>
                <w:szCs w:val="20"/>
              </w:rPr>
              <w:t>1</w:t>
            </w:r>
          </w:p>
        </w:tc>
        <w:tc>
          <w:tcPr>
            <w:tcW w:w="6491" w:type="dxa"/>
          </w:tcPr>
          <w:p w14:paraId="0F7B5948" w14:textId="0DE79F66" w:rsidR="0041014A" w:rsidRPr="00DC4CAB" w:rsidRDefault="0041014A" w:rsidP="001F4C24">
            <w:pPr>
              <w:keepNext/>
              <w:keepLines/>
              <w:spacing w:line="276" w:lineRule="auto"/>
              <w:jc w:val="both"/>
              <w:rPr>
                <w:iCs/>
                <w:sz w:val="20"/>
                <w:szCs w:val="20"/>
                <w:lang w:val="en-GB"/>
              </w:rPr>
            </w:pPr>
            <w:r w:rsidRPr="00DC4CAB">
              <w:rPr>
                <w:iCs/>
                <w:sz w:val="20"/>
                <w:szCs w:val="20"/>
                <w:lang w:val="en-GB"/>
              </w:rPr>
              <w:t>The degree to which the applicant presents knowledge, experience and understanding about air pollution</w:t>
            </w:r>
            <w:r w:rsidR="001E6727" w:rsidRPr="00DC4CAB">
              <w:rPr>
                <w:iCs/>
                <w:sz w:val="20"/>
                <w:szCs w:val="20"/>
                <w:lang w:val="en-GB"/>
              </w:rPr>
              <w:t xml:space="preserve"> related</w:t>
            </w:r>
            <w:r w:rsidRPr="00DC4CAB">
              <w:rPr>
                <w:iCs/>
                <w:sz w:val="20"/>
                <w:szCs w:val="20"/>
                <w:lang w:val="en-GB"/>
              </w:rPr>
              <w:t xml:space="preserve"> </w:t>
            </w:r>
            <w:r w:rsidR="00CF3AB5" w:rsidRPr="00DC4CAB">
              <w:rPr>
                <w:iCs/>
                <w:sz w:val="20"/>
                <w:szCs w:val="20"/>
                <w:lang w:val="en-GB"/>
              </w:rPr>
              <w:t>issue</w:t>
            </w:r>
            <w:r w:rsidR="00E308EC" w:rsidRPr="00DC4CAB">
              <w:rPr>
                <w:iCs/>
                <w:sz w:val="20"/>
                <w:szCs w:val="20"/>
                <w:lang w:val="en-GB"/>
              </w:rPr>
              <w:t>(</w:t>
            </w:r>
            <w:r w:rsidR="00CF3AB5" w:rsidRPr="00DC4CAB">
              <w:rPr>
                <w:iCs/>
                <w:sz w:val="20"/>
                <w:szCs w:val="20"/>
                <w:lang w:val="en-GB"/>
              </w:rPr>
              <w:t>s</w:t>
            </w:r>
            <w:r w:rsidR="00E308EC" w:rsidRPr="00DC4CAB">
              <w:rPr>
                <w:iCs/>
                <w:sz w:val="20"/>
                <w:szCs w:val="20"/>
                <w:lang w:val="en-GB"/>
              </w:rPr>
              <w:t>)</w:t>
            </w:r>
            <w:r w:rsidR="00CF3AB5" w:rsidRPr="00DC4CAB">
              <w:rPr>
                <w:iCs/>
                <w:sz w:val="20"/>
                <w:szCs w:val="20"/>
                <w:lang w:val="en-GB"/>
              </w:rPr>
              <w:t xml:space="preserve"> </w:t>
            </w:r>
            <w:r w:rsidRPr="00DC4CAB">
              <w:rPr>
                <w:iCs/>
                <w:sz w:val="20"/>
                <w:szCs w:val="20"/>
                <w:lang w:val="en-GB"/>
              </w:rPr>
              <w:t>and</w:t>
            </w:r>
            <w:r w:rsidR="00AB6A53" w:rsidRPr="00DC4CAB">
              <w:rPr>
                <w:iCs/>
                <w:sz w:val="20"/>
                <w:szCs w:val="20"/>
                <w:lang w:val="en-GB"/>
              </w:rPr>
              <w:t xml:space="preserve"> its </w:t>
            </w:r>
            <w:r w:rsidR="0076226C" w:rsidRPr="00DC4CAB">
              <w:rPr>
                <w:iCs/>
                <w:sz w:val="20"/>
                <w:szCs w:val="20"/>
                <w:lang w:val="en-GB"/>
              </w:rPr>
              <w:t>effect</w:t>
            </w:r>
            <w:r w:rsidR="009E3236" w:rsidRPr="00DC4CAB">
              <w:rPr>
                <w:iCs/>
                <w:sz w:val="20"/>
                <w:szCs w:val="20"/>
                <w:lang w:val="en-GB"/>
              </w:rPr>
              <w:t>s</w:t>
            </w:r>
            <w:r w:rsidR="0076226C" w:rsidRPr="00DC4CAB">
              <w:rPr>
                <w:iCs/>
                <w:sz w:val="20"/>
                <w:szCs w:val="20"/>
                <w:lang w:val="en-GB"/>
              </w:rPr>
              <w:t>.</w:t>
            </w:r>
          </w:p>
        </w:tc>
        <w:tc>
          <w:tcPr>
            <w:tcW w:w="1504" w:type="dxa"/>
          </w:tcPr>
          <w:p w14:paraId="0A1CD841" w14:textId="77777777" w:rsidR="0041014A" w:rsidRPr="00DC4CAB" w:rsidRDefault="0041014A" w:rsidP="001F4C24">
            <w:pPr>
              <w:spacing w:line="276" w:lineRule="auto"/>
              <w:jc w:val="both"/>
              <w:rPr>
                <w:i/>
                <w:sz w:val="20"/>
                <w:szCs w:val="20"/>
              </w:rPr>
            </w:pPr>
            <w:r w:rsidRPr="00DC4CAB">
              <w:rPr>
                <w:i/>
                <w:sz w:val="20"/>
                <w:szCs w:val="20"/>
              </w:rPr>
              <w:t>Maximum 10 points</w:t>
            </w:r>
          </w:p>
        </w:tc>
        <w:tc>
          <w:tcPr>
            <w:tcW w:w="990" w:type="dxa"/>
          </w:tcPr>
          <w:p w14:paraId="0FA0F8D4" w14:textId="77777777" w:rsidR="0041014A" w:rsidRPr="00DC4CAB" w:rsidRDefault="0041014A" w:rsidP="001F4C24">
            <w:pPr>
              <w:spacing w:line="276" w:lineRule="auto"/>
              <w:jc w:val="both"/>
              <w:rPr>
                <w:sz w:val="20"/>
                <w:szCs w:val="20"/>
              </w:rPr>
            </w:pPr>
          </w:p>
        </w:tc>
      </w:tr>
      <w:tr w:rsidR="0041014A" w:rsidRPr="00DC4CAB" w14:paraId="40FA8BA1" w14:textId="77777777" w:rsidTr="00C50602">
        <w:tc>
          <w:tcPr>
            <w:tcW w:w="9535" w:type="dxa"/>
            <w:gridSpan w:val="5"/>
            <w:shd w:val="clear" w:color="auto" w:fill="A8D08D" w:themeFill="accent6" w:themeFillTint="99"/>
          </w:tcPr>
          <w:p w14:paraId="382D67F9" w14:textId="77777777" w:rsidR="0041014A" w:rsidRPr="00DC4CAB" w:rsidRDefault="0041014A" w:rsidP="001F4C24">
            <w:pPr>
              <w:keepNext/>
              <w:keepLines/>
              <w:spacing w:line="276" w:lineRule="auto"/>
              <w:jc w:val="both"/>
              <w:rPr>
                <w:sz w:val="20"/>
                <w:szCs w:val="20"/>
              </w:rPr>
            </w:pPr>
            <w:r w:rsidRPr="00DC4CAB">
              <w:rPr>
                <w:sz w:val="20"/>
                <w:szCs w:val="20"/>
              </w:rPr>
              <w:br w:type="page"/>
            </w:r>
            <w:r w:rsidRPr="00DC4CAB">
              <w:rPr>
                <w:b/>
                <w:caps/>
                <w:sz w:val="20"/>
                <w:szCs w:val="20"/>
                <w:lang w:val="en-GB"/>
              </w:rPr>
              <w:t>COMPLIANCE WITH the call objective and expected results of the project</w:t>
            </w:r>
          </w:p>
        </w:tc>
      </w:tr>
      <w:tr w:rsidR="0041014A" w:rsidRPr="00DC4CAB" w14:paraId="38A088BE" w14:textId="77777777" w:rsidTr="006365B5">
        <w:trPr>
          <w:trHeight w:val="791"/>
        </w:trPr>
        <w:tc>
          <w:tcPr>
            <w:tcW w:w="550" w:type="dxa"/>
            <w:gridSpan w:val="2"/>
            <w:vMerge w:val="restart"/>
          </w:tcPr>
          <w:p w14:paraId="66CB86F6" w14:textId="77777777" w:rsidR="0041014A" w:rsidRPr="00DC4CAB" w:rsidRDefault="0041014A" w:rsidP="001F4C24">
            <w:pPr>
              <w:spacing w:line="276" w:lineRule="auto"/>
              <w:jc w:val="both"/>
              <w:rPr>
                <w:sz w:val="20"/>
                <w:szCs w:val="20"/>
              </w:rPr>
            </w:pPr>
            <w:r w:rsidRPr="00DC4CAB">
              <w:rPr>
                <w:sz w:val="20"/>
                <w:szCs w:val="20"/>
              </w:rPr>
              <w:t>2</w:t>
            </w:r>
          </w:p>
        </w:tc>
        <w:tc>
          <w:tcPr>
            <w:tcW w:w="6491" w:type="dxa"/>
          </w:tcPr>
          <w:p w14:paraId="290585A7" w14:textId="4A08656A" w:rsidR="0041014A" w:rsidRPr="00DC4CAB" w:rsidRDefault="0041014A" w:rsidP="001F4C24">
            <w:pPr>
              <w:pStyle w:val="paragraph"/>
              <w:spacing w:line="276" w:lineRule="auto"/>
              <w:jc w:val="both"/>
              <w:textAlignment w:val="baseline"/>
              <w:rPr>
                <w:sz w:val="20"/>
                <w:szCs w:val="20"/>
              </w:rPr>
            </w:pPr>
            <w:r w:rsidRPr="00DC4CAB">
              <w:rPr>
                <w:iCs/>
                <w:sz w:val="20"/>
                <w:szCs w:val="20"/>
                <w:lang w:val="en-GB"/>
              </w:rPr>
              <w:t>The degree to which the project idea is aligned with the objective of the call.</w:t>
            </w:r>
            <w:r w:rsidRPr="00DC4CAB">
              <w:rPr>
                <w:i/>
                <w:sz w:val="20"/>
                <w:szCs w:val="20"/>
                <w:lang w:val="en-GB"/>
              </w:rPr>
              <w:t xml:space="preserve"> (</w:t>
            </w:r>
            <w:r w:rsidRPr="00DC4CAB">
              <w:rPr>
                <w:rStyle w:val="normaltextrun"/>
                <w:i/>
                <w:sz w:val="20"/>
                <w:szCs w:val="20"/>
              </w:rPr>
              <w:t xml:space="preserve">The ideation phase of the intervention(s), including the </w:t>
            </w:r>
            <w:r w:rsidR="006C131B" w:rsidRPr="00DC4CAB">
              <w:rPr>
                <w:rStyle w:val="normaltextrun"/>
                <w:i/>
                <w:sz w:val="20"/>
                <w:szCs w:val="20"/>
              </w:rPr>
              <w:t>expected results</w:t>
            </w:r>
            <w:r w:rsidRPr="00DC4CAB">
              <w:rPr>
                <w:rStyle w:val="normaltextrun"/>
                <w:i/>
                <w:sz w:val="20"/>
                <w:szCs w:val="20"/>
              </w:rPr>
              <w:t xml:space="preserve"> </w:t>
            </w:r>
            <w:r w:rsidR="001E58E9" w:rsidRPr="00DC4CAB">
              <w:rPr>
                <w:rStyle w:val="normaltextrun"/>
                <w:i/>
                <w:sz w:val="20"/>
                <w:szCs w:val="20"/>
              </w:rPr>
              <w:t>and</w:t>
            </w:r>
            <w:r w:rsidR="00B361BC" w:rsidRPr="00DC4CAB">
              <w:rPr>
                <w:rStyle w:val="normaltextrun"/>
                <w:i/>
                <w:sz w:val="20"/>
                <w:szCs w:val="20"/>
              </w:rPr>
              <w:t xml:space="preserve"> the behavior changing </w:t>
            </w:r>
            <w:r w:rsidRPr="00DC4CAB">
              <w:rPr>
                <w:rStyle w:val="normaltextrun"/>
                <w:i/>
                <w:sz w:val="20"/>
                <w:szCs w:val="20"/>
              </w:rPr>
              <w:t>hypothesis that the project is trying to test with the experiment.)</w:t>
            </w:r>
          </w:p>
        </w:tc>
        <w:tc>
          <w:tcPr>
            <w:tcW w:w="1504" w:type="dxa"/>
          </w:tcPr>
          <w:p w14:paraId="53E51BED" w14:textId="77777777" w:rsidR="0041014A" w:rsidRPr="00DC4CAB" w:rsidRDefault="0041014A" w:rsidP="001F4C24">
            <w:pPr>
              <w:spacing w:line="276" w:lineRule="auto"/>
              <w:jc w:val="both"/>
              <w:rPr>
                <w:i/>
                <w:sz w:val="20"/>
                <w:szCs w:val="20"/>
              </w:rPr>
            </w:pPr>
            <w:r w:rsidRPr="00DC4CAB">
              <w:rPr>
                <w:i/>
                <w:sz w:val="20"/>
                <w:szCs w:val="20"/>
              </w:rPr>
              <w:t>Maximum 20 points</w:t>
            </w:r>
          </w:p>
          <w:p w14:paraId="176D3F26" w14:textId="77777777" w:rsidR="0041014A" w:rsidRPr="00DC4CAB" w:rsidRDefault="0041014A" w:rsidP="001F4C24">
            <w:pPr>
              <w:spacing w:line="276" w:lineRule="auto"/>
              <w:jc w:val="both"/>
              <w:rPr>
                <w:i/>
                <w:sz w:val="20"/>
                <w:szCs w:val="20"/>
              </w:rPr>
            </w:pPr>
          </w:p>
        </w:tc>
        <w:tc>
          <w:tcPr>
            <w:tcW w:w="990" w:type="dxa"/>
          </w:tcPr>
          <w:p w14:paraId="551C456F" w14:textId="77777777" w:rsidR="0041014A" w:rsidRPr="00DC4CAB" w:rsidRDefault="0041014A" w:rsidP="001F4C24">
            <w:pPr>
              <w:spacing w:line="276" w:lineRule="auto"/>
              <w:jc w:val="both"/>
              <w:rPr>
                <w:sz w:val="20"/>
                <w:szCs w:val="20"/>
              </w:rPr>
            </w:pPr>
          </w:p>
        </w:tc>
      </w:tr>
      <w:tr w:rsidR="0041014A" w:rsidRPr="00DC4CAB" w14:paraId="55B0848A" w14:textId="77777777" w:rsidTr="006365B5">
        <w:trPr>
          <w:trHeight w:val="1007"/>
        </w:trPr>
        <w:tc>
          <w:tcPr>
            <w:tcW w:w="550" w:type="dxa"/>
            <w:gridSpan w:val="2"/>
            <w:vMerge/>
          </w:tcPr>
          <w:p w14:paraId="01AABD90" w14:textId="77777777" w:rsidR="0041014A" w:rsidRPr="00DC4CAB" w:rsidRDefault="0041014A" w:rsidP="001F4C24">
            <w:pPr>
              <w:spacing w:line="276" w:lineRule="auto"/>
              <w:jc w:val="both"/>
              <w:rPr>
                <w:sz w:val="20"/>
                <w:szCs w:val="20"/>
              </w:rPr>
            </w:pPr>
          </w:p>
        </w:tc>
        <w:tc>
          <w:tcPr>
            <w:tcW w:w="6491" w:type="dxa"/>
          </w:tcPr>
          <w:p w14:paraId="0E36FD4E" w14:textId="5D9136F2" w:rsidR="0041014A" w:rsidRPr="00DC4CAB" w:rsidRDefault="0041014A" w:rsidP="001F4C24">
            <w:pPr>
              <w:pStyle w:val="paragraph"/>
              <w:spacing w:line="276" w:lineRule="auto"/>
              <w:jc w:val="both"/>
              <w:textAlignment w:val="baseline"/>
              <w:rPr>
                <w:i/>
                <w:sz w:val="20"/>
                <w:szCs w:val="20"/>
                <w:lang w:val="en-GB"/>
              </w:rPr>
            </w:pPr>
            <w:r w:rsidRPr="00DC4CAB">
              <w:rPr>
                <w:sz w:val="20"/>
                <w:szCs w:val="20"/>
              </w:rPr>
              <w:t xml:space="preserve">The degree to which the </w:t>
            </w:r>
            <w:r w:rsidRPr="00DC4CAB">
              <w:rPr>
                <w:rStyle w:val="normaltextrun"/>
                <w:sz w:val="20"/>
                <w:szCs w:val="20"/>
              </w:rPr>
              <w:t xml:space="preserve">practical steps for the implementation of the interventions </w:t>
            </w:r>
            <w:r w:rsidRPr="00DC4CAB">
              <w:rPr>
                <w:sz w:val="20"/>
                <w:szCs w:val="20"/>
              </w:rPr>
              <w:t>contribute to the achievement of the expected results.</w:t>
            </w:r>
            <w:r w:rsidRPr="00DC4CAB">
              <w:rPr>
                <w:i/>
                <w:iCs/>
                <w:sz w:val="20"/>
                <w:szCs w:val="20"/>
              </w:rPr>
              <w:t xml:space="preserve"> (</w:t>
            </w:r>
            <w:r w:rsidRPr="00DC4CAB">
              <w:rPr>
                <w:rStyle w:val="normaltextrun"/>
                <w:i/>
                <w:iCs/>
                <w:sz w:val="20"/>
                <w:szCs w:val="20"/>
              </w:rPr>
              <w:t xml:space="preserve">The practical steps for the implementation of the interventions. </w:t>
            </w:r>
            <w:r w:rsidR="00BB5747" w:rsidRPr="00DC4CAB">
              <w:rPr>
                <w:rStyle w:val="normaltextrun"/>
                <w:i/>
                <w:iCs/>
                <w:sz w:val="20"/>
                <w:szCs w:val="20"/>
              </w:rPr>
              <w:t>A</w:t>
            </w:r>
            <w:r w:rsidRPr="00DC4CAB">
              <w:rPr>
                <w:rStyle w:val="normaltextrun"/>
                <w:i/>
                <w:iCs/>
                <w:sz w:val="20"/>
                <w:szCs w:val="20"/>
              </w:rPr>
              <w:t>ction plan of the intervention</w:t>
            </w:r>
            <w:r w:rsidR="008502F4" w:rsidRPr="00DC4CAB">
              <w:rPr>
                <w:rStyle w:val="normaltextrun"/>
                <w:i/>
                <w:iCs/>
                <w:sz w:val="20"/>
                <w:szCs w:val="20"/>
              </w:rPr>
              <w:t xml:space="preserve"> and </w:t>
            </w:r>
            <w:r w:rsidR="00695FB1" w:rsidRPr="00DC4CAB">
              <w:rPr>
                <w:rStyle w:val="normaltextrun"/>
                <w:i/>
                <w:iCs/>
                <w:sz w:val="20"/>
                <w:szCs w:val="20"/>
              </w:rPr>
              <w:t>indicators of success</w:t>
            </w:r>
            <w:r w:rsidRPr="00DC4CAB">
              <w:rPr>
                <w:i/>
                <w:iCs/>
                <w:sz w:val="20"/>
                <w:szCs w:val="20"/>
                <w:lang w:val="en-GB"/>
              </w:rPr>
              <w:t>)</w:t>
            </w:r>
          </w:p>
        </w:tc>
        <w:tc>
          <w:tcPr>
            <w:tcW w:w="1504" w:type="dxa"/>
          </w:tcPr>
          <w:p w14:paraId="6EA05175" w14:textId="77777777" w:rsidR="0041014A" w:rsidRPr="00DC4CAB" w:rsidRDefault="0041014A" w:rsidP="001F4C24">
            <w:pPr>
              <w:spacing w:line="276" w:lineRule="auto"/>
              <w:jc w:val="both"/>
              <w:rPr>
                <w:i/>
                <w:sz w:val="20"/>
                <w:szCs w:val="20"/>
              </w:rPr>
            </w:pPr>
            <w:r w:rsidRPr="00DC4CAB">
              <w:rPr>
                <w:i/>
                <w:sz w:val="20"/>
                <w:szCs w:val="20"/>
              </w:rPr>
              <w:t>Maximum 30 points</w:t>
            </w:r>
          </w:p>
          <w:p w14:paraId="1761E839" w14:textId="77777777" w:rsidR="0041014A" w:rsidRPr="00DC4CAB" w:rsidRDefault="0041014A" w:rsidP="001F4C24">
            <w:pPr>
              <w:spacing w:line="276" w:lineRule="auto"/>
              <w:jc w:val="both"/>
              <w:rPr>
                <w:i/>
                <w:sz w:val="20"/>
                <w:szCs w:val="20"/>
              </w:rPr>
            </w:pPr>
          </w:p>
        </w:tc>
        <w:tc>
          <w:tcPr>
            <w:tcW w:w="990" w:type="dxa"/>
          </w:tcPr>
          <w:p w14:paraId="221689C8" w14:textId="77777777" w:rsidR="0041014A" w:rsidRPr="00DC4CAB" w:rsidRDefault="0041014A" w:rsidP="001F4C24">
            <w:pPr>
              <w:spacing w:line="276" w:lineRule="auto"/>
              <w:jc w:val="both"/>
              <w:rPr>
                <w:sz w:val="20"/>
                <w:szCs w:val="20"/>
              </w:rPr>
            </w:pPr>
          </w:p>
        </w:tc>
      </w:tr>
      <w:tr w:rsidR="0041014A" w:rsidRPr="00DC4CAB" w14:paraId="57C7A168" w14:textId="77777777" w:rsidTr="00C50602">
        <w:tc>
          <w:tcPr>
            <w:tcW w:w="9535" w:type="dxa"/>
            <w:gridSpan w:val="5"/>
            <w:shd w:val="clear" w:color="auto" w:fill="A8D08D" w:themeFill="accent6" w:themeFillTint="99"/>
          </w:tcPr>
          <w:p w14:paraId="4A451872" w14:textId="77777777" w:rsidR="0041014A" w:rsidRPr="00DC4CAB" w:rsidRDefault="0041014A" w:rsidP="001F4C24">
            <w:pPr>
              <w:keepNext/>
              <w:keepLines/>
              <w:spacing w:line="276" w:lineRule="auto"/>
              <w:rPr>
                <w:b/>
                <w:sz w:val="20"/>
                <w:szCs w:val="20"/>
              </w:rPr>
            </w:pPr>
            <w:r w:rsidRPr="00DC4CAB">
              <w:rPr>
                <w:b/>
                <w:sz w:val="20"/>
                <w:szCs w:val="20"/>
              </w:rPr>
              <w:t>CONSIDERATION OF THE GENDER AND S</w:t>
            </w:r>
            <w:r w:rsidRPr="00DC4CAB">
              <w:rPr>
                <w:b/>
                <w:sz w:val="20"/>
                <w:szCs w:val="20"/>
                <w:lang w:val="ru-RU"/>
              </w:rPr>
              <w:t xml:space="preserve">OCIO-ECONOMIC </w:t>
            </w:r>
            <w:r w:rsidRPr="00DC4CAB">
              <w:rPr>
                <w:b/>
                <w:sz w:val="20"/>
                <w:szCs w:val="20"/>
              </w:rPr>
              <w:t>ASPECTS</w:t>
            </w:r>
          </w:p>
        </w:tc>
      </w:tr>
      <w:tr w:rsidR="0041014A" w:rsidRPr="00DC4CAB" w14:paraId="600B258D" w14:textId="77777777" w:rsidTr="006365B5">
        <w:tc>
          <w:tcPr>
            <w:tcW w:w="550" w:type="dxa"/>
            <w:gridSpan w:val="2"/>
            <w:vMerge w:val="restart"/>
          </w:tcPr>
          <w:p w14:paraId="20880460" w14:textId="2D88F0D1" w:rsidR="0041014A" w:rsidRPr="00DC4CAB" w:rsidRDefault="006365B5" w:rsidP="001F4C24">
            <w:pPr>
              <w:spacing w:line="276" w:lineRule="auto"/>
              <w:jc w:val="both"/>
              <w:rPr>
                <w:sz w:val="20"/>
                <w:szCs w:val="20"/>
              </w:rPr>
            </w:pPr>
            <w:r w:rsidRPr="00DC4CAB">
              <w:rPr>
                <w:sz w:val="20"/>
                <w:szCs w:val="20"/>
              </w:rPr>
              <w:t>3</w:t>
            </w:r>
          </w:p>
        </w:tc>
        <w:tc>
          <w:tcPr>
            <w:tcW w:w="6491" w:type="dxa"/>
          </w:tcPr>
          <w:p w14:paraId="1D1C9871" w14:textId="77777777" w:rsidR="0041014A" w:rsidRPr="00DC4CAB" w:rsidRDefault="0041014A" w:rsidP="001F4C24">
            <w:pPr>
              <w:keepNext/>
              <w:keepLines/>
              <w:spacing w:line="276" w:lineRule="auto"/>
              <w:jc w:val="both"/>
              <w:rPr>
                <w:iCs/>
                <w:sz w:val="20"/>
                <w:szCs w:val="20"/>
              </w:rPr>
            </w:pPr>
            <w:r w:rsidRPr="00DC4CAB">
              <w:rPr>
                <w:iCs/>
                <w:sz w:val="20"/>
                <w:szCs w:val="20"/>
              </w:rPr>
              <w:t xml:space="preserve">The degree to which the proposed approach considers gender related issues into the proposed activities </w:t>
            </w:r>
          </w:p>
        </w:tc>
        <w:tc>
          <w:tcPr>
            <w:tcW w:w="1504" w:type="dxa"/>
          </w:tcPr>
          <w:p w14:paraId="6D10D80D" w14:textId="784D5159" w:rsidR="0041014A" w:rsidRPr="00DC4CAB" w:rsidRDefault="0041014A" w:rsidP="001F4C24">
            <w:pPr>
              <w:spacing w:line="276" w:lineRule="auto"/>
              <w:jc w:val="both"/>
              <w:rPr>
                <w:i/>
                <w:sz w:val="20"/>
                <w:szCs w:val="20"/>
              </w:rPr>
            </w:pPr>
            <w:r w:rsidRPr="00DC4CAB">
              <w:rPr>
                <w:i/>
                <w:sz w:val="20"/>
                <w:szCs w:val="20"/>
              </w:rPr>
              <w:t xml:space="preserve">Maximum </w:t>
            </w:r>
            <w:r w:rsidR="006365B5" w:rsidRPr="00DC4CAB">
              <w:rPr>
                <w:i/>
                <w:sz w:val="20"/>
                <w:szCs w:val="20"/>
              </w:rPr>
              <w:t>10</w:t>
            </w:r>
            <w:r w:rsidRPr="00DC4CAB">
              <w:rPr>
                <w:i/>
                <w:sz w:val="20"/>
                <w:szCs w:val="20"/>
              </w:rPr>
              <w:t xml:space="preserve"> points</w:t>
            </w:r>
          </w:p>
        </w:tc>
        <w:tc>
          <w:tcPr>
            <w:tcW w:w="990" w:type="dxa"/>
          </w:tcPr>
          <w:p w14:paraId="3A3D62FC" w14:textId="77777777" w:rsidR="0041014A" w:rsidRPr="00DC4CAB" w:rsidRDefault="0041014A" w:rsidP="001F4C24">
            <w:pPr>
              <w:spacing w:line="276" w:lineRule="auto"/>
              <w:jc w:val="both"/>
              <w:rPr>
                <w:sz w:val="20"/>
                <w:szCs w:val="20"/>
              </w:rPr>
            </w:pPr>
          </w:p>
        </w:tc>
      </w:tr>
      <w:tr w:rsidR="0041014A" w:rsidRPr="00DC4CAB" w14:paraId="7DA2BBEC" w14:textId="77777777" w:rsidTr="006365B5">
        <w:tc>
          <w:tcPr>
            <w:tcW w:w="550" w:type="dxa"/>
            <w:gridSpan w:val="2"/>
            <w:vMerge/>
          </w:tcPr>
          <w:p w14:paraId="26AC816B" w14:textId="77777777" w:rsidR="0041014A" w:rsidRPr="00DC4CAB" w:rsidRDefault="0041014A" w:rsidP="001F4C24">
            <w:pPr>
              <w:spacing w:line="276" w:lineRule="auto"/>
              <w:jc w:val="both"/>
              <w:rPr>
                <w:sz w:val="20"/>
                <w:szCs w:val="20"/>
              </w:rPr>
            </w:pPr>
          </w:p>
        </w:tc>
        <w:tc>
          <w:tcPr>
            <w:tcW w:w="6491" w:type="dxa"/>
          </w:tcPr>
          <w:p w14:paraId="42EDAEA0" w14:textId="77777777" w:rsidR="0041014A" w:rsidRPr="00DC4CAB" w:rsidRDefault="0041014A" w:rsidP="001F4C24">
            <w:pPr>
              <w:keepNext/>
              <w:keepLines/>
              <w:spacing w:line="276" w:lineRule="auto"/>
              <w:jc w:val="both"/>
              <w:rPr>
                <w:iCs/>
                <w:sz w:val="20"/>
                <w:szCs w:val="20"/>
              </w:rPr>
            </w:pPr>
            <w:r w:rsidRPr="00DC4CAB">
              <w:rPr>
                <w:iCs/>
                <w:sz w:val="20"/>
                <w:szCs w:val="20"/>
              </w:rPr>
              <w:t>The degree to which the approach proposed for the project considers socio-economically vulnerable households</w:t>
            </w:r>
          </w:p>
        </w:tc>
        <w:tc>
          <w:tcPr>
            <w:tcW w:w="1504" w:type="dxa"/>
          </w:tcPr>
          <w:p w14:paraId="33511847" w14:textId="34D0B690" w:rsidR="0041014A" w:rsidRPr="00DC4CAB" w:rsidRDefault="0041014A" w:rsidP="001F4C24">
            <w:pPr>
              <w:spacing w:line="276" w:lineRule="auto"/>
              <w:jc w:val="both"/>
              <w:rPr>
                <w:sz w:val="20"/>
                <w:szCs w:val="20"/>
              </w:rPr>
            </w:pPr>
            <w:r w:rsidRPr="00DC4CAB">
              <w:rPr>
                <w:i/>
                <w:sz w:val="20"/>
                <w:szCs w:val="20"/>
              </w:rPr>
              <w:t xml:space="preserve">Maximum </w:t>
            </w:r>
            <w:r w:rsidR="006365B5" w:rsidRPr="00DC4CAB">
              <w:rPr>
                <w:i/>
                <w:sz w:val="20"/>
                <w:szCs w:val="20"/>
              </w:rPr>
              <w:t>10</w:t>
            </w:r>
            <w:r w:rsidRPr="00DC4CAB">
              <w:rPr>
                <w:i/>
                <w:sz w:val="20"/>
                <w:szCs w:val="20"/>
              </w:rPr>
              <w:t xml:space="preserve"> points</w:t>
            </w:r>
          </w:p>
        </w:tc>
        <w:tc>
          <w:tcPr>
            <w:tcW w:w="990" w:type="dxa"/>
          </w:tcPr>
          <w:p w14:paraId="491D21B3" w14:textId="77777777" w:rsidR="0041014A" w:rsidRPr="00DC4CAB" w:rsidRDefault="0041014A" w:rsidP="001F4C24">
            <w:pPr>
              <w:spacing w:line="276" w:lineRule="auto"/>
              <w:jc w:val="both"/>
              <w:rPr>
                <w:sz w:val="20"/>
                <w:szCs w:val="20"/>
              </w:rPr>
            </w:pPr>
          </w:p>
        </w:tc>
      </w:tr>
      <w:tr w:rsidR="0041014A" w:rsidRPr="00DC4CAB" w14:paraId="74E081E6" w14:textId="77777777" w:rsidTr="00C50602">
        <w:tc>
          <w:tcPr>
            <w:tcW w:w="9535" w:type="dxa"/>
            <w:gridSpan w:val="5"/>
            <w:shd w:val="clear" w:color="auto" w:fill="A8D08D" w:themeFill="accent6" w:themeFillTint="99"/>
          </w:tcPr>
          <w:p w14:paraId="67103C27" w14:textId="77777777" w:rsidR="0041014A" w:rsidRPr="00DC4CAB" w:rsidRDefault="0041014A" w:rsidP="001F4C24">
            <w:pPr>
              <w:keepNext/>
              <w:keepLines/>
              <w:spacing w:line="276" w:lineRule="auto"/>
              <w:jc w:val="both"/>
              <w:rPr>
                <w:b/>
                <w:caps/>
                <w:sz w:val="20"/>
                <w:szCs w:val="20"/>
                <w:lang w:val="en-GB"/>
              </w:rPr>
            </w:pPr>
            <w:r w:rsidRPr="00DC4CAB">
              <w:rPr>
                <w:sz w:val="20"/>
                <w:szCs w:val="20"/>
              </w:rPr>
              <w:br w:type="page"/>
            </w:r>
            <w:r w:rsidRPr="00DC4CAB">
              <w:rPr>
                <w:b/>
                <w:bCs/>
                <w:caps/>
                <w:sz w:val="20"/>
                <w:szCs w:val="20"/>
                <w:lang w:val="ru-RU"/>
              </w:rPr>
              <w:t>Potential for wider replication and scaling-up</w:t>
            </w:r>
          </w:p>
        </w:tc>
      </w:tr>
      <w:tr w:rsidR="0041014A" w:rsidRPr="00DC4CAB" w14:paraId="50744C65" w14:textId="77777777" w:rsidTr="006365B5">
        <w:trPr>
          <w:trHeight w:val="800"/>
        </w:trPr>
        <w:tc>
          <w:tcPr>
            <w:tcW w:w="535" w:type="dxa"/>
          </w:tcPr>
          <w:p w14:paraId="63E45DAC" w14:textId="69AFD6A6" w:rsidR="0041014A" w:rsidRPr="00DC4CAB" w:rsidRDefault="006365B5" w:rsidP="001F4C24">
            <w:pPr>
              <w:spacing w:line="276" w:lineRule="auto"/>
              <w:jc w:val="both"/>
              <w:rPr>
                <w:sz w:val="20"/>
                <w:szCs w:val="20"/>
              </w:rPr>
            </w:pPr>
            <w:r w:rsidRPr="00DC4CAB">
              <w:rPr>
                <w:sz w:val="20"/>
                <w:szCs w:val="20"/>
              </w:rPr>
              <w:t>4</w:t>
            </w:r>
          </w:p>
        </w:tc>
        <w:tc>
          <w:tcPr>
            <w:tcW w:w="6506" w:type="dxa"/>
            <w:gridSpan w:val="2"/>
          </w:tcPr>
          <w:p w14:paraId="4AEA78E8" w14:textId="77777777" w:rsidR="0041014A" w:rsidRPr="00DC4CAB" w:rsidRDefault="0041014A" w:rsidP="001F4C24">
            <w:pPr>
              <w:pStyle w:val="paragraph"/>
              <w:spacing w:line="276" w:lineRule="auto"/>
              <w:jc w:val="both"/>
              <w:textAlignment w:val="baseline"/>
              <w:rPr>
                <w:sz w:val="20"/>
                <w:szCs w:val="20"/>
              </w:rPr>
            </w:pPr>
            <w:r w:rsidRPr="00DC4CAB">
              <w:rPr>
                <w:iCs/>
                <w:sz w:val="20"/>
                <w:szCs w:val="20"/>
              </w:rPr>
              <w:t>The degree to which the project has a clear and justified potential for further development, scaling-up and replication.</w:t>
            </w:r>
            <w:r w:rsidRPr="00DC4CAB">
              <w:rPr>
                <w:i/>
                <w:sz w:val="20"/>
                <w:szCs w:val="20"/>
              </w:rPr>
              <w:t xml:space="preserve"> (</w:t>
            </w:r>
            <w:r w:rsidRPr="00DC4CAB">
              <w:rPr>
                <w:rStyle w:val="normaltextrun"/>
                <w:i/>
                <w:sz w:val="20"/>
                <w:szCs w:val="20"/>
              </w:rPr>
              <w:t>An elaboration on how this intervention can be scaled in more than one neighborhood.)</w:t>
            </w:r>
          </w:p>
        </w:tc>
        <w:tc>
          <w:tcPr>
            <w:tcW w:w="1504" w:type="dxa"/>
          </w:tcPr>
          <w:p w14:paraId="202D4BED" w14:textId="77777777" w:rsidR="0041014A" w:rsidRPr="00DC4CAB" w:rsidRDefault="0041014A" w:rsidP="001F4C24">
            <w:pPr>
              <w:keepNext/>
              <w:keepLines/>
              <w:spacing w:line="276" w:lineRule="auto"/>
              <w:jc w:val="both"/>
              <w:rPr>
                <w:i/>
                <w:sz w:val="20"/>
                <w:szCs w:val="20"/>
              </w:rPr>
            </w:pPr>
            <w:r w:rsidRPr="00DC4CAB">
              <w:rPr>
                <w:i/>
                <w:sz w:val="20"/>
                <w:szCs w:val="20"/>
              </w:rPr>
              <w:t>Maximum 10 points</w:t>
            </w:r>
          </w:p>
        </w:tc>
        <w:tc>
          <w:tcPr>
            <w:tcW w:w="990" w:type="dxa"/>
          </w:tcPr>
          <w:p w14:paraId="04C68F4E" w14:textId="77777777" w:rsidR="0041014A" w:rsidRPr="00DC4CAB" w:rsidRDefault="0041014A" w:rsidP="001F4C24">
            <w:pPr>
              <w:spacing w:line="276" w:lineRule="auto"/>
              <w:jc w:val="both"/>
              <w:rPr>
                <w:sz w:val="20"/>
                <w:szCs w:val="20"/>
              </w:rPr>
            </w:pPr>
          </w:p>
        </w:tc>
      </w:tr>
      <w:tr w:rsidR="0041014A" w:rsidRPr="00DC4CAB" w14:paraId="5A38C762" w14:textId="77777777" w:rsidTr="00C50602">
        <w:tc>
          <w:tcPr>
            <w:tcW w:w="9535" w:type="dxa"/>
            <w:gridSpan w:val="5"/>
            <w:shd w:val="clear" w:color="auto" w:fill="A8D08D" w:themeFill="accent6" w:themeFillTint="99"/>
          </w:tcPr>
          <w:p w14:paraId="18A3AD37" w14:textId="77777777" w:rsidR="0041014A" w:rsidRPr="00DC4CAB" w:rsidRDefault="0041014A" w:rsidP="001F4C24">
            <w:pPr>
              <w:keepNext/>
              <w:keepLines/>
              <w:spacing w:line="276" w:lineRule="auto"/>
              <w:jc w:val="both"/>
              <w:rPr>
                <w:b/>
                <w:sz w:val="20"/>
                <w:szCs w:val="20"/>
                <w:lang w:val="en-GB"/>
              </w:rPr>
            </w:pPr>
            <w:r w:rsidRPr="00DC4CAB">
              <w:rPr>
                <w:sz w:val="20"/>
                <w:szCs w:val="20"/>
              </w:rPr>
              <w:br w:type="page"/>
            </w:r>
            <w:r w:rsidRPr="00DC4CAB">
              <w:rPr>
                <w:b/>
                <w:sz w:val="20"/>
                <w:szCs w:val="20"/>
                <w:lang w:val="en-GB"/>
              </w:rPr>
              <w:t>CAPACITY OF THE CSO/COORDINATOR</w:t>
            </w:r>
          </w:p>
        </w:tc>
      </w:tr>
      <w:tr w:rsidR="0041014A" w:rsidRPr="00DC4CAB" w14:paraId="50C29828" w14:textId="77777777" w:rsidTr="006365B5">
        <w:tc>
          <w:tcPr>
            <w:tcW w:w="535" w:type="dxa"/>
            <w:vMerge w:val="restart"/>
          </w:tcPr>
          <w:p w14:paraId="4F45E17A" w14:textId="0CEAB601" w:rsidR="0041014A" w:rsidRPr="00DC4CAB" w:rsidRDefault="006365B5" w:rsidP="001F4C24">
            <w:pPr>
              <w:spacing w:line="276" w:lineRule="auto"/>
              <w:jc w:val="both"/>
              <w:rPr>
                <w:sz w:val="20"/>
                <w:szCs w:val="20"/>
              </w:rPr>
            </w:pPr>
            <w:r w:rsidRPr="00DC4CAB">
              <w:rPr>
                <w:sz w:val="20"/>
                <w:szCs w:val="20"/>
              </w:rPr>
              <w:t>5</w:t>
            </w:r>
          </w:p>
        </w:tc>
        <w:tc>
          <w:tcPr>
            <w:tcW w:w="6506" w:type="dxa"/>
            <w:gridSpan w:val="2"/>
          </w:tcPr>
          <w:p w14:paraId="46E7EE38" w14:textId="065FA0C2" w:rsidR="0041014A" w:rsidRPr="00DC4CAB" w:rsidRDefault="0041014A" w:rsidP="001F4C24">
            <w:pPr>
              <w:keepNext/>
              <w:keepLines/>
              <w:spacing w:line="276" w:lineRule="auto"/>
              <w:jc w:val="both"/>
              <w:rPr>
                <w:iCs/>
                <w:sz w:val="20"/>
                <w:szCs w:val="20"/>
              </w:rPr>
            </w:pPr>
            <w:r w:rsidRPr="00DC4CAB">
              <w:rPr>
                <w:iCs/>
                <w:sz w:val="20"/>
                <w:szCs w:val="20"/>
              </w:rPr>
              <w:t>Previous experience of the Project Coordinator in implementation of project activities in the area relevant for the call (air pollution, energy efficiency, climate change, renewable energy, etc.).</w:t>
            </w:r>
          </w:p>
        </w:tc>
        <w:tc>
          <w:tcPr>
            <w:tcW w:w="1504" w:type="dxa"/>
          </w:tcPr>
          <w:p w14:paraId="4AAABF92" w14:textId="77777777" w:rsidR="0041014A" w:rsidRPr="00DC4CAB" w:rsidRDefault="0041014A" w:rsidP="001F4C24">
            <w:pPr>
              <w:keepNext/>
              <w:keepLines/>
              <w:spacing w:line="276" w:lineRule="auto"/>
              <w:jc w:val="both"/>
              <w:rPr>
                <w:i/>
                <w:sz w:val="20"/>
                <w:szCs w:val="20"/>
              </w:rPr>
            </w:pPr>
            <w:r w:rsidRPr="00DC4CAB">
              <w:rPr>
                <w:i/>
                <w:sz w:val="20"/>
                <w:szCs w:val="20"/>
              </w:rPr>
              <w:t>Maximum 5 points</w:t>
            </w:r>
          </w:p>
        </w:tc>
        <w:tc>
          <w:tcPr>
            <w:tcW w:w="990" w:type="dxa"/>
          </w:tcPr>
          <w:p w14:paraId="13842D17" w14:textId="77777777" w:rsidR="0041014A" w:rsidRPr="00DC4CAB" w:rsidRDefault="0041014A" w:rsidP="001F4C24">
            <w:pPr>
              <w:spacing w:line="276" w:lineRule="auto"/>
              <w:jc w:val="both"/>
              <w:rPr>
                <w:sz w:val="20"/>
                <w:szCs w:val="20"/>
              </w:rPr>
            </w:pPr>
          </w:p>
        </w:tc>
      </w:tr>
      <w:tr w:rsidR="0041014A" w:rsidRPr="00DC4CAB" w14:paraId="575A2292" w14:textId="77777777" w:rsidTr="006365B5">
        <w:tc>
          <w:tcPr>
            <w:tcW w:w="535" w:type="dxa"/>
            <w:vMerge/>
          </w:tcPr>
          <w:p w14:paraId="54541756" w14:textId="77777777" w:rsidR="0041014A" w:rsidRPr="00DC4CAB" w:rsidRDefault="0041014A" w:rsidP="001F4C24">
            <w:pPr>
              <w:spacing w:line="276" w:lineRule="auto"/>
              <w:jc w:val="both"/>
              <w:rPr>
                <w:sz w:val="20"/>
                <w:szCs w:val="20"/>
              </w:rPr>
            </w:pPr>
          </w:p>
        </w:tc>
        <w:tc>
          <w:tcPr>
            <w:tcW w:w="6506" w:type="dxa"/>
            <w:gridSpan w:val="2"/>
          </w:tcPr>
          <w:p w14:paraId="39103228" w14:textId="30B7C723" w:rsidR="0041014A" w:rsidRPr="00DC4CAB" w:rsidRDefault="0041014A" w:rsidP="001F4C24">
            <w:pPr>
              <w:keepNext/>
              <w:keepLines/>
              <w:spacing w:line="276" w:lineRule="auto"/>
              <w:jc w:val="both"/>
              <w:rPr>
                <w:iCs/>
                <w:sz w:val="20"/>
                <w:szCs w:val="20"/>
              </w:rPr>
            </w:pPr>
            <w:r w:rsidRPr="00DC4CAB">
              <w:rPr>
                <w:iCs/>
                <w:sz w:val="20"/>
                <w:szCs w:val="20"/>
              </w:rPr>
              <w:t xml:space="preserve">Previous experience of the </w:t>
            </w:r>
            <w:r w:rsidR="00170BD3" w:rsidRPr="00DC4CAB">
              <w:rPr>
                <w:iCs/>
                <w:sz w:val="20"/>
                <w:szCs w:val="20"/>
              </w:rPr>
              <w:t>CSO</w:t>
            </w:r>
            <w:r w:rsidRPr="00DC4CAB">
              <w:rPr>
                <w:iCs/>
                <w:sz w:val="20"/>
                <w:szCs w:val="20"/>
              </w:rPr>
              <w:t xml:space="preserve"> in implementation of project activities in the area relevant for the call (air pollution, energy efficiency, climate change, renewable energy, etc.).</w:t>
            </w:r>
          </w:p>
        </w:tc>
        <w:tc>
          <w:tcPr>
            <w:tcW w:w="1504" w:type="dxa"/>
          </w:tcPr>
          <w:p w14:paraId="3D61024C" w14:textId="77777777" w:rsidR="0041014A" w:rsidRPr="00DC4CAB" w:rsidRDefault="0041014A" w:rsidP="001F4C24">
            <w:pPr>
              <w:keepNext/>
              <w:keepLines/>
              <w:spacing w:line="276" w:lineRule="auto"/>
              <w:jc w:val="both"/>
              <w:rPr>
                <w:i/>
                <w:sz w:val="20"/>
                <w:szCs w:val="20"/>
              </w:rPr>
            </w:pPr>
            <w:r w:rsidRPr="00DC4CAB">
              <w:rPr>
                <w:i/>
                <w:sz w:val="20"/>
                <w:szCs w:val="20"/>
              </w:rPr>
              <w:t>Maximum 5 points</w:t>
            </w:r>
          </w:p>
        </w:tc>
        <w:tc>
          <w:tcPr>
            <w:tcW w:w="990" w:type="dxa"/>
          </w:tcPr>
          <w:p w14:paraId="4DA1E850" w14:textId="77777777" w:rsidR="0041014A" w:rsidRPr="00DC4CAB" w:rsidRDefault="0041014A" w:rsidP="001F4C24">
            <w:pPr>
              <w:spacing w:line="276" w:lineRule="auto"/>
              <w:jc w:val="both"/>
              <w:rPr>
                <w:sz w:val="20"/>
                <w:szCs w:val="20"/>
              </w:rPr>
            </w:pPr>
          </w:p>
        </w:tc>
      </w:tr>
      <w:tr w:rsidR="0041014A" w:rsidRPr="00DC4CAB" w14:paraId="213A9FE4" w14:textId="77777777" w:rsidTr="00C50602">
        <w:tc>
          <w:tcPr>
            <w:tcW w:w="9535" w:type="dxa"/>
            <w:gridSpan w:val="5"/>
            <w:shd w:val="clear" w:color="auto" w:fill="A8D08D" w:themeFill="accent6" w:themeFillTint="99"/>
          </w:tcPr>
          <w:p w14:paraId="37ED2F41" w14:textId="77777777" w:rsidR="0041014A" w:rsidRPr="00DC4CAB" w:rsidRDefault="0041014A" w:rsidP="001F4C24">
            <w:pPr>
              <w:spacing w:line="276" w:lineRule="auto"/>
              <w:jc w:val="both"/>
              <w:rPr>
                <w:b/>
                <w:sz w:val="20"/>
                <w:szCs w:val="20"/>
                <w:lang w:val="en-GB"/>
              </w:rPr>
            </w:pPr>
            <w:r w:rsidRPr="00DC4CAB">
              <w:rPr>
                <w:sz w:val="20"/>
                <w:szCs w:val="20"/>
              </w:rPr>
              <w:br w:type="page"/>
            </w:r>
            <w:r w:rsidRPr="00DC4CAB">
              <w:rPr>
                <w:b/>
                <w:sz w:val="20"/>
                <w:szCs w:val="20"/>
              </w:rPr>
              <w:t>TOTAL SCORE FOR THE APPLICANT</w:t>
            </w:r>
          </w:p>
        </w:tc>
      </w:tr>
      <w:tr w:rsidR="00F92DEA" w:rsidRPr="00DC4CAB" w14:paraId="2460F889" w14:textId="77777777" w:rsidTr="0040190B">
        <w:tc>
          <w:tcPr>
            <w:tcW w:w="535" w:type="dxa"/>
          </w:tcPr>
          <w:p w14:paraId="6114A80C" w14:textId="77777777" w:rsidR="00F92DEA" w:rsidRPr="00DC4CAB" w:rsidRDefault="00F92DEA" w:rsidP="001F4C24">
            <w:pPr>
              <w:spacing w:line="276" w:lineRule="auto"/>
              <w:jc w:val="both"/>
              <w:rPr>
                <w:sz w:val="20"/>
                <w:szCs w:val="20"/>
              </w:rPr>
            </w:pPr>
          </w:p>
        </w:tc>
        <w:tc>
          <w:tcPr>
            <w:tcW w:w="8010" w:type="dxa"/>
            <w:gridSpan w:val="3"/>
          </w:tcPr>
          <w:p w14:paraId="6E110346" w14:textId="77777777" w:rsidR="00F92DEA" w:rsidRPr="00DC4CAB" w:rsidRDefault="00F92DEA" w:rsidP="00F92DEA">
            <w:pPr>
              <w:spacing w:line="276" w:lineRule="auto"/>
              <w:jc w:val="right"/>
              <w:rPr>
                <w:i/>
                <w:sz w:val="20"/>
                <w:szCs w:val="20"/>
              </w:rPr>
            </w:pPr>
            <w:r w:rsidRPr="00DC4CAB">
              <w:rPr>
                <w:i/>
                <w:sz w:val="20"/>
                <w:szCs w:val="20"/>
              </w:rPr>
              <w:t>Maximum 100 points</w:t>
            </w:r>
          </w:p>
        </w:tc>
        <w:tc>
          <w:tcPr>
            <w:tcW w:w="990" w:type="dxa"/>
          </w:tcPr>
          <w:p w14:paraId="1DB78473" w14:textId="77777777" w:rsidR="00F92DEA" w:rsidRPr="00DC4CAB" w:rsidRDefault="00F92DEA" w:rsidP="001F4C24">
            <w:pPr>
              <w:spacing w:line="276" w:lineRule="auto"/>
              <w:jc w:val="both"/>
              <w:rPr>
                <w:sz w:val="20"/>
                <w:szCs w:val="20"/>
              </w:rPr>
            </w:pPr>
          </w:p>
        </w:tc>
      </w:tr>
    </w:tbl>
    <w:p w14:paraId="372B618F" w14:textId="77777777" w:rsidR="0041014A" w:rsidRPr="001F4C24" w:rsidRDefault="0041014A" w:rsidP="001F4C24">
      <w:pPr>
        <w:pStyle w:val="Default"/>
        <w:spacing w:line="276" w:lineRule="auto"/>
        <w:ind w:left="284" w:right="260"/>
        <w:jc w:val="both"/>
        <w:rPr>
          <w:b/>
          <w:sz w:val="22"/>
          <w:szCs w:val="22"/>
          <w:u w:val="single"/>
        </w:rPr>
      </w:pPr>
    </w:p>
    <w:p w14:paraId="005A5682" w14:textId="77777777" w:rsidR="009E3236" w:rsidRDefault="009E3236" w:rsidP="003C3E74">
      <w:pPr>
        <w:spacing w:line="276" w:lineRule="auto"/>
        <w:rPr>
          <w:b/>
          <w:bCs/>
        </w:rPr>
      </w:pPr>
    </w:p>
    <w:p w14:paraId="51C4799A" w14:textId="77777777" w:rsidR="00E73B62" w:rsidRDefault="00E73B62" w:rsidP="003C3E74">
      <w:pPr>
        <w:spacing w:line="276" w:lineRule="auto"/>
        <w:rPr>
          <w:b/>
          <w:bCs/>
        </w:rPr>
      </w:pPr>
    </w:p>
    <w:p w14:paraId="16D419E3" w14:textId="3AC27CA5" w:rsidR="003C3E74" w:rsidRPr="00003C07" w:rsidRDefault="003C3E74" w:rsidP="00556BA8">
      <w:pPr>
        <w:spacing w:line="276" w:lineRule="auto"/>
        <w:jc w:val="both"/>
        <w:rPr>
          <w:b/>
          <w:bCs/>
        </w:rPr>
      </w:pPr>
      <w:r w:rsidRPr="00003C07">
        <w:rPr>
          <w:b/>
          <w:bCs/>
        </w:rPr>
        <w:t>ADDITIONAL CAPACITY BUILDING SUPPORT PROVIDED BY UNDP</w:t>
      </w:r>
      <w:r w:rsidR="009E3236">
        <w:rPr>
          <w:b/>
          <w:bCs/>
        </w:rPr>
        <w:t xml:space="preserve"> TO THE SELECTED CSOs</w:t>
      </w:r>
      <w:r w:rsidRPr="00003C07">
        <w:rPr>
          <w:b/>
          <w:bCs/>
        </w:rPr>
        <w:t>:</w:t>
      </w:r>
    </w:p>
    <w:p w14:paraId="0AB4411C" w14:textId="2B9800D6" w:rsidR="009E3236" w:rsidRDefault="003C3E74" w:rsidP="00556BA8">
      <w:pPr>
        <w:spacing w:after="120" w:line="276" w:lineRule="auto"/>
        <w:jc w:val="both"/>
        <w:rPr>
          <w:sz w:val="22"/>
          <w:szCs w:val="22"/>
        </w:rPr>
      </w:pPr>
      <w:r w:rsidRPr="004C27AC">
        <w:rPr>
          <w:sz w:val="22"/>
          <w:szCs w:val="22"/>
        </w:rPr>
        <w:t xml:space="preserve">The project </w:t>
      </w:r>
      <w:r w:rsidRPr="004C27AC">
        <w:rPr>
          <w:i/>
          <w:iCs/>
          <w:sz w:val="22"/>
          <w:szCs w:val="22"/>
        </w:rPr>
        <w:t>Scaling-up actions to tackle air pollution</w:t>
      </w:r>
      <w:r w:rsidRPr="004C27AC">
        <w:rPr>
          <w:sz w:val="22"/>
          <w:szCs w:val="22"/>
        </w:rPr>
        <w:t xml:space="preserve"> aims to identify five strong concepts (one </w:t>
      </w:r>
      <w:r>
        <w:rPr>
          <w:sz w:val="22"/>
          <w:szCs w:val="22"/>
        </w:rPr>
        <w:t>f</w:t>
      </w:r>
      <w:r w:rsidR="005737D3">
        <w:rPr>
          <w:sz w:val="22"/>
          <w:szCs w:val="22"/>
        </w:rPr>
        <w:t>rom</w:t>
      </w:r>
      <w:r w:rsidRPr="004C27AC">
        <w:rPr>
          <w:sz w:val="22"/>
          <w:szCs w:val="22"/>
        </w:rPr>
        <w:t xml:space="preserve"> each city </w:t>
      </w:r>
      <w:proofErr w:type="spellStart"/>
      <w:r w:rsidRPr="004C27AC">
        <w:rPr>
          <w:sz w:val="22"/>
          <w:szCs w:val="22"/>
        </w:rPr>
        <w:t>Kumanovo</w:t>
      </w:r>
      <w:proofErr w:type="spellEnd"/>
      <w:r w:rsidRPr="004C27AC">
        <w:rPr>
          <w:sz w:val="22"/>
          <w:szCs w:val="22"/>
        </w:rPr>
        <w:t xml:space="preserve">, </w:t>
      </w:r>
      <w:proofErr w:type="spellStart"/>
      <w:r w:rsidRPr="004C27AC">
        <w:rPr>
          <w:sz w:val="22"/>
          <w:szCs w:val="22"/>
        </w:rPr>
        <w:t>Kavadarci</w:t>
      </w:r>
      <w:proofErr w:type="spellEnd"/>
      <w:r w:rsidRPr="004C27AC">
        <w:rPr>
          <w:sz w:val="22"/>
          <w:szCs w:val="22"/>
        </w:rPr>
        <w:t xml:space="preserve">, </w:t>
      </w:r>
      <w:proofErr w:type="spellStart"/>
      <w:r w:rsidRPr="004C27AC">
        <w:rPr>
          <w:sz w:val="22"/>
          <w:szCs w:val="22"/>
        </w:rPr>
        <w:t>Struga</w:t>
      </w:r>
      <w:proofErr w:type="spellEnd"/>
      <w:r w:rsidRPr="004C27AC">
        <w:rPr>
          <w:sz w:val="22"/>
          <w:szCs w:val="22"/>
        </w:rPr>
        <w:t xml:space="preserve">, </w:t>
      </w:r>
      <w:proofErr w:type="spellStart"/>
      <w:r w:rsidRPr="004C27AC">
        <w:rPr>
          <w:sz w:val="22"/>
          <w:szCs w:val="22"/>
        </w:rPr>
        <w:t>Strumica</w:t>
      </w:r>
      <w:proofErr w:type="spellEnd"/>
      <w:r w:rsidRPr="004C27AC">
        <w:rPr>
          <w:sz w:val="22"/>
          <w:szCs w:val="22"/>
        </w:rPr>
        <w:t xml:space="preserve"> or </w:t>
      </w:r>
      <w:proofErr w:type="spellStart"/>
      <w:r w:rsidRPr="004C27AC">
        <w:rPr>
          <w:sz w:val="22"/>
          <w:szCs w:val="22"/>
        </w:rPr>
        <w:t>Gostivar</w:t>
      </w:r>
      <w:proofErr w:type="spellEnd"/>
      <w:r w:rsidRPr="004C27AC">
        <w:rPr>
          <w:sz w:val="22"/>
          <w:szCs w:val="22"/>
        </w:rPr>
        <w:t xml:space="preserve">) </w:t>
      </w:r>
      <w:r w:rsidR="00B8382B">
        <w:rPr>
          <w:sz w:val="22"/>
          <w:szCs w:val="22"/>
        </w:rPr>
        <w:t>which</w:t>
      </w:r>
      <w:r w:rsidRPr="004C27AC">
        <w:rPr>
          <w:sz w:val="22"/>
          <w:szCs w:val="22"/>
        </w:rPr>
        <w:t xml:space="preserve">, with the support of UNDP, CSO mentor and </w:t>
      </w:r>
      <w:r>
        <w:rPr>
          <w:sz w:val="22"/>
          <w:szCs w:val="22"/>
        </w:rPr>
        <w:t>B</w:t>
      </w:r>
      <w:r w:rsidRPr="004C27AC">
        <w:rPr>
          <w:sz w:val="22"/>
          <w:szCs w:val="22"/>
        </w:rPr>
        <w:t>ehavior changing expert, will be developed into project proposals.</w:t>
      </w:r>
      <w:r w:rsidRPr="004C27AC">
        <w:rPr>
          <w:b/>
          <w:bCs/>
          <w:sz w:val="22"/>
          <w:szCs w:val="22"/>
        </w:rPr>
        <w:t xml:space="preserve"> </w:t>
      </w:r>
      <w:r w:rsidRPr="004C27AC">
        <w:rPr>
          <w:sz w:val="22"/>
          <w:szCs w:val="22"/>
        </w:rPr>
        <w:t>The intervention(s)</w:t>
      </w:r>
      <w:r w:rsidRPr="004C27AC">
        <w:rPr>
          <w:b/>
          <w:bCs/>
          <w:sz w:val="22"/>
          <w:szCs w:val="22"/>
        </w:rPr>
        <w:t xml:space="preserve"> </w:t>
      </w:r>
      <w:r w:rsidRPr="004C27AC">
        <w:rPr>
          <w:sz w:val="22"/>
          <w:szCs w:val="22"/>
        </w:rPr>
        <w:t xml:space="preserve">will be implemented in a period of 12 months (2 months project proposal writing and capacity building period + 10 months project implementation and reporting period). </w:t>
      </w:r>
    </w:p>
    <w:p w14:paraId="4775523E" w14:textId="228CB2CE" w:rsidR="009E3236" w:rsidRPr="003C3E74" w:rsidRDefault="009E3236" w:rsidP="00556BA8">
      <w:pPr>
        <w:spacing w:after="120" w:line="276" w:lineRule="auto"/>
        <w:jc w:val="both"/>
        <w:rPr>
          <w:snapToGrid w:val="0"/>
          <w:sz w:val="22"/>
          <w:szCs w:val="22"/>
        </w:rPr>
      </w:pPr>
      <w:r w:rsidRPr="003C3E74">
        <w:rPr>
          <w:snapToGrid w:val="0"/>
          <w:sz w:val="22"/>
          <w:szCs w:val="22"/>
        </w:rPr>
        <w:t xml:space="preserve">After conducting set of capacity building activities, approval of the project proposal and signing the contract with UNDP, the implementation of the projects is expected to be initiated in </w:t>
      </w:r>
      <w:r w:rsidRPr="002D76E0">
        <w:rPr>
          <w:snapToGrid w:val="0"/>
          <w:sz w:val="22"/>
          <w:szCs w:val="22"/>
        </w:rPr>
        <w:t>September 2023.</w:t>
      </w:r>
    </w:p>
    <w:p w14:paraId="17C84344" w14:textId="77777777" w:rsidR="003C3E74" w:rsidRPr="004C27AC" w:rsidRDefault="003C3E74" w:rsidP="00556BA8">
      <w:pPr>
        <w:spacing w:line="276" w:lineRule="auto"/>
        <w:jc w:val="both"/>
        <w:rPr>
          <w:sz w:val="22"/>
          <w:szCs w:val="22"/>
        </w:rPr>
      </w:pPr>
      <w:r w:rsidRPr="004C27AC">
        <w:rPr>
          <w:sz w:val="22"/>
          <w:szCs w:val="22"/>
        </w:rPr>
        <w:t xml:space="preserve">For further development of the project concepts into project proposals, their implementation, monitoring of the result and evaluation, UNDP will engage two experts who will support the CSOs from the beginning until the end of the process. </w:t>
      </w:r>
    </w:p>
    <w:p w14:paraId="0941867F" w14:textId="0230ADA8" w:rsidR="009E3236" w:rsidRPr="004C27AC" w:rsidRDefault="009E3236" w:rsidP="00556BA8">
      <w:pPr>
        <w:spacing w:before="100" w:beforeAutospacing="1" w:after="100" w:afterAutospacing="1" w:line="276" w:lineRule="auto"/>
        <w:jc w:val="both"/>
        <w:rPr>
          <w:sz w:val="22"/>
          <w:szCs w:val="22"/>
        </w:rPr>
      </w:pPr>
      <w:r w:rsidRPr="004C27AC">
        <w:rPr>
          <w:b/>
          <w:bCs/>
          <w:sz w:val="22"/>
          <w:szCs w:val="22"/>
        </w:rPr>
        <w:t>The CSO mentor (national)</w:t>
      </w:r>
      <w:r w:rsidRPr="004C27AC">
        <w:rPr>
          <w:sz w:val="22"/>
          <w:szCs w:val="22"/>
        </w:rPr>
        <w:t xml:space="preserve"> will work close</w:t>
      </w:r>
      <w:r w:rsidR="00FD3069">
        <w:rPr>
          <w:sz w:val="22"/>
          <w:szCs w:val="22"/>
        </w:rPr>
        <w:t>ly</w:t>
      </w:r>
      <w:r w:rsidRPr="004C27AC">
        <w:rPr>
          <w:sz w:val="22"/>
          <w:szCs w:val="22"/>
        </w:rPr>
        <w:t xml:space="preserve"> with the CSOs within the first component. S/he will be responsible to further strengthen the capacities of the CSOs to address the needs of the call related to crowed-source mapping, public awareness raising and data visualization</w:t>
      </w:r>
      <w:r w:rsidR="00851C8A">
        <w:rPr>
          <w:sz w:val="22"/>
          <w:szCs w:val="22"/>
        </w:rPr>
        <w:t>.</w:t>
      </w:r>
    </w:p>
    <w:p w14:paraId="0AF6E508" w14:textId="77777777" w:rsidR="009E3236" w:rsidRDefault="009E3236" w:rsidP="00556BA8">
      <w:pPr>
        <w:spacing w:before="100" w:beforeAutospacing="1" w:after="100" w:afterAutospacing="1" w:line="276" w:lineRule="auto"/>
        <w:jc w:val="both"/>
        <w:rPr>
          <w:sz w:val="22"/>
          <w:szCs w:val="22"/>
        </w:rPr>
      </w:pPr>
      <w:r w:rsidRPr="004C27AC">
        <w:rPr>
          <w:b/>
          <w:bCs/>
          <w:sz w:val="22"/>
          <w:szCs w:val="22"/>
        </w:rPr>
        <w:t>The Behavior Changing expert (international)</w:t>
      </w:r>
      <w:r w:rsidRPr="004C27AC">
        <w:rPr>
          <w:sz w:val="22"/>
          <w:szCs w:val="22"/>
        </w:rPr>
        <w:t xml:space="preserve"> will closely work with the CSOs to further develop the proposed behavior change experiment/nudge. S/he will be responsible to conduct tailor-made capacity building trainings on behavior changing subject and support the CSOs from the very beginning till the end of the projects.</w:t>
      </w:r>
      <w:r w:rsidRPr="009E3236">
        <w:rPr>
          <w:sz w:val="22"/>
          <w:szCs w:val="22"/>
        </w:rPr>
        <w:t xml:space="preserve"> </w:t>
      </w:r>
    </w:p>
    <w:p w14:paraId="47F24247" w14:textId="565160AE" w:rsidR="009E3236" w:rsidRPr="00F92DEA" w:rsidRDefault="009E3236" w:rsidP="009E3236">
      <w:pPr>
        <w:spacing w:before="100" w:beforeAutospacing="1" w:after="100" w:afterAutospacing="1" w:line="276" w:lineRule="auto"/>
        <w:rPr>
          <w:sz w:val="22"/>
          <w:szCs w:val="22"/>
        </w:rPr>
      </w:pPr>
      <w:r w:rsidRPr="00F92DEA">
        <w:rPr>
          <w:sz w:val="22"/>
          <w:szCs w:val="22"/>
        </w:rPr>
        <w:t xml:space="preserve">The two mentors will closely coordinate and ensure gender mainstreaming and consideration of the needs of the most vulnerable groups in the envisioned activities. </w:t>
      </w:r>
    </w:p>
    <w:p w14:paraId="6BF7D15A" w14:textId="0750749C" w:rsidR="009E3236" w:rsidRPr="00D801EF" w:rsidRDefault="00556BA8" w:rsidP="009E3236">
      <w:pPr>
        <w:pStyle w:val="NoSpacing"/>
        <w:spacing w:after="120" w:line="276" w:lineRule="auto"/>
        <w:jc w:val="both"/>
        <w:rPr>
          <w:rFonts w:ascii="Times New Roman" w:eastAsia="Times New Roman" w:hAnsi="Times New Roman" w:cs="Times New Roman"/>
          <w:lang w:val="en-GB"/>
        </w:rPr>
      </w:pPr>
      <w:r w:rsidRPr="00F92DEA">
        <w:rPr>
          <w:rFonts w:ascii="Times New Roman" w:eastAsia="Times New Roman" w:hAnsi="Times New Roman" w:cs="Times New Roman"/>
          <w:lang w:val="en-GB"/>
        </w:rPr>
        <w:lastRenderedPageBreak/>
        <w:t>UNDP expects full commitment of the selected CSOs and their active participation in the capacity building activities. For this reason:</w:t>
      </w:r>
      <w:r w:rsidR="00D801EF">
        <w:rPr>
          <w:rFonts w:ascii="Times New Roman" w:eastAsia="Times New Roman" w:hAnsi="Times New Roman" w:cs="Times New Roman"/>
          <w:lang w:val="en-GB"/>
        </w:rPr>
        <w:t xml:space="preserve"> </w:t>
      </w:r>
      <w:r w:rsidR="00D801EF" w:rsidRPr="00D801EF">
        <w:rPr>
          <w:rFonts w:ascii="Times New Roman" w:eastAsia="Times New Roman" w:hAnsi="Times New Roman" w:cs="Times New Roman"/>
          <w:i/>
          <w:iCs/>
          <w:lang w:val="en-GB"/>
        </w:rPr>
        <w:t>t</w:t>
      </w:r>
      <w:r w:rsidR="009E3236" w:rsidRPr="00D801EF">
        <w:rPr>
          <w:rFonts w:ascii="Times New Roman" w:eastAsia="Times New Roman" w:hAnsi="Times New Roman" w:cs="Times New Roman"/>
          <w:i/>
          <w:iCs/>
          <w:lang w:val="en-GB"/>
        </w:rPr>
        <w:t xml:space="preserve">he CSOs will need to attend webinars/short training programme that will empower them to learn more about the behaviour changing activities/behavioural nudges, crowed-sourcing, </w:t>
      </w:r>
      <w:r w:rsidR="00F017D0" w:rsidRPr="00D801EF">
        <w:rPr>
          <w:rFonts w:ascii="Times New Roman" w:eastAsia="Times New Roman" w:hAnsi="Times New Roman" w:cs="Times New Roman"/>
          <w:i/>
          <w:iCs/>
          <w:lang w:val="en-GB"/>
        </w:rPr>
        <w:t xml:space="preserve">innovative approaches to public awareness raising </w:t>
      </w:r>
      <w:r w:rsidR="00516430" w:rsidRPr="00D801EF">
        <w:rPr>
          <w:rFonts w:ascii="Times New Roman" w:eastAsia="Times New Roman" w:hAnsi="Times New Roman" w:cs="Times New Roman"/>
          <w:i/>
          <w:iCs/>
          <w:lang w:val="en-GB"/>
        </w:rPr>
        <w:t>and/</w:t>
      </w:r>
      <w:r w:rsidR="009E3236" w:rsidRPr="00D801EF">
        <w:rPr>
          <w:rFonts w:ascii="Times New Roman" w:eastAsia="Times New Roman" w:hAnsi="Times New Roman" w:cs="Times New Roman"/>
          <w:i/>
          <w:iCs/>
          <w:lang w:val="en-GB"/>
        </w:rPr>
        <w:t xml:space="preserve">or data visualisation and how to implement them within their proposed interventions. The CSOs will work closely with the experts in co-creating </w:t>
      </w:r>
      <w:r w:rsidR="001E530A" w:rsidRPr="00D801EF">
        <w:rPr>
          <w:rFonts w:ascii="Times New Roman" w:eastAsia="Times New Roman" w:hAnsi="Times New Roman" w:cs="Times New Roman"/>
          <w:i/>
          <w:iCs/>
          <w:lang w:val="en-GB"/>
        </w:rPr>
        <w:t xml:space="preserve">project proposals and implementing </w:t>
      </w:r>
      <w:r w:rsidR="00C6093D" w:rsidRPr="00D801EF">
        <w:rPr>
          <w:rFonts w:ascii="Times New Roman" w:eastAsia="Times New Roman" w:hAnsi="Times New Roman" w:cs="Times New Roman"/>
          <w:i/>
          <w:iCs/>
          <w:lang w:val="en-GB"/>
        </w:rPr>
        <w:t>the agreed interventions</w:t>
      </w:r>
      <w:r w:rsidR="009E3236" w:rsidRPr="00D801EF">
        <w:rPr>
          <w:rFonts w:ascii="Times New Roman" w:eastAsia="Times New Roman" w:hAnsi="Times New Roman" w:cs="Times New Roman"/>
          <w:i/>
          <w:iCs/>
          <w:lang w:val="en-GB"/>
        </w:rPr>
        <w:t xml:space="preserve">.  </w:t>
      </w:r>
    </w:p>
    <w:p w14:paraId="7CD26EDB" w14:textId="3A7114C5" w:rsidR="001A149B" w:rsidRDefault="001A149B" w:rsidP="009E3236">
      <w:pPr>
        <w:spacing w:before="100" w:beforeAutospacing="1" w:after="100" w:afterAutospacing="1" w:line="276" w:lineRule="auto"/>
        <w:jc w:val="both"/>
        <w:textAlignment w:val="baseline"/>
        <w:rPr>
          <w:sz w:val="22"/>
          <w:szCs w:val="22"/>
        </w:rPr>
      </w:pPr>
      <w:r>
        <w:rPr>
          <w:sz w:val="22"/>
          <w:szCs w:val="22"/>
        </w:rPr>
        <w:t>Once the project proposals are accepted by UNDP</w:t>
      </w:r>
      <w:r w:rsidR="007D0456">
        <w:rPr>
          <w:sz w:val="22"/>
          <w:szCs w:val="22"/>
        </w:rPr>
        <w:t>, UNDP and the respective CSOs will sign Low Value Grant Agreement which will regulate the standard terms and conditions for cooperation.</w:t>
      </w:r>
    </w:p>
    <w:p w14:paraId="519C7C68" w14:textId="218AFB1A" w:rsidR="009E3236" w:rsidRDefault="009E3236" w:rsidP="007D0456">
      <w:pPr>
        <w:spacing w:before="100" w:beforeAutospacing="1" w:after="100" w:afterAutospacing="1" w:line="276" w:lineRule="auto"/>
        <w:jc w:val="both"/>
        <w:textAlignment w:val="baseline"/>
        <w:rPr>
          <w:sz w:val="22"/>
          <w:szCs w:val="22"/>
        </w:rPr>
      </w:pPr>
      <w:r w:rsidRPr="001F4C24">
        <w:rPr>
          <w:sz w:val="22"/>
          <w:szCs w:val="22"/>
        </w:rPr>
        <w:t xml:space="preserve">The CSOs will need to implement the designed </w:t>
      </w:r>
      <w:r w:rsidRPr="001F4C24">
        <w:rPr>
          <w:rStyle w:val="normaltextrun"/>
          <w:sz w:val="22"/>
          <w:szCs w:val="22"/>
        </w:rPr>
        <w:t xml:space="preserve">intervention(s) </w:t>
      </w:r>
      <w:r w:rsidRPr="001F4C24">
        <w:rPr>
          <w:sz w:val="22"/>
          <w:szCs w:val="22"/>
        </w:rPr>
        <w:t xml:space="preserve">that are mutually agreed and approved </w:t>
      </w:r>
      <w:r w:rsidR="00E1474D">
        <w:rPr>
          <w:sz w:val="22"/>
          <w:szCs w:val="22"/>
        </w:rPr>
        <w:t>by UNDP</w:t>
      </w:r>
      <w:r w:rsidRPr="001F4C24">
        <w:rPr>
          <w:sz w:val="22"/>
          <w:szCs w:val="22"/>
        </w:rPr>
        <w:t xml:space="preserve">. The CSOs will be responsible for securing the technical and logistical needs and the suitable human resources for the implementation of the interventions. The CSOs will ensure that all health, </w:t>
      </w:r>
      <w:proofErr w:type="gramStart"/>
      <w:r w:rsidRPr="001F4C24">
        <w:rPr>
          <w:sz w:val="22"/>
          <w:szCs w:val="22"/>
        </w:rPr>
        <w:t>security</w:t>
      </w:r>
      <w:proofErr w:type="gramEnd"/>
      <w:r w:rsidRPr="001F4C24">
        <w:rPr>
          <w:sz w:val="22"/>
          <w:szCs w:val="22"/>
        </w:rPr>
        <w:t xml:space="preserve"> and ethical measures are taken for the successful implementation of the intervention. Furthermore, the CSO will need to record and analyze the process of implementation of the intervention.  </w:t>
      </w:r>
    </w:p>
    <w:p w14:paraId="315A34E8" w14:textId="77777777" w:rsidR="007D0456" w:rsidRDefault="007D0456" w:rsidP="007D0456">
      <w:pPr>
        <w:spacing w:before="100" w:beforeAutospacing="1" w:after="100" w:afterAutospacing="1" w:line="276" w:lineRule="auto"/>
        <w:jc w:val="both"/>
        <w:textAlignment w:val="baseline"/>
        <w:rPr>
          <w:sz w:val="22"/>
          <w:szCs w:val="22"/>
        </w:rPr>
      </w:pPr>
    </w:p>
    <w:p w14:paraId="2A98DEFA" w14:textId="45AEEE91" w:rsidR="00556BA8" w:rsidRDefault="00556BA8" w:rsidP="009E3236">
      <w:pPr>
        <w:spacing w:before="100" w:beforeAutospacing="1" w:after="100" w:afterAutospacing="1" w:line="276" w:lineRule="auto"/>
        <w:rPr>
          <w:sz w:val="22"/>
          <w:szCs w:val="22"/>
        </w:rPr>
      </w:pPr>
    </w:p>
    <w:p w14:paraId="63031108" w14:textId="07B15061" w:rsidR="00556BA8" w:rsidRDefault="00556BA8" w:rsidP="009E3236">
      <w:pPr>
        <w:spacing w:before="100" w:beforeAutospacing="1" w:after="100" w:afterAutospacing="1" w:line="276" w:lineRule="auto"/>
        <w:rPr>
          <w:sz w:val="22"/>
          <w:szCs w:val="22"/>
        </w:rPr>
      </w:pPr>
    </w:p>
    <w:p w14:paraId="1DA2D34F" w14:textId="77777777" w:rsidR="00516430" w:rsidRDefault="00516430" w:rsidP="009E3236">
      <w:pPr>
        <w:spacing w:before="100" w:beforeAutospacing="1" w:after="100" w:afterAutospacing="1" w:line="276" w:lineRule="auto"/>
        <w:rPr>
          <w:sz w:val="22"/>
          <w:szCs w:val="22"/>
        </w:rPr>
      </w:pPr>
    </w:p>
    <w:p w14:paraId="7EC7E0A3" w14:textId="77777777" w:rsidR="00516430" w:rsidRDefault="00516430" w:rsidP="009E3236">
      <w:pPr>
        <w:spacing w:before="100" w:beforeAutospacing="1" w:after="100" w:afterAutospacing="1" w:line="276" w:lineRule="auto"/>
        <w:rPr>
          <w:sz w:val="22"/>
          <w:szCs w:val="22"/>
        </w:rPr>
      </w:pPr>
    </w:p>
    <w:p w14:paraId="412C93E0" w14:textId="77777777" w:rsidR="00516430" w:rsidRDefault="00516430" w:rsidP="009E3236">
      <w:pPr>
        <w:spacing w:before="100" w:beforeAutospacing="1" w:after="100" w:afterAutospacing="1" w:line="276" w:lineRule="auto"/>
        <w:rPr>
          <w:sz w:val="22"/>
          <w:szCs w:val="22"/>
        </w:rPr>
      </w:pPr>
    </w:p>
    <w:p w14:paraId="2290A02D" w14:textId="77777777" w:rsidR="00516430" w:rsidRDefault="00516430" w:rsidP="009E3236">
      <w:pPr>
        <w:spacing w:before="100" w:beforeAutospacing="1" w:after="100" w:afterAutospacing="1" w:line="276" w:lineRule="auto"/>
        <w:rPr>
          <w:sz w:val="22"/>
          <w:szCs w:val="22"/>
        </w:rPr>
      </w:pPr>
    </w:p>
    <w:p w14:paraId="2270069F" w14:textId="77777777" w:rsidR="00516430" w:rsidRDefault="00516430" w:rsidP="009E3236">
      <w:pPr>
        <w:spacing w:before="100" w:beforeAutospacing="1" w:after="100" w:afterAutospacing="1" w:line="276" w:lineRule="auto"/>
        <w:rPr>
          <w:sz w:val="22"/>
          <w:szCs w:val="22"/>
        </w:rPr>
      </w:pPr>
    </w:p>
    <w:p w14:paraId="1EEF727E" w14:textId="77777777" w:rsidR="00516430" w:rsidRDefault="00516430" w:rsidP="009E3236">
      <w:pPr>
        <w:spacing w:before="100" w:beforeAutospacing="1" w:after="100" w:afterAutospacing="1" w:line="276" w:lineRule="auto"/>
        <w:rPr>
          <w:sz w:val="22"/>
          <w:szCs w:val="22"/>
        </w:rPr>
      </w:pPr>
    </w:p>
    <w:p w14:paraId="497576C5" w14:textId="77777777" w:rsidR="00516430" w:rsidRDefault="00516430" w:rsidP="009E3236">
      <w:pPr>
        <w:spacing w:before="100" w:beforeAutospacing="1" w:after="100" w:afterAutospacing="1" w:line="276" w:lineRule="auto"/>
        <w:rPr>
          <w:sz w:val="22"/>
          <w:szCs w:val="22"/>
        </w:rPr>
      </w:pPr>
    </w:p>
    <w:p w14:paraId="38653F01" w14:textId="1F2ED1D2" w:rsidR="00556BA8" w:rsidRDefault="00556BA8" w:rsidP="009E3236">
      <w:pPr>
        <w:spacing w:before="100" w:beforeAutospacing="1" w:after="100" w:afterAutospacing="1" w:line="276" w:lineRule="auto"/>
        <w:rPr>
          <w:sz w:val="22"/>
          <w:szCs w:val="22"/>
        </w:rPr>
      </w:pPr>
    </w:p>
    <w:p w14:paraId="62343190" w14:textId="075E5E12" w:rsidR="00556BA8" w:rsidRDefault="00556BA8" w:rsidP="009E3236">
      <w:pPr>
        <w:spacing w:before="100" w:beforeAutospacing="1" w:after="100" w:afterAutospacing="1" w:line="276" w:lineRule="auto"/>
        <w:rPr>
          <w:sz w:val="22"/>
          <w:szCs w:val="22"/>
        </w:rPr>
      </w:pPr>
    </w:p>
    <w:p w14:paraId="4A4B9C93" w14:textId="51C28A8B" w:rsidR="00556BA8" w:rsidRDefault="00556BA8" w:rsidP="009E3236">
      <w:pPr>
        <w:spacing w:before="100" w:beforeAutospacing="1" w:after="100" w:afterAutospacing="1" w:line="276" w:lineRule="auto"/>
        <w:rPr>
          <w:sz w:val="22"/>
          <w:szCs w:val="22"/>
        </w:rPr>
      </w:pPr>
    </w:p>
    <w:p w14:paraId="2F49D9DA" w14:textId="3F37547D" w:rsidR="00556BA8" w:rsidRDefault="00556BA8" w:rsidP="009E3236">
      <w:pPr>
        <w:spacing w:before="100" w:beforeAutospacing="1" w:after="100" w:afterAutospacing="1" w:line="276" w:lineRule="auto"/>
        <w:rPr>
          <w:sz w:val="22"/>
          <w:szCs w:val="22"/>
        </w:rPr>
      </w:pPr>
    </w:p>
    <w:p w14:paraId="164A70DC" w14:textId="77777777" w:rsidR="0041014A" w:rsidRPr="001F4C24" w:rsidRDefault="0041014A" w:rsidP="001F4C24">
      <w:pPr>
        <w:pStyle w:val="Default"/>
        <w:spacing w:line="276" w:lineRule="auto"/>
        <w:ind w:right="260"/>
        <w:jc w:val="center"/>
        <w:rPr>
          <w:b/>
          <w:sz w:val="22"/>
          <w:szCs w:val="22"/>
          <w:u w:val="single"/>
        </w:rPr>
      </w:pPr>
    </w:p>
    <w:sectPr w:rsidR="0041014A" w:rsidRPr="001F4C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7457" w14:textId="77777777" w:rsidR="00C85EDA" w:rsidRDefault="00C85EDA" w:rsidP="00D830C5">
      <w:r>
        <w:separator/>
      </w:r>
    </w:p>
  </w:endnote>
  <w:endnote w:type="continuationSeparator" w:id="0">
    <w:p w14:paraId="1D23F9CB" w14:textId="77777777" w:rsidR="00C85EDA" w:rsidRDefault="00C85EDA" w:rsidP="00D8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025977"/>
      <w:docPartObj>
        <w:docPartGallery w:val="Page Numbers (Bottom of Page)"/>
        <w:docPartUnique/>
      </w:docPartObj>
    </w:sdtPr>
    <w:sdtEndPr>
      <w:rPr>
        <w:noProof/>
      </w:rPr>
    </w:sdtEndPr>
    <w:sdtContent>
      <w:p w14:paraId="6ADD25DF" w14:textId="2209C6DF" w:rsidR="00D830C5" w:rsidRDefault="00D830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6D33C" w14:textId="77777777" w:rsidR="00D830C5" w:rsidRDefault="00D83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4E0C" w14:textId="77777777" w:rsidR="00C85EDA" w:rsidRDefault="00C85EDA" w:rsidP="00D830C5">
      <w:r>
        <w:separator/>
      </w:r>
    </w:p>
  </w:footnote>
  <w:footnote w:type="continuationSeparator" w:id="0">
    <w:p w14:paraId="657C1D0A" w14:textId="77777777" w:rsidR="00C85EDA" w:rsidRDefault="00C85EDA" w:rsidP="00D83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3D7"/>
    <w:multiLevelType w:val="multilevel"/>
    <w:tmpl w:val="DE1E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E34366"/>
    <w:multiLevelType w:val="hybridMultilevel"/>
    <w:tmpl w:val="C7546054"/>
    <w:lvl w:ilvl="0" w:tplc="B05E7D14">
      <w:start w:val="1"/>
      <w:numFmt w:val="bullet"/>
      <w:lvlText w:val="-"/>
      <w:lvlJc w:val="left"/>
      <w:pPr>
        <w:ind w:left="2160" w:hanging="360"/>
      </w:pPr>
      <w:rPr>
        <w:rFonts w:ascii="Calibri" w:eastAsia="Calibri" w:hAnsi="Calibri"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DE79B8"/>
    <w:multiLevelType w:val="hybridMultilevel"/>
    <w:tmpl w:val="DA2C5550"/>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2394700"/>
    <w:multiLevelType w:val="hybridMultilevel"/>
    <w:tmpl w:val="1DDAABA2"/>
    <w:lvl w:ilvl="0" w:tplc="D1E26CAA">
      <w:start w:val="1"/>
      <w:numFmt w:val="bullet"/>
      <w:lvlText w:val="•"/>
      <w:lvlJc w:val="left"/>
      <w:pPr>
        <w:tabs>
          <w:tab w:val="num" w:pos="720"/>
        </w:tabs>
        <w:ind w:left="720" w:hanging="360"/>
      </w:pPr>
      <w:rPr>
        <w:rFonts w:ascii="Arial" w:hAnsi="Arial" w:cs="Times New Roman" w:hint="default"/>
      </w:rPr>
    </w:lvl>
    <w:lvl w:ilvl="1" w:tplc="274CE802">
      <w:start w:val="1"/>
      <w:numFmt w:val="bullet"/>
      <w:lvlText w:val="•"/>
      <w:lvlJc w:val="left"/>
      <w:pPr>
        <w:tabs>
          <w:tab w:val="num" w:pos="1440"/>
        </w:tabs>
        <w:ind w:left="1440" w:hanging="360"/>
      </w:pPr>
      <w:rPr>
        <w:rFonts w:ascii="Arial" w:hAnsi="Arial" w:cs="Times New Roman" w:hint="default"/>
      </w:rPr>
    </w:lvl>
    <w:lvl w:ilvl="2" w:tplc="303486E4">
      <w:start w:val="1"/>
      <w:numFmt w:val="bullet"/>
      <w:lvlText w:val="•"/>
      <w:lvlJc w:val="left"/>
      <w:pPr>
        <w:tabs>
          <w:tab w:val="num" w:pos="2160"/>
        </w:tabs>
        <w:ind w:left="2160" w:hanging="360"/>
      </w:pPr>
      <w:rPr>
        <w:rFonts w:ascii="Arial" w:hAnsi="Arial" w:cs="Times New Roman" w:hint="default"/>
      </w:rPr>
    </w:lvl>
    <w:lvl w:ilvl="3" w:tplc="6D54B434">
      <w:start w:val="1"/>
      <w:numFmt w:val="bullet"/>
      <w:lvlText w:val="•"/>
      <w:lvlJc w:val="left"/>
      <w:pPr>
        <w:tabs>
          <w:tab w:val="num" w:pos="2880"/>
        </w:tabs>
        <w:ind w:left="2880" w:hanging="360"/>
      </w:pPr>
      <w:rPr>
        <w:rFonts w:ascii="Arial" w:hAnsi="Arial" w:cs="Times New Roman" w:hint="default"/>
      </w:rPr>
    </w:lvl>
    <w:lvl w:ilvl="4" w:tplc="9FF4C33E">
      <w:start w:val="1"/>
      <w:numFmt w:val="bullet"/>
      <w:lvlText w:val="•"/>
      <w:lvlJc w:val="left"/>
      <w:pPr>
        <w:tabs>
          <w:tab w:val="num" w:pos="3600"/>
        </w:tabs>
        <w:ind w:left="3600" w:hanging="360"/>
      </w:pPr>
      <w:rPr>
        <w:rFonts w:ascii="Arial" w:hAnsi="Arial" w:cs="Times New Roman" w:hint="default"/>
      </w:rPr>
    </w:lvl>
    <w:lvl w:ilvl="5" w:tplc="AC98E2DE">
      <w:start w:val="1"/>
      <w:numFmt w:val="bullet"/>
      <w:lvlText w:val="•"/>
      <w:lvlJc w:val="left"/>
      <w:pPr>
        <w:tabs>
          <w:tab w:val="num" w:pos="4320"/>
        </w:tabs>
        <w:ind w:left="4320" w:hanging="360"/>
      </w:pPr>
      <w:rPr>
        <w:rFonts w:ascii="Arial" w:hAnsi="Arial" w:cs="Times New Roman" w:hint="default"/>
      </w:rPr>
    </w:lvl>
    <w:lvl w:ilvl="6" w:tplc="DCBCC50E">
      <w:start w:val="1"/>
      <w:numFmt w:val="bullet"/>
      <w:lvlText w:val="•"/>
      <w:lvlJc w:val="left"/>
      <w:pPr>
        <w:tabs>
          <w:tab w:val="num" w:pos="5040"/>
        </w:tabs>
        <w:ind w:left="5040" w:hanging="360"/>
      </w:pPr>
      <w:rPr>
        <w:rFonts w:ascii="Arial" w:hAnsi="Arial" w:cs="Times New Roman" w:hint="default"/>
      </w:rPr>
    </w:lvl>
    <w:lvl w:ilvl="7" w:tplc="2CBA5C6C">
      <w:start w:val="1"/>
      <w:numFmt w:val="bullet"/>
      <w:lvlText w:val="•"/>
      <w:lvlJc w:val="left"/>
      <w:pPr>
        <w:tabs>
          <w:tab w:val="num" w:pos="5760"/>
        </w:tabs>
        <w:ind w:left="5760" w:hanging="360"/>
      </w:pPr>
      <w:rPr>
        <w:rFonts w:ascii="Arial" w:hAnsi="Arial" w:cs="Times New Roman" w:hint="default"/>
      </w:rPr>
    </w:lvl>
    <w:lvl w:ilvl="8" w:tplc="394C7AE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3B36623"/>
    <w:multiLevelType w:val="hybridMultilevel"/>
    <w:tmpl w:val="AC1422D2"/>
    <w:lvl w:ilvl="0" w:tplc="AC7EE0DA">
      <w:start w:val="29"/>
      <w:numFmt w:val="bullet"/>
      <w:lvlText w:val="-"/>
      <w:lvlJc w:val="left"/>
      <w:pPr>
        <w:ind w:left="1662" w:hanging="360"/>
      </w:pPr>
      <w:rPr>
        <w:rFonts w:ascii="Calibri" w:eastAsia="Times New Roman" w:hAnsi="Calibri" w:cs="Calibri" w:hint="default"/>
      </w:rPr>
    </w:lvl>
    <w:lvl w:ilvl="1" w:tplc="04090003" w:tentative="1">
      <w:start w:val="1"/>
      <w:numFmt w:val="bullet"/>
      <w:lvlText w:val="o"/>
      <w:lvlJc w:val="left"/>
      <w:pPr>
        <w:ind w:left="2382" w:hanging="360"/>
      </w:pPr>
      <w:rPr>
        <w:rFonts w:ascii="Courier New" w:hAnsi="Courier New" w:cs="Courier New" w:hint="default"/>
      </w:rPr>
    </w:lvl>
    <w:lvl w:ilvl="2" w:tplc="04090005" w:tentative="1">
      <w:start w:val="1"/>
      <w:numFmt w:val="bullet"/>
      <w:lvlText w:val=""/>
      <w:lvlJc w:val="left"/>
      <w:pPr>
        <w:ind w:left="3102" w:hanging="360"/>
      </w:pPr>
      <w:rPr>
        <w:rFonts w:ascii="Wingdings" w:hAnsi="Wingdings" w:hint="default"/>
      </w:rPr>
    </w:lvl>
    <w:lvl w:ilvl="3" w:tplc="04090001" w:tentative="1">
      <w:start w:val="1"/>
      <w:numFmt w:val="bullet"/>
      <w:lvlText w:val=""/>
      <w:lvlJc w:val="left"/>
      <w:pPr>
        <w:ind w:left="3822" w:hanging="360"/>
      </w:pPr>
      <w:rPr>
        <w:rFonts w:ascii="Symbol" w:hAnsi="Symbol" w:hint="default"/>
      </w:rPr>
    </w:lvl>
    <w:lvl w:ilvl="4" w:tplc="04090003" w:tentative="1">
      <w:start w:val="1"/>
      <w:numFmt w:val="bullet"/>
      <w:lvlText w:val="o"/>
      <w:lvlJc w:val="left"/>
      <w:pPr>
        <w:ind w:left="4542" w:hanging="360"/>
      </w:pPr>
      <w:rPr>
        <w:rFonts w:ascii="Courier New" w:hAnsi="Courier New" w:cs="Courier New" w:hint="default"/>
      </w:rPr>
    </w:lvl>
    <w:lvl w:ilvl="5" w:tplc="04090005" w:tentative="1">
      <w:start w:val="1"/>
      <w:numFmt w:val="bullet"/>
      <w:lvlText w:val=""/>
      <w:lvlJc w:val="left"/>
      <w:pPr>
        <w:ind w:left="5262" w:hanging="360"/>
      </w:pPr>
      <w:rPr>
        <w:rFonts w:ascii="Wingdings" w:hAnsi="Wingdings" w:hint="default"/>
      </w:rPr>
    </w:lvl>
    <w:lvl w:ilvl="6" w:tplc="04090001" w:tentative="1">
      <w:start w:val="1"/>
      <w:numFmt w:val="bullet"/>
      <w:lvlText w:val=""/>
      <w:lvlJc w:val="left"/>
      <w:pPr>
        <w:ind w:left="5982" w:hanging="360"/>
      </w:pPr>
      <w:rPr>
        <w:rFonts w:ascii="Symbol" w:hAnsi="Symbol" w:hint="default"/>
      </w:rPr>
    </w:lvl>
    <w:lvl w:ilvl="7" w:tplc="04090003" w:tentative="1">
      <w:start w:val="1"/>
      <w:numFmt w:val="bullet"/>
      <w:lvlText w:val="o"/>
      <w:lvlJc w:val="left"/>
      <w:pPr>
        <w:ind w:left="6702" w:hanging="360"/>
      </w:pPr>
      <w:rPr>
        <w:rFonts w:ascii="Courier New" w:hAnsi="Courier New" w:cs="Courier New" w:hint="default"/>
      </w:rPr>
    </w:lvl>
    <w:lvl w:ilvl="8" w:tplc="04090005" w:tentative="1">
      <w:start w:val="1"/>
      <w:numFmt w:val="bullet"/>
      <w:lvlText w:val=""/>
      <w:lvlJc w:val="left"/>
      <w:pPr>
        <w:ind w:left="7422" w:hanging="360"/>
      </w:pPr>
      <w:rPr>
        <w:rFonts w:ascii="Wingdings" w:hAnsi="Wingdings" w:hint="default"/>
      </w:rPr>
    </w:lvl>
  </w:abstractNum>
  <w:abstractNum w:abstractNumId="5" w15:restartNumberingAfterBreak="0">
    <w:nsid w:val="15BF7A02"/>
    <w:multiLevelType w:val="hybridMultilevel"/>
    <w:tmpl w:val="D814FC2E"/>
    <w:lvl w:ilvl="0" w:tplc="FAE819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53B59"/>
    <w:multiLevelType w:val="hybridMultilevel"/>
    <w:tmpl w:val="F3243F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1C24D1"/>
    <w:multiLevelType w:val="hybridMultilevel"/>
    <w:tmpl w:val="F8C65DBC"/>
    <w:lvl w:ilvl="0" w:tplc="7D28F3AE">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013EA"/>
    <w:multiLevelType w:val="hybridMultilevel"/>
    <w:tmpl w:val="5ED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933E5"/>
    <w:multiLevelType w:val="hybridMultilevel"/>
    <w:tmpl w:val="EC40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2F2290"/>
    <w:multiLevelType w:val="hybridMultilevel"/>
    <w:tmpl w:val="7CD6C3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1C052B"/>
    <w:multiLevelType w:val="hybridMultilevel"/>
    <w:tmpl w:val="E05E3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65CDF"/>
    <w:multiLevelType w:val="hybridMultilevel"/>
    <w:tmpl w:val="4E90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63D32"/>
    <w:multiLevelType w:val="hybridMultilevel"/>
    <w:tmpl w:val="C8CA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36FEC"/>
    <w:multiLevelType w:val="hybridMultilevel"/>
    <w:tmpl w:val="DE46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57194"/>
    <w:multiLevelType w:val="hybridMultilevel"/>
    <w:tmpl w:val="E020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11C87"/>
    <w:multiLevelType w:val="hybridMultilevel"/>
    <w:tmpl w:val="52FAC5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A26E28"/>
    <w:multiLevelType w:val="hybridMultilevel"/>
    <w:tmpl w:val="7A2A2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97204"/>
    <w:multiLevelType w:val="hybridMultilevel"/>
    <w:tmpl w:val="7AD01696"/>
    <w:lvl w:ilvl="0" w:tplc="F370AD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F2E1A"/>
    <w:multiLevelType w:val="hybridMultilevel"/>
    <w:tmpl w:val="B8CC1D92"/>
    <w:lvl w:ilvl="0" w:tplc="0C00000F">
      <w:start w:val="1"/>
      <w:numFmt w:val="decimal"/>
      <w:lvlText w:val="%1."/>
      <w:lvlJc w:val="left"/>
      <w:pPr>
        <w:ind w:left="720" w:hanging="360"/>
      </w:pPr>
    </w:lvl>
    <w:lvl w:ilvl="1" w:tplc="0C00000F">
      <w:start w:val="1"/>
      <w:numFmt w:val="decimal"/>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3B4B7C6B"/>
    <w:multiLevelType w:val="hybridMultilevel"/>
    <w:tmpl w:val="F0C8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B4F5E"/>
    <w:multiLevelType w:val="hybridMultilevel"/>
    <w:tmpl w:val="7B38730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3E753E4D"/>
    <w:multiLevelType w:val="hybridMultilevel"/>
    <w:tmpl w:val="C34CBEE2"/>
    <w:lvl w:ilvl="0" w:tplc="D1E26CAA">
      <w:start w:val="1"/>
      <w:numFmt w:val="bullet"/>
      <w:lvlText w:val="•"/>
      <w:lvlJc w:val="left"/>
      <w:pPr>
        <w:tabs>
          <w:tab w:val="num" w:pos="720"/>
        </w:tabs>
        <w:ind w:left="720" w:hanging="360"/>
      </w:pPr>
      <w:rPr>
        <w:rFonts w:ascii="Arial" w:hAnsi="Aria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303486E4">
      <w:start w:val="1"/>
      <w:numFmt w:val="bullet"/>
      <w:lvlText w:val="•"/>
      <w:lvlJc w:val="left"/>
      <w:pPr>
        <w:tabs>
          <w:tab w:val="num" w:pos="2160"/>
        </w:tabs>
        <w:ind w:left="2160" w:hanging="360"/>
      </w:pPr>
      <w:rPr>
        <w:rFonts w:ascii="Arial" w:hAnsi="Arial" w:cs="Times New Roman" w:hint="default"/>
      </w:rPr>
    </w:lvl>
    <w:lvl w:ilvl="3" w:tplc="6D54B434">
      <w:start w:val="1"/>
      <w:numFmt w:val="bullet"/>
      <w:lvlText w:val="•"/>
      <w:lvlJc w:val="left"/>
      <w:pPr>
        <w:tabs>
          <w:tab w:val="num" w:pos="2880"/>
        </w:tabs>
        <w:ind w:left="2880" w:hanging="360"/>
      </w:pPr>
      <w:rPr>
        <w:rFonts w:ascii="Arial" w:hAnsi="Arial" w:cs="Times New Roman" w:hint="default"/>
      </w:rPr>
    </w:lvl>
    <w:lvl w:ilvl="4" w:tplc="9FF4C33E">
      <w:start w:val="1"/>
      <w:numFmt w:val="bullet"/>
      <w:lvlText w:val="•"/>
      <w:lvlJc w:val="left"/>
      <w:pPr>
        <w:tabs>
          <w:tab w:val="num" w:pos="3600"/>
        </w:tabs>
        <w:ind w:left="3600" w:hanging="360"/>
      </w:pPr>
      <w:rPr>
        <w:rFonts w:ascii="Arial" w:hAnsi="Arial" w:cs="Times New Roman" w:hint="default"/>
      </w:rPr>
    </w:lvl>
    <w:lvl w:ilvl="5" w:tplc="AC98E2DE">
      <w:start w:val="1"/>
      <w:numFmt w:val="bullet"/>
      <w:lvlText w:val="•"/>
      <w:lvlJc w:val="left"/>
      <w:pPr>
        <w:tabs>
          <w:tab w:val="num" w:pos="4320"/>
        </w:tabs>
        <w:ind w:left="4320" w:hanging="360"/>
      </w:pPr>
      <w:rPr>
        <w:rFonts w:ascii="Arial" w:hAnsi="Arial" w:cs="Times New Roman" w:hint="default"/>
      </w:rPr>
    </w:lvl>
    <w:lvl w:ilvl="6" w:tplc="DCBCC50E">
      <w:start w:val="1"/>
      <w:numFmt w:val="bullet"/>
      <w:lvlText w:val="•"/>
      <w:lvlJc w:val="left"/>
      <w:pPr>
        <w:tabs>
          <w:tab w:val="num" w:pos="5040"/>
        </w:tabs>
        <w:ind w:left="5040" w:hanging="360"/>
      </w:pPr>
      <w:rPr>
        <w:rFonts w:ascii="Arial" w:hAnsi="Arial" w:cs="Times New Roman" w:hint="default"/>
      </w:rPr>
    </w:lvl>
    <w:lvl w:ilvl="7" w:tplc="2CBA5C6C">
      <w:start w:val="1"/>
      <w:numFmt w:val="bullet"/>
      <w:lvlText w:val="•"/>
      <w:lvlJc w:val="left"/>
      <w:pPr>
        <w:tabs>
          <w:tab w:val="num" w:pos="5760"/>
        </w:tabs>
        <w:ind w:left="5760" w:hanging="360"/>
      </w:pPr>
      <w:rPr>
        <w:rFonts w:ascii="Arial" w:hAnsi="Arial" w:cs="Times New Roman" w:hint="default"/>
      </w:rPr>
    </w:lvl>
    <w:lvl w:ilvl="8" w:tplc="394C7AE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3EDA027D"/>
    <w:multiLevelType w:val="hybridMultilevel"/>
    <w:tmpl w:val="3A02BB60"/>
    <w:lvl w:ilvl="0" w:tplc="B05E7D14">
      <w:start w:val="1"/>
      <w:numFmt w:val="bullet"/>
      <w:lvlText w:val="-"/>
      <w:lvlJc w:val="left"/>
      <w:pPr>
        <w:ind w:left="2160" w:hanging="360"/>
      </w:pPr>
      <w:rPr>
        <w:rFonts w:ascii="Calibri" w:eastAsia="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75140D3"/>
    <w:multiLevelType w:val="hybridMultilevel"/>
    <w:tmpl w:val="1F901FF8"/>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42FE8"/>
    <w:multiLevelType w:val="hybridMultilevel"/>
    <w:tmpl w:val="4C2E087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4C3C4C29"/>
    <w:multiLevelType w:val="hybridMultilevel"/>
    <w:tmpl w:val="5AE6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74540"/>
    <w:multiLevelType w:val="hybridMultilevel"/>
    <w:tmpl w:val="BA04AD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B32263"/>
    <w:multiLevelType w:val="hybridMultilevel"/>
    <w:tmpl w:val="E1DC7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CC325B"/>
    <w:multiLevelType w:val="hybridMultilevel"/>
    <w:tmpl w:val="1FCC5634"/>
    <w:lvl w:ilvl="0" w:tplc="585675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C3AB1"/>
    <w:multiLevelType w:val="hybridMultilevel"/>
    <w:tmpl w:val="C50C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A676A"/>
    <w:multiLevelType w:val="hybridMultilevel"/>
    <w:tmpl w:val="19CE684C"/>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2195D"/>
    <w:multiLevelType w:val="hybridMultilevel"/>
    <w:tmpl w:val="B3AC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D2896"/>
    <w:multiLevelType w:val="hybridMultilevel"/>
    <w:tmpl w:val="7828F1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178E0"/>
    <w:multiLevelType w:val="multilevel"/>
    <w:tmpl w:val="F38AC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81D4833"/>
    <w:multiLevelType w:val="hybridMultilevel"/>
    <w:tmpl w:val="58B2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30484"/>
    <w:multiLevelType w:val="hybridMultilevel"/>
    <w:tmpl w:val="DA3C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922EF"/>
    <w:multiLevelType w:val="hybridMultilevel"/>
    <w:tmpl w:val="BB6CC972"/>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698947">
    <w:abstractNumId w:val="21"/>
  </w:num>
  <w:num w:numId="2" w16cid:durableId="883444587">
    <w:abstractNumId w:val="28"/>
  </w:num>
  <w:num w:numId="3" w16cid:durableId="1988044823">
    <w:abstractNumId w:val="6"/>
  </w:num>
  <w:num w:numId="4" w16cid:durableId="318113984">
    <w:abstractNumId w:val="1"/>
  </w:num>
  <w:num w:numId="5" w16cid:durableId="1576165837">
    <w:abstractNumId w:val="23"/>
  </w:num>
  <w:num w:numId="6" w16cid:durableId="1707608449">
    <w:abstractNumId w:val="4"/>
  </w:num>
  <w:num w:numId="7" w16cid:durableId="456485824">
    <w:abstractNumId w:val="25"/>
  </w:num>
  <w:num w:numId="8" w16cid:durableId="898595442">
    <w:abstractNumId w:val="35"/>
  </w:num>
  <w:num w:numId="9" w16cid:durableId="2077707551">
    <w:abstractNumId w:val="30"/>
  </w:num>
  <w:num w:numId="10" w16cid:durableId="1941983996">
    <w:abstractNumId w:val="36"/>
  </w:num>
  <w:num w:numId="11" w16cid:durableId="844590326">
    <w:abstractNumId w:val="20"/>
  </w:num>
  <w:num w:numId="12" w16cid:durableId="1579750239">
    <w:abstractNumId w:val="15"/>
  </w:num>
  <w:num w:numId="13" w16cid:durableId="244268341">
    <w:abstractNumId w:val="8"/>
  </w:num>
  <w:num w:numId="14" w16cid:durableId="1516266293">
    <w:abstractNumId w:val="14"/>
  </w:num>
  <w:num w:numId="15" w16cid:durableId="999579997">
    <w:abstractNumId w:val="13"/>
  </w:num>
  <w:num w:numId="16" w16cid:durableId="938414508">
    <w:abstractNumId w:val="25"/>
  </w:num>
  <w:num w:numId="17" w16cid:durableId="1155679847">
    <w:abstractNumId w:val="35"/>
  </w:num>
  <w:num w:numId="18" w16cid:durableId="801655981">
    <w:abstractNumId w:val="12"/>
  </w:num>
  <w:num w:numId="19" w16cid:durableId="525021860">
    <w:abstractNumId w:val="34"/>
  </w:num>
  <w:num w:numId="20" w16cid:durableId="568154957">
    <w:abstractNumId w:val="10"/>
  </w:num>
  <w:num w:numId="21" w16cid:durableId="2104376715">
    <w:abstractNumId w:val="3"/>
  </w:num>
  <w:num w:numId="22" w16cid:durableId="1237545652">
    <w:abstractNumId w:val="16"/>
  </w:num>
  <w:num w:numId="23" w16cid:durableId="170797301">
    <w:abstractNumId w:val="3"/>
  </w:num>
  <w:num w:numId="24" w16cid:durableId="487403744">
    <w:abstractNumId w:val="10"/>
  </w:num>
  <w:num w:numId="25" w16cid:durableId="2107264435">
    <w:abstractNumId w:val="22"/>
  </w:num>
  <w:num w:numId="26" w16cid:durableId="694311896">
    <w:abstractNumId w:val="9"/>
  </w:num>
  <w:num w:numId="27" w16cid:durableId="1669091236">
    <w:abstractNumId w:val="2"/>
  </w:num>
  <w:num w:numId="28" w16cid:durableId="886261889">
    <w:abstractNumId w:val="19"/>
  </w:num>
  <w:num w:numId="29" w16cid:durableId="1032196168">
    <w:abstractNumId w:val="24"/>
  </w:num>
  <w:num w:numId="30" w16cid:durableId="516887903">
    <w:abstractNumId w:val="37"/>
  </w:num>
  <w:num w:numId="31" w16cid:durableId="930700669">
    <w:abstractNumId w:val="31"/>
  </w:num>
  <w:num w:numId="32" w16cid:durableId="1783844310">
    <w:abstractNumId w:val="26"/>
  </w:num>
  <w:num w:numId="33" w16cid:durableId="447361626">
    <w:abstractNumId w:val="11"/>
  </w:num>
  <w:num w:numId="34" w16cid:durableId="102043602">
    <w:abstractNumId w:val="7"/>
  </w:num>
  <w:num w:numId="35" w16cid:durableId="160657573">
    <w:abstractNumId w:val="17"/>
  </w:num>
  <w:num w:numId="36" w16cid:durableId="1359356690">
    <w:abstractNumId w:val="33"/>
  </w:num>
  <w:num w:numId="37" w16cid:durableId="1940792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3630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3470171">
    <w:abstractNumId w:val="32"/>
  </w:num>
  <w:num w:numId="40" w16cid:durableId="1086461509">
    <w:abstractNumId w:val="5"/>
  </w:num>
  <w:num w:numId="41" w16cid:durableId="1161429504">
    <w:abstractNumId w:val="29"/>
  </w:num>
  <w:num w:numId="42" w16cid:durableId="20280167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FF"/>
    <w:rsid w:val="00003C07"/>
    <w:rsid w:val="00005C2D"/>
    <w:rsid w:val="00012A94"/>
    <w:rsid w:val="00014A6E"/>
    <w:rsid w:val="00016223"/>
    <w:rsid w:val="0002161E"/>
    <w:rsid w:val="0002263E"/>
    <w:rsid w:val="00025805"/>
    <w:rsid w:val="00035326"/>
    <w:rsid w:val="00037031"/>
    <w:rsid w:val="00040319"/>
    <w:rsid w:val="00040FF4"/>
    <w:rsid w:val="00042DD8"/>
    <w:rsid w:val="00053F31"/>
    <w:rsid w:val="000626B0"/>
    <w:rsid w:val="00062F92"/>
    <w:rsid w:val="000652BB"/>
    <w:rsid w:val="000707D8"/>
    <w:rsid w:val="000737CA"/>
    <w:rsid w:val="00077277"/>
    <w:rsid w:val="00081333"/>
    <w:rsid w:val="000851A0"/>
    <w:rsid w:val="0008567A"/>
    <w:rsid w:val="0008774E"/>
    <w:rsid w:val="000A2F58"/>
    <w:rsid w:val="000A40C5"/>
    <w:rsid w:val="000A4CE4"/>
    <w:rsid w:val="000A5758"/>
    <w:rsid w:val="000B02E0"/>
    <w:rsid w:val="000B102C"/>
    <w:rsid w:val="000B3196"/>
    <w:rsid w:val="000C6924"/>
    <w:rsid w:val="000C77F9"/>
    <w:rsid w:val="000D6E19"/>
    <w:rsid w:val="000E45FC"/>
    <w:rsid w:val="000F2A7A"/>
    <w:rsid w:val="000F402C"/>
    <w:rsid w:val="000F798A"/>
    <w:rsid w:val="00112528"/>
    <w:rsid w:val="00121976"/>
    <w:rsid w:val="00124885"/>
    <w:rsid w:val="00126BC2"/>
    <w:rsid w:val="0013457A"/>
    <w:rsid w:val="00137994"/>
    <w:rsid w:val="00137A64"/>
    <w:rsid w:val="00142BE7"/>
    <w:rsid w:val="0016005F"/>
    <w:rsid w:val="00166F63"/>
    <w:rsid w:val="00170BD3"/>
    <w:rsid w:val="0017264E"/>
    <w:rsid w:val="001746B5"/>
    <w:rsid w:val="0018249D"/>
    <w:rsid w:val="00187FCF"/>
    <w:rsid w:val="00193743"/>
    <w:rsid w:val="00193A15"/>
    <w:rsid w:val="00193CFB"/>
    <w:rsid w:val="001940C9"/>
    <w:rsid w:val="001A121E"/>
    <w:rsid w:val="001A149B"/>
    <w:rsid w:val="001A2A6F"/>
    <w:rsid w:val="001A52EF"/>
    <w:rsid w:val="001B4367"/>
    <w:rsid w:val="001B470E"/>
    <w:rsid w:val="001B4E68"/>
    <w:rsid w:val="001C1E68"/>
    <w:rsid w:val="001C29C4"/>
    <w:rsid w:val="001C34BD"/>
    <w:rsid w:val="001C405B"/>
    <w:rsid w:val="001C73B0"/>
    <w:rsid w:val="001D1DC0"/>
    <w:rsid w:val="001E276D"/>
    <w:rsid w:val="001E530A"/>
    <w:rsid w:val="001E58E9"/>
    <w:rsid w:val="001E5CE2"/>
    <w:rsid w:val="001E5DD7"/>
    <w:rsid w:val="001E5EBB"/>
    <w:rsid w:val="001E6727"/>
    <w:rsid w:val="001E6D30"/>
    <w:rsid w:val="001E7BDF"/>
    <w:rsid w:val="001F4C24"/>
    <w:rsid w:val="00201CF6"/>
    <w:rsid w:val="0020234B"/>
    <w:rsid w:val="00202865"/>
    <w:rsid w:val="00203DDF"/>
    <w:rsid w:val="00205E34"/>
    <w:rsid w:val="002061D9"/>
    <w:rsid w:val="00206F54"/>
    <w:rsid w:val="002124A2"/>
    <w:rsid w:val="00213A55"/>
    <w:rsid w:val="0021651F"/>
    <w:rsid w:val="002267DA"/>
    <w:rsid w:val="00227DEF"/>
    <w:rsid w:val="00245117"/>
    <w:rsid w:val="00245AC3"/>
    <w:rsid w:val="002473EC"/>
    <w:rsid w:val="0025253A"/>
    <w:rsid w:val="00253406"/>
    <w:rsid w:val="00253EEB"/>
    <w:rsid w:val="00254104"/>
    <w:rsid w:val="0025775A"/>
    <w:rsid w:val="002626EA"/>
    <w:rsid w:val="00267478"/>
    <w:rsid w:val="00272701"/>
    <w:rsid w:val="002727A1"/>
    <w:rsid w:val="00272E3D"/>
    <w:rsid w:val="00273CFF"/>
    <w:rsid w:val="0027480D"/>
    <w:rsid w:val="0028180B"/>
    <w:rsid w:val="002825D7"/>
    <w:rsid w:val="00286049"/>
    <w:rsid w:val="002942D3"/>
    <w:rsid w:val="0029541F"/>
    <w:rsid w:val="002A7B85"/>
    <w:rsid w:val="002B12B2"/>
    <w:rsid w:val="002B12B9"/>
    <w:rsid w:val="002B2F8B"/>
    <w:rsid w:val="002B582E"/>
    <w:rsid w:val="002C1E30"/>
    <w:rsid w:val="002D76E0"/>
    <w:rsid w:val="002E5004"/>
    <w:rsid w:val="002E64C2"/>
    <w:rsid w:val="00303310"/>
    <w:rsid w:val="003033DE"/>
    <w:rsid w:val="00306307"/>
    <w:rsid w:val="00312163"/>
    <w:rsid w:val="00323414"/>
    <w:rsid w:val="003278A3"/>
    <w:rsid w:val="00331016"/>
    <w:rsid w:val="00335FE2"/>
    <w:rsid w:val="0034204A"/>
    <w:rsid w:val="00344BCD"/>
    <w:rsid w:val="0035097A"/>
    <w:rsid w:val="00360D31"/>
    <w:rsid w:val="003726DF"/>
    <w:rsid w:val="003905AC"/>
    <w:rsid w:val="003927F5"/>
    <w:rsid w:val="00394F16"/>
    <w:rsid w:val="00397290"/>
    <w:rsid w:val="00397877"/>
    <w:rsid w:val="003B3B31"/>
    <w:rsid w:val="003B46A9"/>
    <w:rsid w:val="003C0AF3"/>
    <w:rsid w:val="003C206C"/>
    <w:rsid w:val="003C2631"/>
    <w:rsid w:val="003C2967"/>
    <w:rsid w:val="003C3E74"/>
    <w:rsid w:val="003E1BD4"/>
    <w:rsid w:val="003E4F22"/>
    <w:rsid w:val="003F24A1"/>
    <w:rsid w:val="003F37B7"/>
    <w:rsid w:val="003F3C07"/>
    <w:rsid w:val="003F5A6F"/>
    <w:rsid w:val="00400DF9"/>
    <w:rsid w:val="00405C60"/>
    <w:rsid w:val="0041014A"/>
    <w:rsid w:val="0041138A"/>
    <w:rsid w:val="00417F80"/>
    <w:rsid w:val="00425875"/>
    <w:rsid w:val="0045164F"/>
    <w:rsid w:val="00452DB4"/>
    <w:rsid w:val="00454405"/>
    <w:rsid w:val="00462059"/>
    <w:rsid w:val="00467225"/>
    <w:rsid w:val="004676C5"/>
    <w:rsid w:val="0047171E"/>
    <w:rsid w:val="00474DC6"/>
    <w:rsid w:val="0048423F"/>
    <w:rsid w:val="004960FA"/>
    <w:rsid w:val="004C27AC"/>
    <w:rsid w:val="004C554D"/>
    <w:rsid w:val="004C7464"/>
    <w:rsid w:val="004D20CB"/>
    <w:rsid w:val="004D25C4"/>
    <w:rsid w:val="004D34A3"/>
    <w:rsid w:val="004D4B51"/>
    <w:rsid w:val="004D4D4F"/>
    <w:rsid w:val="004D60CC"/>
    <w:rsid w:val="004D7090"/>
    <w:rsid w:val="004D7FF6"/>
    <w:rsid w:val="004F4F09"/>
    <w:rsid w:val="00501BE0"/>
    <w:rsid w:val="00503CFD"/>
    <w:rsid w:val="0050463A"/>
    <w:rsid w:val="005111EC"/>
    <w:rsid w:val="005135E6"/>
    <w:rsid w:val="00513F37"/>
    <w:rsid w:val="00516430"/>
    <w:rsid w:val="00517B73"/>
    <w:rsid w:val="0052154C"/>
    <w:rsid w:val="005333A1"/>
    <w:rsid w:val="00545448"/>
    <w:rsid w:val="005454DF"/>
    <w:rsid w:val="00550645"/>
    <w:rsid w:val="00550FB6"/>
    <w:rsid w:val="00553CC5"/>
    <w:rsid w:val="00555DF1"/>
    <w:rsid w:val="005569DD"/>
    <w:rsid w:val="00556BA8"/>
    <w:rsid w:val="0055732F"/>
    <w:rsid w:val="00563DDA"/>
    <w:rsid w:val="005648AA"/>
    <w:rsid w:val="0056491F"/>
    <w:rsid w:val="005737D3"/>
    <w:rsid w:val="005962A3"/>
    <w:rsid w:val="00596BBC"/>
    <w:rsid w:val="005A0514"/>
    <w:rsid w:val="005A28F0"/>
    <w:rsid w:val="005A4E3F"/>
    <w:rsid w:val="005C07A9"/>
    <w:rsid w:val="005C77AF"/>
    <w:rsid w:val="005D1CC6"/>
    <w:rsid w:val="005D3924"/>
    <w:rsid w:val="005D4706"/>
    <w:rsid w:val="005D7179"/>
    <w:rsid w:val="005E02EE"/>
    <w:rsid w:val="005E13ED"/>
    <w:rsid w:val="005E3363"/>
    <w:rsid w:val="005F3590"/>
    <w:rsid w:val="005F5476"/>
    <w:rsid w:val="006130F1"/>
    <w:rsid w:val="006136D1"/>
    <w:rsid w:val="00622A1E"/>
    <w:rsid w:val="00625C37"/>
    <w:rsid w:val="00627D3D"/>
    <w:rsid w:val="006365B5"/>
    <w:rsid w:val="00636FA0"/>
    <w:rsid w:val="0064103F"/>
    <w:rsid w:val="0064255A"/>
    <w:rsid w:val="00652ABB"/>
    <w:rsid w:val="00660684"/>
    <w:rsid w:val="00666F14"/>
    <w:rsid w:val="00667CAF"/>
    <w:rsid w:val="00673453"/>
    <w:rsid w:val="00676C8B"/>
    <w:rsid w:val="006810FC"/>
    <w:rsid w:val="00681F9B"/>
    <w:rsid w:val="00683FB4"/>
    <w:rsid w:val="00685D2D"/>
    <w:rsid w:val="006873F4"/>
    <w:rsid w:val="00687E09"/>
    <w:rsid w:val="00695FB1"/>
    <w:rsid w:val="006A02F6"/>
    <w:rsid w:val="006A185C"/>
    <w:rsid w:val="006A2E86"/>
    <w:rsid w:val="006A5808"/>
    <w:rsid w:val="006B045C"/>
    <w:rsid w:val="006B0D54"/>
    <w:rsid w:val="006B3499"/>
    <w:rsid w:val="006B510C"/>
    <w:rsid w:val="006C064A"/>
    <w:rsid w:val="006C131B"/>
    <w:rsid w:val="006C13E3"/>
    <w:rsid w:val="006C58A7"/>
    <w:rsid w:val="006C7D72"/>
    <w:rsid w:val="006E1536"/>
    <w:rsid w:val="006E3D2C"/>
    <w:rsid w:val="006E5186"/>
    <w:rsid w:val="006E71A7"/>
    <w:rsid w:val="006F6F0D"/>
    <w:rsid w:val="006F7BF3"/>
    <w:rsid w:val="00712683"/>
    <w:rsid w:val="00713891"/>
    <w:rsid w:val="00715EC0"/>
    <w:rsid w:val="00717F89"/>
    <w:rsid w:val="0073273E"/>
    <w:rsid w:val="00734041"/>
    <w:rsid w:val="00735AC9"/>
    <w:rsid w:val="007412FF"/>
    <w:rsid w:val="007414A5"/>
    <w:rsid w:val="00743B11"/>
    <w:rsid w:val="00743C9B"/>
    <w:rsid w:val="00743E6B"/>
    <w:rsid w:val="007446F7"/>
    <w:rsid w:val="007467D1"/>
    <w:rsid w:val="0076226C"/>
    <w:rsid w:val="007835E7"/>
    <w:rsid w:val="00786BD8"/>
    <w:rsid w:val="00792C7A"/>
    <w:rsid w:val="00794EE8"/>
    <w:rsid w:val="007A2AF8"/>
    <w:rsid w:val="007B2EC6"/>
    <w:rsid w:val="007B51FF"/>
    <w:rsid w:val="007B7978"/>
    <w:rsid w:val="007C2828"/>
    <w:rsid w:val="007C45DF"/>
    <w:rsid w:val="007C70FB"/>
    <w:rsid w:val="007C7D24"/>
    <w:rsid w:val="007D0456"/>
    <w:rsid w:val="007D0B6D"/>
    <w:rsid w:val="007D0D99"/>
    <w:rsid w:val="007D4F76"/>
    <w:rsid w:val="007F2A7F"/>
    <w:rsid w:val="007F62DE"/>
    <w:rsid w:val="00810841"/>
    <w:rsid w:val="008113FB"/>
    <w:rsid w:val="00811829"/>
    <w:rsid w:val="00811A1A"/>
    <w:rsid w:val="00815402"/>
    <w:rsid w:val="00816F79"/>
    <w:rsid w:val="00822D03"/>
    <w:rsid w:val="00830E78"/>
    <w:rsid w:val="008349DB"/>
    <w:rsid w:val="00837346"/>
    <w:rsid w:val="0084181C"/>
    <w:rsid w:val="008461A8"/>
    <w:rsid w:val="008502F4"/>
    <w:rsid w:val="00851C8A"/>
    <w:rsid w:val="008539CB"/>
    <w:rsid w:val="008561F9"/>
    <w:rsid w:val="0086435A"/>
    <w:rsid w:val="00870A95"/>
    <w:rsid w:val="008826DB"/>
    <w:rsid w:val="00892D53"/>
    <w:rsid w:val="008A54A9"/>
    <w:rsid w:val="008B4982"/>
    <w:rsid w:val="008C2FB5"/>
    <w:rsid w:val="008D0BC5"/>
    <w:rsid w:val="008D1D47"/>
    <w:rsid w:val="008D3C86"/>
    <w:rsid w:val="008D4F7E"/>
    <w:rsid w:val="008F0B0D"/>
    <w:rsid w:val="008F6344"/>
    <w:rsid w:val="008F70B4"/>
    <w:rsid w:val="00914F8C"/>
    <w:rsid w:val="009266FA"/>
    <w:rsid w:val="00927767"/>
    <w:rsid w:val="00927AE3"/>
    <w:rsid w:val="00936801"/>
    <w:rsid w:val="0094051E"/>
    <w:rsid w:val="009455FC"/>
    <w:rsid w:val="00946255"/>
    <w:rsid w:val="009475B5"/>
    <w:rsid w:val="0095017D"/>
    <w:rsid w:val="00956937"/>
    <w:rsid w:val="00963190"/>
    <w:rsid w:val="00970B9E"/>
    <w:rsid w:val="0097202E"/>
    <w:rsid w:val="009769DA"/>
    <w:rsid w:val="0098211A"/>
    <w:rsid w:val="00983E63"/>
    <w:rsid w:val="009845F7"/>
    <w:rsid w:val="00987CB9"/>
    <w:rsid w:val="009A0487"/>
    <w:rsid w:val="009A34A0"/>
    <w:rsid w:val="009A3AB1"/>
    <w:rsid w:val="009A66A9"/>
    <w:rsid w:val="009A6785"/>
    <w:rsid w:val="009B056F"/>
    <w:rsid w:val="009B1233"/>
    <w:rsid w:val="009B3F82"/>
    <w:rsid w:val="009B7E8E"/>
    <w:rsid w:val="009C2555"/>
    <w:rsid w:val="009C3A33"/>
    <w:rsid w:val="009D06AB"/>
    <w:rsid w:val="009E3236"/>
    <w:rsid w:val="009E4AFC"/>
    <w:rsid w:val="009F0768"/>
    <w:rsid w:val="009F4951"/>
    <w:rsid w:val="009F4FA3"/>
    <w:rsid w:val="00A069F3"/>
    <w:rsid w:val="00A0746F"/>
    <w:rsid w:val="00A113B6"/>
    <w:rsid w:val="00A13D47"/>
    <w:rsid w:val="00A16507"/>
    <w:rsid w:val="00A1711F"/>
    <w:rsid w:val="00A173F2"/>
    <w:rsid w:val="00A23957"/>
    <w:rsid w:val="00A2467D"/>
    <w:rsid w:val="00A25BA5"/>
    <w:rsid w:val="00A30D04"/>
    <w:rsid w:val="00A33267"/>
    <w:rsid w:val="00A41CA7"/>
    <w:rsid w:val="00A41EBE"/>
    <w:rsid w:val="00A45CB0"/>
    <w:rsid w:val="00A46958"/>
    <w:rsid w:val="00A5067A"/>
    <w:rsid w:val="00A65174"/>
    <w:rsid w:val="00A65AD0"/>
    <w:rsid w:val="00A65E80"/>
    <w:rsid w:val="00A81156"/>
    <w:rsid w:val="00A8708C"/>
    <w:rsid w:val="00A873E6"/>
    <w:rsid w:val="00A960A6"/>
    <w:rsid w:val="00AA6BC1"/>
    <w:rsid w:val="00AB3207"/>
    <w:rsid w:val="00AB653B"/>
    <w:rsid w:val="00AB6A53"/>
    <w:rsid w:val="00AB7D6E"/>
    <w:rsid w:val="00AC28A5"/>
    <w:rsid w:val="00AD0A04"/>
    <w:rsid w:val="00AD7B90"/>
    <w:rsid w:val="00AE1176"/>
    <w:rsid w:val="00AE28F4"/>
    <w:rsid w:val="00AE32D1"/>
    <w:rsid w:val="00AE34AA"/>
    <w:rsid w:val="00AE5313"/>
    <w:rsid w:val="00AF02FD"/>
    <w:rsid w:val="00AF36B7"/>
    <w:rsid w:val="00AF410B"/>
    <w:rsid w:val="00B00A7D"/>
    <w:rsid w:val="00B0346B"/>
    <w:rsid w:val="00B11A51"/>
    <w:rsid w:val="00B2170B"/>
    <w:rsid w:val="00B2714F"/>
    <w:rsid w:val="00B32945"/>
    <w:rsid w:val="00B361BC"/>
    <w:rsid w:val="00B4075A"/>
    <w:rsid w:val="00B452A2"/>
    <w:rsid w:val="00B542F1"/>
    <w:rsid w:val="00B62622"/>
    <w:rsid w:val="00B679CB"/>
    <w:rsid w:val="00B70EA8"/>
    <w:rsid w:val="00B75C32"/>
    <w:rsid w:val="00B8382B"/>
    <w:rsid w:val="00B8567A"/>
    <w:rsid w:val="00B86D27"/>
    <w:rsid w:val="00B876BB"/>
    <w:rsid w:val="00BA0DE9"/>
    <w:rsid w:val="00BA6C66"/>
    <w:rsid w:val="00BB5747"/>
    <w:rsid w:val="00BC2F45"/>
    <w:rsid w:val="00BD37E8"/>
    <w:rsid w:val="00BD6929"/>
    <w:rsid w:val="00BD73E6"/>
    <w:rsid w:val="00BE1377"/>
    <w:rsid w:val="00BE5EA6"/>
    <w:rsid w:val="00BF0B64"/>
    <w:rsid w:val="00BF2F8E"/>
    <w:rsid w:val="00BF5F64"/>
    <w:rsid w:val="00C035FB"/>
    <w:rsid w:val="00C03685"/>
    <w:rsid w:val="00C139E0"/>
    <w:rsid w:val="00C1641A"/>
    <w:rsid w:val="00C20D54"/>
    <w:rsid w:val="00C22FF2"/>
    <w:rsid w:val="00C3208C"/>
    <w:rsid w:val="00C34806"/>
    <w:rsid w:val="00C35D9E"/>
    <w:rsid w:val="00C36313"/>
    <w:rsid w:val="00C43AA0"/>
    <w:rsid w:val="00C44D58"/>
    <w:rsid w:val="00C6093D"/>
    <w:rsid w:val="00C61E9D"/>
    <w:rsid w:val="00C64397"/>
    <w:rsid w:val="00C74A05"/>
    <w:rsid w:val="00C85EDA"/>
    <w:rsid w:val="00C86A01"/>
    <w:rsid w:val="00C908D0"/>
    <w:rsid w:val="00C93F42"/>
    <w:rsid w:val="00CB3BD0"/>
    <w:rsid w:val="00CD3AB6"/>
    <w:rsid w:val="00CD407B"/>
    <w:rsid w:val="00CD6423"/>
    <w:rsid w:val="00CE0AD8"/>
    <w:rsid w:val="00CE331E"/>
    <w:rsid w:val="00CE39CD"/>
    <w:rsid w:val="00CF3AB5"/>
    <w:rsid w:val="00CF5233"/>
    <w:rsid w:val="00CF5C44"/>
    <w:rsid w:val="00CF6929"/>
    <w:rsid w:val="00D01039"/>
    <w:rsid w:val="00D01EBD"/>
    <w:rsid w:val="00D03054"/>
    <w:rsid w:val="00D040BD"/>
    <w:rsid w:val="00D13452"/>
    <w:rsid w:val="00D14B8E"/>
    <w:rsid w:val="00D21938"/>
    <w:rsid w:val="00D31D3A"/>
    <w:rsid w:val="00D3245B"/>
    <w:rsid w:val="00D32B26"/>
    <w:rsid w:val="00D337AB"/>
    <w:rsid w:val="00D35829"/>
    <w:rsid w:val="00D44BEB"/>
    <w:rsid w:val="00D46774"/>
    <w:rsid w:val="00D503D9"/>
    <w:rsid w:val="00D54D7F"/>
    <w:rsid w:val="00D63E48"/>
    <w:rsid w:val="00D64134"/>
    <w:rsid w:val="00D73E87"/>
    <w:rsid w:val="00D801EF"/>
    <w:rsid w:val="00D81641"/>
    <w:rsid w:val="00D830B4"/>
    <w:rsid w:val="00D830C5"/>
    <w:rsid w:val="00D864F4"/>
    <w:rsid w:val="00D86C23"/>
    <w:rsid w:val="00D93884"/>
    <w:rsid w:val="00D9453E"/>
    <w:rsid w:val="00D979A9"/>
    <w:rsid w:val="00DA07B1"/>
    <w:rsid w:val="00DA2342"/>
    <w:rsid w:val="00DA29C4"/>
    <w:rsid w:val="00DA42E2"/>
    <w:rsid w:val="00DA45A7"/>
    <w:rsid w:val="00DB48E7"/>
    <w:rsid w:val="00DC119F"/>
    <w:rsid w:val="00DC2501"/>
    <w:rsid w:val="00DC348D"/>
    <w:rsid w:val="00DC4B13"/>
    <w:rsid w:val="00DC4CAB"/>
    <w:rsid w:val="00DD2F18"/>
    <w:rsid w:val="00DE1049"/>
    <w:rsid w:val="00DF25C7"/>
    <w:rsid w:val="00E01380"/>
    <w:rsid w:val="00E03596"/>
    <w:rsid w:val="00E1474D"/>
    <w:rsid w:val="00E2567E"/>
    <w:rsid w:val="00E25FFE"/>
    <w:rsid w:val="00E26DC5"/>
    <w:rsid w:val="00E2779F"/>
    <w:rsid w:val="00E308EC"/>
    <w:rsid w:val="00E35320"/>
    <w:rsid w:val="00E37C70"/>
    <w:rsid w:val="00E4458A"/>
    <w:rsid w:val="00E4778F"/>
    <w:rsid w:val="00E52707"/>
    <w:rsid w:val="00E56A24"/>
    <w:rsid w:val="00E65D29"/>
    <w:rsid w:val="00E67D46"/>
    <w:rsid w:val="00E7202E"/>
    <w:rsid w:val="00E73B62"/>
    <w:rsid w:val="00E764A3"/>
    <w:rsid w:val="00E8156C"/>
    <w:rsid w:val="00E90262"/>
    <w:rsid w:val="00E9507C"/>
    <w:rsid w:val="00EA342C"/>
    <w:rsid w:val="00EB07AD"/>
    <w:rsid w:val="00EB0A80"/>
    <w:rsid w:val="00EB1603"/>
    <w:rsid w:val="00EB299D"/>
    <w:rsid w:val="00EC3EB5"/>
    <w:rsid w:val="00EC4D7C"/>
    <w:rsid w:val="00EC6887"/>
    <w:rsid w:val="00ED1B0D"/>
    <w:rsid w:val="00ED3570"/>
    <w:rsid w:val="00ED3B5B"/>
    <w:rsid w:val="00EE3849"/>
    <w:rsid w:val="00EF2B14"/>
    <w:rsid w:val="00F00C87"/>
    <w:rsid w:val="00F017D0"/>
    <w:rsid w:val="00F0234C"/>
    <w:rsid w:val="00F04732"/>
    <w:rsid w:val="00F11DCF"/>
    <w:rsid w:val="00F316E9"/>
    <w:rsid w:val="00F32B95"/>
    <w:rsid w:val="00F44C1D"/>
    <w:rsid w:val="00F47644"/>
    <w:rsid w:val="00F52670"/>
    <w:rsid w:val="00F6122C"/>
    <w:rsid w:val="00F657E2"/>
    <w:rsid w:val="00F72671"/>
    <w:rsid w:val="00F752DE"/>
    <w:rsid w:val="00F85861"/>
    <w:rsid w:val="00F872A6"/>
    <w:rsid w:val="00F9077F"/>
    <w:rsid w:val="00F92DEA"/>
    <w:rsid w:val="00F94005"/>
    <w:rsid w:val="00FA47E1"/>
    <w:rsid w:val="00FB280B"/>
    <w:rsid w:val="00FB44C3"/>
    <w:rsid w:val="00FC09CF"/>
    <w:rsid w:val="00FC5DD0"/>
    <w:rsid w:val="00FC7C7E"/>
    <w:rsid w:val="00FD3069"/>
    <w:rsid w:val="00FE2601"/>
    <w:rsid w:val="00FE555D"/>
    <w:rsid w:val="00FF0D5D"/>
    <w:rsid w:val="00FF2312"/>
    <w:rsid w:val="00FF3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D6FF"/>
  <w15:chartTrackingRefBased/>
  <w15:docId w15:val="{7956D06D-63A5-41BC-ADF6-3EF6BD4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1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5097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Heading,Ha"/>
    <w:basedOn w:val="Normal"/>
    <w:link w:val="ListParagraphChar"/>
    <w:uiPriority w:val="34"/>
    <w:qFormat/>
    <w:rsid w:val="007B51FF"/>
    <w:pPr>
      <w:ind w:left="720"/>
      <w:contextualSpacing/>
    </w:p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link w:val="ListParagraph"/>
    <w:uiPriority w:val="34"/>
    <w:qFormat/>
    <w:locked/>
    <w:rsid w:val="007B51F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51FF"/>
    <w:rPr>
      <w:color w:val="0563C1"/>
      <w:u w:val="single"/>
    </w:rPr>
  </w:style>
  <w:style w:type="character" w:styleId="CommentReference">
    <w:name w:val="annotation reference"/>
    <w:basedOn w:val="DefaultParagraphFont"/>
    <w:uiPriority w:val="99"/>
    <w:semiHidden/>
    <w:unhideWhenUsed/>
    <w:rsid w:val="003033DE"/>
    <w:rPr>
      <w:sz w:val="16"/>
      <w:szCs w:val="16"/>
    </w:rPr>
  </w:style>
  <w:style w:type="paragraph" w:styleId="CommentText">
    <w:name w:val="annotation text"/>
    <w:basedOn w:val="Normal"/>
    <w:link w:val="CommentTextChar"/>
    <w:uiPriority w:val="99"/>
    <w:unhideWhenUsed/>
    <w:rsid w:val="003033DE"/>
    <w:rPr>
      <w:sz w:val="20"/>
      <w:szCs w:val="20"/>
    </w:rPr>
  </w:style>
  <w:style w:type="character" w:customStyle="1" w:styleId="CommentTextChar">
    <w:name w:val="Comment Text Char"/>
    <w:basedOn w:val="DefaultParagraphFont"/>
    <w:link w:val="CommentText"/>
    <w:uiPriority w:val="99"/>
    <w:rsid w:val="003033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3DE"/>
    <w:rPr>
      <w:b/>
      <w:bCs/>
    </w:rPr>
  </w:style>
  <w:style w:type="character" w:customStyle="1" w:styleId="CommentSubjectChar">
    <w:name w:val="Comment Subject Char"/>
    <w:basedOn w:val="CommentTextChar"/>
    <w:link w:val="CommentSubject"/>
    <w:uiPriority w:val="99"/>
    <w:semiHidden/>
    <w:rsid w:val="003033D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03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DE"/>
    <w:rPr>
      <w:rFonts w:ascii="Segoe UI" w:eastAsia="Times New Roman" w:hAnsi="Segoe UI" w:cs="Segoe UI"/>
      <w:sz w:val="18"/>
      <w:szCs w:val="18"/>
    </w:rPr>
  </w:style>
  <w:style w:type="character" w:customStyle="1" w:styleId="tlid-translation">
    <w:name w:val="tlid-translation"/>
    <w:basedOn w:val="DefaultParagraphFont"/>
    <w:rsid w:val="0050463A"/>
  </w:style>
  <w:style w:type="character" w:customStyle="1" w:styleId="Heading1Char">
    <w:name w:val="Heading 1 Char"/>
    <w:basedOn w:val="DefaultParagraphFont"/>
    <w:link w:val="Heading1"/>
    <w:uiPriority w:val="9"/>
    <w:rsid w:val="0035097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5097A"/>
    <w:pPr>
      <w:spacing w:before="100" w:beforeAutospacing="1" w:after="100" w:afterAutospacing="1"/>
    </w:pPr>
  </w:style>
  <w:style w:type="character" w:customStyle="1" w:styleId="css-901oao">
    <w:name w:val="css-901oao"/>
    <w:basedOn w:val="DefaultParagraphFont"/>
    <w:rsid w:val="003C2631"/>
  </w:style>
  <w:style w:type="character" w:customStyle="1" w:styleId="r-18u37iz">
    <w:name w:val="r-18u37iz"/>
    <w:basedOn w:val="DefaultParagraphFont"/>
    <w:rsid w:val="003C2631"/>
  </w:style>
  <w:style w:type="character" w:styleId="UnresolvedMention">
    <w:name w:val="Unresolved Mention"/>
    <w:basedOn w:val="DefaultParagraphFont"/>
    <w:uiPriority w:val="99"/>
    <w:semiHidden/>
    <w:unhideWhenUsed/>
    <w:rsid w:val="008F0B0D"/>
    <w:rPr>
      <w:color w:val="605E5C"/>
      <w:shd w:val="clear" w:color="auto" w:fill="E1DFDD"/>
    </w:rPr>
  </w:style>
  <w:style w:type="character" w:styleId="FollowedHyperlink">
    <w:name w:val="FollowedHyperlink"/>
    <w:basedOn w:val="DefaultParagraphFont"/>
    <w:uiPriority w:val="99"/>
    <w:semiHidden/>
    <w:unhideWhenUsed/>
    <w:rsid w:val="008F0B0D"/>
    <w:rPr>
      <w:color w:val="954F72" w:themeColor="followedHyperlink"/>
      <w:u w:val="single"/>
    </w:rPr>
  </w:style>
  <w:style w:type="paragraph" w:styleId="NoSpacing">
    <w:name w:val="No Spacing"/>
    <w:link w:val="NoSpacingChar"/>
    <w:qFormat/>
    <w:rsid w:val="0041014A"/>
    <w:pPr>
      <w:spacing w:after="0" w:line="240" w:lineRule="auto"/>
    </w:pPr>
    <w:rPr>
      <w:rFonts w:ascii="Calibri" w:eastAsia="Calibri" w:hAnsi="Calibri" w:cs="Arial"/>
    </w:rPr>
  </w:style>
  <w:style w:type="character" w:customStyle="1" w:styleId="NoSpacingChar">
    <w:name w:val="No Spacing Char"/>
    <w:basedOn w:val="DefaultParagraphFont"/>
    <w:link w:val="NoSpacing"/>
    <w:rsid w:val="0041014A"/>
    <w:rPr>
      <w:rFonts w:ascii="Calibri" w:eastAsia="Calibri" w:hAnsi="Calibri" w:cs="Arial"/>
    </w:rPr>
  </w:style>
  <w:style w:type="character" w:customStyle="1" w:styleId="normaltextrun">
    <w:name w:val="normaltextrun"/>
    <w:basedOn w:val="DefaultParagraphFont"/>
    <w:rsid w:val="0041014A"/>
  </w:style>
  <w:style w:type="paragraph" w:customStyle="1" w:styleId="paragraph">
    <w:name w:val="paragraph"/>
    <w:basedOn w:val="Normal"/>
    <w:rsid w:val="0041014A"/>
    <w:pPr>
      <w:spacing w:before="100" w:beforeAutospacing="1" w:after="100" w:afterAutospacing="1"/>
    </w:pPr>
  </w:style>
  <w:style w:type="character" w:customStyle="1" w:styleId="eop">
    <w:name w:val="eop"/>
    <w:basedOn w:val="DefaultParagraphFont"/>
    <w:rsid w:val="0041014A"/>
  </w:style>
  <w:style w:type="paragraph" w:customStyle="1" w:styleId="Memoheading">
    <w:name w:val="Memo heading"/>
    <w:rsid w:val="0041014A"/>
    <w:pPr>
      <w:spacing w:after="0" w:line="240" w:lineRule="auto"/>
    </w:pPr>
    <w:rPr>
      <w:rFonts w:ascii="Times New Roman" w:eastAsia="Times New Roman" w:hAnsi="Times New Roman" w:cs="Times New Roman"/>
      <w:noProof/>
      <w:sz w:val="20"/>
      <w:szCs w:val="20"/>
    </w:rPr>
  </w:style>
  <w:style w:type="table" w:styleId="TableGrid">
    <w:name w:val="Table Grid"/>
    <w:basedOn w:val="TableNormal"/>
    <w:uiPriority w:val="39"/>
    <w:rsid w:val="004101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14A"/>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Header">
    <w:name w:val="header"/>
    <w:basedOn w:val="Normal"/>
    <w:link w:val="HeaderChar"/>
    <w:uiPriority w:val="99"/>
    <w:unhideWhenUsed/>
    <w:rsid w:val="00D830C5"/>
    <w:pPr>
      <w:tabs>
        <w:tab w:val="center" w:pos="4680"/>
        <w:tab w:val="right" w:pos="9360"/>
      </w:tabs>
    </w:pPr>
  </w:style>
  <w:style w:type="character" w:customStyle="1" w:styleId="HeaderChar">
    <w:name w:val="Header Char"/>
    <w:basedOn w:val="DefaultParagraphFont"/>
    <w:link w:val="Header"/>
    <w:uiPriority w:val="99"/>
    <w:rsid w:val="00D830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30C5"/>
    <w:pPr>
      <w:tabs>
        <w:tab w:val="center" w:pos="4680"/>
        <w:tab w:val="right" w:pos="9360"/>
      </w:tabs>
    </w:pPr>
  </w:style>
  <w:style w:type="character" w:customStyle="1" w:styleId="FooterChar">
    <w:name w:val="Footer Char"/>
    <w:basedOn w:val="DefaultParagraphFont"/>
    <w:link w:val="Footer"/>
    <w:uiPriority w:val="99"/>
    <w:rsid w:val="00D830C5"/>
    <w:rPr>
      <w:rFonts w:ascii="Times New Roman" w:eastAsia="Times New Roman" w:hAnsi="Times New Roman" w:cs="Times New Roman"/>
      <w:sz w:val="24"/>
      <w:szCs w:val="24"/>
    </w:rPr>
  </w:style>
  <w:style w:type="paragraph" w:styleId="Revision">
    <w:name w:val="Revision"/>
    <w:hidden/>
    <w:uiPriority w:val="99"/>
    <w:semiHidden/>
    <w:rsid w:val="00DB48E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3298">
      <w:bodyDiv w:val="1"/>
      <w:marLeft w:val="0"/>
      <w:marRight w:val="0"/>
      <w:marTop w:val="0"/>
      <w:marBottom w:val="0"/>
      <w:divBdr>
        <w:top w:val="none" w:sz="0" w:space="0" w:color="auto"/>
        <w:left w:val="none" w:sz="0" w:space="0" w:color="auto"/>
        <w:bottom w:val="none" w:sz="0" w:space="0" w:color="auto"/>
        <w:right w:val="none" w:sz="0" w:space="0" w:color="auto"/>
      </w:divBdr>
    </w:div>
    <w:div w:id="143663870">
      <w:bodyDiv w:val="1"/>
      <w:marLeft w:val="0"/>
      <w:marRight w:val="0"/>
      <w:marTop w:val="0"/>
      <w:marBottom w:val="0"/>
      <w:divBdr>
        <w:top w:val="none" w:sz="0" w:space="0" w:color="auto"/>
        <w:left w:val="none" w:sz="0" w:space="0" w:color="auto"/>
        <w:bottom w:val="none" w:sz="0" w:space="0" w:color="auto"/>
        <w:right w:val="none" w:sz="0" w:space="0" w:color="auto"/>
      </w:divBdr>
      <w:divsChild>
        <w:div w:id="1223172916">
          <w:marLeft w:val="0"/>
          <w:marRight w:val="0"/>
          <w:marTop w:val="0"/>
          <w:marBottom w:val="0"/>
          <w:divBdr>
            <w:top w:val="none" w:sz="0" w:space="0" w:color="auto"/>
            <w:left w:val="none" w:sz="0" w:space="0" w:color="auto"/>
            <w:bottom w:val="none" w:sz="0" w:space="0" w:color="auto"/>
            <w:right w:val="none" w:sz="0" w:space="0" w:color="auto"/>
          </w:divBdr>
          <w:divsChild>
            <w:div w:id="9101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2754">
      <w:bodyDiv w:val="1"/>
      <w:marLeft w:val="0"/>
      <w:marRight w:val="0"/>
      <w:marTop w:val="0"/>
      <w:marBottom w:val="0"/>
      <w:divBdr>
        <w:top w:val="none" w:sz="0" w:space="0" w:color="auto"/>
        <w:left w:val="none" w:sz="0" w:space="0" w:color="auto"/>
        <w:bottom w:val="none" w:sz="0" w:space="0" w:color="auto"/>
        <w:right w:val="none" w:sz="0" w:space="0" w:color="auto"/>
      </w:divBdr>
    </w:div>
    <w:div w:id="702831671">
      <w:bodyDiv w:val="1"/>
      <w:marLeft w:val="0"/>
      <w:marRight w:val="0"/>
      <w:marTop w:val="0"/>
      <w:marBottom w:val="0"/>
      <w:divBdr>
        <w:top w:val="none" w:sz="0" w:space="0" w:color="auto"/>
        <w:left w:val="none" w:sz="0" w:space="0" w:color="auto"/>
        <w:bottom w:val="none" w:sz="0" w:space="0" w:color="auto"/>
        <w:right w:val="none" w:sz="0" w:space="0" w:color="auto"/>
      </w:divBdr>
    </w:div>
    <w:div w:id="913198587">
      <w:bodyDiv w:val="1"/>
      <w:marLeft w:val="0"/>
      <w:marRight w:val="0"/>
      <w:marTop w:val="0"/>
      <w:marBottom w:val="0"/>
      <w:divBdr>
        <w:top w:val="none" w:sz="0" w:space="0" w:color="auto"/>
        <w:left w:val="none" w:sz="0" w:space="0" w:color="auto"/>
        <w:bottom w:val="none" w:sz="0" w:space="0" w:color="auto"/>
        <w:right w:val="none" w:sz="0" w:space="0" w:color="auto"/>
      </w:divBdr>
    </w:div>
    <w:div w:id="1037466022">
      <w:bodyDiv w:val="1"/>
      <w:marLeft w:val="0"/>
      <w:marRight w:val="0"/>
      <w:marTop w:val="0"/>
      <w:marBottom w:val="0"/>
      <w:divBdr>
        <w:top w:val="none" w:sz="0" w:space="0" w:color="auto"/>
        <w:left w:val="none" w:sz="0" w:space="0" w:color="auto"/>
        <w:bottom w:val="none" w:sz="0" w:space="0" w:color="auto"/>
        <w:right w:val="none" w:sz="0" w:space="0" w:color="auto"/>
      </w:divBdr>
    </w:div>
    <w:div w:id="1101684696">
      <w:bodyDiv w:val="1"/>
      <w:marLeft w:val="0"/>
      <w:marRight w:val="0"/>
      <w:marTop w:val="0"/>
      <w:marBottom w:val="0"/>
      <w:divBdr>
        <w:top w:val="none" w:sz="0" w:space="0" w:color="auto"/>
        <w:left w:val="none" w:sz="0" w:space="0" w:color="auto"/>
        <w:bottom w:val="none" w:sz="0" w:space="0" w:color="auto"/>
        <w:right w:val="none" w:sz="0" w:space="0" w:color="auto"/>
      </w:divBdr>
    </w:div>
    <w:div w:id="1332370054">
      <w:bodyDiv w:val="1"/>
      <w:marLeft w:val="0"/>
      <w:marRight w:val="0"/>
      <w:marTop w:val="0"/>
      <w:marBottom w:val="0"/>
      <w:divBdr>
        <w:top w:val="none" w:sz="0" w:space="0" w:color="auto"/>
        <w:left w:val="none" w:sz="0" w:space="0" w:color="auto"/>
        <w:bottom w:val="none" w:sz="0" w:space="0" w:color="auto"/>
        <w:right w:val="none" w:sz="0" w:space="0" w:color="auto"/>
      </w:divBdr>
    </w:div>
    <w:div w:id="1334920163">
      <w:bodyDiv w:val="1"/>
      <w:marLeft w:val="0"/>
      <w:marRight w:val="0"/>
      <w:marTop w:val="0"/>
      <w:marBottom w:val="0"/>
      <w:divBdr>
        <w:top w:val="none" w:sz="0" w:space="0" w:color="auto"/>
        <w:left w:val="none" w:sz="0" w:space="0" w:color="auto"/>
        <w:bottom w:val="none" w:sz="0" w:space="0" w:color="auto"/>
        <w:right w:val="none" w:sz="0" w:space="0" w:color="auto"/>
      </w:divBdr>
    </w:div>
    <w:div w:id="1412197040">
      <w:bodyDiv w:val="1"/>
      <w:marLeft w:val="0"/>
      <w:marRight w:val="0"/>
      <w:marTop w:val="0"/>
      <w:marBottom w:val="0"/>
      <w:divBdr>
        <w:top w:val="none" w:sz="0" w:space="0" w:color="auto"/>
        <w:left w:val="none" w:sz="0" w:space="0" w:color="auto"/>
        <w:bottom w:val="none" w:sz="0" w:space="0" w:color="auto"/>
        <w:right w:val="none" w:sz="0" w:space="0" w:color="auto"/>
      </w:divBdr>
    </w:div>
    <w:div w:id="1620641405">
      <w:bodyDiv w:val="1"/>
      <w:marLeft w:val="0"/>
      <w:marRight w:val="0"/>
      <w:marTop w:val="0"/>
      <w:marBottom w:val="0"/>
      <w:divBdr>
        <w:top w:val="none" w:sz="0" w:space="0" w:color="auto"/>
        <w:left w:val="none" w:sz="0" w:space="0" w:color="auto"/>
        <w:bottom w:val="none" w:sz="0" w:space="0" w:color="auto"/>
        <w:right w:val="none" w:sz="0" w:space="0" w:color="auto"/>
      </w:divBdr>
    </w:div>
    <w:div w:id="1674066566">
      <w:bodyDiv w:val="1"/>
      <w:marLeft w:val="0"/>
      <w:marRight w:val="0"/>
      <w:marTop w:val="0"/>
      <w:marBottom w:val="0"/>
      <w:divBdr>
        <w:top w:val="none" w:sz="0" w:space="0" w:color="auto"/>
        <w:left w:val="none" w:sz="0" w:space="0" w:color="auto"/>
        <w:bottom w:val="none" w:sz="0" w:space="0" w:color="auto"/>
        <w:right w:val="none" w:sz="0" w:space="0" w:color="auto"/>
      </w:divBdr>
    </w:div>
    <w:div w:id="1990673632">
      <w:bodyDiv w:val="1"/>
      <w:marLeft w:val="0"/>
      <w:marRight w:val="0"/>
      <w:marTop w:val="0"/>
      <w:marBottom w:val="0"/>
      <w:divBdr>
        <w:top w:val="none" w:sz="0" w:space="0" w:color="auto"/>
        <w:left w:val="none" w:sz="0" w:space="0" w:color="auto"/>
        <w:bottom w:val="none" w:sz="0" w:space="0" w:color="auto"/>
        <w:right w:val="none" w:sz="0" w:space="0" w:color="auto"/>
      </w:divBdr>
      <w:divsChild>
        <w:div w:id="738017895">
          <w:marLeft w:val="0"/>
          <w:marRight w:val="0"/>
          <w:marTop w:val="0"/>
          <w:marBottom w:val="0"/>
          <w:divBdr>
            <w:top w:val="none" w:sz="0" w:space="0" w:color="auto"/>
            <w:left w:val="none" w:sz="0" w:space="0" w:color="auto"/>
            <w:bottom w:val="none" w:sz="0" w:space="0" w:color="auto"/>
            <w:right w:val="none" w:sz="0" w:space="0" w:color="auto"/>
          </w:divBdr>
          <w:divsChild>
            <w:div w:id="782573698">
              <w:marLeft w:val="0"/>
              <w:marRight w:val="0"/>
              <w:marTop w:val="0"/>
              <w:marBottom w:val="0"/>
              <w:divBdr>
                <w:top w:val="none" w:sz="0" w:space="0" w:color="auto"/>
                <w:left w:val="none" w:sz="0" w:space="0" w:color="auto"/>
                <w:bottom w:val="none" w:sz="0" w:space="0" w:color="auto"/>
                <w:right w:val="none" w:sz="0" w:space="0" w:color="auto"/>
              </w:divBdr>
              <w:divsChild>
                <w:div w:id="2081587090">
                  <w:marLeft w:val="0"/>
                  <w:marRight w:val="0"/>
                  <w:marTop w:val="0"/>
                  <w:marBottom w:val="0"/>
                  <w:divBdr>
                    <w:top w:val="none" w:sz="0" w:space="0" w:color="auto"/>
                    <w:left w:val="none" w:sz="0" w:space="0" w:color="auto"/>
                    <w:bottom w:val="none" w:sz="0" w:space="0" w:color="auto"/>
                    <w:right w:val="none" w:sz="0" w:space="0" w:color="auto"/>
                  </w:divBdr>
                  <w:divsChild>
                    <w:div w:id="1568299674">
                      <w:marLeft w:val="0"/>
                      <w:marRight w:val="0"/>
                      <w:marTop w:val="0"/>
                      <w:marBottom w:val="0"/>
                      <w:divBdr>
                        <w:top w:val="none" w:sz="0" w:space="0" w:color="auto"/>
                        <w:left w:val="none" w:sz="0" w:space="0" w:color="auto"/>
                        <w:bottom w:val="none" w:sz="0" w:space="0" w:color="auto"/>
                        <w:right w:val="none" w:sz="0" w:space="0" w:color="auto"/>
                      </w:divBdr>
                      <w:divsChild>
                        <w:div w:id="716052060">
                          <w:marLeft w:val="0"/>
                          <w:marRight w:val="0"/>
                          <w:marTop w:val="0"/>
                          <w:marBottom w:val="0"/>
                          <w:divBdr>
                            <w:top w:val="none" w:sz="0" w:space="0" w:color="auto"/>
                            <w:left w:val="none" w:sz="0" w:space="0" w:color="auto"/>
                            <w:bottom w:val="none" w:sz="0" w:space="0" w:color="auto"/>
                            <w:right w:val="none" w:sz="0" w:space="0" w:color="auto"/>
                          </w:divBdr>
                          <w:divsChild>
                            <w:div w:id="267353158">
                              <w:marLeft w:val="0"/>
                              <w:marRight w:val="0"/>
                              <w:marTop w:val="0"/>
                              <w:marBottom w:val="0"/>
                              <w:divBdr>
                                <w:top w:val="none" w:sz="0" w:space="0" w:color="auto"/>
                                <w:left w:val="none" w:sz="0" w:space="0" w:color="auto"/>
                                <w:bottom w:val="none" w:sz="0" w:space="0" w:color="auto"/>
                                <w:right w:val="none" w:sz="0" w:space="0" w:color="auto"/>
                              </w:divBdr>
                              <w:divsChild>
                                <w:div w:id="1320382902">
                                  <w:marLeft w:val="0"/>
                                  <w:marRight w:val="0"/>
                                  <w:marTop w:val="0"/>
                                  <w:marBottom w:val="0"/>
                                  <w:divBdr>
                                    <w:top w:val="none" w:sz="0" w:space="0" w:color="auto"/>
                                    <w:left w:val="none" w:sz="0" w:space="0" w:color="auto"/>
                                    <w:bottom w:val="none" w:sz="0" w:space="0" w:color="auto"/>
                                    <w:right w:val="none" w:sz="0" w:space="0" w:color="auto"/>
                                  </w:divBdr>
                                </w:div>
                              </w:divsChild>
                            </w:div>
                            <w:div w:id="880677039">
                              <w:marLeft w:val="0"/>
                              <w:marRight w:val="0"/>
                              <w:marTop w:val="0"/>
                              <w:marBottom w:val="0"/>
                              <w:divBdr>
                                <w:top w:val="none" w:sz="0" w:space="0" w:color="auto"/>
                                <w:left w:val="none" w:sz="0" w:space="0" w:color="auto"/>
                                <w:bottom w:val="none" w:sz="0" w:space="0" w:color="auto"/>
                                <w:right w:val="none" w:sz="0" w:space="0" w:color="auto"/>
                              </w:divBdr>
                              <w:divsChild>
                                <w:div w:id="1722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84797">
              <w:marLeft w:val="0"/>
              <w:marRight w:val="0"/>
              <w:marTop w:val="0"/>
              <w:marBottom w:val="0"/>
              <w:divBdr>
                <w:top w:val="none" w:sz="0" w:space="0" w:color="auto"/>
                <w:left w:val="none" w:sz="0" w:space="0" w:color="auto"/>
                <w:bottom w:val="none" w:sz="0" w:space="0" w:color="auto"/>
                <w:right w:val="none" w:sz="0" w:space="0" w:color="auto"/>
              </w:divBdr>
              <w:divsChild>
                <w:div w:id="1461147752">
                  <w:marLeft w:val="0"/>
                  <w:marRight w:val="0"/>
                  <w:marTop w:val="0"/>
                  <w:marBottom w:val="0"/>
                  <w:divBdr>
                    <w:top w:val="none" w:sz="0" w:space="0" w:color="auto"/>
                    <w:left w:val="none" w:sz="0" w:space="0" w:color="auto"/>
                    <w:bottom w:val="none" w:sz="0" w:space="0" w:color="auto"/>
                    <w:right w:val="none" w:sz="0" w:space="0" w:color="auto"/>
                  </w:divBdr>
                  <w:divsChild>
                    <w:div w:id="1662854242">
                      <w:marLeft w:val="0"/>
                      <w:marRight w:val="0"/>
                      <w:marTop w:val="0"/>
                      <w:marBottom w:val="0"/>
                      <w:divBdr>
                        <w:top w:val="none" w:sz="0" w:space="0" w:color="auto"/>
                        <w:left w:val="none" w:sz="0" w:space="0" w:color="auto"/>
                        <w:bottom w:val="none" w:sz="0" w:space="0" w:color="auto"/>
                        <w:right w:val="none" w:sz="0" w:space="0" w:color="auto"/>
                      </w:divBdr>
                      <w:divsChild>
                        <w:div w:id="857431376">
                          <w:marLeft w:val="0"/>
                          <w:marRight w:val="0"/>
                          <w:marTop w:val="0"/>
                          <w:marBottom w:val="0"/>
                          <w:divBdr>
                            <w:top w:val="none" w:sz="0" w:space="0" w:color="auto"/>
                            <w:left w:val="none" w:sz="0" w:space="0" w:color="auto"/>
                            <w:bottom w:val="none" w:sz="0" w:space="0" w:color="auto"/>
                            <w:right w:val="none" w:sz="0" w:space="0" w:color="auto"/>
                          </w:divBdr>
                          <w:divsChild>
                            <w:div w:id="725298057">
                              <w:marLeft w:val="0"/>
                              <w:marRight w:val="0"/>
                              <w:marTop w:val="0"/>
                              <w:marBottom w:val="0"/>
                              <w:divBdr>
                                <w:top w:val="none" w:sz="0" w:space="0" w:color="auto"/>
                                <w:left w:val="none" w:sz="0" w:space="0" w:color="auto"/>
                                <w:bottom w:val="none" w:sz="0" w:space="0" w:color="auto"/>
                                <w:right w:val="none" w:sz="0" w:space="0" w:color="auto"/>
                              </w:divBdr>
                              <w:divsChild>
                                <w:div w:id="1063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726761">
      <w:bodyDiv w:val="1"/>
      <w:marLeft w:val="0"/>
      <w:marRight w:val="0"/>
      <w:marTop w:val="0"/>
      <w:marBottom w:val="0"/>
      <w:divBdr>
        <w:top w:val="none" w:sz="0" w:space="0" w:color="auto"/>
        <w:left w:val="none" w:sz="0" w:space="0" w:color="auto"/>
        <w:bottom w:val="none" w:sz="0" w:space="0" w:color="auto"/>
        <w:right w:val="none" w:sz="0" w:space="0" w:color="auto"/>
      </w:divBdr>
      <w:divsChild>
        <w:div w:id="1004086553">
          <w:marLeft w:val="0"/>
          <w:marRight w:val="0"/>
          <w:marTop w:val="0"/>
          <w:marBottom w:val="0"/>
          <w:divBdr>
            <w:top w:val="none" w:sz="0" w:space="0" w:color="auto"/>
            <w:left w:val="none" w:sz="0" w:space="0" w:color="auto"/>
            <w:bottom w:val="none" w:sz="0" w:space="0" w:color="auto"/>
            <w:right w:val="none" w:sz="0" w:space="0" w:color="auto"/>
          </w:divBdr>
          <w:divsChild>
            <w:div w:id="661861137">
              <w:marLeft w:val="0"/>
              <w:marRight w:val="0"/>
              <w:marTop w:val="0"/>
              <w:marBottom w:val="0"/>
              <w:divBdr>
                <w:top w:val="none" w:sz="0" w:space="0" w:color="auto"/>
                <w:left w:val="none" w:sz="0" w:space="0" w:color="auto"/>
                <w:bottom w:val="none" w:sz="0" w:space="0" w:color="auto"/>
                <w:right w:val="none" w:sz="0" w:space="0" w:color="auto"/>
              </w:divBdr>
              <w:divsChild>
                <w:div w:id="652026433">
                  <w:marLeft w:val="0"/>
                  <w:marRight w:val="0"/>
                  <w:marTop w:val="0"/>
                  <w:marBottom w:val="600"/>
                  <w:divBdr>
                    <w:top w:val="none" w:sz="0" w:space="0" w:color="auto"/>
                    <w:left w:val="none" w:sz="0" w:space="0" w:color="auto"/>
                    <w:bottom w:val="none" w:sz="0" w:space="0" w:color="auto"/>
                    <w:right w:val="none" w:sz="0" w:space="0" w:color="auto"/>
                  </w:divBdr>
                  <w:divsChild>
                    <w:div w:id="752119253">
                      <w:marLeft w:val="0"/>
                      <w:marRight w:val="0"/>
                      <w:marTop w:val="0"/>
                      <w:marBottom w:val="0"/>
                      <w:divBdr>
                        <w:top w:val="none" w:sz="0" w:space="0" w:color="auto"/>
                        <w:left w:val="none" w:sz="0" w:space="0" w:color="auto"/>
                        <w:bottom w:val="none" w:sz="0" w:space="0" w:color="auto"/>
                        <w:right w:val="none" w:sz="0" w:space="0" w:color="auto"/>
                      </w:divBdr>
                      <w:divsChild>
                        <w:div w:id="551577802">
                          <w:marLeft w:val="0"/>
                          <w:marRight w:val="0"/>
                          <w:marTop w:val="0"/>
                          <w:marBottom w:val="0"/>
                          <w:divBdr>
                            <w:top w:val="none" w:sz="0" w:space="0" w:color="auto"/>
                            <w:left w:val="none" w:sz="0" w:space="0" w:color="auto"/>
                            <w:bottom w:val="none" w:sz="0" w:space="0" w:color="auto"/>
                            <w:right w:val="none" w:sz="0" w:space="0" w:color="auto"/>
                          </w:divBdr>
                          <w:divsChild>
                            <w:div w:id="618997019">
                              <w:marLeft w:val="0"/>
                              <w:marRight w:val="0"/>
                              <w:marTop w:val="0"/>
                              <w:marBottom w:val="0"/>
                              <w:divBdr>
                                <w:top w:val="none" w:sz="0" w:space="0" w:color="auto"/>
                                <w:left w:val="none" w:sz="0" w:space="0" w:color="auto"/>
                                <w:bottom w:val="none" w:sz="0" w:space="0" w:color="auto"/>
                                <w:right w:val="none" w:sz="0" w:space="0" w:color="auto"/>
                              </w:divBdr>
                            </w:div>
                            <w:div w:id="624654663">
                              <w:marLeft w:val="0"/>
                              <w:marRight w:val="0"/>
                              <w:marTop w:val="0"/>
                              <w:marBottom w:val="0"/>
                              <w:divBdr>
                                <w:top w:val="none" w:sz="0" w:space="0" w:color="auto"/>
                                <w:left w:val="none" w:sz="0" w:space="0" w:color="auto"/>
                                <w:bottom w:val="none" w:sz="0" w:space="0" w:color="auto"/>
                                <w:right w:val="none" w:sz="0" w:space="0" w:color="auto"/>
                              </w:divBdr>
                            </w:div>
                            <w:div w:id="917665629">
                              <w:marLeft w:val="0"/>
                              <w:marRight w:val="0"/>
                              <w:marTop w:val="0"/>
                              <w:marBottom w:val="0"/>
                              <w:divBdr>
                                <w:top w:val="none" w:sz="0" w:space="0" w:color="auto"/>
                                <w:left w:val="none" w:sz="0" w:space="0" w:color="auto"/>
                                <w:bottom w:val="none" w:sz="0" w:space="0" w:color="auto"/>
                                <w:right w:val="none" w:sz="0" w:space="0" w:color="auto"/>
                              </w:divBdr>
                            </w:div>
                            <w:div w:id="1144542588">
                              <w:marLeft w:val="0"/>
                              <w:marRight w:val="0"/>
                              <w:marTop w:val="0"/>
                              <w:marBottom w:val="0"/>
                              <w:divBdr>
                                <w:top w:val="none" w:sz="0" w:space="0" w:color="auto"/>
                                <w:left w:val="none" w:sz="0" w:space="0" w:color="auto"/>
                                <w:bottom w:val="none" w:sz="0" w:space="0" w:color="auto"/>
                                <w:right w:val="none" w:sz="0" w:space="0" w:color="auto"/>
                              </w:divBdr>
                            </w:div>
                            <w:div w:id="11781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81929">
          <w:marLeft w:val="0"/>
          <w:marRight w:val="0"/>
          <w:marTop w:val="0"/>
          <w:marBottom w:val="450"/>
          <w:divBdr>
            <w:top w:val="none" w:sz="0" w:space="0" w:color="auto"/>
            <w:left w:val="none" w:sz="0" w:space="0" w:color="auto"/>
            <w:bottom w:val="none" w:sz="0" w:space="0" w:color="auto"/>
            <w:right w:val="none" w:sz="0" w:space="0" w:color="auto"/>
          </w:divBdr>
          <w:divsChild>
            <w:div w:id="1886864271">
              <w:marLeft w:val="0"/>
              <w:marRight w:val="0"/>
              <w:marTop w:val="0"/>
              <w:marBottom w:val="0"/>
              <w:divBdr>
                <w:top w:val="none" w:sz="0" w:space="0" w:color="auto"/>
                <w:left w:val="none" w:sz="0" w:space="0" w:color="auto"/>
                <w:bottom w:val="none" w:sz="0" w:space="0" w:color="auto"/>
                <w:right w:val="none" w:sz="0" w:space="0" w:color="auto"/>
              </w:divBdr>
              <w:divsChild>
                <w:div w:id="901872521">
                  <w:marLeft w:val="0"/>
                  <w:marRight w:val="0"/>
                  <w:marTop w:val="0"/>
                  <w:marBottom w:val="0"/>
                  <w:divBdr>
                    <w:top w:val="single" w:sz="36" w:space="9" w:color="E0E0E0"/>
                    <w:left w:val="none" w:sz="0" w:space="0" w:color="auto"/>
                    <w:bottom w:val="single" w:sz="6" w:space="6" w:color="E0E0E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jancho.naumovski@undp.org" TargetMode="External"/><Relationship Id="rId5" Type="http://schemas.openxmlformats.org/officeDocument/2006/relationships/webSettings" Target="webSettings.xml"/><Relationship Id="rId10" Type="http://schemas.openxmlformats.org/officeDocument/2006/relationships/hyperlink" Target="mailto:aleksandra.dimova@undp.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11A5-040E-4EDA-8380-8B33BC31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2269</Words>
  <Characters>12935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Teofilovska</dc:creator>
  <cp:keywords/>
  <dc:description/>
  <cp:lastModifiedBy>Darko Chekerovski</cp:lastModifiedBy>
  <cp:revision>2</cp:revision>
  <cp:lastPrinted>2023-03-23T11:11:00Z</cp:lastPrinted>
  <dcterms:created xsi:type="dcterms:W3CDTF">2023-04-25T14:29:00Z</dcterms:created>
  <dcterms:modified xsi:type="dcterms:W3CDTF">2023-04-25T14:29:00Z</dcterms:modified>
</cp:coreProperties>
</file>