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C95D" w14:textId="51B70E20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76A5BC96" w14:textId="77777777" w:rsidR="00467C16" w:rsidRDefault="00467C16" w:rsidP="0030320D">
      <w:pPr>
        <w:spacing w:line="312" w:lineRule="auto"/>
        <w:rPr>
          <w:rFonts w:ascii="Myriad Pro" w:hAnsi="Myriad Pro"/>
          <w:sz w:val="20"/>
        </w:rPr>
      </w:pPr>
    </w:p>
    <w:p w14:paraId="212211D2" w14:textId="49B00BFC" w:rsidR="005D77F9" w:rsidRPr="00642D0A" w:rsidRDefault="00992A0C" w:rsidP="00642D0A">
      <w:pPr>
        <w:spacing w:line="312" w:lineRule="auto"/>
        <w:ind w:right="270"/>
        <w:jc w:val="both"/>
        <w:rPr>
          <w:rFonts w:ascii="Proxima Nova Regular" w:hAnsi="Proxima Nova Regular"/>
          <w:b/>
          <w:bCs/>
          <w:sz w:val="22"/>
          <w:szCs w:val="22"/>
        </w:rPr>
      </w:pPr>
      <w:r w:rsidRPr="00642D0A">
        <w:rPr>
          <w:rFonts w:ascii="Proxima Nova Regular" w:hAnsi="Proxima Nova Regular"/>
          <w:sz w:val="22"/>
          <w:szCs w:val="22"/>
        </w:rPr>
        <w:t>28</w:t>
      </w:r>
      <w:r w:rsidR="00C218FD" w:rsidRPr="00642D0A">
        <w:rPr>
          <w:rFonts w:ascii="Proxima Nova Regular" w:hAnsi="Proxima Nova Regular"/>
          <w:sz w:val="22"/>
          <w:szCs w:val="22"/>
        </w:rPr>
        <w:t>.</w:t>
      </w:r>
      <w:r w:rsidRPr="00642D0A">
        <w:rPr>
          <w:rFonts w:ascii="Proxima Nova Regular" w:hAnsi="Proxima Nova Regular"/>
          <w:sz w:val="22"/>
          <w:szCs w:val="22"/>
        </w:rPr>
        <w:t xml:space="preserve"> </w:t>
      </w:r>
      <w:r w:rsidR="00C218FD" w:rsidRPr="00642D0A">
        <w:rPr>
          <w:rFonts w:ascii="Proxima Nova Regular" w:hAnsi="Proxima Nova Regular"/>
          <w:sz w:val="22"/>
          <w:szCs w:val="22"/>
        </w:rPr>
        <w:t>m</w:t>
      </w:r>
      <w:r w:rsidRPr="00642D0A">
        <w:rPr>
          <w:rFonts w:ascii="Proxima Nova Regular" w:hAnsi="Proxima Nova Regular"/>
          <w:sz w:val="22"/>
          <w:szCs w:val="22"/>
        </w:rPr>
        <w:t>ar</w:t>
      </w:r>
      <w:r w:rsidR="00C218FD" w:rsidRPr="00642D0A">
        <w:rPr>
          <w:rFonts w:ascii="Proxima Nova Regular" w:hAnsi="Proxima Nova Regular"/>
          <w:sz w:val="22"/>
          <w:szCs w:val="22"/>
        </w:rPr>
        <w:t>t</w:t>
      </w:r>
      <w:r w:rsidRPr="00642D0A">
        <w:rPr>
          <w:rFonts w:ascii="Proxima Nova Regular" w:hAnsi="Proxima Nova Regular"/>
          <w:sz w:val="22"/>
          <w:szCs w:val="22"/>
        </w:rPr>
        <w:t xml:space="preserve"> 2023</w:t>
      </w:r>
      <w:r w:rsidR="00C218FD" w:rsidRPr="00642D0A">
        <w:rPr>
          <w:rFonts w:ascii="Proxima Nova Regular" w:hAnsi="Proxima Nova Regular"/>
          <w:sz w:val="22"/>
          <w:szCs w:val="22"/>
        </w:rPr>
        <w:t>.</w:t>
      </w:r>
    </w:p>
    <w:p w14:paraId="06BF6D20" w14:textId="77777777" w:rsidR="002B3DF6" w:rsidRPr="00642D0A" w:rsidRDefault="002B3DF6" w:rsidP="00642D0A">
      <w:pPr>
        <w:spacing w:after="160" w:line="259" w:lineRule="auto"/>
        <w:ind w:right="270"/>
        <w:jc w:val="both"/>
        <w:rPr>
          <w:rFonts w:ascii="Proxima Nova Regular" w:hAnsi="Proxima Nova Regular"/>
          <w:b/>
          <w:bCs/>
          <w:sz w:val="22"/>
          <w:szCs w:val="22"/>
        </w:rPr>
      </w:pPr>
    </w:p>
    <w:p w14:paraId="293733AD" w14:textId="068512AD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right="270"/>
        <w:jc w:val="both"/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</w:pPr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 xml:space="preserve">28 </w:t>
      </w:r>
      <w:proofErr w:type="spellStart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>solarnih</w:t>
      </w:r>
      <w:proofErr w:type="spellEnd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>profesionalaca</w:t>
      </w:r>
      <w:proofErr w:type="spellEnd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>spremnih</w:t>
      </w:r>
      <w:proofErr w:type="spellEnd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>zeleno</w:t>
      </w:r>
      <w:proofErr w:type="spellEnd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>tržište</w:t>
      </w:r>
      <w:proofErr w:type="spellEnd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b/>
          <w:bCs/>
          <w:sz w:val="32"/>
          <w:szCs w:val="32"/>
          <w:lang w:val="en-GB" w:eastAsia="en-GB"/>
        </w:rPr>
        <w:t>rada</w:t>
      </w:r>
      <w:proofErr w:type="spellEnd"/>
    </w:p>
    <w:p w14:paraId="3A2A37D0" w14:textId="77777777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right="270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</w:p>
    <w:p w14:paraId="45C64B70" w14:textId="525636E6" w:rsidR="00C218FD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Kretanje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ka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zelenoj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ekonomiji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stvara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potrebu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usavršavanjem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prekvalifikacijom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kosovske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radne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snage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skladu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promenljivim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potrebama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tržišta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rada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.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nastojanju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da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ubrza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zelenu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tranziciju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UNDP je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organizovao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probni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kurs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mlade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ljude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koji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traže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posao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kako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bi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stekli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praktične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veštine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znanja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postavljanju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panela.</w:t>
      </w:r>
    </w:p>
    <w:p w14:paraId="5084E4FA" w14:textId="77777777" w:rsidR="00642D0A" w:rsidRPr="00642D0A" w:rsidRDefault="00642D0A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</w:p>
    <w:p w14:paraId="4D8C24C5" w14:textId="77777777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28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mladih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pojedinaca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koji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prošli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ovaj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intenzivan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šestonedeljni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program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obuke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da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postanu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instalateri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solarnog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sistema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dobili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sertifikate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o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završetku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.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Ceremonija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je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održana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prisustvu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gospođe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Marije Suokko,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glavne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predstavnice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UNDP-a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Kosovu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, g-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dina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Keisuke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Jamanaka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otpravnika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poslova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Ambasade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Japana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Kosovu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, g-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dina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Avnija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Syla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izvršnog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partnera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kompaniji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Elen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koja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je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vodila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obuku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.</w:t>
      </w:r>
    </w:p>
    <w:p w14:paraId="30D347CD" w14:textId="6AE0CFAE" w:rsidR="00575774" w:rsidRPr="00642D0A" w:rsidRDefault="00877570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/>
          <w:sz w:val="22"/>
          <w:szCs w:val="22"/>
        </w:rPr>
      </w:pPr>
      <w:r w:rsidRPr="00642D0A">
        <w:rPr>
          <w:rFonts w:ascii="Proxima Nova Regular" w:hAnsi="Proxima Nova Regular"/>
          <w:sz w:val="22"/>
          <w:szCs w:val="22"/>
        </w:rPr>
        <w:t xml:space="preserve"> </w:t>
      </w:r>
    </w:p>
    <w:p w14:paraId="318F12FC" w14:textId="03E432C2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Program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obuke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je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pružio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dodatne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veštine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znanja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polaznicima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iz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Centara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stručno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osposobljavanje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(CSO), koji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vec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́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završili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kurs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elektroinstalacije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ali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nisu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mogli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da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nađu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posao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.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Neki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studenti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zainteresovani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praksu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karijeru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tržištu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instalacija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takođe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se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pridružili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programu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.</w:t>
      </w:r>
    </w:p>
    <w:p w14:paraId="647BF2F3" w14:textId="77777777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</w:p>
    <w:p w14:paraId="55440F12" w14:textId="15513958" w:rsidR="002B3DF6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Maria Suokko,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stalna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predstavnica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UNDP-a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Kosovu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svom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uvodnom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izlaganju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izrazila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je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svoje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uzbuđenje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zbog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novih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certificiranih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profesionalaca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: „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Tranzicija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ka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obnovljivim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izvorima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energije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nije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samo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od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suštinskog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značaja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zdravlje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naše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planete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vec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́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doprinosi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održivom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ekonomskom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rastu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dobrobiti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ljudi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. Ova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obuka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instalaciju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je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prva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takve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vrste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.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Računamo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vašu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podršku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doprinosu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zelenoj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tranziciji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vašim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zajednicama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podizanjem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svesti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o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prednostima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energije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–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instaliranjem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visokokvalitetnih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proofErr w:type="gram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sistema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“</w:t>
      </w:r>
      <w:proofErr w:type="gram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rekla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je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gospođa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Suokko.</w:t>
      </w:r>
    </w:p>
    <w:p w14:paraId="6811955F" w14:textId="77777777" w:rsidR="00642D0A" w:rsidRPr="00642D0A" w:rsidRDefault="00642D0A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</w:p>
    <w:p w14:paraId="3FE98588" w14:textId="412EF8D0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G-din Keisuke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Jamanaka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otpravnik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poslova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Ambasadi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Japana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Kosovu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ovom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prilikom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je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naglasio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: „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Pružajući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obuku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instalatere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suočavamo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se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dva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značajna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izazova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–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klimatskim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promenama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="00642D0A"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stvaranje</w:t>
      </w:r>
      <w:proofErr w:type="spellEnd"/>
      <w:r w:rsidR="00642D0A"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="00642D0A"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novih</w:t>
      </w:r>
      <w:proofErr w:type="spellEnd"/>
      <w:r w:rsidR="00642D0A"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="00642D0A"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radnih</w:t>
      </w:r>
      <w:proofErr w:type="spellEnd"/>
      <w:r w:rsidR="00642D0A"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="00642D0A"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mesta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. E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fekti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klimatskih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promena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postaju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sve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vidljiviji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jer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ekstremni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vremenski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događaji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nastavljaju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da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remete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naš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način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života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.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Prelazak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zeleniju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ekonomiju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je,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dakle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prilika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otporniju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planetu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zelena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radna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mesta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”.</w:t>
      </w:r>
    </w:p>
    <w:p w14:paraId="7CB47790" w14:textId="77777777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</w:p>
    <w:p w14:paraId="053803AB" w14:textId="099C9169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Zahvaljujući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ovoj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obuci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28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novosertifikovanih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instalatera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sada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imaju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stručnost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instaliranje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održavanje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popravku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sistema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solarne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energije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. Od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njih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se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očekuje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da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igraju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ključnu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ulogu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u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pomeranju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Kosova ka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obnovljivoj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energiji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održivom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ekonomskom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razvoju</w:t>
      </w:r>
      <w:proofErr w:type="spellEnd"/>
      <w:r w:rsidRPr="00642D0A">
        <w:rPr>
          <w:rFonts w:ascii="Proxima Nova Regular" w:hAnsi="Proxima Nova Regular" w:cs="Courier New"/>
          <w:sz w:val="22"/>
          <w:szCs w:val="22"/>
          <w:lang w:val="en-GB" w:eastAsia="en-GB"/>
        </w:rPr>
        <w:t>.</w:t>
      </w:r>
    </w:p>
    <w:p w14:paraId="56831880" w14:textId="77777777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Courier New"/>
          <w:sz w:val="22"/>
          <w:szCs w:val="22"/>
          <w:lang w:val="en-GB" w:eastAsia="en-GB"/>
        </w:rPr>
      </w:pPr>
    </w:p>
    <w:p w14:paraId="50F1789C" w14:textId="04D148FA" w:rsidR="00C218FD" w:rsidRPr="00642D0A" w:rsidRDefault="00C218FD" w:rsidP="0064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4"/>
        <w:jc w:val="both"/>
        <w:rPr>
          <w:rFonts w:ascii="Proxima Nova Regular" w:hAnsi="Proxima Nova Regular" w:cs="Arial"/>
          <w:i/>
          <w:iCs/>
          <w:sz w:val="22"/>
          <w:szCs w:val="22"/>
          <w:lang w:val="en" w:eastAsia="en-GB"/>
        </w:rPr>
      </w:pP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Aktivnost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Obuka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solarnih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instalatera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je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pilot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inicijativa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koja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ima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za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cilj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promovisanje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zelenog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oporavka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održivog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ekonomskog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razvoja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i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energetske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tranzicije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,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podržana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od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strane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projekta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Climate Promise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finansiranog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od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strane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Vlade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Japana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, koji </w:t>
      </w:r>
      <w:proofErr w:type="spellStart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>sprovodi</w:t>
      </w:r>
      <w:proofErr w:type="spellEnd"/>
      <w:r w:rsidRPr="00642D0A">
        <w:rPr>
          <w:rFonts w:ascii="Proxima Nova Regular" w:hAnsi="Proxima Nova Regular" w:cs="Courier New"/>
          <w:i/>
          <w:iCs/>
          <w:sz w:val="22"/>
          <w:szCs w:val="22"/>
          <w:lang w:val="en-GB" w:eastAsia="en-GB"/>
        </w:rPr>
        <w:t xml:space="preserve"> UNDP Kosovo.</w:t>
      </w:r>
      <w:r w:rsidRPr="00642D0A">
        <w:rPr>
          <w:rFonts w:ascii="Proxima Nova Regular" w:hAnsi="Proxima Nova Regular" w:cs="Arial"/>
          <w:i/>
          <w:iCs/>
          <w:sz w:val="22"/>
          <w:szCs w:val="22"/>
          <w:lang w:val="en" w:eastAsia="en-GB"/>
        </w:rPr>
        <w:t xml:space="preserve"> </w:t>
      </w:r>
    </w:p>
    <w:p w14:paraId="70756352" w14:textId="6014469F" w:rsidR="00C218FD" w:rsidRPr="00642D0A" w:rsidRDefault="00C218FD" w:rsidP="00642D0A">
      <w:pPr>
        <w:shd w:val="clear" w:color="auto" w:fill="FFFFFF"/>
        <w:ind w:right="274"/>
        <w:jc w:val="both"/>
        <w:rPr>
          <w:rFonts w:ascii="Proxima Nova Regular" w:hAnsi="Proxima Nova Regular" w:cs="Arial"/>
          <w:color w:val="202124"/>
          <w:sz w:val="22"/>
          <w:szCs w:val="22"/>
          <w:lang w:val="en" w:eastAsia="en-GB"/>
        </w:rPr>
      </w:pPr>
    </w:p>
    <w:p w14:paraId="57CC6380" w14:textId="3F619914" w:rsidR="00FE1E99" w:rsidRPr="00642D0A" w:rsidRDefault="00C218FD" w:rsidP="00642D0A">
      <w:pPr>
        <w:ind w:right="270"/>
        <w:jc w:val="both"/>
        <w:rPr>
          <w:rFonts w:ascii="Proxima Nova Regular" w:eastAsia="Calibri" w:hAnsi="Proxima Nova Regular"/>
          <w:b/>
          <w:sz w:val="22"/>
          <w:szCs w:val="22"/>
        </w:rPr>
      </w:pPr>
      <w:r w:rsidRPr="00642D0A">
        <w:rPr>
          <w:rFonts w:ascii="Proxima Nova Regular" w:eastAsia="Calibri" w:hAnsi="Proxima Nova Regular"/>
          <w:b/>
          <w:sz w:val="22"/>
          <w:szCs w:val="22"/>
        </w:rPr>
        <w:lastRenderedPageBreak/>
        <w:t xml:space="preserve">Za </w:t>
      </w:r>
      <w:proofErr w:type="spellStart"/>
      <w:r w:rsidRPr="00642D0A">
        <w:rPr>
          <w:rFonts w:ascii="Proxima Nova Regular" w:eastAsia="Calibri" w:hAnsi="Proxima Nova Regular"/>
          <w:b/>
          <w:sz w:val="22"/>
          <w:szCs w:val="22"/>
        </w:rPr>
        <w:t>više</w:t>
      </w:r>
      <w:proofErr w:type="spellEnd"/>
      <w:r w:rsidRPr="00642D0A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642D0A">
        <w:rPr>
          <w:rFonts w:ascii="Proxima Nova Regular" w:eastAsia="Calibri" w:hAnsi="Proxima Nova Regular"/>
          <w:b/>
          <w:sz w:val="22"/>
          <w:szCs w:val="22"/>
        </w:rPr>
        <w:t>informacija</w:t>
      </w:r>
      <w:proofErr w:type="spellEnd"/>
      <w:r w:rsidRPr="00642D0A">
        <w:rPr>
          <w:rFonts w:ascii="Proxima Nova Regular" w:eastAsia="Calibri" w:hAnsi="Proxima Nova Regular"/>
          <w:b/>
          <w:sz w:val="22"/>
          <w:szCs w:val="22"/>
        </w:rPr>
        <w:t xml:space="preserve"> </w:t>
      </w:r>
      <w:proofErr w:type="spellStart"/>
      <w:r w:rsidRPr="00642D0A">
        <w:rPr>
          <w:rFonts w:ascii="Proxima Nova Regular" w:eastAsia="Calibri" w:hAnsi="Proxima Nova Regular"/>
          <w:b/>
          <w:sz w:val="22"/>
          <w:szCs w:val="22"/>
        </w:rPr>
        <w:t>kontaktirajte</w:t>
      </w:r>
      <w:proofErr w:type="spellEnd"/>
      <w:r w:rsidR="00FE1E99" w:rsidRPr="00642D0A">
        <w:rPr>
          <w:rFonts w:ascii="Proxima Nova Regular" w:eastAsia="Calibri" w:hAnsi="Proxima Nova Regular"/>
          <w:b/>
          <w:sz w:val="22"/>
          <w:szCs w:val="22"/>
        </w:rPr>
        <w:t>:</w:t>
      </w:r>
    </w:p>
    <w:p w14:paraId="57120EEC" w14:textId="71DAD1C5" w:rsidR="00FE1E99" w:rsidRPr="00642D0A" w:rsidRDefault="00FE1E99" w:rsidP="00642D0A">
      <w:pPr>
        <w:ind w:right="270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642D0A">
        <w:rPr>
          <w:rFonts w:ascii="Proxima Nova Regular" w:eastAsia="Calibri" w:hAnsi="Proxima Nova Regular"/>
          <w:sz w:val="22"/>
          <w:szCs w:val="22"/>
          <w:lang w:val="sq-AL"/>
        </w:rPr>
        <w:t xml:space="preserve">Burbuqe Dobranja, UNDP </w:t>
      </w:r>
      <w:r w:rsidR="00C218FD" w:rsidRPr="00642D0A">
        <w:rPr>
          <w:rFonts w:ascii="Proxima Nova Regular" w:eastAsia="Calibri" w:hAnsi="Proxima Nova Regular"/>
          <w:sz w:val="22"/>
          <w:szCs w:val="22"/>
          <w:lang w:val="sq-AL"/>
        </w:rPr>
        <w:t>službenica za informisanje</w:t>
      </w:r>
      <w:r w:rsidRPr="00642D0A">
        <w:rPr>
          <w:rFonts w:ascii="Proxima Nova Regular" w:eastAsia="Calibri" w:hAnsi="Proxima Nova Regular"/>
          <w:sz w:val="22"/>
          <w:szCs w:val="22"/>
          <w:lang w:val="sq-AL"/>
        </w:rPr>
        <w:t xml:space="preserve"> </w:t>
      </w:r>
    </w:p>
    <w:p w14:paraId="6AD36360" w14:textId="77777777" w:rsidR="00FE1E99" w:rsidRPr="00642D0A" w:rsidRDefault="00FE1E99" w:rsidP="00642D0A">
      <w:pPr>
        <w:ind w:right="270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642D0A">
        <w:rPr>
          <w:rFonts w:ascii="Proxima Nova Regular" w:eastAsia="Calibri" w:hAnsi="Proxima Nova Regular"/>
          <w:sz w:val="22"/>
          <w:szCs w:val="22"/>
          <w:lang w:val="sq-AL"/>
        </w:rPr>
        <w:t xml:space="preserve">Phone: (038) 249 066 ext. 410;   mobile: 049 720 800      e-mail: </w:t>
      </w:r>
      <w:hyperlink r:id="rId12" w:tooltip="mailto:burbuqe.dobranja@undp.org" w:history="1">
        <w:r w:rsidRPr="00642D0A">
          <w:rPr>
            <w:rFonts w:ascii="Proxima Nova Regular" w:eastAsia="Calibri" w:hAnsi="Proxima Nova Regular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4A984C71" w14:textId="77777777" w:rsidR="00FE1E99" w:rsidRPr="00642D0A" w:rsidRDefault="00FE1E99" w:rsidP="00642D0A">
      <w:pPr>
        <w:ind w:right="270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</w:p>
    <w:p w14:paraId="4FB95A8D" w14:textId="10441B07" w:rsidR="00FE1E99" w:rsidRPr="00642D0A" w:rsidRDefault="00FE1E99" w:rsidP="00642D0A">
      <w:pPr>
        <w:ind w:right="270"/>
        <w:jc w:val="both"/>
        <w:rPr>
          <w:rFonts w:ascii="Proxima Nova Regular" w:eastAsia="Calibri" w:hAnsi="Proxima Nova Regular"/>
          <w:sz w:val="22"/>
          <w:szCs w:val="22"/>
          <w:lang w:val="sq-AL"/>
        </w:rPr>
      </w:pPr>
      <w:r w:rsidRPr="00642D0A">
        <w:rPr>
          <w:rFonts w:ascii="Proxima Nova Regular" w:eastAsia="Calibri" w:hAnsi="Proxima Nova Regular"/>
          <w:sz w:val="22"/>
          <w:szCs w:val="22"/>
          <w:lang w:val="sq-AL"/>
        </w:rPr>
        <w:t xml:space="preserve">Danijela Mitić, </w:t>
      </w:r>
      <w:r w:rsidR="00C218FD" w:rsidRPr="00642D0A">
        <w:rPr>
          <w:rFonts w:ascii="Proxima Nova Regular" w:eastAsia="Calibri" w:hAnsi="Proxima Nova Regular"/>
          <w:sz w:val="22"/>
          <w:szCs w:val="22"/>
          <w:lang w:val="sq-AL"/>
        </w:rPr>
        <w:t>UNDP službenica za informisanje</w:t>
      </w:r>
      <w:r w:rsidRPr="00642D0A">
        <w:rPr>
          <w:rFonts w:ascii="Proxima Nova Regular" w:eastAsia="Calibri" w:hAnsi="Proxima Nova Regular"/>
          <w:sz w:val="22"/>
          <w:szCs w:val="22"/>
          <w:lang w:val="sq-AL"/>
        </w:rPr>
        <w:t xml:space="preserve"> </w:t>
      </w:r>
    </w:p>
    <w:p w14:paraId="14D3A25A" w14:textId="77777777" w:rsidR="00FE1E99" w:rsidRPr="00642D0A" w:rsidRDefault="00FE1E99" w:rsidP="00642D0A">
      <w:pPr>
        <w:tabs>
          <w:tab w:val="center" w:pos="4320"/>
          <w:tab w:val="right" w:pos="8640"/>
        </w:tabs>
        <w:ind w:right="270"/>
        <w:jc w:val="both"/>
        <w:rPr>
          <w:rFonts w:ascii="Proxima Nova Regular" w:hAnsi="Proxima Nova Regular"/>
          <w:sz w:val="22"/>
          <w:szCs w:val="22"/>
          <w:lang w:val="sq-AL" w:eastAsia="x-none"/>
        </w:rPr>
      </w:pPr>
      <w:r w:rsidRPr="00642D0A">
        <w:rPr>
          <w:rFonts w:ascii="Proxima Nova Regular" w:hAnsi="Proxima Nova Regular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3" w:history="1">
        <w:r w:rsidRPr="00642D0A">
          <w:rPr>
            <w:rFonts w:ascii="Proxima Nova Regular" w:hAnsi="Proxima Nova Regular"/>
            <w:color w:val="0563C1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160802FB" w14:textId="77777777" w:rsidR="00FE1E99" w:rsidRPr="00642D0A" w:rsidRDefault="00FE1E99" w:rsidP="00642D0A">
      <w:pPr>
        <w:ind w:right="270"/>
        <w:jc w:val="both"/>
        <w:rPr>
          <w:rFonts w:ascii="Proxima Nova Regular" w:hAnsi="Proxima Nova Regular"/>
          <w:sz w:val="22"/>
          <w:szCs w:val="22"/>
          <w:lang w:val="fr-FR"/>
        </w:rPr>
      </w:pPr>
    </w:p>
    <w:p w14:paraId="4C241D81" w14:textId="77777777" w:rsidR="00FE1E99" w:rsidRPr="00642D0A" w:rsidRDefault="00FE1E99" w:rsidP="00642D0A">
      <w:pPr>
        <w:ind w:right="270"/>
        <w:jc w:val="both"/>
        <w:rPr>
          <w:rFonts w:ascii="Proxima Nova Regular" w:hAnsi="Proxima Nova Regular"/>
          <w:sz w:val="22"/>
          <w:szCs w:val="22"/>
          <w:lang w:val="fr-FR"/>
        </w:rPr>
      </w:pPr>
    </w:p>
    <w:p w14:paraId="1771C96D" w14:textId="44879098" w:rsidR="00633939" w:rsidRPr="00642D0A" w:rsidRDefault="00633939" w:rsidP="00642D0A">
      <w:pPr>
        <w:spacing w:line="312" w:lineRule="auto"/>
        <w:ind w:right="270"/>
        <w:jc w:val="both"/>
        <w:rPr>
          <w:rFonts w:ascii="Proxima Nova Regular" w:hAnsi="Proxima Nova Regular"/>
          <w:i/>
          <w:sz w:val="22"/>
          <w:szCs w:val="22"/>
          <w:lang w:val="fr-FR"/>
        </w:rPr>
      </w:pPr>
    </w:p>
    <w:sectPr w:rsidR="00633939" w:rsidRPr="00642D0A" w:rsidSect="00744586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9F1B" w14:textId="77777777" w:rsidR="002A70F6" w:rsidRDefault="002A70F6">
      <w:r>
        <w:separator/>
      </w:r>
    </w:p>
  </w:endnote>
  <w:endnote w:type="continuationSeparator" w:id="0">
    <w:p w14:paraId="52CF1552" w14:textId="77777777" w:rsidR="002A70F6" w:rsidRDefault="002A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 Nova Regular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467C16">
      <w:rPr>
        <w:rFonts w:ascii="Myriad Pro" w:eastAsiaTheme="minorEastAsia" w:hAnsi="Myriad Pro" w:cs="Arial"/>
        <w:sz w:val="20"/>
      </w:rPr>
      <w:t>Prizreni</w:t>
    </w:r>
    <w:proofErr w:type="spellEnd"/>
    <w:r w:rsidRPr="00467C16">
      <w:rPr>
        <w:rFonts w:ascii="Myriad Pro" w:eastAsiaTheme="minorEastAsia" w:hAnsi="Myriad Pro" w:cs="Arial"/>
        <w:sz w:val="20"/>
      </w:rPr>
      <w:t xml:space="preserve">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B789" w14:textId="77777777" w:rsidR="002A70F6" w:rsidRDefault="002A70F6">
      <w:r>
        <w:separator/>
      </w:r>
    </w:p>
  </w:footnote>
  <w:footnote w:type="continuationSeparator" w:id="0">
    <w:p w14:paraId="5D897CB8" w14:textId="77777777" w:rsidR="002A70F6" w:rsidRDefault="002A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77777777" w:rsidR="00744586" w:rsidRPr="00467C16" w:rsidRDefault="00744586" w:rsidP="00744586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7C16">
      <w:rPr>
        <w:rFonts w:ascii="Myriad Pro" w:hAnsi="Myriad Pro" w:cs="Arial"/>
        <w:b/>
        <w:bCs/>
        <w:sz w:val="20"/>
      </w:rPr>
      <w:t>UNITED NATIONS DEVELOPMENT PROGRAMME</w:t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22A1D70B" w14:textId="77777777" w:rsidR="00744586" w:rsidRPr="00467C16" w:rsidRDefault="00744586" w:rsidP="00744586">
    <w:pPr>
      <w:spacing w:line="312" w:lineRule="auto"/>
      <w:rPr>
        <w:rFonts w:ascii="Myriad Pro" w:hAnsi="Myriad Pro" w:cs="Arial"/>
        <w:b/>
        <w:bCs/>
        <w:color w:val="006AB6"/>
        <w:sz w:val="72"/>
        <w:szCs w:val="72"/>
      </w:rPr>
    </w:pPr>
    <w:r w:rsidRPr="00467C16">
      <w:rPr>
        <w:rFonts w:ascii="Myriad Pro" w:hAnsi="Myriad Pro" w:cs="Arial"/>
        <w:b/>
        <w:bCs/>
        <w:color w:val="006AB6"/>
        <w:sz w:val="72"/>
        <w:szCs w:val="72"/>
      </w:rPr>
      <w:t>PRESS RELEASE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682293">
    <w:abstractNumId w:val="10"/>
  </w:num>
  <w:num w:numId="2" w16cid:durableId="105076515">
    <w:abstractNumId w:val="8"/>
  </w:num>
  <w:num w:numId="3" w16cid:durableId="1624921576">
    <w:abstractNumId w:val="7"/>
  </w:num>
  <w:num w:numId="4" w16cid:durableId="1845902742">
    <w:abstractNumId w:val="6"/>
  </w:num>
  <w:num w:numId="5" w16cid:durableId="500658273">
    <w:abstractNumId w:val="5"/>
  </w:num>
  <w:num w:numId="6" w16cid:durableId="1919943229">
    <w:abstractNumId w:val="9"/>
  </w:num>
  <w:num w:numId="7" w16cid:durableId="910578367">
    <w:abstractNumId w:val="4"/>
  </w:num>
  <w:num w:numId="8" w16cid:durableId="1314799081">
    <w:abstractNumId w:val="3"/>
  </w:num>
  <w:num w:numId="9" w16cid:durableId="1104811376">
    <w:abstractNumId w:val="2"/>
  </w:num>
  <w:num w:numId="10" w16cid:durableId="1684357102">
    <w:abstractNumId w:val="1"/>
  </w:num>
  <w:num w:numId="11" w16cid:durableId="1560751744">
    <w:abstractNumId w:val="0"/>
  </w:num>
  <w:num w:numId="12" w16cid:durableId="2139293872">
    <w:abstractNumId w:val="12"/>
  </w:num>
  <w:num w:numId="13" w16cid:durableId="91974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033"/>
    <w:rsid w:val="00003534"/>
    <w:rsid w:val="0001279E"/>
    <w:rsid w:val="00012A61"/>
    <w:rsid w:val="00014260"/>
    <w:rsid w:val="000231AE"/>
    <w:rsid w:val="0002475D"/>
    <w:rsid w:val="00032DB3"/>
    <w:rsid w:val="00036726"/>
    <w:rsid w:val="0006312B"/>
    <w:rsid w:val="000869E3"/>
    <w:rsid w:val="000A4529"/>
    <w:rsid w:val="000C00CA"/>
    <w:rsid w:val="000C79A1"/>
    <w:rsid w:val="000E6559"/>
    <w:rsid w:val="000F1883"/>
    <w:rsid w:val="000F669A"/>
    <w:rsid w:val="00101036"/>
    <w:rsid w:val="00101F51"/>
    <w:rsid w:val="001149A1"/>
    <w:rsid w:val="001212C0"/>
    <w:rsid w:val="0013241E"/>
    <w:rsid w:val="00147D9F"/>
    <w:rsid w:val="00176F4A"/>
    <w:rsid w:val="001851B5"/>
    <w:rsid w:val="0018585D"/>
    <w:rsid w:val="001876A5"/>
    <w:rsid w:val="001939F3"/>
    <w:rsid w:val="001A43B8"/>
    <w:rsid w:val="001A5169"/>
    <w:rsid w:val="001C0BE1"/>
    <w:rsid w:val="001C436A"/>
    <w:rsid w:val="001D1484"/>
    <w:rsid w:val="00212E5C"/>
    <w:rsid w:val="002261E0"/>
    <w:rsid w:val="00272687"/>
    <w:rsid w:val="00274894"/>
    <w:rsid w:val="00280D47"/>
    <w:rsid w:val="002866DD"/>
    <w:rsid w:val="00294B2D"/>
    <w:rsid w:val="00295269"/>
    <w:rsid w:val="002A70F6"/>
    <w:rsid w:val="002B3DF6"/>
    <w:rsid w:val="002D2734"/>
    <w:rsid w:val="002D73FB"/>
    <w:rsid w:val="002E1856"/>
    <w:rsid w:val="002E4FFB"/>
    <w:rsid w:val="00302044"/>
    <w:rsid w:val="00302F24"/>
    <w:rsid w:val="0030320D"/>
    <w:rsid w:val="00305C89"/>
    <w:rsid w:val="00310506"/>
    <w:rsid w:val="0031073A"/>
    <w:rsid w:val="003247BF"/>
    <w:rsid w:val="00333CBF"/>
    <w:rsid w:val="0034377C"/>
    <w:rsid w:val="00362EAF"/>
    <w:rsid w:val="00363CC9"/>
    <w:rsid w:val="00364D20"/>
    <w:rsid w:val="0039782D"/>
    <w:rsid w:val="00397F90"/>
    <w:rsid w:val="003B3BB9"/>
    <w:rsid w:val="004035FB"/>
    <w:rsid w:val="004075CC"/>
    <w:rsid w:val="00421620"/>
    <w:rsid w:val="00422DC7"/>
    <w:rsid w:val="004330F2"/>
    <w:rsid w:val="00436B07"/>
    <w:rsid w:val="00465A56"/>
    <w:rsid w:val="00467C16"/>
    <w:rsid w:val="00492546"/>
    <w:rsid w:val="00496103"/>
    <w:rsid w:val="004C3F66"/>
    <w:rsid w:val="004C4098"/>
    <w:rsid w:val="004D28A2"/>
    <w:rsid w:val="004E1C1C"/>
    <w:rsid w:val="004E7655"/>
    <w:rsid w:val="004F1F60"/>
    <w:rsid w:val="0050181A"/>
    <w:rsid w:val="00512A9D"/>
    <w:rsid w:val="005139D5"/>
    <w:rsid w:val="005155B4"/>
    <w:rsid w:val="00564D5E"/>
    <w:rsid w:val="005670F9"/>
    <w:rsid w:val="00575774"/>
    <w:rsid w:val="005856CA"/>
    <w:rsid w:val="005913FC"/>
    <w:rsid w:val="0059606E"/>
    <w:rsid w:val="005A1C79"/>
    <w:rsid w:val="005B753E"/>
    <w:rsid w:val="005D1ABE"/>
    <w:rsid w:val="005D2919"/>
    <w:rsid w:val="005D77F9"/>
    <w:rsid w:val="005E6882"/>
    <w:rsid w:val="00600138"/>
    <w:rsid w:val="00615F32"/>
    <w:rsid w:val="00623974"/>
    <w:rsid w:val="00624DF1"/>
    <w:rsid w:val="006273B0"/>
    <w:rsid w:val="00632393"/>
    <w:rsid w:val="00633939"/>
    <w:rsid w:val="00642D0A"/>
    <w:rsid w:val="00664305"/>
    <w:rsid w:val="0068511B"/>
    <w:rsid w:val="006A1B6E"/>
    <w:rsid w:val="006A5EC3"/>
    <w:rsid w:val="006C086F"/>
    <w:rsid w:val="006C2EFD"/>
    <w:rsid w:val="006C367E"/>
    <w:rsid w:val="006D16DD"/>
    <w:rsid w:val="00704608"/>
    <w:rsid w:val="0071537F"/>
    <w:rsid w:val="00722AA4"/>
    <w:rsid w:val="00724E16"/>
    <w:rsid w:val="00736012"/>
    <w:rsid w:val="00740B32"/>
    <w:rsid w:val="00744586"/>
    <w:rsid w:val="007452C5"/>
    <w:rsid w:val="00773006"/>
    <w:rsid w:val="00774CC3"/>
    <w:rsid w:val="007958B7"/>
    <w:rsid w:val="007A116E"/>
    <w:rsid w:val="007B2A33"/>
    <w:rsid w:val="007B4281"/>
    <w:rsid w:val="007B658C"/>
    <w:rsid w:val="007C7F3F"/>
    <w:rsid w:val="007E6F4B"/>
    <w:rsid w:val="007E7CCF"/>
    <w:rsid w:val="007F1268"/>
    <w:rsid w:val="0080103F"/>
    <w:rsid w:val="0081002F"/>
    <w:rsid w:val="0081425C"/>
    <w:rsid w:val="00822EEA"/>
    <w:rsid w:val="008256BA"/>
    <w:rsid w:val="00834612"/>
    <w:rsid w:val="00850798"/>
    <w:rsid w:val="00864B2F"/>
    <w:rsid w:val="00873DB4"/>
    <w:rsid w:val="00877570"/>
    <w:rsid w:val="00893C70"/>
    <w:rsid w:val="008B337A"/>
    <w:rsid w:val="008B722A"/>
    <w:rsid w:val="008E4232"/>
    <w:rsid w:val="008F5742"/>
    <w:rsid w:val="009020F6"/>
    <w:rsid w:val="00903D2D"/>
    <w:rsid w:val="009106D5"/>
    <w:rsid w:val="009116CD"/>
    <w:rsid w:val="00916CE8"/>
    <w:rsid w:val="00944E11"/>
    <w:rsid w:val="009569A9"/>
    <w:rsid w:val="00977004"/>
    <w:rsid w:val="00992A0C"/>
    <w:rsid w:val="009A1BA1"/>
    <w:rsid w:val="009A5A60"/>
    <w:rsid w:val="009B71B7"/>
    <w:rsid w:val="009D64DA"/>
    <w:rsid w:val="009E5B36"/>
    <w:rsid w:val="00A03175"/>
    <w:rsid w:val="00A04CD2"/>
    <w:rsid w:val="00A05963"/>
    <w:rsid w:val="00A06E0B"/>
    <w:rsid w:val="00A347D3"/>
    <w:rsid w:val="00A3719B"/>
    <w:rsid w:val="00A51EC5"/>
    <w:rsid w:val="00A67FDD"/>
    <w:rsid w:val="00A8153E"/>
    <w:rsid w:val="00A81ADD"/>
    <w:rsid w:val="00AC13CD"/>
    <w:rsid w:val="00AC5036"/>
    <w:rsid w:val="00AD4F5A"/>
    <w:rsid w:val="00AF2EAC"/>
    <w:rsid w:val="00AF7A81"/>
    <w:rsid w:val="00B06ABA"/>
    <w:rsid w:val="00B10D50"/>
    <w:rsid w:val="00B13B1E"/>
    <w:rsid w:val="00B21F17"/>
    <w:rsid w:val="00B462B4"/>
    <w:rsid w:val="00B47460"/>
    <w:rsid w:val="00B53697"/>
    <w:rsid w:val="00B66705"/>
    <w:rsid w:val="00B82B7A"/>
    <w:rsid w:val="00B87168"/>
    <w:rsid w:val="00B9386F"/>
    <w:rsid w:val="00BE1DB0"/>
    <w:rsid w:val="00BF1AC6"/>
    <w:rsid w:val="00C218FD"/>
    <w:rsid w:val="00C34AE8"/>
    <w:rsid w:val="00C3704F"/>
    <w:rsid w:val="00C378D0"/>
    <w:rsid w:val="00C43C3F"/>
    <w:rsid w:val="00C53115"/>
    <w:rsid w:val="00C665A9"/>
    <w:rsid w:val="00C806A2"/>
    <w:rsid w:val="00C90A02"/>
    <w:rsid w:val="00C97C33"/>
    <w:rsid w:val="00C97FE3"/>
    <w:rsid w:val="00CB1E0B"/>
    <w:rsid w:val="00CD5CE2"/>
    <w:rsid w:val="00CE1C73"/>
    <w:rsid w:val="00CF598A"/>
    <w:rsid w:val="00D173C7"/>
    <w:rsid w:val="00D17E3F"/>
    <w:rsid w:val="00D25361"/>
    <w:rsid w:val="00D31185"/>
    <w:rsid w:val="00D33E28"/>
    <w:rsid w:val="00D351E5"/>
    <w:rsid w:val="00D5125E"/>
    <w:rsid w:val="00D52469"/>
    <w:rsid w:val="00D550B7"/>
    <w:rsid w:val="00D60A2E"/>
    <w:rsid w:val="00D8223A"/>
    <w:rsid w:val="00D86578"/>
    <w:rsid w:val="00DA25D0"/>
    <w:rsid w:val="00DC06BA"/>
    <w:rsid w:val="00DC340A"/>
    <w:rsid w:val="00DC4B9E"/>
    <w:rsid w:val="00DC7331"/>
    <w:rsid w:val="00DC7386"/>
    <w:rsid w:val="00DD6AFF"/>
    <w:rsid w:val="00DE57B3"/>
    <w:rsid w:val="00E037E6"/>
    <w:rsid w:val="00E11E87"/>
    <w:rsid w:val="00E156E8"/>
    <w:rsid w:val="00E232D2"/>
    <w:rsid w:val="00E4175C"/>
    <w:rsid w:val="00E453D2"/>
    <w:rsid w:val="00E54853"/>
    <w:rsid w:val="00E63FD9"/>
    <w:rsid w:val="00E6629A"/>
    <w:rsid w:val="00E74BD9"/>
    <w:rsid w:val="00E94690"/>
    <w:rsid w:val="00E947E8"/>
    <w:rsid w:val="00EB2001"/>
    <w:rsid w:val="00EC64D4"/>
    <w:rsid w:val="00ED25D7"/>
    <w:rsid w:val="00ED3FAC"/>
    <w:rsid w:val="00EE2E71"/>
    <w:rsid w:val="00EE778E"/>
    <w:rsid w:val="00F00BCF"/>
    <w:rsid w:val="00F105D3"/>
    <w:rsid w:val="00F222B5"/>
    <w:rsid w:val="00F57229"/>
    <w:rsid w:val="00FB1598"/>
    <w:rsid w:val="00FB1EC0"/>
    <w:rsid w:val="00FD39AE"/>
    <w:rsid w:val="00FE1E99"/>
    <w:rsid w:val="00FF0B19"/>
    <w:rsid w:val="00FF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  <w:style w:type="paragraph" w:styleId="Revision">
    <w:name w:val="Revision"/>
    <w:hidden/>
    <w:semiHidden/>
    <w:rsid w:val="00773006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560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7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95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99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26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70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76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93425">
                                                          <w:marLeft w:val="0"/>
                                                          <w:marRight w:val="165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20126">
                                                                  <w:marLeft w:val="-165"/>
                                                                  <w:marRight w:val="-16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0514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4093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513935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9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777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519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2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81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3128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2023-03-28T07:30:00Z</dcterms:created>
  <dcterms:modified xsi:type="dcterms:W3CDTF">2023-03-28T07:30:00Z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