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2DA15" w14:textId="77777777" w:rsidR="00DB7816" w:rsidRPr="00593D4A" w:rsidRDefault="00DB7816" w:rsidP="007A0E26">
      <w:pPr>
        <w:jc w:val="center"/>
        <w:rPr>
          <w:rFonts w:cstheme="minorHAnsi"/>
          <w:b/>
          <w:sz w:val="24"/>
          <w:szCs w:val="24"/>
        </w:rPr>
      </w:pPr>
    </w:p>
    <w:p w14:paraId="0126CD06" w14:textId="77777777" w:rsidR="00DB7816" w:rsidRPr="002166C4" w:rsidRDefault="00DB7816" w:rsidP="007A0E26">
      <w:pPr>
        <w:jc w:val="center"/>
        <w:rPr>
          <w:rFonts w:cstheme="minorHAnsi"/>
          <w:b/>
          <w:sz w:val="24"/>
          <w:szCs w:val="24"/>
          <w:lang w:val="en-US"/>
        </w:rPr>
      </w:pPr>
    </w:p>
    <w:p w14:paraId="322C9312" w14:textId="31FA62C4" w:rsidR="007A0E26" w:rsidRPr="002166C4" w:rsidRDefault="007A0E26" w:rsidP="007A0E26">
      <w:pPr>
        <w:jc w:val="center"/>
        <w:rPr>
          <w:rFonts w:cstheme="minorHAnsi"/>
          <w:b/>
          <w:sz w:val="24"/>
          <w:szCs w:val="24"/>
          <w:lang w:val="en-US"/>
        </w:rPr>
      </w:pPr>
      <w:r w:rsidRPr="002166C4">
        <w:rPr>
          <w:rFonts w:cstheme="minorHAnsi"/>
          <w:b/>
          <w:sz w:val="24"/>
          <w:szCs w:val="24"/>
          <w:lang w:val="en-US"/>
        </w:rPr>
        <w:t>UNDP</w:t>
      </w:r>
      <w:r w:rsidR="00485AF4">
        <w:rPr>
          <w:rFonts w:cstheme="minorHAnsi"/>
          <w:b/>
          <w:sz w:val="24"/>
          <w:szCs w:val="24"/>
          <w:lang w:val="en-US"/>
        </w:rPr>
        <w:t xml:space="preserve"> in Uzbekistan</w:t>
      </w:r>
    </w:p>
    <w:p w14:paraId="7312F6E6" w14:textId="77777777" w:rsidR="007A0E26" w:rsidRPr="002166C4" w:rsidRDefault="007A0E26" w:rsidP="007A0E26">
      <w:pPr>
        <w:jc w:val="center"/>
        <w:rPr>
          <w:rFonts w:cstheme="minorHAnsi"/>
          <w:b/>
          <w:sz w:val="24"/>
          <w:szCs w:val="24"/>
          <w:lang w:val="en-US"/>
        </w:rPr>
      </w:pPr>
      <w:r w:rsidRPr="002166C4">
        <w:rPr>
          <w:rFonts w:cstheme="minorHAnsi"/>
          <w:b/>
          <w:sz w:val="24"/>
          <w:szCs w:val="24"/>
          <w:lang w:val="en-US"/>
        </w:rPr>
        <w:t>Guidelines on Gender-Sensitive Communication</w:t>
      </w:r>
      <w:r w:rsidR="00236EFF" w:rsidRPr="002166C4">
        <w:rPr>
          <w:rStyle w:val="FootnoteReference"/>
          <w:rFonts w:cstheme="minorHAnsi"/>
          <w:b/>
          <w:sz w:val="24"/>
          <w:szCs w:val="24"/>
          <w:lang w:val="en-US"/>
        </w:rPr>
        <w:footnoteReference w:id="1"/>
      </w:r>
    </w:p>
    <w:p w14:paraId="3996BBD5" w14:textId="77777777" w:rsidR="00236EFF" w:rsidRPr="002166C4" w:rsidRDefault="00236EFF" w:rsidP="007A0E26">
      <w:pPr>
        <w:rPr>
          <w:rFonts w:cstheme="minorHAnsi"/>
          <w:b/>
          <w:sz w:val="24"/>
          <w:szCs w:val="24"/>
          <w:lang w:val="en-US"/>
        </w:rPr>
      </w:pPr>
    </w:p>
    <w:p w14:paraId="66B0B1F8" w14:textId="77777777" w:rsidR="007A0E26" w:rsidRPr="002166C4" w:rsidRDefault="007A0E26" w:rsidP="007A0E26">
      <w:pPr>
        <w:rPr>
          <w:rFonts w:cstheme="minorHAnsi"/>
          <w:b/>
          <w:sz w:val="24"/>
          <w:szCs w:val="24"/>
          <w:lang w:val="en-US"/>
        </w:rPr>
      </w:pPr>
      <w:r w:rsidRPr="002166C4">
        <w:rPr>
          <w:rFonts w:cstheme="minorHAnsi"/>
          <w:b/>
          <w:sz w:val="24"/>
          <w:szCs w:val="24"/>
          <w:lang w:val="en-US"/>
        </w:rPr>
        <w:t>Introduction</w:t>
      </w:r>
    </w:p>
    <w:p w14:paraId="23A85DE6" w14:textId="77777777" w:rsidR="007A0E26" w:rsidRPr="002166C4" w:rsidRDefault="007A0E26" w:rsidP="007A0E26">
      <w:pPr>
        <w:rPr>
          <w:rFonts w:cstheme="minorHAnsi"/>
          <w:sz w:val="24"/>
          <w:szCs w:val="24"/>
          <w:lang w:val="en-US"/>
        </w:rPr>
      </w:pPr>
      <w:r w:rsidRPr="002166C4">
        <w:rPr>
          <w:rFonts w:cstheme="minorHAnsi"/>
          <w:sz w:val="24"/>
          <w:szCs w:val="24"/>
          <w:lang w:val="en-US"/>
        </w:rPr>
        <w:t>Who is this document designed for?</w:t>
      </w:r>
    </w:p>
    <w:p w14:paraId="0D26FC20" w14:textId="77777777" w:rsidR="007A0E26" w:rsidRPr="002166C4" w:rsidRDefault="007A0E26" w:rsidP="007A0E26">
      <w:pPr>
        <w:rPr>
          <w:rFonts w:cstheme="minorHAnsi"/>
          <w:sz w:val="24"/>
          <w:szCs w:val="24"/>
          <w:lang w:val="en-US"/>
        </w:rPr>
      </w:pPr>
      <w:r w:rsidRPr="002166C4">
        <w:rPr>
          <w:rFonts w:cstheme="minorHAnsi"/>
          <w:sz w:val="24"/>
          <w:szCs w:val="24"/>
        </w:rPr>
        <w:t></w:t>
      </w:r>
      <w:r w:rsidRPr="002166C4">
        <w:rPr>
          <w:rFonts w:cstheme="minorHAnsi"/>
          <w:sz w:val="24"/>
          <w:szCs w:val="24"/>
          <w:lang w:val="en-US"/>
        </w:rPr>
        <w:t xml:space="preserve"> Colleagues working in communications and knowledge management;</w:t>
      </w:r>
    </w:p>
    <w:p w14:paraId="2BA31A9D" w14:textId="77777777" w:rsidR="007A0E26" w:rsidRPr="002166C4" w:rsidRDefault="007A0E26" w:rsidP="007A0E26">
      <w:pPr>
        <w:rPr>
          <w:rFonts w:cstheme="minorHAnsi"/>
          <w:sz w:val="24"/>
          <w:szCs w:val="24"/>
          <w:lang w:val="en-US"/>
        </w:rPr>
      </w:pPr>
      <w:r w:rsidRPr="002166C4">
        <w:rPr>
          <w:rFonts w:cstheme="minorHAnsi"/>
          <w:sz w:val="24"/>
          <w:szCs w:val="24"/>
        </w:rPr>
        <w:t></w:t>
      </w:r>
      <w:r w:rsidRPr="002166C4">
        <w:rPr>
          <w:rFonts w:cstheme="minorHAnsi"/>
          <w:sz w:val="24"/>
          <w:szCs w:val="24"/>
          <w:lang w:val="en-US"/>
        </w:rPr>
        <w:t xml:space="preserve"> Gender Focal Points a</w:t>
      </w:r>
      <w:r w:rsidR="000E7272" w:rsidRPr="002166C4">
        <w:rPr>
          <w:rFonts w:cstheme="minorHAnsi"/>
          <w:sz w:val="24"/>
          <w:szCs w:val="24"/>
          <w:lang w:val="en-US"/>
        </w:rPr>
        <w:t>nd members of Gender Focal Team</w:t>
      </w:r>
      <w:r w:rsidRPr="002166C4">
        <w:rPr>
          <w:rFonts w:cstheme="minorHAnsi"/>
          <w:sz w:val="24"/>
          <w:szCs w:val="24"/>
          <w:lang w:val="en-US"/>
        </w:rPr>
        <w:t>;</w:t>
      </w:r>
    </w:p>
    <w:p w14:paraId="2B40BB59" w14:textId="77777777" w:rsidR="007A0E26" w:rsidRPr="002166C4" w:rsidRDefault="007A0E26" w:rsidP="007A0E26">
      <w:pPr>
        <w:rPr>
          <w:rFonts w:cstheme="minorHAnsi"/>
          <w:sz w:val="24"/>
          <w:szCs w:val="24"/>
          <w:lang w:val="en-US"/>
        </w:rPr>
      </w:pPr>
      <w:r w:rsidRPr="002166C4">
        <w:rPr>
          <w:rFonts w:cstheme="minorHAnsi"/>
          <w:sz w:val="24"/>
          <w:szCs w:val="24"/>
        </w:rPr>
        <w:t></w:t>
      </w:r>
      <w:r w:rsidRPr="002166C4">
        <w:rPr>
          <w:rFonts w:cstheme="minorHAnsi"/>
          <w:sz w:val="24"/>
          <w:szCs w:val="24"/>
          <w:lang w:val="en-US"/>
        </w:rPr>
        <w:t xml:space="preserve"> Colleagues speaking on behalf of UNDP.</w:t>
      </w:r>
    </w:p>
    <w:p w14:paraId="6D6015A7" w14:textId="77777777" w:rsidR="00236EFF" w:rsidRPr="002166C4" w:rsidRDefault="00236EFF" w:rsidP="007A0E26">
      <w:pPr>
        <w:rPr>
          <w:rFonts w:cstheme="minorHAnsi"/>
          <w:sz w:val="24"/>
          <w:szCs w:val="24"/>
          <w:lang w:val="en-US"/>
        </w:rPr>
      </w:pPr>
    </w:p>
    <w:p w14:paraId="1A2B9D15" w14:textId="77777777" w:rsidR="007A0E26" w:rsidRPr="002166C4" w:rsidRDefault="007A0E26" w:rsidP="007A0E26">
      <w:pPr>
        <w:rPr>
          <w:rFonts w:cstheme="minorHAnsi"/>
          <w:b/>
          <w:sz w:val="24"/>
          <w:szCs w:val="24"/>
          <w:lang w:val="en-US"/>
        </w:rPr>
      </w:pPr>
      <w:r w:rsidRPr="002166C4">
        <w:rPr>
          <w:rFonts w:cstheme="minorHAnsi"/>
          <w:b/>
          <w:sz w:val="24"/>
          <w:szCs w:val="24"/>
          <w:lang w:val="en-US"/>
        </w:rPr>
        <w:t>This guide aims to:</w:t>
      </w:r>
    </w:p>
    <w:p w14:paraId="1635FA62" w14:textId="77777777" w:rsidR="007A0E26" w:rsidRPr="002166C4" w:rsidRDefault="007A0E26" w:rsidP="007A0E26">
      <w:pPr>
        <w:rPr>
          <w:rFonts w:cstheme="minorHAnsi"/>
          <w:sz w:val="24"/>
          <w:szCs w:val="24"/>
          <w:lang w:val="en-US"/>
        </w:rPr>
      </w:pPr>
      <w:r w:rsidRPr="002166C4">
        <w:rPr>
          <w:rFonts w:cstheme="minorHAnsi"/>
          <w:sz w:val="24"/>
          <w:szCs w:val="24"/>
        </w:rPr>
        <w:t></w:t>
      </w:r>
      <w:r w:rsidRPr="002166C4">
        <w:rPr>
          <w:rFonts w:cstheme="minorHAnsi"/>
          <w:sz w:val="24"/>
          <w:szCs w:val="24"/>
          <w:lang w:val="en-US"/>
        </w:rPr>
        <w:t xml:space="preserve"> Help readers identity sexist language; and</w:t>
      </w:r>
    </w:p>
    <w:p w14:paraId="2FD34D95" w14:textId="77777777" w:rsidR="007A0E26" w:rsidRPr="002166C4" w:rsidRDefault="007A0E26" w:rsidP="007A0E26">
      <w:pPr>
        <w:rPr>
          <w:rFonts w:cstheme="minorHAnsi"/>
          <w:sz w:val="24"/>
          <w:szCs w:val="24"/>
          <w:lang w:val="en-US"/>
        </w:rPr>
      </w:pPr>
      <w:r w:rsidRPr="002166C4">
        <w:rPr>
          <w:rFonts w:cstheme="minorHAnsi"/>
          <w:sz w:val="24"/>
          <w:szCs w:val="24"/>
        </w:rPr>
        <w:t></w:t>
      </w:r>
      <w:r w:rsidRPr="002166C4">
        <w:rPr>
          <w:rFonts w:cstheme="minorHAnsi"/>
          <w:sz w:val="24"/>
          <w:szCs w:val="24"/>
          <w:lang w:val="en-US"/>
        </w:rPr>
        <w:t xml:space="preserve"> Provide guidance for inclusive language for written communications as well as visual and audio materials.</w:t>
      </w:r>
    </w:p>
    <w:p w14:paraId="2AB63FD3" w14:textId="77777777" w:rsidR="007A0E26" w:rsidRPr="002166C4" w:rsidRDefault="007A0E26" w:rsidP="007A0E26">
      <w:pPr>
        <w:rPr>
          <w:rFonts w:cstheme="minorHAnsi"/>
          <w:b/>
          <w:sz w:val="24"/>
          <w:szCs w:val="24"/>
          <w:lang w:val="en-US"/>
        </w:rPr>
      </w:pPr>
      <w:r w:rsidRPr="002166C4">
        <w:rPr>
          <w:rFonts w:cstheme="minorHAnsi"/>
          <w:b/>
          <w:sz w:val="24"/>
          <w:szCs w:val="24"/>
          <w:lang w:val="en-US"/>
        </w:rPr>
        <w:t>What is in this document?</w:t>
      </w:r>
    </w:p>
    <w:p w14:paraId="2CBB574C" w14:textId="77777777" w:rsidR="007A0E26" w:rsidRPr="002166C4" w:rsidRDefault="007A0E26" w:rsidP="007A0E26">
      <w:pPr>
        <w:rPr>
          <w:rFonts w:cstheme="minorHAnsi"/>
          <w:sz w:val="24"/>
          <w:szCs w:val="24"/>
          <w:lang w:val="en-US"/>
        </w:rPr>
      </w:pPr>
      <w:r w:rsidRPr="002166C4">
        <w:rPr>
          <w:rFonts w:cstheme="minorHAnsi"/>
          <w:sz w:val="24"/>
          <w:szCs w:val="24"/>
          <w:lang w:val="en-US"/>
        </w:rPr>
        <w:t>1. The rationale of gender-sensitive communications</w:t>
      </w:r>
    </w:p>
    <w:p w14:paraId="2A10C9B0" w14:textId="1BB1780F" w:rsidR="007A0E26" w:rsidRPr="002166C4" w:rsidRDefault="007A0E26" w:rsidP="007A0E26">
      <w:pPr>
        <w:rPr>
          <w:rFonts w:cstheme="minorHAnsi"/>
          <w:sz w:val="24"/>
          <w:szCs w:val="24"/>
          <w:lang w:val="en-US"/>
        </w:rPr>
      </w:pPr>
      <w:r w:rsidRPr="002166C4">
        <w:rPr>
          <w:rFonts w:cstheme="minorHAnsi"/>
          <w:sz w:val="24"/>
          <w:szCs w:val="24"/>
          <w:lang w:val="en-US"/>
        </w:rPr>
        <w:t>2. S</w:t>
      </w:r>
      <w:r w:rsidR="008D5B36">
        <w:rPr>
          <w:rFonts w:cstheme="minorHAnsi"/>
          <w:sz w:val="24"/>
          <w:szCs w:val="24"/>
          <w:lang w:val="en-US"/>
        </w:rPr>
        <w:t>even</w:t>
      </w:r>
      <w:r w:rsidRPr="002166C4">
        <w:rPr>
          <w:rFonts w:cstheme="minorHAnsi"/>
          <w:sz w:val="24"/>
          <w:szCs w:val="24"/>
          <w:lang w:val="en-US"/>
        </w:rPr>
        <w:t xml:space="preserve"> Principles for written and oral communications</w:t>
      </w:r>
    </w:p>
    <w:p w14:paraId="61163EED" w14:textId="77777777" w:rsidR="007A0E26" w:rsidRPr="002166C4" w:rsidRDefault="007A0E26" w:rsidP="00A858D4">
      <w:pPr>
        <w:ind w:left="709"/>
        <w:rPr>
          <w:rFonts w:cstheme="minorHAnsi"/>
          <w:sz w:val="24"/>
          <w:szCs w:val="24"/>
          <w:lang w:val="en-US"/>
        </w:rPr>
      </w:pPr>
      <w:r w:rsidRPr="002166C4">
        <w:rPr>
          <w:rFonts w:cstheme="minorHAnsi"/>
          <w:sz w:val="24"/>
          <w:szCs w:val="24"/>
          <w:lang w:val="en-US"/>
        </w:rPr>
        <w:t>1. Ensure that women and men are represented</w:t>
      </w:r>
    </w:p>
    <w:p w14:paraId="2D78E9B5" w14:textId="77777777" w:rsidR="007A0E26" w:rsidRPr="002166C4" w:rsidRDefault="007A0E26" w:rsidP="00A858D4">
      <w:pPr>
        <w:ind w:left="709"/>
        <w:rPr>
          <w:rFonts w:cstheme="minorHAnsi"/>
          <w:sz w:val="24"/>
          <w:szCs w:val="24"/>
          <w:lang w:val="en-US"/>
        </w:rPr>
      </w:pPr>
      <w:r w:rsidRPr="002166C4">
        <w:rPr>
          <w:rFonts w:cstheme="minorHAnsi"/>
          <w:sz w:val="24"/>
          <w:szCs w:val="24"/>
          <w:lang w:val="en-US"/>
        </w:rPr>
        <w:t>2. Challenge gender stereotypes</w:t>
      </w:r>
    </w:p>
    <w:p w14:paraId="12AA95E8" w14:textId="77777777" w:rsidR="007A0E26" w:rsidRPr="002166C4" w:rsidRDefault="007A0E26" w:rsidP="00A858D4">
      <w:pPr>
        <w:ind w:left="709"/>
        <w:rPr>
          <w:rFonts w:cstheme="minorHAnsi"/>
          <w:sz w:val="24"/>
          <w:szCs w:val="24"/>
          <w:lang w:val="en-US"/>
        </w:rPr>
      </w:pPr>
      <w:r w:rsidRPr="002166C4">
        <w:rPr>
          <w:rFonts w:cstheme="minorHAnsi"/>
          <w:sz w:val="24"/>
          <w:szCs w:val="24"/>
          <w:lang w:val="en-US"/>
        </w:rPr>
        <w:t>3. Avoid exclusionary forms</w:t>
      </w:r>
    </w:p>
    <w:p w14:paraId="35458DE5" w14:textId="77777777" w:rsidR="007A0E26" w:rsidRPr="002166C4" w:rsidRDefault="007A0E26" w:rsidP="00A858D4">
      <w:pPr>
        <w:ind w:left="709"/>
        <w:rPr>
          <w:rFonts w:cstheme="minorHAnsi"/>
          <w:sz w:val="24"/>
          <w:szCs w:val="24"/>
          <w:lang w:val="en-US"/>
        </w:rPr>
      </w:pPr>
      <w:r w:rsidRPr="002166C4">
        <w:rPr>
          <w:rFonts w:cstheme="minorHAnsi"/>
          <w:sz w:val="24"/>
          <w:szCs w:val="24"/>
          <w:lang w:val="en-US"/>
        </w:rPr>
        <w:t>4. Use equal forms of address</w:t>
      </w:r>
    </w:p>
    <w:p w14:paraId="48614EE7" w14:textId="77777777" w:rsidR="007A0E26" w:rsidRPr="002166C4" w:rsidRDefault="007A0E26" w:rsidP="00A858D4">
      <w:pPr>
        <w:ind w:left="709"/>
        <w:rPr>
          <w:rFonts w:cstheme="minorHAnsi"/>
          <w:sz w:val="24"/>
          <w:szCs w:val="24"/>
          <w:lang w:val="en-US"/>
        </w:rPr>
      </w:pPr>
      <w:r w:rsidRPr="002166C4">
        <w:rPr>
          <w:rFonts w:cstheme="minorHAnsi"/>
          <w:sz w:val="24"/>
          <w:szCs w:val="24"/>
          <w:lang w:val="en-US"/>
        </w:rPr>
        <w:t>5. Create a gender balance</w:t>
      </w:r>
    </w:p>
    <w:p w14:paraId="581CBD0C" w14:textId="02578768" w:rsidR="007A0E26" w:rsidRDefault="007A0E26" w:rsidP="00A858D4">
      <w:pPr>
        <w:ind w:left="709"/>
        <w:rPr>
          <w:rFonts w:cstheme="minorHAnsi"/>
          <w:sz w:val="24"/>
          <w:szCs w:val="24"/>
          <w:lang w:val="en-US"/>
        </w:rPr>
      </w:pPr>
      <w:r w:rsidRPr="002166C4">
        <w:rPr>
          <w:rFonts w:cstheme="minorHAnsi"/>
          <w:sz w:val="24"/>
          <w:szCs w:val="24"/>
          <w:lang w:val="en-US"/>
        </w:rPr>
        <w:t>6. Promote gender equity through titles</w:t>
      </w:r>
    </w:p>
    <w:p w14:paraId="067FE3FB" w14:textId="77777777" w:rsidR="008D5B36" w:rsidRPr="008D5B36" w:rsidRDefault="008D5B36" w:rsidP="008D5B36">
      <w:pPr>
        <w:ind w:left="709"/>
        <w:rPr>
          <w:rFonts w:cstheme="minorHAnsi"/>
          <w:sz w:val="24"/>
          <w:szCs w:val="24"/>
          <w:lang w:val="en-US"/>
        </w:rPr>
      </w:pPr>
      <w:r>
        <w:rPr>
          <w:rFonts w:cstheme="minorHAnsi"/>
          <w:sz w:val="24"/>
          <w:szCs w:val="24"/>
          <w:lang w:val="en-US"/>
        </w:rPr>
        <w:t xml:space="preserve">7.  </w:t>
      </w:r>
      <w:r w:rsidRPr="008D5B36">
        <w:rPr>
          <w:rFonts w:cstheme="minorHAnsi"/>
          <w:sz w:val="24"/>
          <w:szCs w:val="24"/>
          <w:lang w:val="en-US"/>
        </w:rPr>
        <w:t xml:space="preserve">Avoid using 'female' and 'male' </w:t>
      </w:r>
    </w:p>
    <w:p w14:paraId="72F25DD8" w14:textId="5DC62013" w:rsidR="008D5B36" w:rsidRPr="002166C4" w:rsidRDefault="008D5B36" w:rsidP="008D5B36">
      <w:pPr>
        <w:ind w:left="709"/>
        <w:rPr>
          <w:rFonts w:cstheme="minorHAnsi"/>
          <w:sz w:val="24"/>
          <w:szCs w:val="24"/>
          <w:lang w:val="en-US"/>
        </w:rPr>
      </w:pPr>
    </w:p>
    <w:p w14:paraId="618D59FD" w14:textId="14C95B10" w:rsidR="007A0E26" w:rsidRPr="002166C4" w:rsidRDefault="007A0E26" w:rsidP="007A0E26">
      <w:pPr>
        <w:rPr>
          <w:rFonts w:cstheme="minorHAnsi"/>
          <w:sz w:val="24"/>
          <w:szCs w:val="24"/>
          <w:lang w:val="en-US"/>
        </w:rPr>
      </w:pPr>
      <w:r w:rsidRPr="002166C4">
        <w:rPr>
          <w:rFonts w:cstheme="minorHAnsi"/>
          <w:sz w:val="24"/>
          <w:szCs w:val="24"/>
          <w:lang w:val="en-US"/>
        </w:rPr>
        <w:t>3. Principles for audio &amp; visual materials</w:t>
      </w:r>
    </w:p>
    <w:p w14:paraId="27362119" w14:textId="7C4250CB" w:rsidR="008D5B36" w:rsidRDefault="008D5B36" w:rsidP="008D5B36">
      <w:pPr>
        <w:rPr>
          <w:rFonts w:cstheme="minorHAnsi"/>
          <w:sz w:val="24"/>
          <w:szCs w:val="24"/>
          <w:lang w:val="en-US"/>
        </w:rPr>
      </w:pPr>
      <w:r w:rsidRPr="008D5B36">
        <w:rPr>
          <w:rFonts w:cstheme="minorHAnsi"/>
          <w:sz w:val="24"/>
          <w:szCs w:val="24"/>
          <w:lang w:val="en-US"/>
        </w:rPr>
        <w:t>4. Intersectional approach</w:t>
      </w:r>
    </w:p>
    <w:p w14:paraId="17226EFD" w14:textId="77777777" w:rsidR="008D5B36" w:rsidRPr="008D5B36" w:rsidRDefault="008D5B36" w:rsidP="008D5B36">
      <w:pPr>
        <w:rPr>
          <w:rFonts w:cstheme="minorHAnsi"/>
          <w:sz w:val="24"/>
          <w:szCs w:val="24"/>
          <w:lang w:val="en-US"/>
        </w:rPr>
      </w:pPr>
    </w:p>
    <w:p w14:paraId="5EE8F32C" w14:textId="77777777" w:rsidR="007A0E26" w:rsidRPr="002166C4" w:rsidRDefault="007A0E26" w:rsidP="007A0E26">
      <w:pPr>
        <w:rPr>
          <w:rFonts w:cstheme="minorHAnsi"/>
          <w:b/>
          <w:sz w:val="24"/>
          <w:szCs w:val="24"/>
          <w:lang w:val="en-US"/>
        </w:rPr>
      </w:pPr>
      <w:r w:rsidRPr="002166C4">
        <w:rPr>
          <w:rFonts w:cstheme="minorHAnsi"/>
          <w:b/>
          <w:sz w:val="24"/>
          <w:szCs w:val="24"/>
          <w:lang w:val="en-US"/>
        </w:rPr>
        <w:lastRenderedPageBreak/>
        <w:t>1. The rationale of gender-sensitive communications</w:t>
      </w:r>
    </w:p>
    <w:p w14:paraId="29C5BCCC" w14:textId="77777777" w:rsidR="00244ED2" w:rsidRPr="002166C4" w:rsidRDefault="007A0E26" w:rsidP="00A858D4">
      <w:pPr>
        <w:jc w:val="both"/>
        <w:rPr>
          <w:rFonts w:cstheme="minorHAnsi"/>
          <w:sz w:val="24"/>
          <w:szCs w:val="24"/>
          <w:lang w:val="en-US"/>
        </w:rPr>
      </w:pPr>
      <w:r w:rsidRPr="002166C4">
        <w:rPr>
          <w:rFonts w:cstheme="minorHAnsi"/>
          <w:sz w:val="24"/>
          <w:szCs w:val="24"/>
          <w:lang w:val="en-US"/>
        </w:rPr>
        <w:t xml:space="preserve">Language plays a critical role in how we interpret the world, including how we think and behave. In the UNDP context, the specific language in which official messages, press releases, social media content, publications, and statements from senior management use provide a crucial model for both, staff and our partners. Word choices often reflect unconscious assumptions about values, gender roles and the abilities of women and </w:t>
      </w:r>
      <w:r w:rsidR="00756664" w:rsidRPr="002166C4">
        <w:rPr>
          <w:rFonts w:cstheme="minorHAnsi"/>
          <w:sz w:val="24"/>
          <w:szCs w:val="24"/>
          <w:lang w:val="en-US"/>
        </w:rPr>
        <w:t xml:space="preserve">men. Gendered language is still </w:t>
      </w:r>
      <w:r w:rsidRPr="002166C4">
        <w:rPr>
          <w:rFonts w:cstheme="minorHAnsi"/>
          <w:sz w:val="24"/>
          <w:szCs w:val="24"/>
          <w:lang w:val="en-US"/>
        </w:rPr>
        <w:t>commonplace in both the workplace and everyday life. For example, when speaking about a Resident Representative; many colleagues automatically use the male form ‘he’, not knowing if the person is a woman or a man.</w:t>
      </w:r>
    </w:p>
    <w:p w14:paraId="21E8A179" w14:textId="4B10B242" w:rsidR="007A0E26" w:rsidRPr="002166C4" w:rsidRDefault="007A0E26" w:rsidP="00A858D4">
      <w:pPr>
        <w:jc w:val="both"/>
        <w:rPr>
          <w:rFonts w:cstheme="minorHAnsi"/>
          <w:sz w:val="24"/>
          <w:szCs w:val="24"/>
          <w:lang w:val="en-US"/>
        </w:rPr>
      </w:pPr>
      <w:r w:rsidRPr="002166C4">
        <w:rPr>
          <w:rFonts w:cstheme="minorHAnsi"/>
          <w:sz w:val="24"/>
          <w:szCs w:val="24"/>
          <w:lang w:val="en-US"/>
        </w:rPr>
        <w:t>It is important to remember that imprecise wor</w:t>
      </w:r>
      <w:r w:rsidR="00756664" w:rsidRPr="002166C4">
        <w:rPr>
          <w:rFonts w:cstheme="minorHAnsi"/>
          <w:sz w:val="24"/>
          <w:szCs w:val="24"/>
          <w:lang w:val="en-US"/>
        </w:rPr>
        <w:t xml:space="preserve">d choices can be interpreted as </w:t>
      </w:r>
      <w:r w:rsidRPr="002166C4">
        <w:rPr>
          <w:rFonts w:cstheme="minorHAnsi"/>
          <w:sz w:val="24"/>
          <w:szCs w:val="24"/>
          <w:lang w:val="en-US"/>
        </w:rPr>
        <w:t>discriminatory, demeaning or biased, regardless of how they are intended. Such</w:t>
      </w:r>
      <w:r w:rsidR="00756664" w:rsidRPr="002166C4">
        <w:rPr>
          <w:rFonts w:cstheme="minorHAnsi"/>
          <w:sz w:val="24"/>
          <w:szCs w:val="24"/>
          <w:lang w:val="en-US"/>
        </w:rPr>
        <w:t xml:space="preserve"> language </w:t>
      </w:r>
      <w:r w:rsidRPr="002166C4">
        <w:rPr>
          <w:rFonts w:cstheme="minorHAnsi"/>
          <w:sz w:val="24"/>
          <w:szCs w:val="24"/>
          <w:lang w:val="en-US"/>
        </w:rPr>
        <w:t xml:space="preserve">hinders efforts to increase women’s </w:t>
      </w:r>
      <w:r w:rsidR="00593D4A" w:rsidRPr="002166C4">
        <w:rPr>
          <w:rFonts w:cstheme="minorHAnsi"/>
          <w:sz w:val="24"/>
          <w:szCs w:val="24"/>
          <w:lang w:val="en-US"/>
        </w:rPr>
        <w:t>empowerment and</w:t>
      </w:r>
      <w:r w:rsidRPr="002166C4">
        <w:rPr>
          <w:rFonts w:cstheme="minorHAnsi"/>
          <w:sz w:val="24"/>
          <w:szCs w:val="24"/>
          <w:lang w:val="en-US"/>
        </w:rPr>
        <w:t xml:space="preserve"> i</w:t>
      </w:r>
      <w:r w:rsidR="00756664" w:rsidRPr="002166C4">
        <w:rPr>
          <w:rFonts w:cstheme="minorHAnsi"/>
          <w:sz w:val="24"/>
          <w:szCs w:val="24"/>
          <w:lang w:val="en-US"/>
        </w:rPr>
        <w:t xml:space="preserve">s not in accordance with UNDP’s </w:t>
      </w:r>
      <w:r w:rsidRPr="002166C4">
        <w:rPr>
          <w:rFonts w:cstheme="minorHAnsi"/>
          <w:sz w:val="24"/>
          <w:szCs w:val="24"/>
          <w:lang w:val="en-US"/>
        </w:rPr>
        <w:t>goals.</w:t>
      </w:r>
    </w:p>
    <w:p w14:paraId="74875DBE" w14:textId="2C7CD68F" w:rsidR="007A0E26" w:rsidRPr="002166C4" w:rsidRDefault="00593D4A" w:rsidP="00A858D4">
      <w:pPr>
        <w:jc w:val="both"/>
        <w:rPr>
          <w:rFonts w:cstheme="minorHAnsi"/>
          <w:sz w:val="24"/>
          <w:szCs w:val="24"/>
          <w:lang w:val="en-US"/>
        </w:rPr>
      </w:pPr>
      <w:r w:rsidRPr="002166C4">
        <w:rPr>
          <w:rFonts w:cstheme="minorHAnsi"/>
          <w:sz w:val="24"/>
          <w:szCs w:val="24"/>
          <w:lang w:val="en-US"/>
        </w:rPr>
        <w:t xml:space="preserve">The </w:t>
      </w:r>
      <w:r>
        <w:rPr>
          <w:rFonts w:cstheme="minorHAnsi"/>
          <w:sz w:val="24"/>
          <w:szCs w:val="24"/>
          <w:lang w:val="en-US"/>
        </w:rPr>
        <w:t>UNDP</w:t>
      </w:r>
      <w:r w:rsidR="00485AF4">
        <w:rPr>
          <w:rFonts w:cstheme="minorHAnsi"/>
          <w:sz w:val="24"/>
          <w:szCs w:val="24"/>
          <w:lang w:val="en-US"/>
        </w:rPr>
        <w:t xml:space="preserve"> </w:t>
      </w:r>
      <w:r>
        <w:rPr>
          <w:rFonts w:cstheme="minorHAnsi"/>
          <w:sz w:val="24"/>
          <w:szCs w:val="24"/>
          <w:lang w:val="en-US"/>
        </w:rPr>
        <w:t xml:space="preserve">Gender </w:t>
      </w:r>
      <w:r w:rsidR="00485AF4">
        <w:rPr>
          <w:rFonts w:cstheme="minorHAnsi"/>
          <w:sz w:val="24"/>
          <w:szCs w:val="24"/>
          <w:lang w:val="en-US"/>
        </w:rPr>
        <w:t xml:space="preserve">Equality Strategy for 2018-2022 </w:t>
      </w:r>
      <w:r w:rsidR="007A0E26" w:rsidRPr="002166C4">
        <w:rPr>
          <w:rFonts w:cstheme="minorHAnsi"/>
          <w:sz w:val="24"/>
          <w:szCs w:val="24"/>
          <w:lang w:val="en-US"/>
        </w:rPr>
        <w:t>underlines UNDP’s</w:t>
      </w:r>
      <w:r w:rsidR="00756664" w:rsidRPr="002166C4">
        <w:rPr>
          <w:rFonts w:cstheme="minorHAnsi"/>
          <w:sz w:val="24"/>
          <w:szCs w:val="24"/>
          <w:lang w:val="en-US"/>
        </w:rPr>
        <w:t xml:space="preserve"> commitment to advancing gender </w:t>
      </w:r>
      <w:r w:rsidR="007A0E26" w:rsidRPr="002166C4">
        <w:rPr>
          <w:rFonts w:cstheme="minorHAnsi"/>
          <w:sz w:val="24"/>
          <w:szCs w:val="24"/>
          <w:lang w:val="en-US"/>
        </w:rPr>
        <w:t xml:space="preserve">equality and women’s empowerment. </w:t>
      </w:r>
      <w:r w:rsidR="00485AF4">
        <w:rPr>
          <w:rFonts w:cstheme="minorHAnsi"/>
          <w:sz w:val="24"/>
          <w:szCs w:val="24"/>
          <w:lang w:val="en-US"/>
        </w:rPr>
        <w:t>“</w:t>
      </w:r>
      <w:r w:rsidR="00485AF4" w:rsidRPr="00485AF4">
        <w:rPr>
          <w:rFonts w:cstheme="minorHAnsi"/>
          <w:sz w:val="24"/>
          <w:szCs w:val="24"/>
          <w:lang w:val="en-US"/>
        </w:rPr>
        <w:t>UNDP is committed to making gender equality, a basic human right and a necessity for a sustainable world, a reality. Women's empowerment and gender equality are vital to achieving the 2030 Agenda for Sustainable Development, which envisions a world “of universal respect for human rights and human dignity” in which “every woman and girl enjoys full gender equality and all legal, social and economic barriers to their empowerment have been removed.</w:t>
      </w:r>
      <w:r w:rsidR="00485AF4" w:rsidRPr="002166C4">
        <w:rPr>
          <w:rStyle w:val="FootnoteReference"/>
          <w:rFonts w:cstheme="minorHAnsi"/>
          <w:b/>
          <w:sz w:val="24"/>
          <w:szCs w:val="24"/>
          <w:lang w:val="en-US"/>
        </w:rPr>
        <w:footnoteReference w:id="2"/>
      </w:r>
      <w:r w:rsidR="00485AF4" w:rsidRPr="00485AF4">
        <w:rPr>
          <w:rFonts w:cstheme="minorHAnsi"/>
          <w:sz w:val="24"/>
          <w:szCs w:val="24"/>
          <w:lang w:val="en-US"/>
        </w:rPr>
        <w:t xml:space="preserve">”  </w:t>
      </w:r>
      <w:r w:rsidR="007A0E26" w:rsidRPr="002166C4">
        <w:rPr>
          <w:rFonts w:cstheme="minorHAnsi"/>
          <w:sz w:val="24"/>
          <w:szCs w:val="24"/>
          <w:lang w:val="en-US"/>
        </w:rPr>
        <w:t>Therefore, all UNDP communications must</w:t>
      </w:r>
      <w:r w:rsidR="00756664" w:rsidRPr="002166C4">
        <w:rPr>
          <w:rFonts w:cstheme="minorHAnsi"/>
          <w:sz w:val="24"/>
          <w:szCs w:val="24"/>
          <w:lang w:val="en-US"/>
        </w:rPr>
        <w:t xml:space="preserve"> portray </w:t>
      </w:r>
      <w:r w:rsidR="007A0E26" w:rsidRPr="002166C4">
        <w:rPr>
          <w:rFonts w:cstheme="minorHAnsi"/>
          <w:sz w:val="24"/>
          <w:szCs w:val="24"/>
          <w:lang w:val="en-US"/>
        </w:rPr>
        <w:t>women and girls, men and boys equitably and fairly. By doi</w:t>
      </w:r>
      <w:r w:rsidR="00756664" w:rsidRPr="002166C4">
        <w:rPr>
          <w:rFonts w:cstheme="minorHAnsi"/>
          <w:sz w:val="24"/>
          <w:szCs w:val="24"/>
          <w:lang w:val="en-US"/>
        </w:rPr>
        <w:t xml:space="preserve">ng this, UNDP aims to transform </w:t>
      </w:r>
      <w:r w:rsidR="007A0E26" w:rsidRPr="002166C4">
        <w:rPr>
          <w:rFonts w:cstheme="minorHAnsi"/>
          <w:sz w:val="24"/>
          <w:szCs w:val="24"/>
          <w:lang w:val="en-US"/>
        </w:rPr>
        <w:t xml:space="preserve">attitudes and behaviors related to gender inequality and </w:t>
      </w:r>
      <w:r w:rsidR="00756664" w:rsidRPr="002166C4">
        <w:rPr>
          <w:rFonts w:cstheme="minorHAnsi"/>
          <w:sz w:val="24"/>
          <w:szCs w:val="24"/>
          <w:lang w:val="en-US"/>
        </w:rPr>
        <w:t xml:space="preserve">the exclusion of women. As UNDP </w:t>
      </w:r>
      <w:r w:rsidR="007A0E26" w:rsidRPr="002166C4">
        <w:rPr>
          <w:rFonts w:cstheme="minorHAnsi"/>
          <w:sz w:val="24"/>
          <w:szCs w:val="24"/>
          <w:lang w:val="en-US"/>
        </w:rPr>
        <w:t xml:space="preserve">personnel and development professionals, it is paramount to examine </w:t>
      </w:r>
      <w:r w:rsidR="00756664" w:rsidRPr="002166C4">
        <w:rPr>
          <w:rFonts w:cstheme="minorHAnsi"/>
          <w:sz w:val="24"/>
          <w:szCs w:val="24"/>
          <w:lang w:val="en-US"/>
        </w:rPr>
        <w:t xml:space="preserve">our messages to </w:t>
      </w:r>
      <w:r w:rsidR="007A0E26" w:rsidRPr="002166C4">
        <w:rPr>
          <w:rFonts w:cstheme="minorHAnsi"/>
          <w:sz w:val="24"/>
          <w:szCs w:val="24"/>
          <w:lang w:val="en-US"/>
        </w:rPr>
        <w:t>reduce or eliminate word choices that silence, stereotype, or constrain others.</w:t>
      </w:r>
    </w:p>
    <w:p w14:paraId="08244A79" w14:textId="4E870F6D" w:rsidR="007A0E26" w:rsidRPr="002166C4" w:rsidRDefault="007A0E26" w:rsidP="00A858D4">
      <w:pPr>
        <w:jc w:val="both"/>
        <w:rPr>
          <w:rFonts w:cstheme="minorHAnsi"/>
          <w:sz w:val="24"/>
          <w:szCs w:val="24"/>
          <w:lang w:val="en-US"/>
        </w:rPr>
      </w:pPr>
      <w:r w:rsidRPr="002166C4">
        <w:rPr>
          <w:rFonts w:cstheme="minorHAnsi"/>
          <w:sz w:val="24"/>
          <w:szCs w:val="24"/>
          <w:lang w:val="en-US"/>
        </w:rPr>
        <w:t>While some language expressions are intended to cause of</w:t>
      </w:r>
      <w:r w:rsidR="00756664" w:rsidRPr="002166C4">
        <w:rPr>
          <w:rFonts w:cstheme="minorHAnsi"/>
          <w:sz w:val="24"/>
          <w:szCs w:val="24"/>
          <w:lang w:val="en-US"/>
        </w:rPr>
        <w:t xml:space="preserve">fense, others do not convey the </w:t>
      </w:r>
      <w:r w:rsidRPr="002166C4">
        <w:rPr>
          <w:rFonts w:cstheme="minorHAnsi"/>
          <w:sz w:val="24"/>
          <w:szCs w:val="24"/>
          <w:lang w:val="en-US"/>
        </w:rPr>
        <w:t>original meaning or are open to misinterpretation. This doc</w:t>
      </w:r>
      <w:r w:rsidR="00756664" w:rsidRPr="002166C4">
        <w:rPr>
          <w:rFonts w:cstheme="minorHAnsi"/>
          <w:sz w:val="24"/>
          <w:szCs w:val="24"/>
          <w:lang w:val="en-US"/>
        </w:rPr>
        <w:t xml:space="preserve">ument is intended to be used as </w:t>
      </w:r>
      <w:r w:rsidRPr="002166C4">
        <w:rPr>
          <w:rFonts w:cstheme="minorHAnsi"/>
          <w:sz w:val="24"/>
          <w:szCs w:val="24"/>
          <w:lang w:val="en-US"/>
        </w:rPr>
        <w:t xml:space="preserve">a </w:t>
      </w:r>
      <w:r w:rsidR="00593D4A" w:rsidRPr="002166C4">
        <w:rPr>
          <w:rFonts w:cstheme="minorHAnsi"/>
          <w:sz w:val="24"/>
          <w:szCs w:val="24"/>
          <w:lang w:val="en-US"/>
        </w:rPr>
        <w:t>guide and</w:t>
      </w:r>
      <w:r w:rsidRPr="002166C4">
        <w:rPr>
          <w:rFonts w:cstheme="minorHAnsi"/>
          <w:sz w:val="24"/>
          <w:szCs w:val="24"/>
          <w:lang w:val="en-US"/>
        </w:rPr>
        <w:t xml:space="preserve"> will not account for all situations where ge</w:t>
      </w:r>
      <w:r w:rsidR="00756664" w:rsidRPr="002166C4">
        <w:rPr>
          <w:rFonts w:cstheme="minorHAnsi"/>
          <w:sz w:val="24"/>
          <w:szCs w:val="24"/>
          <w:lang w:val="en-US"/>
        </w:rPr>
        <w:t xml:space="preserve">nder-sensitive communication is </w:t>
      </w:r>
      <w:r w:rsidRPr="002166C4">
        <w:rPr>
          <w:rFonts w:cstheme="minorHAnsi"/>
          <w:sz w:val="24"/>
          <w:szCs w:val="24"/>
          <w:lang w:val="en-US"/>
        </w:rPr>
        <w:t>needed.</w:t>
      </w:r>
    </w:p>
    <w:p w14:paraId="6CBBBE41" w14:textId="45B5D1E2" w:rsidR="007A0E26" w:rsidRPr="002166C4" w:rsidRDefault="007A0E26" w:rsidP="007A0E26">
      <w:pPr>
        <w:rPr>
          <w:rFonts w:cstheme="minorHAnsi"/>
          <w:b/>
          <w:sz w:val="24"/>
          <w:szCs w:val="24"/>
          <w:lang w:val="en-US"/>
        </w:rPr>
      </w:pPr>
      <w:r w:rsidRPr="002166C4">
        <w:rPr>
          <w:rFonts w:cstheme="minorHAnsi"/>
          <w:b/>
          <w:sz w:val="24"/>
          <w:szCs w:val="24"/>
          <w:lang w:val="en-US"/>
        </w:rPr>
        <w:t xml:space="preserve">2. </w:t>
      </w:r>
      <w:r w:rsidR="008D5B36">
        <w:rPr>
          <w:rFonts w:cstheme="minorHAnsi"/>
          <w:b/>
          <w:sz w:val="24"/>
          <w:szCs w:val="24"/>
          <w:lang w:val="en-US"/>
        </w:rPr>
        <w:t xml:space="preserve">Seven </w:t>
      </w:r>
      <w:r w:rsidRPr="002166C4">
        <w:rPr>
          <w:rFonts w:cstheme="minorHAnsi"/>
          <w:b/>
          <w:sz w:val="24"/>
          <w:szCs w:val="24"/>
          <w:lang w:val="en-US"/>
        </w:rPr>
        <w:t>principles of gender-sensitive communications</w:t>
      </w:r>
    </w:p>
    <w:p w14:paraId="797EB6ED" w14:textId="77777777" w:rsidR="007A0E26" w:rsidRPr="002166C4" w:rsidRDefault="007A0E26" w:rsidP="00A858D4">
      <w:pPr>
        <w:jc w:val="both"/>
        <w:rPr>
          <w:rFonts w:cstheme="minorHAnsi"/>
          <w:sz w:val="24"/>
          <w:szCs w:val="24"/>
          <w:u w:val="single"/>
          <w:lang w:val="en-US"/>
        </w:rPr>
      </w:pPr>
      <w:r w:rsidRPr="002166C4">
        <w:rPr>
          <w:rFonts w:cstheme="minorHAnsi"/>
          <w:sz w:val="24"/>
          <w:szCs w:val="24"/>
          <w:u w:val="single"/>
          <w:lang w:val="en-US"/>
        </w:rPr>
        <w:t>1. Ensure that women and men are represented</w:t>
      </w:r>
    </w:p>
    <w:p w14:paraId="0D3C90EC" w14:textId="77777777" w:rsidR="007A0E26" w:rsidRPr="002166C4" w:rsidRDefault="007A0E26" w:rsidP="00A858D4">
      <w:pPr>
        <w:jc w:val="both"/>
        <w:rPr>
          <w:rFonts w:cstheme="minorHAnsi"/>
          <w:sz w:val="24"/>
          <w:szCs w:val="24"/>
          <w:lang w:val="en-US"/>
        </w:rPr>
      </w:pPr>
      <w:r w:rsidRPr="002166C4">
        <w:rPr>
          <w:rFonts w:cstheme="minorHAnsi"/>
          <w:sz w:val="24"/>
          <w:szCs w:val="24"/>
          <w:lang w:val="en-US"/>
        </w:rPr>
        <w:t>As UNDP’s partners are women and men, both should be seen</w:t>
      </w:r>
      <w:r w:rsidR="00756664" w:rsidRPr="002166C4">
        <w:rPr>
          <w:rFonts w:cstheme="minorHAnsi"/>
          <w:sz w:val="24"/>
          <w:szCs w:val="24"/>
          <w:lang w:val="en-US"/>
        </w:rPr>
        <w:t xml:space="preserve">, heard, and treated equally in </w:t>
      </w:r>
      <w:r w:rsidRPr="002166C4">
        <w:rPr>
          <w:rFonts w:cstheme="minorHAnsi"/>
          <w:sz w:val="24"/>
          <w:szCs w:val="24"/>
          <w:lang w:val="en-US"/>
        </w:rPr>
        <w:t xml:space="preserve">corporate media products and messages. It is important </w:t>
      </w:r>
      <w:r w:rsidR="00756664" w:rsidRPr="002166C4">
        <w:rPr>
          <w:rFonts w:cstheme="minorHAnsi"/>
          <w:sz w:val="24"/>
          <w:szCs w:val="24"/>
          <w:lang w:val="en-US"/>
        </w:rPr>
        <w:t xml:space="preserve">to ensure that quotes from both </w:t>
      </w:r>
      <w:r w:rsidRPr="002166C4">
        <w:rPr>
          <w:rFonts w:cstheme="minorHAnsi"/>
          <w:sz w:val="24"/>
          <w:szCs w:val="24"/>
          <w:lang w:val="en-US"/>
        </w:rPr>
        <w:t>men and women are included in press releases, stories and other communications.</w:t>
      </w:r>
    </w:p>
    <w:p w14:paraId="679053B9" w14:textId="1F08A17A" w:rsidR="007A0E26" w:rsidRDefault="007A0E26" w:rsidP="00A858D4">
      <w:pPr>
        <w:jc w:val="both"/>
        <w:rPr>
          <w:rFonts w:cstheme="minorHAnsi"/>
          <w:sz w:val="24"/>
          <w:szCs w:val="24"/>
          <w:lang w:val="en-US"/>
        </w:rPr>
      </w:pPr>
      <w:r w:rsidRPr="002166C4">
        <w:rPr>
          <w:rFonts w:cstheme="minorHAnsi"/>
          <w:sz w:val="24"/>
          <w:szCs w:val="24"/>
          <w:lang w:val="en-US"/>
        </w:rPr>
        <w:t>Additionally, presenting female voices in traditionally male r</w:t>
      </w:r>
      <w:r w:rsidR="00756664" w:rsidRPr="002166C4">
        <w:rPr>
          <w:rFonts w:cstheme="minorHAnsi"/>
          <w:sz w:val="24"/>
          <w:szCs w:val="24"/>
          <w:lang w:val="en-US"/>
        </w:rPr>
        <w:t xml:space="preserve">oles and vice versa contributes </w:t>
      </w:r>
      <w:r w:rsidRPr="002166C4">
        <w:rPr>
          <w:rFonts w:cstheme="minorHAnsi"/>
          <w:sz w:val="24"/>
          <w:szCs w:val="24"/>
          <w:lang w:val="en-US"/>
        </w:rPr>
        <w:t xml:space="preserve">to deconstructing stereotypes and gender norms. Such </w:t>
      </w:r>
      <w:r w:rsidR="00756664" w:rsidRPr="002166C4">
        <w:rPr>
          <w:rFonts w:cstheme="minorHAnsi"/>
          <w:sz w:val="24"/>
          <w:szCs w:val="24"/>
          <w:lang w:val="en-US"/>
        </w:rPr>
        <w:t xml:space="preserve">messages, including visuals and </w:t>
      </w:r>
      <w:r w:rsidRPr="002166C4">
        <w:rPr>
          <w:rFonts w:cstheme="minorHAnsi"/>
          <w:sz w:val="24"/>
          <w:szCs w:val="24"/>
          <w:lang w:val="en-US"/>
        </w:rPr>
        <w:t>written messages can have a positive impact on people’s atti</w:t>
      </w:r>
      <w:r w:rsidR="00756664" w:rsidRPr="002166C4">
        <w:rPr>
          <w:rFonts w:cstheme="minorHAnsi"/>
          <w:sz w:val="24"/>
          <w:szCs w:val="24"/>
          <w:lang w:val="en-US"/>
        </w:rPr>
        <w:t xml:space="preserve">tudes over time. When preparing </w:t>
      </w:r>
      <w:r w:rsidRPr="002166C4">
        <w:rPr>
          <w:rFonts w:cstheme="minorHAnsi"/>
          <w:sz w:val="24"/>
          <w:szCs w:val="24"/>
          <w:lang w:val="en-US"/>
        </w:rPr>
        <w:t xml:space="preserve">press releases, stories and other materials it is important to </w:t>
      </w:r>
      <w:proofErr w:type="gramStart"/>
      <w:r w:rsidRPr="002166C4">
        <w:rPr>
          <w:rFonts w:cstheme="minorHAnsi"/>
          <w:sz w:val="24"/>
          <w:szCs w:val="24"/>
          <w:lang w:val="en-US"/>
        </w:rPr>
        <w:t>pla</w:t>
      </w:r>
      <w:r w:rsidR="00756664" w:rsidRPr="002166C4">
        <w:rPr>
          <w:rFonts w:cstheme="minorHAnsi"/>
          <w:sz w:val="24"/>
          <w:szCs w:val="24"/>
          <w:lang w:val="en-US"/>
        </w:rPr>
        <w:t>n ahead</w:t>
      </w:r>
      <w:proofErr w:type="gramEnd"/>
      <w:r w:rsidR="00756664" w:rsidRPr="002166C4">
        <w:rPr>
          <w:rFonts w:cstheme="minorHAnsi"/>
          <w:sz w:val="24"/>
          <w:szCs w:val="24"/>
          <w:lang w:val="en-US"/>
        </w:rPr>
        <w:t xml:space="preserve"> and clarify how women’s </w:t>
      </w:r>
      <w:r w:rsidRPr="002166C4">
        <w:rPr>
          <w:rFonts w:cstheme="minorHAnsi"/>
          <w:sz w:val="24"/>
          <w:szCs w:val="24"/>
          <w:lang w:val="en-US"/>
        </w:rPr>
        <w:t>and men’s voices can be captured.</w:t>
      </w:r>
    </w:p>
    <w:p w14:paraId="29277653" w14:textId="69F3200C" w:rsidR="008D5B36" w:rsidRDefault="008D5B36" w:rsidP="00A858D4">
      <w:pPr>
        <w:jc w:val="both"/>
        <w:rPr>
          <w:rFonts w:cstheme="minorHAnsi"/>
          <w:sz w:val="24"/>
          <w:szCs w:val="24"/>
          <w:lang w:val="en-US"/>
        </w:rPr>
      </w:pPr>
    </w:p>
    <w:p w14:paraId="2F215AA8" w14:textId="77777777" w:rsidR="008D5B36" w:rsidRPr="002166C4" w:rsidRDefault="008D5B36" w:rsidP="00A858D4">
      <w:pPr>
        <w:jc w:val="both"/>
        <w:rPr>
          <w:rFonts w:cstheme="minorHAnsi"/>
          <w:sz w:val="24"/>
          <w:szCs w:val="24"/>
          <w:lang w:val="en-US"/>
        </w:rPr>
      </w:pPr>
    </w:p>
    <w:p w14:paraId="26E8BD92" w14:textId="77777777" w:rsidR="007A0E26" w:rsidRPr="002166C4" w:rsidRDefault="007A0E26" w:rsidP="007A0E26">
      <w:pPr>
        <w:rPr>
          <w:rFonts w:cstheme="minorHAnsi"/>
          <w:sz w:val="24"/>
          <w:szCs w:val="24"/>
          <w:u w:val="single"/>
          <w:lang w:val="en-US"/>
        </w:rPr>
      </w:pPr>
      <w:r w:rsidRPr="002166C4">
        <w:rPr>
          <w:rFonts w:cstheme="minorHAnsi"/>
          <w:sz w:val="24"/>
          <w:szCs w:val="24"/>
          <w:u w:val="single"/>
          <w:lang w:val="en-US"/>
        </w:rPr>
        <w:lastRenderedPageBreak/>
        <w:t>2. Challenge gender stereotypes</w:t>
      </w:r>
    </w:p>
    <w:p w14:paraId="49BD49F4" w14:textId="77777777" w:rsidR="007A0E26" w:rsidRPr="002166C4" w:rsidRDefault="007A0E26" w:rsidP="00DD751A">
      <w:pPr>
        <w:jc w:val="both"/>
        <w:rPr>
          <w:rFonts w:cstheme="minorHAnsi"/>
          <w:sz w:val="24"/>
          <w:szCs w:val="24"/>
          <w:lang w:val="en-US"/>
        </w:rPr>
      </w:pPr>
      <w:r w:rsidRPr="002166C4">
        <w:rPr>
          <w:rFonts w:cstheme="minorHAnsi"/>
          <w:sz w:val="24"/>
          <w:szCs w:val="24"/>
          <w:lang w:val="en-US"/>
        </w:rPr>
        <w:t>Our use of language often reinforces gender stereoty</w:t>
      </w:r>
      <w:r w:rsidR="00756664" w:rsidRPr="002166C4">
        <w:rPr>
          <w:rFonts w:cstheme="minorHAnsi"/>
          <w:sz w:val="24"/>
          <w:szCs w:val="24"/>
          <w:lang w:val="en-US"/>
        </w:rPr>
        <w:t xml:space="preserve">pes and assumptions about women </w:t>
      </w:r>
      <w:r w:rsidRPr="002166C4">
        <w:rPr>
          <w:rFonts w:cstheme="minorHAnsi"/>
          <w:sz w:val="24"/>
          <w:szCs w:val="24"/>
          <w:lang w:val="en-US"/>
        </w:rPr>
        <w:t>and men are often formed through such gender stereotypes.</w:t>
      </w:r>
      <w:r w:rsidR="00756664" w:rsidRPr="002166C4">
        <w:rPr>
          <w:rFonts w:cstheme="minorHAnsi"/>
          <w:sz w:val="24"/>
          <w:szCs w:val="24"/>
          <w:lang w:val="en-US"/>
        </w:rPr>
        <w:t xml:space="preserve"> It is important to avoid using </w:t>
      </w:r>
      <w:r w:rsidRPr="002166C4">
        <w:rPr>
          <w:rFonts w:cstheme="minorHAnsi"/>
          <w:sz w:val="24"/>
          <w:szCs w:val="24"/>
          <w:lang w:val="en-US"/>
        </w:rPr>
        <w:t>these, as gender stereotypes limit and trivialize</w:t>
      </w:r>
      <w:r w:rsidR="00756664" w:rsidRPr="002166C4">
        <w:rPr>
          <w:rFonts w:cstheme="minorHAnsi"/>
          <w:sz w:val="24"/>
          <w:szCs w:val="24"/>
          <w:lang w:val="en-US"/>
        </w:rPr>
        <w:t xml:space="preserve"> both women and men, presenting </w:t>
      </w:r>
      <w:r w:rsidRPr="002166C4">
        <w:rPr>
          <w:rFonts w:cstheme="minorHAnsi"/>
          <w:sz w:val="24"/>
          <w:szCs w:val="24"/>
          <w:lang w:val="en-US"/>
        </w:rPr>
        <w:t>inaccurate images.</w:t>
      </w:r>
    </w:p>
    <w:p w14:paraId="7DCAED27" w14:textId="77777777" w:rsidR="007A0E26" w:rsidRPr="002166C4" w:rsidRDefault="007A0E26" w:rsidP="00DD751A">
      <w:pPr>
        <w:jc w:val="both"/>
        <w:rPr>
          <w:rFonts w:cstheme="minorHAnsi"/>
          <w:sz w:val="24"/>
          <w:szCs w:val="24"/>
          <w:lang w:val="en-US"/>
        </w:rPr>
      </w:pPr>
      <w:r w:rsidRPr="002166C4">
        <w:rPr>
          <w:rFonts w:cstheme="minorHAnsi"/>
          <w:sz w:val="24"/>
          <w:szCs w:val="24"/>
          <w:lang w:val="en-US"/>
        </w:rPr>
        <w:t>In UNDP’s context, it is important to not represent cer</w:t>
      </w:r>
      <w:r w:rsidR="00756664" w:rsidRPr="002166C4">
        <w:rPr>
          <w:rFonts w:cstheme="minorHAnsi"/>
          <w:sz w:val="24"/>
          <w:szCs w:val="24"/>
          <w:lang w:val="en-US"/>
        </w:rPr>
        <w:t xml:space="preserve">tain vocations or roles as only </w:t>
      </w:r>
      <w:r w:rsidRPr="002166C4">
        <w:rPr>
          <w:rFonts w:cstheme="minorHAnsi"/>
          <w:sz w:val="24"/>
          <w:szCs w:val="24"/>
          <w:lang w:val="en-US"/>
        </w:rPr>
        <w:t>appropriate for, or held by, by women and men. For exam</w:t>
      </w:r>
      <w:r w:rsidR="00756664" w:rsidRPr="002166C4">
        <w:rPr>
          <w:rFonts w:cstheme="minorHAnsi"/>
          <w:sz w:val="24"/>
          <w:szCs w:val="24"/>
          <w:lang w:val="en-US"/>
        </w:rPr>
        <w:t xml:space="preserve">ple, doctors are men and nurses </w:t>
      </w:r>
      <w:r w:rsidRPr="002166C4">
        <w:rPr>
          <w:rFonts w:cstheme="minorHAnsi"/>
          <w:sz w:val="24"/>
          <w:szCs w:val="24"/>
          <w:lang w:val="en-US"/>
        </w:rPr>
        <w:t>are women.</w:t>
      </w:r>
    </w:p>
    <w:p w14:paraId="6CF8F75D" w14:textId="020E9137" w:rsidR="00756664" w:rsidRPr="002166C4" w:rsidRDefault="007A0E26" w:rsidP="00DD751A">
      <w:pPr>
        <w:jc w:val="both"/>
        <w:rPr>
          <w:rFonts w:cstheme="minorHAnsi"/>
          <w:sz w:val="24"/>
          <w:szCs w:val="24"/>
          <w:lang w:val="en-US"/>
        </w:rPr>
      </w:pPr>
      <w:r w:rsidRPr="002166C4">
        <w:rPr>
          <w:rFonts w:cstheme="minorHAnsi"/>
          <w:sz w:val="24"/>
          <w:szCs w:val="24"/>
          <w:lang w:val="en-US"/>
        </w:rPr>
        <w:t>It is also critical to not imply, for example, that women and g</w:t>
      </w:r>
      <w:r w:rsidR="00756664" w:rsidRPr="002166C4">
        <w:rPr>
          <w:rFonts w:cstheme="minorHAnsi"/>
          <w:sz w:val="24"/>
          <w:szCs w:val="24"/>
          <w:lang w:val="en-US"/>
        </w:rPr>
        <w:t xml:space="preserve">irls are timid in comparison to </w:t>
      </w:r>
      <w:r w:rsidRPr="002166C4">
        <w:rPr>
          <w:rFonts w:cstheme="minorHAnsi"/>
          <w:sz w:val="24"/>
          <w:szCs w:val="24"/>
          <w:lang w:val="en-US"/>
        </w:rPr>
        <w:t xml:space="preserve">men and boys, or that females are </w:t>
      </w:r>
      <w:r w:rsidR="00593D4A" w:rsidRPr="002166C4">
        <w:rPr>
          <w:rFonts w:cstheme="minorHAnsi"/>
          <w:sz w:val="24"/>
          <w:szCs w:val="24"/>
          <w:lang w:val="en-US"/>
        </w:rPr>
        <w:t>passive,</w:t>
      </w:r>
      <w:r w:rsidRPr="002166C4">
        <w:rPr>
          <w:rFonts w:cstheme="minorHAnsi"/>
          <w:sz w:val="24"/>
          <w:szCs w:val="24"/>
          <w:lang w:val="en-US"/>
        </w:rPr>
        <w:t xml:space="preserve"> and males are active. Similarly, one should avoid</w:t>
      </w:r>
      <w:r w:rsidR="00756664" w:rsidRPr="002166C4">
        <w:rPr>
          <w:rFonts w:cstheme="minorHAnsi"/>
          <w:sz w:val="24"/>
          <w:szCs w:val="24"/>
          <w:lang w:val="en-US"/>
        </w:rPr>
        <w:t xml:space="preserve"> using phrases that stereotype women’s or men’s behavior or thought processes. For example, gender stereotypes are deployed when describing men as aggressive or violent, and when describing women as emotional, shrill, or passive.</w:t>
      </w:r>
    </w:p>
    <w:tbl>
      <w:tblPr>
        <w:tblStyle w:val="TableGrid"/>
        <w:tblW w:w="0" w:type="auto"/>
        <w:tblLook w:val="04A0" w:firstRow="1" w:lastRow="0" w:firstColumn="1" w:lastColumn="0" w:noHBand="0" w:noVBand="1"/>
      </w:tblPr>
      <w:tblGrid>
        <w:gridCol w:w="4672"/>
        <w:gridCol w:w="4673"/>
      </w:tblGrid>
      <w:tr w:rsidR="00756664" w:rsidRPr="002166C4" w14:paraId="4F0B8470" w14:textId="77777777" w:rsidTr="00756664">
        <w:tc>
          <w:tcPr>
            <w:tcW w:w="4672" w:type="dxa"/>
          </w:tcPr>
          <w:p w14:paraId="263690EA" w14:textId="77777777" w:rsidR="00756664" w:rsidRPr="002166C4" w:rsidRDefault="009D3778" w:rsidP="007A0E26">
            <w:pPr>
              <w:rPr>
                <w:rFonts w:cstheme="minorHAnsi"/>
                <w:b/>
                <w:sz w:val="24"/>
                <w:szCs w:val="24"/>
                <w:lang w:val="en-US"/>
              </w:rPr>
            </w:pPr>
            <w:r w:rsidRPr="002166C4">
              <w:rPr>
                <w:rFonts w:cstheme="minorHAnsi"/>
                <w:b/>
                <w:sz w:val="24"/>
                <w:szCs w:val="24"/>
                <w:lang w:val="en-US"/>
              </w:rPr>
              <w:t>Gender bi</w:t>
            </w:r>
            <w:r w:rsidR="00DD751A" w:rsidRPr="002166C4">
              <w:rPr>
                <w:rFonts w:cstheme="minorHAnsi"/>
                <w:b/>
                <w:sz w:val="24"/>
                <w:szCs w:val="24"/>
                <w:lang w:val="en-US"/>
              </w:rPr>
              <w:t>a</w:t>
            </w:r>
            <w:r w:rsidRPr="002166C4">
              <w:rPr>
                <w:rFonts w:cstheme="minorHAnsi"/>
                <w:b/>
                <w:sz w:val="24"/>
                <w:szCs w:val="24"/>
                <w:lang w:val="en-US"/>
              </w:rPr>
              <w:t>sed</w:t>
            </w:r>
          </w:p>
        </w:tc>
        <w:tc>
          <w:tcPr>
            <w:tcW w:w="4673" w:type="dxa"/>
          </w:tcPr>
          <w:p w14:paraId="16622AAA" w14:textId="77777777" w:rsidR="00756664" w:rsidRPr="002166C4" w:rsidRDefault="00756664" w:rsidP="007A0E26">
            <w:pPr>
              <w:rPr>
                <w:rFonts w:cstheme="minorHAnsi"/>
                <w:b/>
                <w:sz w:val="24"/>
                <w:szCs w:val="24"/>
                <w:lang w:val="en-US"/>
              </w:rPr>
            </w:pPr>
            <w:r w:rsidRPr="002166C4">
              <w:rPr>
                <w:rFonts w:cstheme="minorHAnsi"/>
                <w:b/>
                <w:sz w:val="24"/>
                <w:szCs w:val="24"/>
                <w:lang w:val="en-US"/>
              </w:rPr>
              <w:t xml:space="preserve"> Gender sensitive</w:t>
            </w:r>
          </w:p>
        </w:tc>
      </w:tr>
      <w:tr w:rsidR="00756664" w:rsidRPr="008D5B36" w14:paraId="741DF127" w14:textId="77777777" w:rsidTr="00756664">
        <w:tc>
          <w:tcPr>
            <w:tcW w:w="4672" w:type="dxa"/>
          </w:tcPr>
          <w:p w14:paraId="07E49DE0" w14:textId="77777777" w:rsidR="00756664" w:rsidRPr="002166C4" w:rsidRDefault="00BA657A" w:rsidP="007A0E26">
            <w:pPr>
              <w:rPr>
                <w:rFonts w:cstheme="minorHAnsi"/>
                <w:sz w:val="24"/>
                <w:szCs w:val="24"/>
                <w:lang w:val="en-US"/>
              </w:rPr>
            </w:pPr>
            <w:r w:rsidRPr="002166C4">
              <w:rPr>
                <w:rFonts w:cstheme="minorHAnsi"/>
                <w:sz w:val="24"/>
                <w:szCs w:val="24"/>
                <w:lang w:val="en-US"/>
              </w:rPr>
              <w:t>The training focuses of building the capacity of businessmen in cross border trade.</w:t>
            </w:r>
          </w:p>
        </w:tc>
        <w:tc>
          <w:tcPr>
            <w:tcW w:w="4673" w:type="dxa"/>
          </w:tcPr>
          <w:p w14:paraId="68893E0A" w14:textId="77777777" w:rsidR="00756664" w:rsidRPr="002166C4" w:rsidRDefault="00BA657A" w:rsidP="007A0E26">
            <w:pPr>
              <w:rPr>
                <w:rFonts w:cstheme="minorHAnsi"/>
                <w:sz w:val="24"/>
                <w:szCs w:val="24"/>
                <w:lang w:val="en-US"/>
              </w:rPr>
            </w:pPr>
            <w:r w:rsidRPr="002166C4">
              <w:rPr>
                <w:rFonts w:cstheme="minorHAnsi"/>
                <w:sz w:val="24"/>
                <w:szCs w:val="24"/>
                <w:lang w:val="en-US"/>
              </w:rPr>
              <w:t>The training focuses of building the capacity of entrepreneurs in cross border trade.</w:t>
            </w:r>
          </w:p>
        </w:tc>
      </w:tr>
      <w:tr w:rsidR="00756664" w:rsidRPr="008D5B36" w14:paraId="5873D08E" w14:textId="77777777" w:rsidTr="00756664">
        <w:tc>
          <w:tcPr>
            <w:tcW w:w="4672" w:type="dxa"/>
          </w:tcPr>
          <w:p w14:paraId="3BB9581C" w14:textId="77777777" w:rsidR="00756664" w:rsidRPr="002166C4" w:rsidRDefault="00BA657A" w:rsidP="007A0E26">
            <w:pPr>
              <w:rPr>
                <w:rFonts w:cstheme="minorHAnsi"/>
                <w:sz w:val="24"/>
                <w:szCs w:val="24"/>
                <w:lang w:val="en-US"/>
              </w:rPr>
            </w:pPr>
            <w:r w:rsidRPr="002166C4">
              <w:rPr>
                <w:rFonts w:cstheme="minorHAnsi"/>
                <w:sz w:val="24"/>
                <w:szCs w:val="24"/>
                <w:lang w:val="en-US"/>
              </w:rPr>
              <w:t>The men attending the Ministerial level Working Group meeting all agreed that trade is important.</w:t>
            </w:r>
          </w:p>
        </w:tc>
        <w:tc>
          <w:tcPr>
            <w:tcW w:w="4673" w:type="dxa"/>
          </w:tcPr>
          <w:p w14:paraId="5075F639" w14:textId="77777777" w:rsidR="00756664" w:rsidRPr="002166C4" w:rsidRDefault="00BA657A" w:rsidP="007A0E26">
            <w:pPr>
              <w:rPr>
                <w:rFonts w:cstheme="minorHAnsi"/>
                <w:sz w:val="24"/>
                <w:szCs w:val="24"/>
                <w:lang w:val="en-US"/>
              </w:rPr>
            </w:pPr>
            <w:r w:rsidRPr="002166C4">
              <w:rPr>
                <w:rFonts w:cstheme="minorHAnsi"/>
                <w:sz w:val="24"/>
                <w:szCs w:val="24"/>
                <w:lang w:val="en-US"/>
              </w:rPr>
              <w:t>The attendees of the Ministerial level Working Group meeting all agreed that trade is important.</w:t>
            </w:r>
          </w:p>
        </w:tc>
      </w:tr>
      <w:tr w:rsidR="00BA657A" w:rsidRPr="008D5B36" w14:paraId="528FFE40" w14:textId="77777777" w:rsidTr="00756664">
        <w:tc>
          <w:tcPr>
            <w:tcW w:w="4672" w:type="dxa"/>
          </w:tcPr>
          <w:p w14:paraId="6E14CE58" w14:textId="77777777" w:rsidR="00BA657A" w:rsidRPr="002166C4" w:rsidRDefault="00BA657A" w:rsidP="007A0E26">
            <w:pPr>
              <w:rPr>
                <w:rFonts w:cstheme="minorHAnsi"/>
                <w:sz w:val="24"/>
                <w:szCs w:val="24"/>
                <w:lang w:val="en-US"/>
              </w:rPr>
            </w:pPr>
            <w:r w:rsidRPr="002166C4">
              <w:rPr>
                <w:rFonts w:cstheme="minorHAnsi"/>
                <w:sz w:val="24"/>
                <w:szCs w:val="24"/>
                <w:lang w:val="en-US"/>
              </w:rPr>
              <w:t>The microfinance program makes a real difference in the lives of the clients and their wives and children.</w:t>
            </w:r>
          </w:p>
        </w:tc>
        <w:tc>
          <w:tcPr>
            <w:tcW w:w="4673" w:type="dxa"/>
          </w:tcPr>
          <w:p w14:paraId="2F3D025A" w14:textId="77777777" w:rsidR="00BA657A" w:rsidRPr="002166C4" w:rsidRDefault="00BA657A" w:rsidP="007A0E26">
            <w:pPr>
              <w:rPr>
                <w:rFonts w:cstheme="minorHAnsi"/>
                <w:sz w:val="24"/>
                <w:szCs w:val="24"/>
                <w:lang w:val="en-US"/>
              </w:rPr>
            </w:pPr>
            <w:r w:rsidRPr="002166C4">
              <w:rPr>
                <w:rFonts w:cstheme="minorHAnsi"/>
                <w:sz w:val="24"/>
                <w:szCs w:val="24"/>
                <w:lang w:val="en-US"/>
              </w:rPr>
              <w:t>The microfinance program makes a real difference in the lives of the clients and their families.</w:t>
            </w:r>
          </w:p>
        </w:tc>
      </w:tr>
    </w:tbl>
    <w:p w14:paraId="7919C8FE" w14:textId="77777777" w:rsidR="00756664" w:rsidRPr="002166C4" w:rsidRDefault="00756664" w:rsidP="007A0E26">
      <w:pPr>
        <w:rPr>
          <w:rFonts w:cstheme="minorHAnsi"/>
          <w:sz w:val="24"/>
          <w:szCs w:val="24"/>
          <w:lang w:val="en-US"/>
        </w:rPr>
      </w:pPr>
    </w:p>
    <w:p w14:paraId="6D40C01E" w14:textId="77777777" w:rsidR="009D3778" w:rsidRPr="002166C4" w:rsidRDefault="009D3778" w:rsidP="009D3778">
      <w:pPr>
        <w:rPr>
          <w:rFonts w:cstheme="minorHAnsi"/>
          <w:sz w:val="24"/>
          <w:szCs w:val="24"/>
          <w:u w:val="single"/>
          <w:lang w:val="en-US"/>
        </w:rPr>
      </w:pPr>
      <w:r w:rsidRPr="002166C4">
        <w:rPr>
          <w:rFonts w:cstheme="minorHAnsi"/>
          <w:sz w:val="24"/>
          <w:szCs w:val="24"/>
          <w:u w:val="single"/>
          <w:lang w:val="en-US"/>
        </w:rPr>
        <w:t>3. Avoid exclusionary forms</w:t>
      </w:r>
    </w:p>
    <w:p w14:paraId="681724E0" w14:textId="351AF02B" w:rsidR="009D3778" w:rsidRPr="002166C4" w:rsidRDefault="009D3778" w:rsidP="00DD751A">
      <w:pPr>
        <w:jc w:val="both"/>
        <w:rPr>
          <w:rFonts w:cstheme="minorHAnsi"/>
          <w:sz w:val="24"/>
          <w:szCs w:val="24"/>
          <w:lang w:val="en-US"/>
        </w:rPr>
      </w:pPr>
      <w:r w:rsidRPr="002166C4">
        <w:rPr>
          <w:rFonts w:cstheme="minorHAnsi"/>
          <w:sz w:val="24"/>
          <w:szCs w:val="24"/>
          <w:lang w:val="en-US"/>
        </w:rPr>
        <w:t>Exclusionary forms of language indicate the use of “he”</w:t>
      </w:r>
      <w:r w:rsidR="00593D4A" w:rsidRPr="002166C4">
        <w:rPr>
          <w:rFonts w:cstheme="minorHAnsi"/>
          <w:sz w:val="24"/>
          <w:szCs w:val="24"/>
          <w:lang w:val="en-US"/>
        </w:rPr>
        <w:t>/ “</w:t>
      </w:r>
      <w:r w:rsidRPr="002166C4">
        <w:rPr>
          <w:rFonts w:cstheme="minorHAnsi"/>
          <w:sz w:val="24"/>
          <w:szCs w:val="24"/>
          <w:lang w:val="en-US"/>
        </w:rPr>
        <w:t xml:space="preserve">his” when referring to both a female and male, which excludes females. One can use “he” and “she” to be </w:t>
      </w:r>
      <w:r w:rsidR="00593D4A" w:rsidRPr="002166C4">
        <w:rPr>
          <w:rFonts w:cstheme="minorHAnsi"/>
          <w:sz w:val="24"/>
          <w:szCs w:val="24"/>
          <w:lang w:val="en-US"/>
        </w:rPr>
        <w:t>inclusive or</w:t>
      </w:r>
      <w:r w:rsidRPr="002166C4">
        <w:rPr>
          <w:rFonts w:cstheme="minorHAnsi"/>
          <w:sz w:val="24"/>
          <w:szCs w:val="24"/>
          <w:lang w:val="en-US"/>
        </w:rPr>
        <w:t xml:space="preserve"> use the plural ‘they’ to avoid using any gendered pronouns.</w:t>
      </w:r>
    </w:p>
    <w:p w14:paraId="5AEE8774" w14:textId="77777777" w:rsidR="009D3778" w:rsidRPr="002166C4" w:rsidRDefault="009D3778" w:rsidP="00DD751A">
      <w:pPr>
        <w:jc w:val="both"/>
        <w:rPr>
          <w:rFonts w:cstheme="minorHAnsi"/>
          <w:sz w:val="24"/>
          <w:szCs w:val="24"/>
          <w:lang w:val="en-US"/>
        </w:rPr>
      </w:pPr>
      <w:r w:rsidRPr="002166C4">
        <w:rPr>
          <w:rFonts w:cstheme="minorHAnsi"/>
          <w:sz w:val="24"/>
          <w:szCs w:val="24"/>
          <w:lang w:val="en-US"/>
        </w:rPr>
        <w:t>When using gendered pronouns, it is important not to confuse your audience by using she in one paragraph and he in the next. In these situations, it is good practice to stick to one pronoun, or use a plural, or eliminate the use of pronouns altogether by rewording the sentence. In addition, when used sparingly, using he or she in a sentence can be a good way to include both sexes.</w:t>
      </w:r>
    </w:p>
    <w:tbl>
      <w:tblPr>
        <w:tblStyle w:val="TableGrid"/>
        <w:tblW w:w="0" w:type="auto"/>
        <w:tblLook w:val="04A0" w:firstRow="1" w:lastRow="0" w:firstColumn="1" w:lastColumn="0" w:noHBand="0" w:noVBand="1"/>
      </w:tblPr>
      <w:tblGrid>
        <w:gridCol w:w="4672"/>
        <w:gridCol w:w="4673"/>
      </w:tblGrid>
      <w:tr w:rsidR="009D3778" w:rsidRPr="002166C4" w14:paraId="495825FA" w14:textId="77777777" w:rsidTr="00485AF4">
        <w:tc>
          <w:tcPr>
            <w:tcW w:w="4672" w:type="dxa"/>
          </w:tcPr>
          <w:p w14:paraId="0BCF646E" w14:textId="77777777" w:rsidR="009D3778" w:rsidRPr="002166C4" w:rsidRDefault="009D3778" w:rsidP="00545664">
            <w:pPr>
              <w:rPr>
                <w:rFonts w:cstheme="minorHAnsi"/>
                <w:b/>
                <w:sz w:val="24"/>
                <w:szCs w:val="24"/>
                <w:lang w:val="en-US"/>
              </w:rPr>
            </w:pPr>
            <w:r w:rsidRPr="002166C4">
              <w:rPr>
                <w:rFonts w:cstheme="minorHAnsi"/>
                <w:b/>
                <w:sz w:val="24"/>
                <w:szCs w:val="24"/>
                <w:lang w:val="en-US"/>
              </w:rPr>
              <w:t>Gender bi</w:t>
            </w:r>
            <w:r w:rsidR="00DD751A" w:rsidRPr="002166C4">
              <w:rPr>
                <w:rFonts w:cstheme="minorHAnsi"/>
                <w:b/>
                <w:sz w:val="24"/>
                <w:szCs w:val="24"/>
                <w:lang w:val="en-US"/>
              </w:rPr>
              <w:t>a</w:t>
            </w:r>
            <w:r w:rsidRPr="002166C4">
              <w:rPr>
                <w:rFonts w:cstheme="minorHAnsi"/>
                <w:b/>
                <w:sz w:val="24"/>
                <w:szCs w:val="24"/>
                <w:lang w:val="en-US"/>
              </w:rPr>
              <w:t>sed</w:t>
            </w:r>
          </w:p>
        </w:tc>
        <w:tc>
          <w:tcPr>
            <w:tcW w:w="4673" w:type="dxa"/>
          </w:tcPr>
          <w:p w14:paraId="2E4C8A08" w14:textId="77777777" w:rsidR="009D3778" w:rsidRPr="002166C4" w:rsidRDefault="009D3778" w:rsidP="00545664">
            <w:pPr>
              <w:rPr>
                <w:rFonts w:cstheme="minorHAnsi"/>
                <w:b/>
                <w:sz w:val="24"/>
                <w:szCs w:val="24"/>
                <w:lang w:val="en-US"/>
              </w:rPr>
            </w:pPr>
            <w:r w:rsidRPr="002166C4">
              <w:rPr>
                <w:rFonts w:cstheme="minorHAnsi"/>
                <w:b/>
                <w:sz w:val="24"/>
                <w:szCs w:val="24"/>
                <w:lang w:val="en-US"/>
              </w:rPr>
              <w:t xml:space="preserve"> Gender sensitive</w:t>
            </w:r>
          </w:p>
        </w:tc>
      </w:tr>
      <w:tr w:rsidR="009D3778" w:rsidRPr="008D5B36" w14:paraId="22F7B59C" w14:textId="77777777" w:rsidTr="00485AF4">
        <w:tc>
          <w:tcPr>
            <w:tcW w:w="4672" w:type="dxa"/>
          </w:tcPr>
          <w:p w14:paraId="55B5D630" w14:textId="773625D5" w:rsidR="009D3778" w:rsidRPr="002166C4" w:rsidRDefault="00733182" w:rsidP="00545664">
            <w:pPr>
              <w:rPr>
                <w:rFonts w:cstheme="minorHAnsi"/>
                <w:sz w:val="24"/>
                <w:szCs w:val="24"/>
                <w:lang w:val="en-US"/>
              </w:rPr>
            </w:pPr>
            <w:r w:rsidRPr="002166C4">
              <w:rPr>
                <w:rFonts w:cstheme="minorHAnsi"/>
                <w:sz w:val="24"/>
                <w:szCs w:val="24"/>
                <w:lang w:val="en-US"/>
              </w:rPr>
              <w:t>Each</w:t>
            </w:r>
            <w:r w:rsidR="000A64E9" w:rsidRPr="002166C4">
              <w:rPr>
                <w:rFonts w:cstheme="minorHAnsi"/>
                <w:sz w:val="24"/>
                <w:szCs w:val="24"/>
                <w:lang w:val="en-US"/>
              </w:rPr>
              <w:t xml:space="preserve"> state representative</w:t>
            </w:r>
            <w:r w:rsidR="00EA372E" w:rsidRPr="002166C4">
              <w:rPr>
                <w:rFonts w:cstheme="minorHAnsi"/>
                <w:sz w:val="24"/>
                <w:szCs w:val="24"/>
                <w:lang w:val="en-US"/>
              </w:rPr>
              <w:t xml:space="preserve"> will have more confidence</w:t>
            </w:r>
            <w:r w:rsidRPr="002166C4">
              <w:rPr>
                <w:rFonts w:cstheme="minorHAnsi"/>
                <w:sz w:val="24"/>
                <w:szCs w:val="24"/>
                <w:lang w:val="en-US"/>
              </w:rPr>
              <w:t xml:space="preserve"> if he has a voice in the decision.</w:t>
            </w:r>
          </w:p>
        </w:tc>
        <w:tc>
          <w:tcPr>
            <w:tcW w:w="4673" w:type="dxa"/>
          </w:tcPr>
          <w:p w14:paraId="3BE6DEA2" w14:textId="53612F7E" w:rsidR="009D3778" w:rsidRPr="002166C4" w:rsidRDefault="000A64E9" w:rsidP="00545664">
            <w:pPr>
              <w:rPr>
                <w:rFonts w:cstheme="minorHAnsi"/>
                <w:sz w:val="24"/>
                <w:szCs w:val="24"/>
                <w:lang w:val="en-US"/>
              </w:rPr>
            </w:pPr>
            <w:r w:rsidRPr="002166C4">
              <w:rPr>
                <w:rFonts w:cstheme="minorHAnsi"/>
                <w:sz w:val="24"/>
                <w:szCs w:val="24"/>
                <w:lang w:val="en-US"/>
              </w:rPr>
              <w:t>State representatives</w:t>
            </w:r>
            <w:r w:rsidR="00EA372E" w:rsidRPr="002166C4">
              <w:rPr>
                <w:rFonts w:cstheme="minorHAnsi"/>
                <w:sz w:val="24"/>
                <w:szCs w:val="24"/>
                <w:lang w:val="en-US"/>
              </w:rPr>
              <w:t xml:space="preserve"> will have more confidence</w:t>
            </w:r>
            <w:r w:rsidR="00733182" w:rsidRPr="002166C4">
              <w:rPr>
                <w:rFonts w:cstheme="minorHAnsi"/>
                <w:sz w:val="24"/>
                <w:szCs w:val="24"/>
                <w:lang w:val="en-US"/>
              </w:rPr>
              <w:t xml:space="preserve"> if they have a voice in the decision.</w:t>
            </w:r>
          </w:p>
        </w:tc>
      </w:tr>
      <w:tr w:rsidR="009D3778" w:rsidRPr="008D5B36" w14:paraId="3829F6D4" w14:textId="77777777" w:rsidTr="00485AF4">
        <w:tc>
          <w:tcPr>
            <w:tcW w:w="4672" w:type="dxa"/>
          </w:tcPr>
          <w:p w14:paraId="13FEE376" w14:textId="269ADA03" w:rsidR="009D3778" w:rsidRPr="002166C4" w:rsidRDefault="000A64E9" w:rsidP="00545664">
            <w:pPr>
              <w:rPr>
                <w:rFonts w:cstheme="minorHAnsi"/>
                <w:sz w:val="24"/>
                <w:szCs w:val="24"/>
                <w:lang w:val="en-US"/>
              </w:rPr>
            </w:pPr>
            <w:r w:rsidRPr="002166C4">
              <w:rPr>
                <w:rFonts w:cstheme="minorHAnsi"/>
                <w:sz w:val="24"/>
                <w:szCs w:val="24"/>
                <w:lang w:val="en-US"/>
              </w:rPr>
              <w:t>Migrant should aware of his rights</w:t>
            </w:r>
            <w:r w:rsidR="00733182" w:rsidRPr="002166C4">
              <w:rPr>
                <w:rFonts w:cstheme="minorHAnsi"/>
                <w:sz w:val="24"/>
                <w:szCs w:val="24"/>
                <w:lang w:val="en-US"/>
              </w:rPr>
              <w:t>.</w:t>
            </w:r>
          </w:p>
        </w:tc>
        <w:tc>
          <w:tcPr>
            <w:tcW w:w="4673" w:type="dxa"/>
          </w:tcPr>
          <w:p w14:paraId="3468EBC7" w14:textId="1DAA5D4A" w:rsidR="009D3778" w:rsidRPr="002166C4" w:rsidRDefault="000A64E9" w:rsidP="00545664">
            <w:pPr>
              <w:rPr>
                <w:rFonts w:cstheme="minorHAnsi"/>
                <w:sz w:val="24"/>
                <w:szCs w:val="24"/>
                <w:lang w:val="en-US"/>
              </w:rPr>
            </w:pPr>
            <w:r w:rsidRPr="002166C4">
              <w:rPr>
                <w:rFonts w:cstheme="minorHAnsi"/>
                <w:sz w:val="24"/>
                <w:szCs w:val="24"/>
                <w:lang w:val="en-US"/>
              </w:rPr>
              <w:t>Migrants should be aware of their rights</w:t>
            </w:r>
            <w:r w:rsidR="00733182" w:rsidRPr="002166C4">
              <w:rPr>
                <w:rFonts w:cstheme="minorHAnsi"/>
                <w:sz w:val="24"/>
                <w:szCs w:val="24"/>
                <w:lang w:val="en-US"/>
              </w:rPr>
              <w:t>.</w:t>
            </w:r>
          </w:p>
        </w:tc>
      </w:tr>
      <w:tr w:rsidR="00733182" w:rsidRPr="002166C4" w14:paraId="0EEF1C51" w14:textId="77777777" w:rsidTr="00485AF4">
        <w:tc>
          <w:tcPr>
            <w:tcW w:w="4672" w:type="dxa"/>
          </w:tcPr>
          <w:p w14:paraId="3CEEEC12" w14:textId="3D3F45DC" w:rsidR="00733182" w:rsidRPr="002166C4" w:rsidRDefault="00733182" w:rsidP="00F142EF">
            <w:pPr>
              <w:rPr>
                <w:rFonts w:cstheme="minorHAnsi"/>
                <w:sz w:val="24"/>
                <w:szCs w:val="24"/>
                <w:lang w:val="en-US"/>
              </w:rPr>
            </w:pPr>
            <w:r w:rsidRPr="002166C4">
              <w:rPr>
                <w:rFonts w:cstheme="minorHAnsi"/>
                <w:sz w:val="24"/>
                <w:szCs w:val="24"/>
                <w:lang w:val="en-US"/>
              </w:rPr>
              <w:t>Mothers</w:t>
            </w:r>
            <w:r w:rsidR="00F142EF" w:rsidRPr="002166C4">
              <w:rPr>
                <w:rFonts w:cstheme="minorHAnsi"/>
                <w:sz w:val="24"/>
                <w:szCs w:val="24"/>
                <w:lang w:val="en-US"/>
              </w:rPr>
              <w:t xml:space="preserve"> should take of their children health</w:t>
            </w:r>
            <w:r w:rsidRPr="002166C4">
              <w:rPr>
                <w:rFonts w:cstheme="minorHAnsi"/>
                <w:sz w:val="24"/>
                <w:szCs w:val="24"/>
                <w:lang w:val="en-US"/>
              </w:rPr>
              <w:t>.</w:t>
            </w:r>
          </w:p>
        </w:tc>
        <w:tc>
          <w:tcPr>
            <w:tcW w:w="4673" w:type="dxa"/>
          </w:tcPr>
          <w:p w14:paraId="34E34C33" w14:textId="1116D1A2" w:rsidR="00733182" w:rsidRPr="002166C4" w:rsidRDefault="00733182" w:rsidP="00F142EF">
            <w:pPr>
              <w:rPr>
                <w:rFonts w:cstheme="minorHAnsi"/>
                <w:sz w:val="24"/>
                <w:szCs w:val="24"/>
                <w:lang w:val="en-US"/>
              </w:rPr>
            </w:pPr>
            <w:r w:rsidRPr="002166C4">
              <w:rPr>
                <w:rFonts w:cstheme="minorHAnsi"/>
                <w:sz w:val="24"/>
                <w:szCs w:val="24"/>
                <w:lang w:val="en-US"/>
              </w:rPr>
              <w:t>Families</w:t>
            </w:r>
          </w:p>
        </w:tc>
      </w:tr>
    </w:tbl>
    <w:p w14:paraId="63E905B9" w14:textId="77777777" w:rsidR="009D3778" w:rsidRPr="002166C4" w:rsidRDefault="009D3778" w:rsidP="009D3778">
      <w:pPr>
        <w:rPr>
          <w:rFonts w:cstheme="minorHAnsi"/>
          <w:sz w:val="24"/>
          <w:szCs w:val="24"/>
          <w:lang w:val="en-US"/>
        </w:rPr>
      </w:pPr>
    </w:p>
    <w:p w14:paraId="7D8D7B1F" w14:textId="4C09EE8E" w:rsidR="009D3778" w:rsidRPr="002166C4" w:rsidRDefault="00867A5D" w:rsidP="009D3778">
      <w:pPr>
        <w:rPr>
          <w:rFonts w:cstheme="minorHAnsi"/>
          <w:sz w:val="24"/>
          <w:szCs w:val="24"/>
          <w:u w:val="single"/>
          <w:lang w:val="en-US"/>
        </w:rPr>
      </w:pPr>
      <w:r w:rsidRPr="002166C4">
        <w:rPr>
          <w:rFonts w:cstheme="minorHAnsi"/>
          <w:sz w:val="24"/>
          <w:szCs w:val="24"/>
          <w:u w:val="single"/>
          <w:lang w:val="en-US"/>
        </w:rPr>
        <w:t>4</w:t>
      </w:r>
      <w:r w:rsidR="009D3778" w:rsidRPr="002166C4">
        <w:rPr>
          <w:rFonts w:cstheme="minorHAnsi"/>
          <w:sz w:val="24"/>
          <w:szCs w:val="24"/>
          <w:u w:val="single"/>
          <w:lang w:val="en-US"/>
        </w:rPr>
        <w:t>. Create a gender balance</w:t>
      </w:r>
    </w:p>
    <w:p w14:paraId="37B94A33" w14:textId="19EE8C56" w:rsidR="009D3778" w:rsidRPr="002166C4" w:rsidRDefault="009D3778" w:rsidP="00DD751A">
      <w:pPr>
        <w:jc w:val="both"/>
        <w:rPr>
          <w:rFonts w:cstheme="minorHAnsi"/>
          <w:sz w:val="24"/>
          <w:szCs w:val="24"/>
          <w:lang w:val="en-US"/>
        </w:rPr>
      </w:pPr>
      <w:r w:rsidRPr="002166C4">
        <w:rPr>
          <w:rFonts w:cstheme="minorHAnsi"/>
          <w:sz w:val="24"/>
          <w:szCs w:val="24"/>
          <w:lang w:val="en-US"/>
        </w:rPr>
        <w:t xml:space="preserve">In written and oral communications, it is important to be mindful of the gender implications of generic terms. Generics are nouns and pronouns intended to be used for both women and men. For example, the terms ‘fatherland’ or ‘mankind’ describe concepts that encompass men and women but both terms are evidently </w:t>
      </w:r>
      <w:r w:rsidR="00593D4A" w:rsidRPr="002166C4">
        <w:rPr>
          <w:rFonts w:cstheme="minorHAnsi"/>
          <w:sz w:val="24"/>
          <w:szCs w:val="24"/>
          <w:lang w:val="en-US"/>
        </w:rPr>
        <w:t>male dominated</w:t>
      </w:r>
      <w:r w:rsidRPr="002166C4">
        <w:rPr>
          <w:rFonts w:cstheme="minorHAnsi"/>
          <w:sz w:val="24"/>
          <w:szCs w:val="24"/>
          <w:lang w:val="en-US"/>
        </w:rPr>
        <w:t>. Male-specific</w:t>
      </w:r>
      <w:r w:rsidR="00DD751A" w:rsidRPr="002166C4">
        <w:rPr>
          <w:rFonts w:cstheme="minorHAnsi"/>
          <w:sz w:val="24"/>
          <w:szCs w:val="24"/>
          <w:lang w:val="en-US"/>
        </w:rPr>
        <w:t xml:space="preserve"> </w:t>
      </w:r>
      <w:r w:rsidRPr="002166C4">
        <w:rPr>
          <w:rFonts w:cstheme="minorHAnsi"/>
          <w:sz w:val="24"/>
          <w:szCs w:val="24"/>
          <w:lang w:val="en-US"/>
        </w:rPr>
        <w:t xml:space="preserve">generics tend to call up </w:t>
      </w:r>
      <w:r w:rsidRPr="002166C4">
        <w:rPr>
          <w:rFonts w:cstheme="minorHAnsi"/>
          <w:sz w:val="24"/>
          <w:szCs w:val="24"/>
          <w:lang w:val="en-US"/>
        </w:rPr>
        <w:lastRenderedPageBreak/>
        <w:t>primarily male images for readers and listeners. It is best to avoid such generics, to create a more gender-inclusive language.</w:t>
      </w:r>
    </w:p>
    <w:p w14:paraId="5A605CC5" w14:textId="083B1A14" w:rsidR="009D3778" w:rsidRPr="002166C4" w:rsidRDefault="009D3778" w:rsidP="00DD751A">
      <w:pPr>
        <w:jc w:val="both"/>
        <w:rPr>
          <w:rFonts w:cstheme="minorHAnsi"/>
          <w:sz w:val="24"/>
          <w:szCs w:val="24"/>
          <w:lang w:val="en-US"/>
        </w:rPr>
      </w:pPr>
      <w:r w:rsidRPr="002166C4">
        <w:rPr>
          <w:rFonts w:cstheme="minorHAnsi"/>
          <w:sz w:val="24"/>
          <w:szCs w:val="24"/>
          <w:lang w:val="en-US"/>
        </w:rPr>
        <w:t>Similarly, word order can often give the assumption that one sex is superior to the other, or that the latter sex is an afterthought. For example, using the phrases men and women, or ladies and gentlemen, may give this impression. Instead, it is better to address groups of people with generic terms. For example, addressing a group as colleagues or members of the delegation avoids using any gender bias.</w:t>
      </w:r>
    </w:p>
    <w:p w14:paraId="5E6425B7" w14:textId="4307BD04" w:rsidR="00166627" w:rsidRPr="002166C4" w:rsidRDefault="00166627" w:rsidP="00DD751A">
      <w:pPr>
        <w:jc w:val="both"/>
        <w:rPr>
          <w:rFonts w:cstheme="minorHAnsi"/>
          <w:sz w:val="24"/>
          <w:szCs w:val="24"/>
          <w:lang w:val="en-US"/>
        </w:rPr>
      </w:pPr>
    </w:p>
    <w:tbl>
      <w:tblPr>
        <w:tblStyle w:val="TableGrid"/>
        <w:tblW w:w="0" w:type="auto"/>
        <w:tblLook w:val="04A0" w:firstRow="1" w:lastRow="0" w:firstColumn="1" w:lastColumn="0" w:noHBand="0" w:noVBand="1"/>
      </w:tblPr>
      <w:tblGrid>
        <w:gridCol w:w="4672"/>
        <w:gridCol w:w="4673"/>
      </w:tblGrid>
      <w:tr w:rsidR="00DD718D" w:rsidRPr="002166C4" w14:paraId="1C8383B5" w14:textId="77777777" w:rsidTr="00545664">
        <w:tc>
          <w:tcPr>
            <w:tcW w:w="4672" w:type="dxa"/>
          </w:tcPr>
          <w:p w14:paraId="3DD3CE07" w14:textId="77777777" w:rsidR="00DD718D" w:rsidRPr="002166C4" w:rsidRDefault="00DD718D" w:rsidP="00545664">
            <w:pPr>
              <w:rPr>
                <w:rFonts w:cstheme="minorHAnsi"/>
                <w:b/>
                <w:sz w:val="24"/>
                <w:szCs w:val="24"/>
                <w:lang w:val="en-US"/>
              </w:rPr>
            </w:pPr>
            <w:r w:rsidRPr="002166C4">
              <w:rPr>
                <w:rFonts w:cstheme="minorHAnsi"/>
                <w:b/>
                <w:sz w:val="24"/>
                <w:szCs w:val="24"/>
                <w:lang w:val="en-US"/>
              </w:rPr>
              <w:t>Gender biased</w:t>
            </w:r>
          </w:p>
        </w:tc>
        <w:tc>
          <w:tcPr>
            <w:tcW w:w="4673" w:type="dxa"/>
          </w:tcPr>
          <w:p w14:paraId="0193C1EE" w14:textId="77777777" w:rsidR="00DD718D" w:rsidRPr="002166C4" w:rsidRDefault="00DD718D" w:rsidP="00545664">
            <w:pPr>
              <w:rPr>
                <w:rFonts w:cstheme="minorHAnsi"/>
                <w:b/>
                <w:sz w:val="24"/>
                <w:szCs w:val="24"/>
                <w:lang w:val="en-US"/>
              </w:rPr>
            </w:pPr>
            <w:r w:rsidRPr="002166C4">
              <w:rPr>
                <w:rFonts w:cstheme="minorHAnsi"/>
                <w:b/>
                <w:sz w:val="24"/>
                <w:szCs w:val="24"/>
                <w:lang w:val="en-US"/>
              </w:rPr>
              <w:t xml:space="preserve"> Gender sensitive</w:t>
            </w:r>
          </w:p>
        </w:tc>
      </w:tr>
      <w:tr w:rsidR="004C356E" w:rsidRPr="008D5B36" w14:paraId="7A84DF42" w14:textId="77777777" w:rsidTr="00545664">
        <w:tc>
          <w:tcPr>
            <w:tcW w:w="4672" w:type="dxa"/>
          </w:tcPr>
          <w:p w14:paraId="6674E4EB" w14:textId="77777777" w:rsidR="004C356E" w:rsidRPr="002166C4" w:rsidRDefault="004C356E" w:rsidP="00545664">
            <w:pPr>
              <w:rPr>
                <w:rFonts w:cstheme="minorHAnsi"/>
                <w:sz w:val="24"/>
                <w:szCs w:val="24"/>
                <w:lang w:val="en-US"/>
              </w:rPr>
            </w:pPr>
            <w:r w:rsidRPr="002166C4">
              <w:rPr>
                <w:rFonts w:cstheme="minorHAnsi"/>
                <w:sz w:val="24"/>
                <w:szCs w:val="24"/>
                <w:lang w:val="en-US"/>
              </w:rPr>
              <w:t>This project aims at building the entrepreneurial capacities of men and women in the district. Outputs will include business trainings for salesmen and owners of small enterprises.</w:t>
            </w:r>
          </w:p>
        </w:tc>
        <w:tc>
          <w:tcPr>
            <w:tcW w:w="4673" w:type="dxa"/>
          </w:tcPr>
          <w:p w14:paraId="2D7EF4DF" w14:textId="77777777" w:rsidR="004C356E" w:rsidRPr="002166C4" w:rsidRDefault="004C356E" w:rsidP="00545664">
            <w:pPr>
              <w:rPr>
                <w:rFonts w:cstheme="minorHAnsi"/>
                <w:sz w:val="24"/>
                <w:szCs w:val="24"/>
                <w:lang w:val="en-US"/>
              </w:rPr>
            </w:pPr>
            <w:r w:rsidRPr="002166C4">
              <w:rPr>
                <w:rFonts w:cstheme="minorHAnsi"/>
                <w:sz w:val="24"/>
                <w:szCs w:val="24"/>
                <w:lang w:val="en-US"/>
              </w:rPr>
              <w:t>This project aims at building the entrepreneurial capacities of women and men in the district. Outputs will include business trainings for salespeople and owners of small enterprises.</w:t>
            </w:r>
          </w:p>
        </w:tc>
      </w:tr>
      <w:tr w:rsidR="00EA372E" w:rsidRPr="002166C4" w14:paraId="3D71DB6D" w14:textId="77777777" w:rsidTr="00545664">
        <w:tc>
          <w:tcPr>
            <w:tcW w:w="4672" w:type="dxa"/>
          </w:tcPr>
          <w:p w14:paraId="09237E5B" w14:textId="53FBC807" w:rsidR="00EA372E" w:rsidRPr="002166C4" w:rsidRDefault="00EA372E" w:rsidP="00545664">
            <w:pPr>
              <w:rPr>
                <w:rFonts w:cstheme="minorHAnsi"/>
                <w:sz w:val="24"/>
                <w:szCs w:val="24"/>
                <w:lang w:val="en-US"/>
              </w:rPr>
            </w:pPr>
            <w:r w:rsidRPr="002166C4">
              <w:rPr>
                <w:rFonts w:cstheme="minorHAnsi"/>
                <w:sz w:val="24"/>
                <w:szCs w:val="24"/>
                <w:lang w:val="en-US"/>
              </w:rPr>
              <w:t>Man-made hazards</w:t>
            </w:r>
          </w:p>
        </w:tc>
        <w:tc>
          <w:tcPr>
            <w:tcW w:w="4673" w:type="dxa"/>
          </w:tcPr>
          <w:p w14:paraId="31B30FCC" w14:textId="7D358FCD" w:rsidR="00EA372E" w:rsidRPr="002166C4" w:rsidRDefault="00EA372E" w:rsidP="00545664">
            <w:pPr>
              <w:rPr>
                <w:rFonts w:cstheme="minorHAnsi"/>
                <w:sz w:val="24"/>
                <w:szCs w:val="24"/>
                <w:lang w:val="en-US"/>
              </w:rPr>
            </w:pPr>
            <w:r w:rsidRPr="002166C4">
              <w:rPr>
                <w:rFonts w:cstheme="minorHAnsi"/>
                <w:sz w:val="24"/>
                <w:szCs w:val="24"/>
                <w:lang w:val="en-US"/>
              </w:rPr>
              <w:t>Human-made hazards</w:t>
            </w:r>
          </w:p>
        </w:tc>
      </w:tr>
      <w:tr w:rsidR="001B39CF" w:rsidRPr="002166C4" w14:paraId="5F9F62F6" w14:textId="77777777" w:rsidTr="00545664">
        <w:tc>
          <w:tcPr>
            <w:tcW w:w="4672" w:type="dxa"/>
          </w:tcPr>
          <w:p w14:paraId="0612A277" w14:textId="2B66C6AC" w:rsidR="001B39CF" w:rsidRPr="002166C4" w:rsidRDefault="001B39CF" w:rsidP="001B39CF">
            <w:pPr>
              <w:rPr>
                <w:rFonts w:cstheme="minorHAnsi"/>
                <w:sz w:val="24"/>
                <w:szCs w:val="24"/>
                <w:lang w:val="en-US"/>
              </w:rPr>
            </w:pPr>
            <w:r w:rsidRPr="001B39CF">
              <w:rPr>
                <w:rFonts w:cstheme="minorHAnsi"/>
                <w:sz w:val="24"/>
                <w:szCs w:val="24"/>
                <w:lang w:val="en-US"/>
              </w:rPr>
              <w:t xml:space="preserve">Forefather </w:t>
            </w:r>
          </w:p>
        </w:tc>
        <w:tc>
          <w:tcPr>
            <w:tcW w:w="4673" w:type="dxa"/>
          </w:tcPr>
          <w:p w14:paraId="13EF5513" w14:textId="61875A69" w:rsidR="001B39CF" w:rsidRPr="002166C4" w:rsidRDefault="001B39CF" w:rsidP="001B39CF">
            <w:pPr>
              <w:rPr>
                <w:rFonts w:cstheme="minorHAnsi"/>
                <w:sz w:val="24"/>
                <w:szCs w:val="24"/>
                <w:lang w:val="en-US"/>
              </w:rPr>
            </w:pPr>
            <w:r w:rsidRPr="001B39CF">
              <w:rPr>
                <w:rFonts w:cstheme="minorHAnsi"/>
                <w:sz w:val="24"/>
                <w:szCs w:val="24"/>
                <w:lang w:val="en-US"/>
              </w:rPr>
              <w:t xml:space="preserve">Ancestor </w:t>
            </w:r>
          </w:p>
        </w:tc>
      </w:tr>
      <w:tr w:rsidR="001B39CF" w:rsidRPr="002166C4" w14:paraId="78F7BE66" w14:textId="77777777" w:rsidTr="00545664">
        <w:tc>
          <w:tcPr>
            <w:tcW w:w="4672" w:type="dxa"/>
          </w:tcPr>
          <w:p w14:paraId="170157FD" w14:textId="5A33972A" w:rsidR="001B39CF" w:rsidRPr="002166C4" w:rsidRDefault="001B39CF" w:rsidP="001B39CF">
            <w:pPr>
              <w:rPr>
                <w:rFonts w:cstheme="minorHAnsi"/>
                <w:sz w:val="24"/>
                <w:szCs w:val="24"/>
                <w:lang w:val="en-US"/>
              </w:rPr>
            </w:pPr>
            <w:r w:rsidRPr="001B39CF">
              <w:rPr>
                <w:rFonts w:cstheme="minorHAnsi"/>
                <w:sz w:val="24"/>
                <w:szCs w:val="24"/>
                <w:lang w:val="en-US"/>
              </w:rPr>
              <w:t xml:space="preserve">Fireman </w:t>
            </w:r>
          </w:p>
        </w:tc>
        <w:tc>
          <w:tcPr>
            <w:tcW w:w="4673" w:type="dxa"/>
          </w:tcPr>
          <w:p w14:paraId="29994BA5" w14:textId="5D3171B7" w:rsidR="001B39CF" w:rsidRPr="002166C4" w:rsidRDefault="001B39CF" w:rsidP="001B39CF">
            <w:pPr>
              <w:rPr>
                <w:rFonts w:cstheme="minorHAnsi"/>
                <w:sz w:val="24"/>
                <w:szCs w:val="24"/>
                <w:lang w:val="en-US"/>
              </w:rPr>
            </w:pPr>
            <w:r w:rsidRPr="001B39CF">
              <w:rPr>
                <w:rFonts w:cstheme="minorHAnsi"/>
                <w:sz w:val="24"/>
                <w:szCs w:val="24"/>
                <w:lang w:val="en-US"/>
              </w:rPr>
              <w:t>Firefighter</w:t>
            </w:r>
          </w:p>
        </w:tc>
      </w:tr>
      <w:tr w:rsidR="001B39CF" w:rsidRPr="002166C4" w14:paraId="086E607C" w14:textId="77777777" w:rsidTr="00545664">
        <w:tc>
          <w:tcPr>
            <w:tcW w:w="4672" w:type="dxa"/>
          </w:tcPr>
          <w:p w14:paraId="7494382A" w14:textId="6F8DF4C0" w:rsidR="001B39CF" w:rsidRPr="002166C4" w:rsidRDefault="001B39CF" w:rsidP="001B39CF">
            <w:pPr>
              <w:rPr>
                <w:rFonts w:cstheme="minorHAnsi"/>
                <w:sz w:val="24"/>
                <w:szCs w:val="24"/>
                <w:lang w:val="en-US"/>
              </w:rPr>
            </w:pPr>
            <w:r w:rsidRPr="001B39CF">
              <w:rPr>
                <w:rFonts w:cstheme="minorHAnsi"/>
                <w:sz w:val="24"/>
                <w:szCs w:val="24"/>
                <w:lang w:val="en-US"/>
              </w:rPr>
              <w:t xml:space="preserve">Repairman </w:t>
            </w:r>
          </w:p>
        </w:tc>
        <w:tc>
          <w:tcPr>
            <w:tcW w:w="4673" w:type="dxa"/>
          </w:tcPr>
          <w:p w14:paraId="753B8BC8" w14:textId="19EA21C6" w:rsidR="001B39CF" w:rsidRPr="002166C4" w:rsidRDefault="001B39CF" w:rsidP="001B39CF">
            <w:pPr>
              <w:rPr>
                <w:rFonts w:cstheme="minorHAnsi"/>
                <w:sz w:val="24"/>
                <w:szCs w:val="24"/>
                <w:lang w:val="en-US"/>
              </w:rPr>
            </w:pPr>
            <w:r w:rsidRPr="001B39CF">
              <w:rPr>
                <w:rFonts w:cstheme="minorHAnsi"/>
                <w:sz w:val="24"/>
                <w:szCs w:val="24"/>
                <w:lang w:val="en-US"/>
              </w:rPr>
              <w:t xml:space="preserve">Repairer </w:t>
            </w:r>
          </w:p>
        </w:tc>
      </w:tr>
      <w:tr w:rsidR="001B39CF" w:rsidRPr="002166C4" w14:paraId="692DC83C" w14:textId="77777777" w:rsidTr="00545664">
        <w:tc>
          <w:tcPr>
            <w:tcW w:w="4672" w:type="dxa"/>
          </w:tcPr>
          <w:p w14:paraId="51921D86" w14:textId="16476DE5" w:rsidR="001B39CF" w:rsidRPr="002166C4" w:rsidRDefault="001B39CF" w:rsidP="001B39CF">
            <w:pPr>
              <w:rPr>
                <w:rFonts w:cstheme="minorHAnsi"/>
                <w:sz w:val="24"/>
                <w:szCs w:val="24"/>
                <w:lang w:val="en-US"/>
              </w:rPr>
            </w:pPr>
            <w:r w:rsidRPr="001B39CF">
              <w:rPr>
                <w:rFonts w:cstheme="minorHAnsi"/>
                <w:sz w:val="24"/>
                <w:szCs w:val="24"/>
                <w:lang w:val="en-US"/>
              </w:rPr>
              <w:t xml:space="preserve">Tradesman </w:t>
            </w:r>
          </w:p>
        </w:tc>
        <w:tc>
          <w:tcPr>
            <w:tcW w:w="4673" w:type="dxa"/>
          </w:tcPr>
          <w:p w14:paraId="6D838261" w14:textId="047FC25B" w:rsidR="001B39CF" w:rsidRPr="002166C4" w:rsidRDefault="001B39CF" w:rsidP="001B39CF">
            <w:pPr>
              <w:rPr>
                <w:rFonts w:cstheme="minorHAnsi"/>
                <w:sz w:val="24"/>
                <w:szCs w:val="24"/>
                <w:lang w:val="en-US"/>
              </w:rPr>
            </w:pPr>
            <w:r w:rsidRPr="001B39CF">
              <w:rPr>
                <w:rFonts w:cstheme="minorHAnsi"/>
                <w:sz w:val="24"/>
                <w:szCs w:val="24"/>
                <w:lang w:val="en-US"/>
              </w:rPr>
              <w:t>Skilled worker</w:t>
            </w:r>
          </w:p>
        </w:tc>
      </w:tr>
      <w:tr w:rsidR="001B39CF" w:rsidRPr="002166C4" w14:paraId="7F768203" w14:textId="77777777" w:rsidTr="00545664">
        <w:tc>
          <w:tcPr>
            <w:tcW w:w="4672" w:type="dxa"/>
          </w:tcPr>
          <w:p w14:paraId="69792218" w14:textId="73311E43" w:rsidR="001B39CF" w:rsidRPr="002166C4" w:rsidRDefault="001B39CF" w:rsidP="001B39CF">
            <w:pPr>
              <w:rPr>
                <w:rFonts w:cstheme="minorHAnsi"/>
                <w:sz w:val="24"/>
                <w:szCs w:val="24"/>
                <w:lang w:val="en-US"/>
              </w:rPr>
            </w:pPr>
            <w:r w:rsidRPr="001B39CF">
              <w:rPr>
                <w:rFonts w:cstheme="minorHAnsi"/>
                <w:sz w:val="24"/>
                <w:szCs w:val="24"/>
                <w:lang w:val="en-US"/>
              </w:rPr>
              <w:t xml:space="preserve">Waiter, waitress </w:t>
            </w:r>
          </w:p>
        </w:tc>
        <w:tc>
          <w:tcPr>
            <w:tcW w:w="4673" w:type="dxa"/>
          </w:tcPr>
          <w:p w14:paraId="671DDB64" w14:textId="7093E5A1" w:rsidR="001B39CF" w:rsidRPr="002166C4" w:rsidRDefault="001B39CF" w:rsidP="001B39CF">
            <w:pPr>
              <w:rPr>
                <w:rFonts w:cstheme="minorHAnsi"/>
                <w:sz w:val="24"/>
                <w:szCs w:val="24"/>
                <w:lang w:val="en-US"/>
              </w:rPr>
            </w:pPr>
            <w:r w:rsidRPr="001B39CF">
              <w:rPr>
                <w:rFonts w:cstheme="minorHAnsi"/>
                <w:sz w:val="24"/>
                <w:szCs w:val="24"/>
                <w:lang w:val="en-US"/>
              </w:rPr>
              <w:t>Server</w:t>
            </w:r>
          </w:p>
        </w:tc>
      </w:tr>
      <w:tr w:rsidR="001B39CF" w:rsidRPr="002166C4" w14:paraId="2366EC06" w14:textId="77777777" w:rsidTr="00545664">
        <w:tc>
          <w:tcPr>
            <w:tcW w:w="4672" w:type="dxa"/>
          </w:tcPr>
          <w:p w14:paraId="2A419A50" w14:textId="66328C0C" w:rsidR="001B39CF" w:rsidRPr="002166C4" w:rsidRDefault="001B39CF" w:rsidP="001B39CF">
            <w:pPr>
              <w:rPr>
                <w:rFonts w:cstheme="minorHAnsi"/>
                <w:sz w:val="24"/>
                <w:szCs w:val="24"/>
                <w:lang w:val="en-US"/>
              </w:rPr>
            </w:pPr>
            <w:r w:rsidRPr="001B39CF">
              <w:rPr>
                <w:rFonts w:cstheme="minorHAnsi"/>
                <w:sz w:val="24"/>
                <w:szCs w:val="24"/>
                <w:lang w:val="en-US"/>
              </w:rPr>
              <w:t xml:space="preserve">Weatherman </w:t>
            </w:r>
          </w:p>
        </w:tc>
        <w:tc>
          <w:tcPr>
            <w:tcW w:w="4673" w:type="dxa"/>
          </w:tcPr>
          <w:p w14:paraId="31C9BD10" w14:textId="230A82AE" w:rsidR="001B39CF" w:rsidRPr="002166C4" w:rsidRDefault="001B39CF" w:rsidP="001B39CF">
            <w:pPr>
              <w:rPr>
                <w:rFonts w:cstheme="minorHAnsi"/>
                <w:sz w:val="24"/>
                <w:szCs w:val="24"/>
                <w:lang w:val="en-US"/>
              </w:rPr>
            </w:pPr>
            <w:r w:rsidRPr="001B39CF">
              <w:rPr>
                <w:rFonts w:cstheme="minorHAnsi"/>
                <w:sz w:val="24"/>
                <w:szCs w:val="24"/>
                <w:lang w:val="en-US"/>
              </w:rPr>
              <w:t>Meteorologist, weather forecaster</w:t>
            </w:r>
          </w:p>
        </w:tc>
      </w:tr>
      <w:tr w:rsidR="00166627" w:rsidRPr="002166C4" w14:paraId="28000528" w14:textId="77777777" w:rsidTr="00BA620B">
        <w:tc>
          <w:tcPr>
            <w:tcW w:w="9345" w:type="dxa"/>
            <w:gridSpan w:val="2"/>
          </w:tcPr>
          <w:p w14:paraId="7ECD609B" w14:textId="67FB0CE6" w:rsidR="00166627" w:rsidRPr="002166C4" w:rsidRDefault="00166627" w:rsidP="00166627">
            <w:pPr>
              <w:jc w:val="center"/>
              <w:rPr>
                <w:rFonts w:cstheme="minorHAnsi"/>
                <w:b/>
                <w:sz w:val="24"/>
                <w:szCs w:val="24"/>
              </w:rPr>
            </w:pPr>
            <w:r w:rsidRPr="002166C4">
              <w:rPr>
                <w:rFonts w:cstheme="minorHAnsi"/>
                <w:b/>
                <w:sz w:val="24"/>
                <w:szCs w:val="24"/>
                <w:lang w:val="en-US"/>
              </w:rPr>
              <w:t>Russian version examples</w:t>
            </w:r>
          </w:p>
        </w:tc>
      </w:tr>
      <w:tr w:rsidR="00166627" w:rsidRPr="002166C4" w14:paraId="54B2B5CB" w14:textId="77777777" w:rsidTr="00545664">
        <w:tc>
          <w:tcPr>
            <w:tcW w:w="4672" w:type="dxa"/>
          </w:tcPr>
          <w:p w14:paraId="58FA9FDD" w14:textId="33048449" w:rsidR="00166627" w:rsidRPr="002166C4" w:rsidRDefault="00166627" w:rsidP="00166627">
            <w:pPr>
              <w:rPr>
                <w:rFonts w:cstheme="minorHAnsi"/>
                <w:sz w:val="24"/>
                <w:szCs w:val="24"/>
              </w:rPr>
            </w:pPr>
            <w:r w:rsidRPr="002166C4">
              <w:rPr>
                <w:rFonts w:cstheme="minorHAnsi"/>
                <w:sz w:val="24"/>
                <w:szCs w:val="24"/>
              </w:rPr>
              <w:t>материнский язык</w:t>
            </w:r>
          </w:p>
        </w:tc>
        <w:tc>
          <w:tcPr>
            <w:tcW w:w="4673" w:type="dxa"/>
          </w:tcPr>
          <w:p w14:paraId="21D3C82A" w14:textId="4F53BF42" w:rsidR="00166627" w:rsidRPr="002166C4" w:rsidRDefault="00166627" w:rsidP="00166627">
            <w:pPr>
              <w:rPr>
                <w:rFonts w:cstheme="minorHAnsi"/>
                <w:sz w:val="24"/>
                <w:szCs w:val="24"/>
              </w:rPr>
            </w:pPr>
            <w:r w:rsidRPr="002166C4">
              <w:rPr>
                <w:rFonts w:cstheme="minorHAnsi"/>
                <w:sz w:val="24"/>
                <w:szCs w:val="24"/>
              </w:rPr>
              <w:t>национальный язык</w:t>
            </w:r>
          </w:p>
        </w:tc>
      </w:tr>
    </w:tbl>
    <w:p w14:paraId="5675D56B" w14:textId="77777777" w:rsidR="009D3778" w:rsidRPr="002166C4" w:rsidRDefault="009D3778" w:rsidP="009D3778">
      <w:pPr>
        <w:rPr>
          <w:rFonts w:cstheme="minorHAnsi"/>
          <w:sz w:val="24"/>
          <w:szCs w:val="24"/>
          <w:lang w:val="en-US"/>
        </w:rPr>
      </w:pPr>
    </w:p>
    <w:p w14:paraId="01896030" w14:textId="77777777" w:rsidR="00DD718D" w:rsidRPr="002166C4" w:rsidRDefault="00DD718D" w:rsidP="00DD718D">
      <w:pPr>
        <w:rPr>
          <w:rFonts w:cstheme="minorHAnsi"/>
          <w:sz w:val="24"/>
          <w:szCs w:val="24"/>
          <w:u w:val="single"/>
          <w:lang w:val="en-US"/>
        </w:rPr>
      </w:pPr>
      <w:r w:rsidRPr="002166C4">
        <w:rPr>
          <w:rFonts w:cstheme="minorHAnsi"/>
          <w:sz w:val="24"/>
          <w:szCs w:val="24"/>
          <w:u w:val="single"/>
          <w:lang w:val="en-US"/>
        </w:rPr>
        <w:t>6. Promote gender equity through titles, labels, and names</w:t>
      </w:r>
    </w:p>
    <w:p w14:paraId="0E3BBDA6" w14:textId="77777777" w:rsidR="00DD718D" w:rsidRPr="002166C4" w:rsidRDefault="00DD718D" w:rsidP="00DD751A">
      <w:pPr>
        <w:jc w:val="both"/>
        <w:rPr>
          <w:rFonts w:cstheme="minorHAnsi"/>
          <w:sz w:val="24"/>
          <w:szCs w:val="24"/>
          <w:lang w:val="en-US"/>
        </w:rPr>
      </w:pPr>
      <w:r w:rsidRPr="002166C4">
        <w:rPr>
          <w:rFonts w:cstheme="minorHAnsi"/>
          <w:sz w:val="24"/>
          <w:szCs w:val="24"/>
          <w:lang w:val="en-US"/>
        </w:rPr>
        <w:t>Titles for people and occupations often reflect inequitable assumptions about males and females; gender-sensitive language promotes more inclusive and equitable representations for both females and males.</w:t>
      </w:r>
    </w:p>
    <w:p w14:paraId="24E7433A" w14:textId="77777777" w:rsidR="00DD718D" w:rsidRPr="002166C4" w:rsidRDefault="00DD718D" w:rsidP="00DD751A">
      <w:pPr>
        <w:jc w:val="both"/>
        <w:rPr>
          <w:rFonts w:cstheme="minorHAnsi"/>
          <w:sz w:val="24"/>
          <w:szCs w:val="24"/>
          <w:lang w:val="en-US"/>
        </w:rPr>
      </w:pPr>
      <w:r w:rsidRPr="002166C4">
        <w:rPr>
          <w:rFonts w:cstheme="minorHAnsi"/>
          <w:sz w:val="24"/>
          <w:szCs w:val="24"/>
          <w:lang w:val="en-US"/>
        </w:rPr>
        <w:t>Referring to a woman as a ‘career woman’ instead of a ‘professional’, or to a server as a waitress can exacerbate inequality, as women are not perceived as equal to men.</w:t>
      </w:r>
    </w:p>
    <w:p w14:paraId="570AD6B5" w14:textId="7DDDE5F7" w:rsidR="00DD718D" w:rsidRDefault="00DD718D" w:rsidP="00DD751A">
      <w:pPr>
        <w:jc w:val="both"/>
        <w:rPr>
          <w:rFonts w:cstheme="minorHAnsi"/>
          <w:sz w:val="24"/>
          <w:szCs w:val="24"/>
          <w:lang w:val="en-US"/>
        </w:rPr>
      </w:pPr>
      <w:r w:rsidRPr="002166C4">
        <w:rPr>
          <w:rFonts w:cstheme="minorHAnsi"/>
          <w:sz w:val="24"/>
          <w:szCs w:val="24"/>
          <w:lang w:val="en-US"/>
        </w:rPr>
        <w:t>Additionally, feminine suffixes such as –</w:t>
      </w:r>
      <w:proofErr w:type="spellStart"/>
      <w:r w:rsidRPr="002166C4">
        <w:rPr>
          <w:rFonts w:cstheme="minorHAnsi"/>
          <w:sz w:val="24"/>
          <w:szCs w:val="24"/>
          <w:lang w:val="en-US"/>
        </w:rPr>
        <w:t>ess</w:t>
      </w:r>
      <w:proofErr w:type="spellEnd"/>
      <w:r w:rsidRPr="002166C4">
        <w:rPr>
          <w:rFonts w:cstheme="minorHAnsi"/>
          <w:sz w:val="24"/>
          <w:szCs w:val="24"/>
          <w:lang w:val="en-US"/>
        </w:rPr>
        <w:t xml:space="preserve"> or –</w:t>
      </w:r>
      <w:proofErr w:type="spellStart"/>
      <w:r w:rsidRPr="002166C4">
        <w:rPr>
          <w:rFonts w:cstheme="minorHAnsi"/>
          <w:sz w:val="24"/>
          <w:szCs w:val="24"/>
          <w:lang w:val="en-US"/>
        </w:rPr>
        <w:t>ette</w:t>
      </w:r>
      <w:proofErr w:type="spellEnd"/>
      <w:r w:rsidRPr="002166C4">
        <w:rPr>
          <w:rFonts w:cstheme="minorHAnsi"/>
          <w:sz w:val="24"/>
          <w:szCs w:val="24"/>
          <w:lang w:val="en-US"/>
        </w:rPr>
        <w:t xml:space="preserve"> can also reinforce the notion that women are </w:t>
      </w:r>
      <w:r w:rsidR="001B39CF" w:rsidRPr="002166C4">
        <w:rPr>
          <w:rFonts w:cstheme="minorHAnsi"/>
          <w:sz w:val="24"/>
          <w:szCs w:val="24"/>
          <w:lang w:val="en-US"/>
        </w:rPr>
        <w:t>subordinate or</w:t>
      </w:r>
      <w:r w:rsidRPr="002166C4">
        <w:rPr>
          <w:rFonts w:cstheme="minorHAnsi"/>
          <w:sz w:val="24"/>
          <w:szCs w:val="24"/>
          <w:lang w:val="en-US"/>
        </w:rPr>
        <w:t xml:space="preserve"> doing a different job to men. For example, instead of using actress or stewardess, for women professionals, it is better to use the generic term (actor or flight attendant) to avoid promoting gender inequality.</w:t>
      </w:r>
    </w:p>
    <w:p w14:paraId="437045E4" w14:textId="6F8A8D01" w:rsidR="00BF4D7E" w:rsidRDefault="00D45CAA" w:rsidP="00DD751A">
      <w:pPr>
        <w:jc w:val="both"/>
        <w:rPr>
          <w:rFonts w:cstheme="minorHAnsi"/>
          <w:sz w:val="24"/>
          <w:szCs w:val="24"/>
          <w:lang w:val="en-US"/>
        </w:rPr>
      </w:pPr>
      <w:r>
        <w:rPr>
          <w:rFonts w:cstheme="minorHAnsi"/>
          <w:sz w:val="24"/>
          <w:szCs w:val="24"/>
          <w:lang w:val="en-US"/>
        </w:rPr>
        <w:t xml:space="preserve">Gender sensitive language should be used to ensure women’s visibility in professions. </w:t>
      </w:r>
    </w:p>
    <w:p w14:paraId="31506526" w14:textId="68EC3E7C" w:rsidR="00593D4A" w:rsidRDefault="005106A8" w:rsidP="005106A8">
      <w:pPr>
        <w:jc w:val="both"/>
        <w:rPr>
          <w:rFonts w:cstheme="minorHAnsi"/>
          <w:sz w:val="24"/>
          <w:szCs w:val="24"/>
          <w:lang w:val="en-US"/>
        </w:rPr>
      </w:pPr>
      <w:r w:rsidRPr="005106A8">
        <w:rPr>
          <w:rFonts w:cstheme="minorHAnsi"/>
          <w:sz w:val="24"/>
          <w:szCs w:val="24"/>
          <w:lang w:val="en-US"/>
        </w:rPr>
        <w:t>Avoiding sex- and gender-based discrimination starts with language, as the systematic use of gender-biased terminology influences attitudes and expectations and could, in the mind of the reader or listener, relegate women to the background or help perpetuate a stereotyped view of women's and men's roles.</w:t>
      </w:r>
    </w:p>
    <w:p w14:paraId="4A261807" w14:textId="5D2175DB" w:rsidR="003A2CCE" w:rsidRPr="005106A8" w:rsidRDefault="003A2CCE" w:rsidP="005106A8">
      <w:pPr>
        <w:jc w:val="both"/>
        <w:rPr>
          <w:rFonts w:cstheme="minorHAnsi"/>
          <w:sz w:val="24"/>
          <w:szCs w:val="24"/>
          <w:lang w:val="en-US"/>
        </w:rPr>
      </w:pPr>
      <w:r>
        <w:rPr>
          <w:rFonts w:cstheme="minorHAnsi"/>
          <w:sz w:val="24"/>
          <w:szCs w:val="24"/>
          <w:lang w:val="en-US"/>
        </w:rPr>
        <w:t xml:space="preserve">It is important to ensure that voices of women are heard, and they are positioned as experts or authorities and empowered. Thus, using gender-sensitive language underlining women’s voices </w:t>
      </w:r>
      <w:r>
        <w:rPr>
          <w:rFonts w:cstheme="minorHAnsi"/>
          <w:sz w:val="24"/>
          <w:szCs w:val="24"/>
          <w:lang w:val="en-US"/>
        </w:rPr>
        <w:lastRenderedPageBreak/>
        <w:t xml:space="preserve">and positions are important to demonstrate UNDP as leader in the global conversation on gender. </w:t>
      </w:r>
    </w:p>
    <w:tbl>
      <w:tblPr>
        <w:tblStyle w:val="TableGrid"/>
        <w:tblW w:w="0" w:type="auto"/>
        <w:tblLook w:val="04A0" w:firstRow="1" w:lastRow="0" w:firstColumn="1" w:lastColumn="0" w:noHBand="0" w:noVBand="1"/>
      </w:tblPr>
      <w:tblGrid>
        <w:gridCol w:w="2447"/>
        <w:gridCol w:w="3830"/>
        <w:gridCol w:w="3068"/>
      </w:tblGrid>
      <w:tr w:rsidR="00485AF4" w:rsidRPr="002166C4" w14:paraId="7BDD46C5" w14:textId="44B1D6A5" w:rsidTr="00485AF4">
        <w:tc>
          <w:tcPr>
            <w:tcW w:w="2447" w:type="dxa"/>
          </w:tcPr>
          <w:p w14:paraId="55DBBCA6" w14:textId="77777777" w:rsidR="00485AF4" w:rsidRPr="002166C4" w:rsidRDefault="00485AF4" w:rsidP="00545664">
            <w:pPr>
              <w:rPr>
                <w:rFonts w:cstheme="minorHAnsi"/>
                <w:b/>
                <w:sz w:val="24"/>
                <w:szCs w:val="24"/>
                <w:lang w:val="en-US"/>
              </w:rPr>
            </w:pPr>
            <w:r w:rsidRPr="002166C4">
              <w:rPr>
                <w:rFonts w:cstheme="minorHAnsi"/>
                <w:b/>
                <w:sz w:val="24"/>
                <w:szCs w:val="24"/>
                <w:lang w:val="en-US"/>
              </w:rPr>
              <w:t>Gender biased</w:t>
            </w:r>
          </w:p>
        </w:tc>
        <w:tc>
          <w:tcPr>
            <w:tcW w:w="3830" w:type="dxa"/>
          </w:tcPr>
          <w:p w14:paraId="69E11B32" w14:textId="37A7D9CA" w:rsidR="00485AF4" w:rsidRPr="002166C4" w:rsidRDefault="00485AF4" w:rsidP="00545664">
            <w:pPr>
              <w:rPr>
                <w:rFonts w:cstheme="minorHAnsi"/>
                <w:b/>
                <w:sz w:val="24"/>
                <w:szCs w:val="24"/>
                <w:lang w:val="en-US"/>
              </w:rPr>
            </w:pPr>
            <w:r w:rsidRPr="002166C4">
              <w:rPr>
                <w:rFonts w:cstheme="minorHAnsi"/>
                <w:b/>
                <w:sz w:val="24"/>
                <w:szCs w:val="24"/>
                <w:lang w:val="en-US"/>
              </w:rPr>
              <w:t xml:space="preserve"> Gender</w:t>
            </w:r>
            <w:r w:rsidR="008D2744">
              <w:rPr>
                <w:rFonts w:cstheme="minorHAnsi"/>
                <w:b/>
                <w:sz w:val="24"/>
                <w:szCs w:val="24"/>
                <w:lang w:val="en-US"/>
              </w:rPr>
              <w:t>-neutral</w:t>
            </w:r>
          </w:p>
        </w:tc>
        <w:tc>
          <w:tcPr>
            <w:tcW w:w="3068" w:type="dxa"/>
          </w:tcPr>
          <w:p w14:paraId="7584469D" w14:textId="6FB02738" w:rsidR="00485AF4" w:rsidRPr="00485AF4" w:rsidRDefault="00485AF4" w:rsidP="00545664">
            <w:pPr>
              <w:rPr>
                <w:rFonts w:cstheme="minorHAnsi"/>
                <w:b/>
                <w:sz w:val="24"/>
                <w:szCs w:val="24"/>
                <w:lang w:val="en-US"/>
              </w:rPr>
            </w:pPr>
            <w:r>
              <w:rPr>
                <w:rFonts w:cstheme="minorHAnsi"/>
                <w:b/>
                <w:sz w:val="24"/>
                <w:szCs w:val="24"/>
                <w:lang w:val="en-US"/>
              </w:rPr>
              <w:t>Gender-</w:t>
            </w:r>
            <w:r w:rsidR="008D2744">
              <w:rPr>
                <w:rFonts w:cstheme="minorHAnsi"/>
                <w:b/>
                <w:sz w:val="24"/>
                <w:szCs w:val="24"/>
                <w:lang w:val="en-US"/>
              </w:rPr>
              <w:t>sensitive</w:t>
            </w:r>
            <w:r>
              <w:rPr>
                <w:rFonts w:cstheme="minorHAnsi"/>
                <w:b/>
                <w:sz w:val="24"/>
                <w:szCs w:val="24"/>
                <w:lang w:val="en-US"/>
              </w:rPr>
              <w:t xml:space="preserve"> </w:t>
            </w:r>
          </w:p>
        </w:tc>
      </w:tr>
      <w:tr w:rsidR="00485AF4" w:rsidRPr="002166C4" w14:paraId="30355C69" w14:textId="6E95EA98" w:rsidTr="00485AF4">
        <w:trPr>
          <w:trHeight w:val="100"/>
        </w:trPr>
        <w:tc>
          <w:tcPr>
            <w:tcW w:w="2447" w:type="dxa"/>
          </w:tcPr>
          <w:p w14:paraId="72F0EC33" w14:textId="65B3FCE5" w:rsidR="00485AF4" w:rsidRPr="002166C4" w:rsidRDefault="00485AF4" w:rsidP="00545664">
            <w:pPr>
              <w:rPr>
                <w:rFonts w:cstheme="minorHAnsi"/>
                <w:sz w:val="24"/>
                <w:szCs w:val="24"/>
              </w:rPr>
            </w:pPr>
            <w:r w:rsidRPr="002166C4">
              <w:rPr>
                <w:rFonts w:cstheme="minorHAnsi"/>
                <w:sz w:val="24"/>
                <w:szCs w:val="24"/>
              </w:rPr>
              <w:t>Бизнесмены</w:t>
            </w:r>
          </w:p>
        </w:tc>
        <w:tc>
          <w:tcPr>
            <w:tcW w:w="3830" w:type="dxa"/>
          </w:tcPr>
          <w:p w14:paraId="1FA24B74" w14:textId="462C5057" w:rsidR="00485AF4" w:rsidRPr="00502C55" w:rsidRDefault="00485AF4" w:rsidP="00545664">
            <w:pPr>
              <w:rPr>
                <w:rFonts w:cstheme="minorHAnsi"/>
                <w:sz w:val="24"/>
                <w:szCs w:val="24"/>
              </w:rPr>
            </w:pPr>
            <w:proofErr w:type="spellStart"/>
            <w:r w:rsidRPr="002166C4">
              <w:rPr>
                <w:rFonts w:cstheme="minorHAnsi"/>
                <w:sz w:val="24"/>
                <w:szCs w:val="24"/>
                <w:lang w:val="en-US"/>
              </w:rPr>
              <w:t>Предприниматели</w:t>
            </w:r>
            <w:proofErr w:type="spellEnd"/>
          </w:p>
        </w:tc>
        <w:tc>
          <w:tcPr>
            <w:tcW w:w="3068" w:type="dxa"/>
          </w:tcPr>
          <w:p w14:paraId="0855C946" w14:textId="64C8DA50" w:rsidR="00485AF4" w:rsidRPr="00485AF4" w:rsidRDefault="00485AF4" w:rsidP="00545664">
            <w:pPr>
              <w:rPr>
                <w:rFonts w:cstheme="minorHAnsi"/>
                <w:sz w:val="24"/>
                <w:szCs w:val="24"/>
              </w:rPr>
            </w:pPr>
            <w:r>
              <w:rPr>
                <w:rFonts w:cstheme="minorHAnsi"/>
                <w:sz w:val="24"/>
                <w:szCs w:val="24"/>
              </w:rPr>
              <w:t>Предпринимательницы /предпринимательница</w:t>
            </w:r>
          </w:p>
        </w:tc>
      </w:tr>
      <w:tr w:rsidR="00485AF4" w:rsidRPr="002166C4" w14:paraId="144F9B9D" w14:textId="00E85433" w:rsidTr="00485AF4">
        <w:tc>
          <w:tcPr>
            <w:tcW w:w="2447" w:type="dxa"/>
          </w:tcPr>
          <w:p w14:paraId="55017411" w14:textId="30596AA9" w:rsidR="00485AF4" w:rsidRPr="002166C4" w:rsidRDefault="00485AF4" w:rsidP="00545664">
            <w:pPr>
              <w:rPr>
                <w:rFonts w:cstheme="minorHAnsi"/>
                <w:sz w:val="24"/>
                <w:szCs w:val="24"/>
              </w:rPr>
            </w:pPr>
            <w:r>
              <w:rPr>
                <w:rFonts w:cstheme="minorHAnsi"/>
                <w:sz w:val="24"/>
                <w:szCs w:val="24"/>
              </w:rPr>
              <w:t>Швея, портной</w:t>
            </w:r>
          </w:p>
        </w:tc>
        <w:tc>
          <w:tcPr>
            <w:tcW w:w="3830" w:type="dxa"/>
          </w:tcPr>
          <w:p w14:paraId="33CE81A0" w14:textId="219F9C7B" w:rsidR="00485AF4" w:rsidRPr="002166C4" w:rsidRDefault="00485AF4" w:rsidP="00545664">
            <w:pPr>
              <w:rPr>
                <w:rFonts w:cstheme="minorHAnsi"/>
                <w:sz w:val="24"/>
                <w:szCs w:val="24"/>
              </w:rPr>
            </w:pPr>
            <w:r>
              <w:rPr>
                <w:rFonts w:cstheme="minorHAnsi"/>
                <w:sz w:val="24"/>
                <w:szCs w:val="24"/>
              </w:rPr>
              <w:t>Р</w:t>
            </w:r>
            <w:r w:rsidRPr="002166C4">
              <w:rPr>
                <w:rFonts w:cstheme="minorHAnsi"/>
                <w:sz w:val="24"/>
                <w:szCs w:val="24"/>
              </w:rPr>
              <w:t>аботник</w:t>
            </w:r>
            <w:r>
              <w:rPr>
                <w:rFonts w:cstheme="minorHAnsi"/>
                <w:sz w:val="24"/>
                <w:szCs w:val="24"/>
              </w:rPr>
              <w:t>и</w:t>
            </w:r>
            <w:r w:rsidRPr="002166C4">
              <w:rPr>
                <w:rFonts w:cstheme="minorHAnsi"/>
                <w:sz w:val="24"/>
                <w:szCs w:val="24"/>
              </w:rPr>
              <w:t xml:space="preserve"> швейного дела</w:t>
            </w:r>
          </w:p>
        </w:tc>
        <w:tc>
          <w:tcPr>
            <w:tcW w:w="3068" w:type="dxa"/>
          </w:tcPr>
          <w:p w14:paraId="6BF2D555" w14:textId="0393F825" w:rsidR="00485AF4" w:rsidRDefault="00485AF4" w:rsidP="00545664">
            <w:pPr>
              <w:rPr>
                <w:rFonts w:cstheme="minorHAnsi"/>
                <w:sz w:val="24"/>
                <w:szCs w:val="24"/>
              </w:rPr>
            </w:pPr>
            <w:r>
              <w:rPr>
                <w:rFonts w:cstheme="minorHAnsi"/>
                <w:sz w:val="24"/>
                <w:szCs w:val="24"/>
              </w:rPr>
              <w:t xml:space="preserve">Швея, портниха </w:t>
            </w:r>
          </w:p>
        </w:tc>
      </w:tr>
      <w:tr w:rsidR="00485AF4" w:rsidRPr="002166C4" w14:paraId="0362EF30" w14:textId="5DEF0F8B" w:rsidTr="00485AF4">
        <w:tc>
          <w:tcPr>
            <w:tcW w:w="2447" w:type="dxa"/>
          </w:tcPr>
          <w:p w14:paraId="3581B7EF" w14:textId="4E5D8173" w:rsidR="00485AF4" w:rsidRPr="002166C4" w:rsidRDefault="00485AF4" w:rsidP="00545664">
            <w:pPr>
              <w:rPr>
                <w:rFonts w:cstheme="minorHAnsi"/>
                <w:sz w:val="24"/>
                <w:szCs w:val="24"/>
              </w:rPr>
            </w:pPr>
            <w:r w:rsidRPr="002166C4">
              <w:rPr>
                <w:rFonts w:cstheme="minorHAnsi"/>
                <w:sz w:val="24"/>
                <w:szCs w:val="24"/>
              </w:rPr>
              <w:t>Сварщик, электрик</w:t>
            </w:r>
          </w:p>
        </w:tc>
        <w:tc>
          <w:tcPr>
            <w:tcW w:w="3830" w:type="dxa"/>
          </w:tcPr>
          <w:p w14:paraId="4C7A1ACC" w14:textId="66B17C2B" w:rsidR="00485AF4" w:rsidRPr="002166C4" w:rsidRDefault="00485AF4" w:rsidP="00545664">
            <w:pPr>
              <w:rPr>
                <w:rFonts w:cstheme="minorHAnsi"/>
                <w:sz w:val="24"/>
                <w:szCs w:val="24"/>
              </w:rPr>
            </w:pPr>
            <w:r w:rsidRPr="002166C4">
              <w:rPr>
                <w:rFonts w:cstheme="minorHAnsi"/>
                <w:sz w:val="24"/>
                <w:szCs w:val="24"/>
              </w:rPr>
              <w:t>Мастер</w:t>
            </w:r>
            <w:r>
              <w:rPr>
                <w:rFonts w:cstheme="minorHAnsi"/>
                <w:sz w:val="24"/>
                <w:szCs w:val="24"/>
              </w:rPr>
              <w:t>а</w:t>
            </w:r>
            <w:r w:rsidRPr="002166C4">
              <w:rPr>
                <w:rFonts w:cstheme="minorHAnsi"/>
                <w:sz w:val="24"/>
                <w:szCs w:val="24"/>
              </w:rPr>
              <w:t xml:space="preserve"> газосварочных работ</w:t>
            </w:r>
          </w:p>
        </w:tc>
        <w:tc>
          <w:tcPr>
            <w:tcW w:w="3068" w:type="dxa"/>
          </w:tcPr>
          <w:p w14:paraId="37344201" w14:textId="36A4D063" w:rsidR="00485AF4" w:rsidRPr="002166C4" w:rsidRDefault="00485AF4" w:rsidP="00545664">
            <w:pPr>
              <w:rPr>
                <w:rFonts w:cstheme="minorHAnsi"/>
                <w:sz w:val="24"/>
                <w:szCs w:val="24"/>
              </w:rPr>
            </w:pPr>
            <w:r>
              <w:rPr>
                <w:rFonts w:cstheme="minorHAnsi"/>
                <w:sz w:val="24"/>
                <w:szCs w:val="24"/>
              </w:rPr>
              <w:t>Сварщица</w:t>
            </w:r>
          </w:p>
        </w:tc>
      </w:tr>
      <w:tr w:rsidR="00485AF4" w:rsidRPr="002166C4" w14:paraId="0022B014" w14:textId="77777777" w:rsidTr="00485AF4">
        <w:tc>
          <w:tcPr>
            <w:tcW w:w="2447" w:type="dxa"/>
          </w:tcPr>
          <w:p w14:paraId="1689AC82" w14:textId="5225E8E0" w:rsidR="00485AF4" w:rsidRPr="002166C4" w:rsidRDefault="00485AF4" w:rsidP="00545664">
            <w:pPr>
              <w:rPr>
                <w:rFonts w:cstheme="minorHAnsi"/>
                <w:sz w:val="24"/>
                <w:szCs w:val="24"/>
              </w:rPr>
            </w:pPr>
            <w:r>
              <w:rPr>
                <w:rFonts w:cstheme="minorHAnsi"/>
                <w:sz w:val="24"/>
                <w:szCs w:val="24"/>
              </w:rPr>
              <w:t>Руководитель</w:t>
            </w:r>
          </w:p>
        </w:tc>
        <w:tc>
          <w:tcPr>
            <w:tcW w:w="3830" w:type="dxa"/>
          </w:tcPr>
          <w:p w14:paraId="3AABA54F" w14:textId="41900A32" w:rsidR="00485AF4" w:rsidRPr="00485AF4" w:rsidRDefault="00485AF4" w:rsidP="00545664">
            <w:pPr>
              <w:rPr>
                <w:rFonts w:cstheme="minorHAnsi"/>
                <w:sz w:val="24"/>
                <w:szCs w:val="24"/>
                <w:lang w:val="en-US"/>
              </w:rPr>
            </w:pPr>
            <w:r>
              <w:rPr>
                <w:rFonts w:cstheme="minorHAnsi"/>
                <w:sz w:val="24"/>
                <w:szCs w:val="24"/>
              </w:rPr>
              <w:t>Руководители</w:t>
            </w:r>
          </w:p>
        </w:tc>
        <w:tc>
          <w:tcPr>
            <w:tcW w:w="3068" w:type="dxa"/>
          </w:tcPr>
          <w:p w14:paraId="65F1965F" w14:textId="5AF3CFD4" w:rsidR="00485AF4" w:rsidRDefault="00485AF4" w:rsidP="00545664">
            <w:pPr>
              <w:rPr>
                <w:rFonts w:cstheme="minorHAnsi"/>
                <w:sz w:val="24"/>
                <w:szCs w:val="24"/>
              </w:rPr>
            </w:pPr>
            <w:r>
              <w:rPr>
                <w:rFonts w:cstheme="minorHAnsi"/>
                <w:sz w:val="24"/>
                <w:szCs w:val="24"/>
              </w:rPr>
              <w:t>Руководительница</w:t>
            </w:r>
          </w:p>
        </w:tc>
      </w:tr>
    </w:tbl>
    <w:p w14:paraId="4D118A42" w14:textId="77777777" w:rsidR="00DD718D" w:rsidRPr="002166C4" w:rsidRDefault="00DD718D" w:rsidP="00DD718D">
      <w:pPr>
        <w:rPr>
          <w:rFonts w:cstheme="minorHAnsi"/>
          <w:sz w:val="24"/>
          <w:szCs w:val="24"/>
        </w:rPr>
      </w:pPr>
    </w:p>
    <w:p w14:paraId="4A3AAC14" w14:textId="4D2CAD58" w:rsidR="008D5B36" w:rsidRPr="008D5B36" w:rsidRDefault="008D5B36" w:rsidP="008D5B36">
      <w:pPr>
        <w:rPr>
          <w:rFonts w:cstheme="minorHAnsi"/>
          <w:sz w:val="24"/>
          <w:szCs w:val="24"/>
          <w:u w:val="single"/>
          <w:lang w:val="en-US"/>
        </w:rPr>
      </w:pPr>
      <w:r>
        <w:rPr>
          <w:rFonts w:cstheme="minorHAnsi"/>
          <w:sz w:val="24"/>
          <w:szCs w:val="24"/>
          <w:u w:val="single"/>
          <w:lang w:val="en-US"/>
        </w:rPr>
        <w:t xml:space="preserve">7. </w:t>
      </w:r>
      <w:r w:rsidRPr="008D5B36">
        <w:rPr>
          <w:rFonts w:cstheme="minorHAnsi"/>
          <w:sz w:val="24"/>
          <w:szCs w:val="24"/>
          <w:u w:val="single"/>
          <w:lang w:val="en-US"/>
        </w:rPr>
        <w:t xml:space="preserve">Avoid using 'female' and 'male' </w:t>
      </w:r>
    </w:p>
    <w:p w14:paraId="47E86AFC" w14:textId="77777777" w:rsidR="008D5B36" w:rsidRPr="00D45CAA" w:rsidRDefault="008D5B36" w:rsidP="008D5B36">
      <w:pPr>
        <w:autoSpaceDE w:val="0"/>
        <w:autoSpaceDN w:val="0"/>
        <w:adjustRightInd w:val="0"/>
        <w:spacing w:after="0" w:line="240" w:lineRule="auto"/>
        <w:rPr>
          <w:rFonts w:cstheme="minorHAnsi"/>
          <w:sz w:val="24"/>
          <w:szCs w:val="24"/>
          <w:lang w:val="en-US"/>
        </w:rPr>
      </w:pPr>
    </w:p>
    <w:p w14:paraId="3A5D18B8" w14:textId="77777777" w:rsidR="008D5B36" w:rsidRPr="00D45CAA" w:rsidRDefault="008D5B36" w:rsidP="008D5B36">
      <w:pPr>
        <w:autoSpaceDE w:val="0"/>
        <w:autoSpaceDN w:val="0"/>
        <w:adjustRightInd w:val="0"/>
        <w:spacing w:after="0" w:line="240" w:lineRule="auto"/>
        <w:rPr>
          <w:rFonts w:cstheme="minorHAnsi"/>
          <w:sz w:val="24"/>
          <w:szCs w:val="24"/>
          <w:lang w:val="en-US"/>
        </w:rPr>
      </w:pPr>
      <w:r w:rsidRPr="00D45CAA">
        <w:rPr>
          <w:rFonts w:cstheme="minorHAnsi"/>
          <w:sz w:val="24"/>
          <w:szCs w:val="24"/>
          <w:lang w:val="en-US"/>
        </w:rPr>
        <w:t>‘Male’ and ‘female’ define biological distinctions used in the fields of medicine and biology.</w:t>
      </w:r>
    </w:p>
    <w:p w14:paraId="208A1626" w14:textId="77777777" w:rsidR="008D5B36" w:rsidRPr="00D45CAA" w:rsidRDefault="008D5B36" w:rsidP="008D5B36">
      <w:pPr>
        <w:autoSpaceDE w:val="0"/>
        <w:autoSpaceDN w:val="0"/>
        <w:adjustRightInd w:val="0"/>
        <w:spacing w:after="0" w:line="240" w:lineRule="auto"/>
        <w:rPr>
          <w:rFonts w:cstheme="minorHAnsi"/>
          <w:sz w:val="24"/>
          <w:szCs w:val="24"/>
          <w:lang w:val="en-US"/>
        </w:rPr>
      </w:pPr>
    </w:p>
    <w:p w14:paraId="6C807855" w14:textId="77777777" w:rsidR="008D5B36" w:rsidRPr="00D45CAA" w:rsidRDefault="008D5B36" w:rsidP="008D5B36">
      <w:pPr>
        <w:autoSpaceDE w:val="0"/>
        <w:autoSpaceDN w:val="0"/>
        <w:adjustRightInd w:val="0"/>
        <w:spacing w:after="0" w:line="240" w:lineRule="auto"/>
        <w:rPr>
          <w:rFonts w:cstheme="minorHAnsi"/>
          <w:sz w:val="24"/>
          <w:szCs w:val="24"/>
          <w:lang w:val="en-US"/>
        </w:rPr>
      </w:pPr>
      <w:r w:rsidRPr="00D45CAA">
        <w:rPr>
          <w:rFonts w:cstheme="minorHAnsi"/>
          <w:sz w:val="24"/>
          <w:szCs w:val="24"/>
          <w:lang w:val="en-US"/>
        </w:rPr>
        <w:t xml:space="preserve"> ‘Woman’ and ‘man’ define human beings and are the correct way to indicate personhood.</w:t>
      </w:r>
    </w:p>
    <w:p w14:paraId="17954E7E" w14:textId="77777777" w:rsidR="008D5B36" w:rsidRPr="00D45CAA" w:rsidRDefault="008D5B36" w:rsidP="008D5B36">
      <w:pPr>
        <w:autoSpaceDE w:val="0"/>
        <w:autoSpaceDN w:val="0"/>
        <w:adjustRightInd w:val="0"/>
        <w:spacing w:after="0" w:line="240" w:lineRule="auto"/>
        <w:rPr>
          <w:rFonts w:cstheme="minorHAnsi"/>
          <w:sz w:val="24"/>
          <w:szCs w:val="24"/>
          <w:lang w:val="en-US"/>
        </w:rPr>
      </w:pPr>
    </w:p>
    <w:p w14:paraId="55F0E3C1" w14:textId="77777777" w:rsidR="008D5B36" w:rsidRDefault="008D5B36" w:rsidP="008D5B36">
      <w:pPr>
        <w:autoSpaceDE w:val="0"/>
        <w:autoSpaceDN w:val="0"/>
        <w:adjustRightInd w:val="0"/>
        <w:spacing w:after="0" w:line="240" w:lineRule="auto"/>
        <w:rPr>
          <w:rFonts w:cstheme="minorHAnsi"/>
          <w:sz w:val="24"/>
          <w:szCs w:val="24"/>
          <w:lang w:val="en-US"/>
        </w:rPr>
      </w:pPr>
      <w:r w:rsidRPr="00D45CAA">
        <w:rPr>
          <w:rFonts w:cstheme="minorHAnsi"/>
          <w:sz w:val="24"/>
          <w:szCs w:val="24"/>
          <w:lang w:val="en-US"/>
        </w:rPr>
        <w:t>Using ‘female’ and ‘male’ to describe men and women reduces them to their reproductive abilities and enforces the differences between men and women as grounded in biology, instead of socially constructed roles.</w:t>
      </w:r>
    </w:p>
    <w:p w14:paraId="5EEA250E" w14:textId="77777777" w:rsidR="008D5B36" w:rsidRDefault="008D5B36" w:rsidP="00DD718D">
      <w:pPr>
        <w:rPr>
          <w:rFonts w:cstheme="minorHAnsi"/>
          <w:b/>
          <w:sz w:val="24"/>
          <w:szCs w:val="24"/>
          <w:lang w:val="en-US"/>
        </w:rPr>
      </w:pPr>
    </w:p>
    <w:p w14:paraId="34F1F6F8" w14:textId="096BCE06" w:rsidR="00DD718D" w:rsidRPr="002166C4" w:rsidRDefault="008D5B36" w:rsidP="00DD718D">
      <w:pPr>
        <w:rPr>
          <w:rFonts w:cstheme="minorHAnsi"/>
          <w:b/>
          <w:sz w:val="24"/>
          <w:szCs w:val="24"/>
          <w:lang w:val="en-US"/>
        </w:rPr>
      </w:pPr>
      <w:r>
        <w:rPr>
          <w:rFonts w:cstheme="minorHAnsi"/>
          <w:b/>
          <w:sz w:val="24"/>
          <w:szCs w:val="24"/>
          <w:lang w:val="en-US"/>
        </w:rPr>
        <w:t>3</w:t>
      </w:r>
      <w:r w:rsidR="00DD718D" w:rsidRPr="002166C4">
        <w:rPr>
          <w:rFonts w:cstheme="minorHAnsi"/>
          <w:b/>
          <w:sz w:val="24"/>
          <w:szCs w:val="24"/>
          <w:lang w:val="en-US"/>
        </w:rPr>
        <w:t>. Principles for audio &amp; visual materials</w:t>
      </w:r>
    </w:p>
    <w:p w14:paraId="419C5EA3" w14:textId="77777777" w:rsidR="00DD718D" w:rsidRPr="002166C4" w:rsidRDefault="00DD718D" w:rsidP="00DD751A">
      <w:pPr>
        <w:jc w:val="both"/>
        <w:rPr>
          <w:rFonts w:cstheme="minorHAnsi"/>
          <w:sz w:val="24"/>
          <w:szCs w:val="24"/>
          <w:lang w:val="en-US"/>
        </w:rPr>
      </w:pPr>
      <w:r w:rsidRPr="002166C4">
        <w:rPr>
          <w:rFonts w:cstheme="minorHAnsi"/>
          <w:sz w:val="24"/>
          <w:szCs w:val="24"/>
          <w:lang w:val="en-US"/>
        </w:rPr>
        <w:t xml:space="preserve">Pictures, graphics, video and audio materials are powerful communication tools to influence perceptions, attitudes and eventually social changes. The principles for gender-inclusive written and oral communications above also apply to audio and visual materials i.e. videos, photographs, and </w:t>
      </w:r>
      <w:proofErr w:type="gramStart"/>
      <w:r w:rsidRPr="002166C4">
        <w:rPr>
          <w:rFonts w:cstheme="minorHAnsi"/>
          <w:sz w:val="24"/>
          <w:szCs w:val="24"/>
          <w:lang w:val="en-US"/>
        </w:rPr>
        <w:t>info-graphics</w:t>
      </w:r>
      <w:proofErr w:type="gramEnd"/>
      <w:r w:rsidRPr="002166C4">
        <w:rPr>
          <w:rFonts w:cstheme="minorHAnsi"/>
          <w:sz w:val="24"/>
          <w:szCs w:val="24"/>
          <w:lang w:val="en-US"/>
        </w:rPr>
        <w:t>.</w:t>
      </w:r>
    </w:p>
    <w:p w14:paraId="26E76530" w14:textId="77777777" w:rsidR="00DD718D" w:rsidRPr="002166C4" w:rsidRDefault="00DD718D" w:rsidP="00DD751A">
      <w:pPr>
        <w:jc w:val="both"/>
        <w:rPr>
          <w:rFonts w:cstheme="minorHAnsi"/>
          <w:sz w:val="24"/>
          <w:szCs w:val="24"/>
          <w:lang w:val="en-US"/>
        </w:rPr>
      </w:pPr>
      <w:r w:rsidRPr="002166C4">
        <w:rPr>
          <w:rFonts w:cstheme="minorHAnsi"/>
          <w:sz w:val="24"/>
          <w:szCs w:val="24"/>
          <w:lang w:val="en-US"/>
        </w:rPr>
        <w:t xml:space="preserve">As UNDP uses many of these communications products on a regular basis, it is important to apply principles of gender-sensitive communications for these products as well, and to avoid any stereotypical portrayal of men and women in terms of social beliefs, norms of expected </w:t>
      </w:r>
      <w:proofErr w:type="spellStart"/>
      <w:r w:rsidRPr="002166C4">
        <w:rPr>
          <w:rFonts w:cstheme="minorHAnsi"/>
          <w:sz w:val="24"/>
          <w:szCs w:val="24"/>
          <w:lang w:val="en-US"/>
        </w:rPr>
        <w:t>behaviour</w:t>
      </w:r>
      <w:proofErr w:type="spellEnd"/>
      <w:r w:rsidRPr="002166C4">
        <w:rPr>
          <w:rFonts w:cstheme="minorHAnsi"/>
          <w:sz w:val="24"/>
          <w:szCs w:val="24"/>
          <w:lang w:val="en-US"/>
        </w:rPr>
        <w:t xml:space="preserve">, sexual division of </w:t>
      </w:r>
      <w:proofErr w:type="spellStart"/>
      <w:r w:rsidRPr="002166C4">
        <w:rPr>
          <w:rFonts w:cstheme="minorHAnsi"/>
          <w:sz w:val="24"/>
          <w:szCs w:val="24"/>
          <w:lang w:val="en-US"/>
        </w:rPr>
        <w:t>labour</w:t>
      </w:r>
      <w:proofErr w:type="spellEnd"/>
      <w:r w:rsidRPr="002166C4">
        <w:rPr>
          <w:rFonts w:cstheme="minorHAnsi"/>
          <w:sz w:val="24"/>
          <w:szCs w:val="24"/>
          <w:lang w:val="en-US"/>
        </w:rPr>
        <w:t>, access and control to resources decision making and power differentials.</w:t>
      </w:r>
    </w:p>
    <w:p w14:paraId="1621B157" w14:textId="77777777" w:rsidR="00DD718D" w:rsidRPr="002166C4" w:rsidRDefault="00DD718D" w:rsidP="00A858D4">
      <w:pPr>
        <w:pStyle w:val="ListParagraph"/>
        <w:numPr>
          <w:ilvl w:val="0"/>
          <w:numId w:val="1"/>
        </w:numPr>
        <w:rPr>
          <w:rFonts w:cstheme="minorHAnsi"/>
          <w:sz w:val="24"/>
          <w:szCs w:val="24"/>
          <w:u w:val="single"/>
          <w:lang w:val="en-US"/>
        </w:rPr>
      </w:pPr>
      <w:r w:rsidRPr="002166C4">
        <w:rPr>
          <w:rFonts w:cstheme="minorHAnsi"/>
          <w:sz w:val="24"/>
          <w:szCs w:val="24"/>
          <w:u w:val="single"/>
          <w:lang w:val="en-US"/>
        </w:rPr>
        <w:t>Ensure women and men are represented equally</w:t>
      </w:r>
    </w:p>
    <w:p w14:paraId="259D1459" w14:textId="77777777" w:rsidR="00A858D4" w:rsidRPr="002166C4" w:rsidRDefault="00A858D4" w:rsidP="00DD751A">
      <w:pPr>
        <w:ind w:left="360"/>
        <w:jc w:val="both"/>
        <w:rPr>
          <w:rFonts w:cstheme="minorHAnsi"/>
          <w:sz w:val="24"/>
          <w:szCs w:val="24"/>
          <w:lang w:val="en-US"/>
        </w:rPr>
      </w:pPr>
      <w:r w:rsidRPr="002166C4">
        <w:rPr>
          <w:rFonts w:cstheme="minorHAnsi"/>
          <w:sz w:val="24"/>
          <w:szCs w:val="24"/>
          <w:lang w:val="en-US"/>
        </w:rPr>
        <w:t>When preparing written, audio and visual materials including voice-overs, please remember to include women as interviewers, interviewees and speakers at events as well as combining female and male voices in voice-overs. This should be done regardless of the development topic and it should be ensured that the style of expression and the messages convey equal status and authority when altering between male and female voices.</w:t>
      </w:r>
    </w:p>
    <w:p w14:paraId="16226796" w14:textId="77777777" w:rsidR="00A858D4" w:rsidRPr="002166C4" w:rsidRDefault="00A858D4" w:rsidP="00DD751A">
      <w:pPr>
        <w:ind w:left="360"/>
        <w:jc w:val="both"/>
        <w:rPr>
          <w:rFonts w:cstheme="minorHAnsi"/>
          <w:sz w:val="24"/>
          <w:szCs w:val="24"/>
          <w:lang w:val="en-US"/>
        </w:rPr>
      </w:pPr>
      <w:r w:rsidRPr="002166C4">
        <w:rPr>
          <w:rFonts w:cstheme="minorHAnsi"/>
          <w:sz w:val="24"/>
          <w:szCs w:val="24"/>
          <w:lang w:val="en-US"/>
        </w:rPr>
        <w:t>While it may not be possible to have an equal number of women and men in every photograph, illustration, cartoon or video segment, it</w:t>
      </w:r>
      <w:r w:rsidR="00DD751A" w:rsidRPr="002166C4">
        <w:rPr>
          <w:rFonts w:cstheme="minorHAnsi"/>
          <w:sz w:val="24"/>
          <w:szCs w:val="24"/>
          <w:lang w:val="en-US"/>
        </w:rPr>
        <w:t xml:space="preserve"> is important that in the total </w:t>
      </w:r>
      <w:r w:rsidRPr="002166C4">
        <w:rPr>
          <w:rFonts w:cstheme="minorHAnsi"/>
          <w:sz w:val="24"/>
          <w:szCs w:val="24"/>
          <w:lang w:val="en-US"/>
        </w:rPr>
        <w:t>presentation in these media, the presence of women in the society be demonstrated as balanced, not as exceptional or sporadic. Generally, women should be portrayed as equal and active participants in all aspects of life: in the workplace, in manual labor positions and in white-collar professions; at home; at educational institutions; in politics and in civil society; in public life and in the community.</w:t>
      </w:r>
    </w:p>
    <w:p w14:paraId="40ECA362" w14:textId="77777777" w:rsidR="00A858D4" w:rsidRPr="002166C4" w:rsidRDefault="00A858D4" w:rsidP="00A858D4">
      <w:pPr>
        <w:ind w:left="360"/>
        <w:rPr>
          <w:rFonts w:cstheme="minorHAnsi"/>
          <w:sz w:val="24"/>
          <w:szCs w:val="24"/>
          <w:u w:val="single"/>
          <w:lang w:val="en-US"/>
        </w:rPr>
      </w:pPr>
      <w:r w:rsidRPr="002166C4">
        <w:rPr>
          <w:rFonts w:cstheme="minorHAnsi"/>
          <w:sz w:val="24"/>
          <w:szCs w:val="24"/>
          <w:u w:val="single"/>
          <w:lang w:val="en-US"/>
        </w:rPr>
        <w:lastRenderedPageBreak/>
        <w:t>2. Challenge gender-stereotypes with images</w:t>
      </w:r>
    </w:p>
    <w:p w14:paraId="5144C1CA" w14:textId="77777777" w:rsidR="00A858D4" w:rsidRPr="002166C4" w:rsidRDefault="00A858D4" w:rsidP="00DD751A">
      <w:pPr>
        <w:ind w:left="360"/>
        <w:jc w:val="both"/>
        <w:rPr>
          <w:rFonts w:cstheme="minorHAnsi"/>
          <w:sz w:val="24"/>
          <w:szCs w:val="24"/>
          <w:lang w:val="en-US"/>
        </w:rPr>
      </w:pPr>
      <w:r w:rsidRPr="002166C4">
        <w:rPr>
          <w:rFonts w:cstheme="minorHAnsi"/>
          <w:sz w:val="24"/>
          <w:szCs w:val="24"/>
          <w:lang w:val="en-US"/>
        </w:rPr>
        <w:t xml:space="preserve">In the same way as written materials, the depiction of women and men should attempt to break with notions of gender roles that perpetuate gender inequalities. Women and men should be portrayed as equals, rather than having roles and characteristics traditionally assigned </w:t>
      </w:r>
      <w:proofErr w:type="gramStart"/>
      <w:r w:rsidRPr="002166C4">
        <w:rPr>
          <w:rFonts w:cstheme="minorHAnsi"/>
          <w:sz w:val="24"/>
          <w:szCs w:val="24"/>
          <w:lang w:val="en-US"/>
        </w:rPr>
        <w:t>on the basis of</w:t>
      </w:r>
      <w:proofErr w:type="gramEnd"/>
      <w:r w:rsidRPr="002166C4">
        <w:rPr>
          <w:rFonts w:cstheme="minorHAnsi"/>
          <w:sz w:val="24"/>
          <w:szCs w:val="24"/>
          <w:lang w:val="en-US"/>
        </w:rPr>
        <w:t xml:space="preserve"> dominant gender norms. Women should be depicted as being able to leverage opportunities or as having equal opportunities; being in positions of power and in professions that are not usually linked to women such as professors, doctors or head of states.</w:t>
      </w:r>
    </w:p>
    <w:p w14:paraId="55CB3E65" w14:textId="215FB916" w:rsidR="00A858D4" w:rsidRDefault="00A858D4" w:rsidP="00DD751A">
      <w:pPr>
        <w:ind w:left="360"/>
        <w:jc w:val="both"/>
        <w:rPr>
          <w:rFonts w:cstheme="minorHAnsi"/>
          <w:sz w:val="24"/>
          <w:szCs w:val="24"/>
          <w:lang w:val="en-US"/>
        </w:rPr>
      </w:pPr>
      <w:r w:rsidRPr="002166C4">
        <w:rPr>
          <w:rFonts w:cstheme="minorHAnsi"/>
          <w:sz w:val="24"/>
          <w:szCs w:val="24"/>
          <w:lang w:val="en-US"/>
        </w:rPr>
        <w:t>In addition to choosing images that show women in non-traditional and non-stereotypical roles and professions and to ensure equal numbers of women and men in our image selection, it is important to be mindful of subliminal messages about gender norms. For example, it is recommended to choose images in which postures, expressions, gestures and clothing convey equal status and authority.</w:t>
      </w:r>
    </w:p>
    <w:p w14:paraId="475DE975" w14:textId="77777777" w:rsidR="00A858D4" w:rsidRPr="002166C4" w:rsidRDefault="00A858D4" w:rsidP="00A858D4">
      <w:pPr>
        <w:ind w:left="360"/>
        <w:rPr>
          <w:rFonts w:cstheme="minorHAnsi"/>
          <w:b/>
          <w:sz w:val="24"/>
          <w:szCs w:val="24"/>
          <w:lang w:val="en-US"/>
        </w:rPr>
      </w:pPr>
      <w:r w:rsidRPr="002166C4">
        <w:rPr>
          <w:rFonts w:cstheme="minorHAnsi"/>
          <w:b/>
          <w:sz w:val="24"/>
          <w:szCs w:val="24"/>
          <w:lang w:val="en-US"/>
        </w:rPr>
        <w:t>Stereotypical images of women and men</w:t>
      </w:r>
    </w:p>
    <w:p w14:paraId="2B599A74" w14:textId="5FDC4AC3" w:rsidR="00485AF4" w:rsidRDefault="00485AF4" w:rsidP="00A858D4">
      <w:pPr>
        <w:ind w:left="360"/>
        <w:rPr>
          <w:rFonts w:cstheme="minorHAnsi"/>
          <w:sz w:val="24"/>
          <w:szCs w:val="24"/>
          <w:lang w:val="en-US"/>
        </w:rPr>
      </w:pPr>
      <w:r>
        <w:rPr>
          <w:noProof/>
        </w:rPr>
        <w:drawing>
          <wp:anchor distT="0" distB="0" distL="114300" distR="114300" simplePos="0" relativeHeight="251659264" behindDoc="0" locked="0" layoutInCell="1" allowOverlap="1" wp14:anchorId="3C6AB601" wp14:editId="1441E15C">
            <wp:simplePos x="0" y="0"/>
            <wp:positionH relativeFrom="column">
              <wp:posOffset>-165735</wp:posOffset>
            </wp:positionH>
            <wp:positionV relativeFrom="paragraph">
              <wp:posOffset>17145</wp:posOffset>
            </wp:positionV>
            <wp:extent cx="2921000" cy="19323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000" cy="193230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3C9A88DC" wp14:editId="361F9AC5">
            <wp:simplePos x="0" y="0"/>
            <wp:positionH relativeFrom="column">
              <wp:posOffset>2824480</wp:posOffset>
            </wp:positionH>
            <wp:positionV relativeFrom="paragraph">
              <wp:posOffset>3810</wp:posOffset>
            </wp:positionV>
            <wp:extent cx="2886075" cy="1924050"/>
            <wp:effectExtent l="0" t="0" r="9525" b="0"/>
            <wp:wrapTight wrapText="bothSides">
              <wp:wrapPolygon edited="0">
                <wp:start x="0" y="0"/>
                <wp:lineTo x="0" y="21386"/>
                <wp:lineTo x="21529" y="21386"/>
                <wp:lineTo x="21529" y="0"/>
                <wp:lineTo x="0" y="0"/>
              </wp:wrapPolygon>
            </wp:wrapTight>
            <wp:docPr id="11" name="Picture 11" descr="UNDP launches new initiatives on the development of women&amp;#39;s  entrepreneurship in 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 launches new initiatives on the development of women&amp;#39;s  entrepreneurship in Uzbekist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D35DE" w14:textId="4E9081D4" w:rsidR="00485AF4" w:rsidRDefault="00485AF4" w:rsidP="00A858D4">
      <w:pPr>
        <w:ind w:left="360"/>
        <w:rPr>
          <w:rFonts w:cstheme="minorHAnsi"/>
          <w:sz w:val="24"/>
          <w:szCs w:val="24"/>
          <w:lang w:val="en-US"/>
        </w:rPr>
      </w:pPr>
    </w:p>
    <w:p w14:paraId="199DBE2C" w14:textId="6C783873" w:rsidR="00485AF4" w:rsidRDefault="00485AF4" w:rsidP="00A858D4">
      <w:pPr>
        <w:ind w:left="360"/>
        <w:rPr>
          <w:rFonts w:cstheme="minorHAnsi"/>
          <w:sz w:val="24"/>
          <w:szCs w:val="24"/>
          <w:lang w:val="en-US"/>
        </w:rPr>
      </w:pPr>
    </w:p>
    <w:p w14:paraId="245CD6C8" w14:textId="63EA344D" w:rsidR="00485AF4" w:rsidRDefault="00485AF4" w:rsidP="00A858D4">
      <w:pPr>
        <w:ind w:left="360"/>
        <w:rPr>
          <w:rFonts w:cstheme="minorHAnsi"/>
          <w:sz w:val="24"/>
          <w:szCs w:val="24"/>
          <w:lang w:val="en-US"/>
        </w:rPr>
      </w:pPr>
    </w:p>
    <w:p w14:paraId="19331869" w14:textId="745F64B0" w:rsidR="00485AF4" w:rsidRDefault="00485AF4" w:rsidP="00A858D4">
      <w:pPr>
        <w:ind w:left="360"/>
        <w:rPr>
          <w:rFonts w:cstheme="minorHAnsi"/>
          <w:sz w:val="24"/>
          <w:szCs w:val="24"/>
          <w:lang w:val="en-US"/>
        </w:rPr>
      </w:pPr>
    </w:p>
    <w:p w14:paraId="16CBB04F" w14:textId="6193F208" w:rsidR="00485AF4" w:rsidRDefault="00485AF4" w:rsidP="00A858D4">
      <w:pPr>
        <w:ind w:left="360"/>
        <w:rPr>
          <w:rFonts w:cstheme="minorHAnsi"/>
          <w:sz w:val="24"/>
          <w:szCs w:val="24"/>
          <w:lang w:val="en-US"/>
        </w:rPr>
      </w:pPr>
    </w:p>
    <w:p w14:paraId="2DA789E9" w14:textId="359A1C27" w:rsidR="00485AF4" w:rsidRDefault="00485AF4" w:rsidP="00A858D4">
      <w:pPr>
        <w:ind w:left="360"/>
        <w:rPr>
          <w:rFonts w:cstheme="minorHAnsi"/>
          <w:sz w:val="24"/>
          <w:szCs w:val="24"/>
          <w:lang w:val="en-US"/>
        </w:rPr>
      </w:pPr>
    </w:p>
    <w:p w14:paraId="0579183C" w14:textId="40793E69" w:rsidR="00A71EBE" w:rsidRPr="002166C4" w:rsidRDefault="00182BB9" w:rsidP="00A858D4">
      <w:pPr>
        <w:ind w:left="360"/>
        <w:rPr>
          <w:rFonts w:cstheme="minorHAnsi"/>
          <w:sz w:val="24"/>
          <w:szCs w:val="24"/>
          <w:lang w:val="en-US"/>
        </w:rPr>
      </w:pPr>
      <w:hyperlink r:id="rId10" w:history="1">
        <w:r w:rsidR="00A71EBE" w:rsidRPr="00485AF4">
          <w:rPr>
            <w:rStyle w:val="Hyperlink"/>
            <w:rFonts w:cstheme="minorHAnsi"/>
            <w:sz w:val="24"/>
            <w:szCs w:val="24"/>
            <w:lang w:val="en-US"/>
          </w:rPr>
          <w:t>Men</w:t>
        </w:r>
      </w:hyperlink>
      <w:r w:rsidR="00A71EBE">
        <w:rPr>
          <w:rFonts w:cstheme="minorHAnsi"/>
          <w:sz w:val="24"/>
          <w:szCs w:val="24"/>
          <w:lang w:val="en-US"/>
        </w:rPr>
        <w:t xml:space="preserve"> are at the </w:t>
      </w:r>
      <w:hyperlink r:id="rId11" w:history="1">
        <w:r w:rsidR="00A71EBE" w:rsidRPr="00485AF4">
          <w:rPr>
            <w:rStyle w:val="Hyperlink"/>
            <w:rFonts w:cstheme="minorHAnsi"/>
            <w:sz w:val="24"/>
            <w:szCs w:val="24"/>
            <w:lang w:val="en-US"/>
          </w:rPr>
          <w:t>construction</w:t>
        </w:r>
      </w:hyperlink>
      <w:r w:rsidR="00A71EBE">
        <w:rPr>
          <w:rFonts w:cstheme="minorHAnsi"/>
          <w:sz w:val="24"/>
          <w:szCs w:val="24"/>
          <w:lang w:val="en-US"/>
        </w:rPr>
        <w:t xml:space="preserve">, </w:t>
      </w:r>
      <w:hyperlink r:id="rId12" w:history="1">
        <w:r w:rsidR="00A71EBE" w:rsidRPr="00485AF4">
          <w:rPr>
            <w:rStyle w:val="Hyperlink"/>
            <w:rFonts w:cstheme="minorHAnsi"/>
            <w:sz w:val="24"/>
            <w:szCs w:val="24"/>
            <w:lang w:val="en-US"/>
          </w:rPr>
          <w:t>women</w:t>
        </w:r>
      </w:hyperlink>
      <w:r w:rsidR="00A71EBE">
        <w:rPr>
          <w:rFonts w:cstheme="minorHAnsi"/>
          <w:sz w:val="24"/>
          <w:szCs w:val="24"/>
          <w:lang w:val="en-US"/>
        </w:rPr>
        <w:t xml:space="preserve"> are in </w:t>
      </w:r>
      <w:hyperlink r:id="rId13" w:history="1">
        <w:r w:rsidR="00485AF4" w:rsidRPr="00485AF4">
          <w:rPr>
            <w:rStyle w:val="Hyperlink"/>
            <w:rFonts w:cstheme="minorHAnsi"/>
            <w:sz w:val="24"/>
            <w:szCs w:val="24"/>
            <w:lang w:val="en-US"/>
          </w:rPr>
          <w:t>traditional business</w:t>
        </w:r>
      </w:hyperlink>
      <w:r w:rsidR="00485AF4">
        <w:rPr>
          <w:rFonts w:cstheme="minorHAnsi"/>
          <w:sz w:val="24"/>
          <w:szCs w:val="24"/>
          <w:lang w:val="en-US"/>
        </w:rPr>
        <w:t xml:space="preserve"> </w:t>
      </w:r>
    </w:p>
    <w:p w14:paraId="2C598DAD" w14:textId="316D4A7A" w:rsidR="00A858D4" w:rsidRPr="002166C4" w:rsidRDefault="00A858D4" w:rsidP="00A858D4">
      <w:pPr>
        <w:ind w:left="360"/>
        <w:rPr>
          <w:rFonts w:cstheme="minorHAnsi"/>
          <w:sz w:val="24"/>
          <w:szCs w:val="24"/>
          <w:lang w:val="en-US"/>
        </w:rPr>
      </w:pPr>
    </w:p>
    <w:p w14:paraId="6DB7045C" w14:textId="54DFD209" w:rsidR="001E7D51" w:rsidRDefault="008D5B36" w:rsidP="00A858D4">
      <w:pPr>
        <w:ind w:left="360"/>
        <w:rPr>
          <w:rFonts w:cstheme="minorHAnsi"/>
          <w:b/>
          <w:sz w:val="24"/>
          <w:szCs w:val="24"/>
          <w:lang w:val="en-US"/>
        </w:rPr>
      </w:pPr>
      <w:r>
        <w:rPr>
          <w:noProof/>
          <w:lang w:eastAsia="ru-RU"/>
        </w:rPr>
        <w:drawing>
          <wp:anchor distT="0" distB="0" distL="114300" distR="114300" simplePos="0" relativeHeight="251660288" behindDoc="0" locked="0" layoutInCell="1" allowOverlap="1" wp14:anchorId="38FCBC6C" wp14:editId="2F6D3C47">
            <wp:simplePos x="0" y="0"/>
            <wp:positionH relativeFrom="column">
              <wp:posOffset>3196590</wp:posOffset>
            </wp:positionH>
            <wp:positionV relativeFrom="paragraph">
              <wp:posOffset>10795</wp:posOffset>
            </wp:positionV>
            <wp:extent cx="2451100" cy="1838325"/>
            <wp:effectExtent l="0" t="0" r="6350" b="9525"/>
            <wp:wrapNone/>
            <wp:docPr id="4" name="Рисунок 4" descr="Фото UNDP in the Kyrgyz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UNDP in the Kyrgyz Republ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anchor>
        </w:drawing>
      </w:r>
      <w:r w:rsidR="00A71EBE">
        <w:rPr>
          <w:noProof/>
          <w:lang w:eastAsia="ru-RU"/>
        </w:rPr>
        <w:drawing>
          <wp:inline distT="0" distB="0" distL="0" distR="0" wp14:anchorId="2C2BBB0A" wp14:editId="46F856B5">
            <wp:extent cx="2843940" cy="1895138"/>
            <wp:effectExtent l="0" t="0" r="0" b="0"/>
            <wp:docPr id="2" name="Рисунок 2" descr="Фото UNDP in the Kyrgyz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UNDP in the Kyrgyz Republic."/>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56249" cy="1903340"/>
                    </a:xfrm>
                    <a:prstGeom prst="rect">
                      <a:avLst/>
                    </a:prstGeom>
                    <a:noFill/>
                    <a:ln>
                      <a:noFill/>
                    </a:ln>
                  </pic:spPr>
                </pic:pic>
              </a:graphicData>
            </a:graphic>
          </wp:inline>
        </w:drawing>
      </w:r>
    </w:p>
    <w:p w14:paraId="233806F6" w14:textId="59C9B8FB" w:rsidR="008D5B36" w:rsidRPr="00006886" w:rsidRDefault="00A71EBE" w:rsidP="008D5B36">
      <w:pPr>
        <w:ind w:left="360"/>
        <w:rPr>
          <w:rFonts w:cstheme="minorHAnsi"/>
          <w:sz w:val="24"/>
          <w:szCs w:val="24"/>
          <w:lang w:val="en-US"/>
        </w:rPr>
      </w:pPr>
      <w:r w:rsidRPr="00006886">
        <w:rPr>
          <w:rFonts w:cstheme="minorHAnsi"/>
          <w:sz w:val="24"/>
          <w:szCs w:val="24"/>
          <w:lang w:val="en-US"/>
        </w:rPr>
        <w:t>Women are performance givers</w:t>
      </w:r>
      <w:r w:rsidR="008D5B36" w:rsidRPr="008D5B36">
        <w:rPr>
          <w:rFonts w:cstheme="minorHAnsi"/>
          <w:sz w:val="24"/>
          <w:szCs w:val="24"/>
          <w:lang w:val="en-US"/>
        </w:rPr>
        <w:t xml:space="preserve"> </w:t>
      </w:r>
      <w:r w:rsidR="008D5B36">
        <w:rPr>
          <w:rFonts w:cstheme="minorHAnsi"/>
          <w:sz w:val="24"/>
          <w:szCs w:val="24"/>
          <w:lang w:val="en-US"/>
        </w:rPr>
        <w:t xml:space="preserve">                     </w:t>
      </w:r>
      <w:r w:rsidR="008D5B36" w:rsidRPr="00006886">
        <w:rPr>
          <w:rFonts w:cstheme="minorHAnsi"/>
          <w:sz w:val="24"/>
          <w:szCs w:val="24"/>
          <w:lang w:val="en-US"/>
        </w:rPr>
        <w:t xml:space="preserve">Men are at traditional “masculine” exercise </w:t>
      </w:r>
    </w:p>
    <w:p w14:paraId="3A2E065C" w14:textId="376FC849" w:rsidR="00A71EBE" w:rsidRPr="00006886" w:rsidRDefault="00A71EBE" w:rsidP="00A858D4">
      <w:pPr>
        <w:ind w:left="360"/>
        <w:rPr>
          <w:rFonts w:cstheme="minorHAnsi"/>
          <w:sz w:val="24"/>
          <w:szCs w:val="24"/>
          <w:lang w:val="en-US"/>
        </w:rPr>
      </w:pPr>
    </w:p>
    <w:p w14:paraId="5D13C8AC" w14:textId="6CDA6ADA" w:rsidR="001E7D51" w:rsidRDefault="001E7D51" w:rsidP="00A858D4">
      <w:pPr>
        <w:ind w:left="360"/>
        <w:rPr>
          <w:rFonts w:cstheme="minorHAnsi"/>
          <w:b/>
          <w:sz w:val="24"/>
          <w:szCs w:val="24"/>
          <w:lang w:val="en-US"/>
        </w:rPr>
      </w:pPr>
    </w:p>
    <w:p w14:paraId="3004540E" w14:textId="484233B6" w:rsidR="00A71EBE" w:rsidRDefault="00774CD5" w:rsidP="00A858D4">
      <w:pPr>
        <w:ind w:left="360"/>
        <w:rPr>
          <w:rFonts w:cstheme="minorHAnsi"/>
          <w:b/>
          <w:sz w:val="24"/>
          <w:szCs w:val="24"/>
          <w:lang w:val="en-US"/>
        </w:rPr>
      </w:pPr>
      <w:r>
        <w:rPr>
          <w:noProof/>
        </w:rPr>
        <w:lastRenderedPageBreak/>
        <w:drawing>
          <wp:inline distT="0" distB="0" distL="0" distR="0" wp14:anchorId="25459071" wp14:editId="6EA63CBF">
            <wp:extent cx="3609975" cy="1633847"/>
            <wp:effectExtent l="0" t="0" r="0" b="5080"/>
            <wp:docPr id="12" name="Picture 12" descr="«Настоящее чудо», – говорит Юлдуз Боймуратова, одна из местных жительниц, о своем новом доме, построенном при поддержке ПРО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оящее чудо», – говорит Юлдуз Боймуратова, одна из местных жительниц, о своем новом доме, построенном при поддержке ПРООН.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5767" cy="1650046"/>
                    </a:xfrm>
                    <a:prstGeom prst="rect">
                      <a:avLst/>
                    </a:prstGeom>
                    <a:noFill/>
                    <a:ln>
                      <a:noFill/>
                    </a:ln>
                  </pic:spPr>
                </pic:pic>
              </a:graphicData>
            </a:graphic>
          </wp:inline>
        </w:drawing>
      </w:r>
    </w:p>
    <w:p w14:paraId="0A9550EA" w14:textId="22341B03" w:rsidR="00A71EBE" w:rsidRPr="00006886" w:rsidRDefault="00182BB9" w:rsidP="00A858D4">
      <w:pPr>
        <w:ind w:left="360"/>
        <w:rPr>
          <w:rFonts w:cstheme="minorHAnsi"/>
          <w:sz w:val="24"/>
          <w:szCs w:val="24"/>
          <w:lang w:val="en-US"/>
        </w:rPr>
      </w:pPr>
      <w:hyperlink r:id="rId17" w:history="1">
        <w:r w:rsidR="00A71EBE" w:rsidRPr="00774CD5">
          <w:rPr>
            <w:rStyle w:val="Hyperlink"/>
            <w:rFonts w:cstheme="minorHAnsi"/>
            <w:sz w:val="24"/>
            <w:szCs w:val="24"/>
            <w:lang w:val="en-US"/>
          </w:rPr>
          <w:t>Women are in the kitchen</w:t>
        </w:r>
      </w:hyperlink>
      <w:r w:rsidR="00006886">
        <w:rPr>
          <w:rFonts w:cstheme="minorHAnsi"/>
          <w:sz w:val="24"/>
          <w:szCs w:val="24"/>
          <w:lang w:val="en-US"/>
        </w:rPr>
        <w:t xml:space="preserve">, a traditional gender positioning </w:t>
      </w:r>
    </w:p>
    <w:p w14:paraId="2DF3CBEB" w14:textId="21799AF6" w:rsidR="00A71EBE" w:rsidRDefault="00A71EBE" w:rsidP="00A858D4">
      <w:pPr>
        <w:ind w:left="360"/>
        <w:rPr>
          <w:rFonts w:cstheme="minorHAnsi"/>
          <w:b/>
          <w:sz w:val="24"/>
          <w:szCs w:val="24"/>
          <w:lang w:val="en-US"/>
        </w:rPr>
      </w:pPr>
      <w:r>
        <w:rPr>
          <w:noProof/>
          <w:lang w:eastAsia="ru-RU"/>
        </w:rPr>
        <w:drawing>
          <wp:inline distT="0" distB="0" distL="0" distR="0" wp14:anchorId="592E7E34" wp14:editId="41556AFB">
            <wp:extent cx="3530392" cy="2352675"/>
            <wp:effectExtent l="0" t="0" r="0" b="0"/>
            <wp:docPr id="6" name="Рисунок 6" descr="Фото UNDP in the Kyrgyz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UNDP in the Kyrgyz Republic."/>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39044" cy="2358441"/>
                    </a:xfrm>
                    <a:prstGeom prst="rect">
                      <a:avLst/>
                    </a:prstGeom>
                    <a:noFill/>
                    <a:ln>
                      <a:noFill/>
                    </a:ln>
                  </pic:spPr>
                </pic:pic>
              </a:graphicData>
            </a:graphic>
          </wp:inline>
        </w:drawing>
      </w:r>
    </w:p>
    <w:p w14:paraId="513A87F0" w14:textId="46E5D074" w:rsidR="00A71EBE" w:rsidRPr="00006886" w:rsidRDefault="00A71EBE" w:rsidP="00A858D4">
      <w:pPr>
        <w:ind w:left="360"/>
        <w:rPr>
          <w:noProof/>
          <w:lang w:val="en-US" w:eastAsia="ru-RU"/>
        </w:rPr>
      </w:pPr>
      <w:r w:rsidRPr="00006886">
        <w:rPr>
          <w:rFonts w:cstheme="minorHAnsi"/>
          <w:sz w:val="24"/>
          <w:szCs w:val="24"/>
          <w:lang w:val="en-US"/>
        </w:rPr>
        <w:t>Men are at the sport yard</w:t>
      </w:r>
      <w:r w:rsidR="00006886">
        <w:rPr>
          <w:noProof/>
          <w:lang w:val="en-US" w:eastAsia="ru-RU"/>
        </w:rPr>
        <w:t>, making the perception that the space belongs to men only</w:t>
      </w:r>
      <w:r w:rsidRPr="00006886">
        <w:rPr>
          <w:noProof/>
          <w:lang w:val="en-US" w:eastAsia="ru-RU"/>
        </w:rPr>
        <w:t xml:space="preserve"> </w:t>
      </w:r>
    </w:p>
    <w:p w14:paraId="3294AEF8" w14:textId="350F0109" w:rsidR="001E7D51" w:rsidRDefault="00A71EBE" w:rsidP="00A858D4">
      <w:pPr>
        <w:ind w:left="360"/>
        <w:rPr>
          <w:rFonts w:cstheme="minorHAnsi"/>
          <w:b/>
          <w:sz w:val="24"/>
          <w:szCs w:val="24"/>
          <w:lang w:val="en-US"/>
        </w:rPr>
      </w:pPr>
      <w:r>
        <w:rPr>
          <w:noProof/>
          <w:lang w:eastAsia="ru-RU"/>
        </w:rPr>
        <w:drawing>
          <wp:inline distT="0" distB="0" distL="0" distR="0" wp14:anchorId="46E3E61F" wp14:editId="2586ED1A">
            <wp:extent cx="3377981" cy="2251107"/>
            <wp:effectExtent l="0" t="0" r="0" b="0"/>
            <wp:docPr id="10" name="Рисунок 10" descr="Фото UNDP in the Kyrgyz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UNDP in the Kyrgyz Republic."/>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89083" cy="2258506"/>
                    </a:xfrm>
                    <a:prstGeom prst="rect">
                      <a:avLst/>
                    </a:prstGeom>
                    <a:noFill/>
                    <a:ln>
                      <a:noFill/>
                    </a:ln>
                  </pic:spPr>
                </pic:pic>
              </a:graphicData>
            </a:graphic>
          </wp:inline>
        </w:drawing>
      </w:r>
    </w:p>
    <w:p w14:paraId="1BA791AF" w14:textId="04F60337" w:rsidR="00A71EBE" w:rsidRDefault="00A71EBE" w:rsidP="00A858D4">
      <w:pPr>
        <w:ind w:left="360"/>
        <w:rPr>
          <w:rFonts w:cstheme="minorHAnsi"/>
          <w:sz w:val="24"/>
          <w:szCs w:val="24"/>
          <w:lang w:val="en-US"/>
        </w:rPr>
      </w:pPr>
      <w:r w:rsidRPr="00006886">
        <w:rPr>
          <w:rFonts w:cstheme="minorHAnsi"/>
          <w:sz w:val="24"/>
          <w:szCs w:val="24"/>
          <w:lang w:val="en-US"/>
        </w:rPr>
        <w:t>Men (at the decision making) are receiving treat from women (making space “beautiful”)</w:t>
      </w:r>
    </w:p>
    <w:p w14:paraId="6CE61B43" w14:textId="10AB9248" w:rsidR="008D5B36" w:rsidRDefault="008D5B36" w:rsidP="00A858D4">
      <w:pPr>
        <w:ind w:left="360"/>
        <w:rPr>
          <w:rFonts w:cstheme="minorHAnsi"/>
          <w:sz w:val="24"/>
          <w:szCs w:val="24"/>
          <w:lang w:val="en-US"/>
        </w:rPr>
      </w:pPr>
    </w:p>
    <w:p w14:paraId="21179F63" w14:textId="224A5A87" w:rsidR="008D5B36" w:rsidRDefault="008D5B36" w:rsidP="00A858D4">
      <w:pPr>
        <w:ind w:left="360"/>
        <w:rPr>
          <w:rFonts w:cstheme="minorHAnsi"/>
          <w:sz w:val="24"/>
          <w:szCs w:val="24"/>
          <w:lang w:val="en-US"/>
        </w:rPr>
      </w:pPr>
    </w:p>
    <w:p w14:paraId="197FC469" w14:textId="559EC20A" w:rsidR="008D5B36" w:rsidRDefault="008D5B36" w:rsidP="00A858D4">
      <w:pPr>
        <w:ind w:left="360"/>
        <w:rPr>
          <w:rFonts w:cstheme="minorHAnsi"/>
          <w:sz w:val="24"/>
          <w:szCs w:val="24"/>
          <w:lang w:val="en-US"/>
        </w:rPr>
      </w:pPr>
    </w:p>
    <w:p w14:paraId="4686E7ED" w14:textId="407C5753" w:rsidR="008D5B36" w:rsidRDefault="008D5B36" w:rsidP="00A858D4">
      <w:pPr>
        <w:ind w:left="360"/>
        <w:rPr>
          <w:rFonts w:cstheme="minorHAnsi"/>
          <w:sz w:val="24"/>
          <w:szCs w:val="24"/>
          <w:lang w:val="en-US"/>
        </w:rPr>
      </w:pPr>
    </w:p>
    <w:p w14:paraId="7D2ED806" w14:textId="77777777" w:rsidR="008D5B36" w:rsidRDefault="008D5B36" w:rsidP="00A858D4">
      <w:pPr>
        <w:ind w:left="360"/>
        <w:rPr>
          <w:rFonts w:cstheme="minorHAnsi"/>
          <w:sz w:val="24"/>
          <w:szCs w:val="24"/>
          <w:lang w:val="en-US"/>
        </w:rPr>
      </w:pPr>
    </w:p>
    <w:p w14:paraId="6204645E" w14:textId="77777777" w:rsidR="008D5B36" w:rsidRPr="00006886" w:rsidRDefault="008D5B36" w:rsidP="00A858D4">
      <w:pPr>
        <w:ind w:left="360"/>
        <w:rPr>
          <w:rFonts w:cstheme="minorHAnsi"/>
          <w:sz w:val="24"/>
          <w:szCs w:val="24"/>
          <w:lang w:val="en-US"/>
        </w:rPr>
      </w:pPr>
    </w:p>
    <w:p w14:paraId="029CF9FF" w14:textId="77777777" w:rsidR="00A858D4" w:rsidRPr="002166C4" w:rsidRDefault="00A858D4" w:rsidP="00A858D4">
      <w:pPr>
        <w:ind w:left="360"/>
        <w:rPr>
          <w:rFonts w:cstheme="minorHAnsi"/>
          <w:b/>
          <w:sz w:val="24"/>
          <w:szCs w:val="24"/>
          <w:lang w:val="en-US"/>
        </w:rPr>
      </w:pPr>
      <w:r w:rsidRPr="002166C4">
        <w:rPr>
          <w:rFonts w:cstheme="minorHAnsi"/>
          <w:b/>
          <w:sz w:val="24"/>
          <w:szCs w:val="24"/>
          <w:lang w:val="en-US"/>
        </w:rPr>
        <w:lastRenderedPageBreak/>
        <w:t>Non-stereotypical images of women and men</w:t>
      </w:r>
    </w:p>
    <w:p w14:paraId="5AE539C4" w14:textId="38D72E71" w:rsidR="00E5618B" w:rsidRDefault="00A71EBE" w:rsidP="00A858D4">
      <w:pPr>
        <w:ind w:left="360"/>
        <w:rPr>
          <w:rFonts w:cstheme="minorHAnsi"/>
          <w:sz w:val="24"/>
          <w:szCs w:val="24"/>
          <w:lang w:val="en-US"/>
        </w:rPr>
      </w:pPr>
      <w:r>
        <w:rPr>
          <w:noProof/>
          <w:lang w:eastAsia="ru-RU"/>
        </w:rPr>
        <w:drawing>
          <wp:inline distT="0" distB="0" distL="0" distR="0" wp14:anchorId="043497D4" wp14:editId="4E0079D5">
            <wp:extent cx="3824544" cy="2551332"/>
            <wp:effectExtent l="0" t="0" r="5080" b="1905"/>
            <wp:docPr id="3" name="Рисунок 3" descr="Фото UNDP in the Kyrgyz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UNDP in the Kyrgyz Republic."/>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55203" cy="2571784"/>
                    </a:xfrm>
                    <a:prstGeom prst="rect">
                      <a:avLst/>
                    </a:prstGeom>
                    <a:noFill/>
                    <a:ln>
                      <a:noFill/>
                    </a:ln>
                  </pic:spPr>
                </pic:pic>
              </a:graphicData>
            </a:graphic>
          </wp:inline>
        </w:drawing>
      </w:r>
    </w:p>
    <w:p w14:paraId="4346CE60" w14:textId="584A149A" w:rsidR="00DD718D" w:rsidRDefault="00A71EBE" w:rsidP="0027772F">
      <w:pPr>
        <w:ind w:left="360"/>
        <w:rPr>
          <w:rFonts w:cstheme="minorHAnsi"/>
          <w:sz w:val="24"/>
          <w:szCs w:val="24"/>
          <w:lang w:val="en-US"/>
        </w:rPr>
      </w:pPr>
      <w:r>
        <w:rPr>
          <w:rFonts w:cstheme="minorHAnsi"/>
          <w:sz w:val="24"/>
          <w:szCs w:val="24"/>
          <w:lang w:val="en-US"/>
        </w:rPr>
        <w:t xml:space="preserve">Women </w:t>
      </w:r>
      <w:proofErr w:type="gramStart"/>
      <w:r>
        <w:rPr>
          <w:rFonts w:cstheme="minorHAnsi"/>
          <w:sz w:val="24"/>
          <w:szCs w:val="24"/>
          <w:lang w:val="en-US"/>
        </w:rPr>
        <w:t>are see</w:t>
      </w:r>
      <w:r w:rsidR="00662A63">
        <w:rPr>
          <w:rFonts w:cstheme="minorHAnsi"/>
          <w:sz w:val="24"/>
          <w:szCs w:val="24"/>
          <w:lang w:val="en-US"/>
        </w:rPr>
        <w:t>n</w:t>
      </w:r>
      <w:r>
        <w:rPr>
          <w:rFonts w:cstheme="minorHAnsi"/>
          <w:sz w:val="24"/>
          <w:szCs w:val="24"/>
          <w:lang w:val="en-US"/>
        </w:rPr>
        <w:t xml:space="preserve"> as</w:t>
      </w:r>
      <w:proofErr w:type="gramEnd"/>
      <w:r>
        <w:rPr>
          <w:rFonts w:cstheme="minorHAnsi"/>
          <w:sz w:val="24"/>
          <w:szCs w:val="24"/>
          <w:lang w:val="en-US"/>
        </w:rPr>
        <w:t xml:space="preserve"> horse riders </w:t>
      </w:r>
      <w:r w:rsidR="003A445A" w:rsidRPr="002166C4">
        <w:rPr>
          <w:rFonts w:cstheme="minorHAnsi"/>
          <w:sz w:val="24"/>
          <w:szCs w:val="24"/>
          <w:lang w:val="en-US"/>
        </w:rPr>
        <w:t xml:space="preserve">        </w:t>
      </w:r>
      <w:r w:rsidR="00774CD5">
        <w:rPr>
          <w:noProof/>
        </w:rPr>
        <w:drawing>
          <wp:inline distT="0" distB="0" distL="0" distR="0" wp14:anchorId="54F88F76" wp14:editId="13E9BEAB">
            <wp:extent cx="3852862" cy="2568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1253" cy="2574169"/>
                    </a:xfrm>
                    <a:prstGeom prst="rect">
                      <a:avLst/>
                    </a:prstGeom>
                    <a:noFill/>
                    <a:ln>
                      <a:noFill/>
                    </a:ln>
                  </pic:spPr>
                </pic:pic>
              </a:graphicData>
            </a:graphic>
          </wp:inline>
        </w:drawing>
      </w:r>
    </w:p>
    <w:p w14:paraId="0806D7A7" w14:textId="4F8FE922" w:rsidR="00A71EBE" w:rsidRDefault="008D5B36" w:rsidP="00DD718D">
      <w:pPr>
        <w:rPr>
          <w:rFonts w:cstheme="minorHAnsi"/>
          <w:sz w:val="24"/>
          <w:szCs w:val="24"/>
          <w:lang w:val="en-US"/>
        </w:rPr>
      </w:pPr>
      <w:r>
        <w:rPr>
          <w:noProof/>
          <w:lang w:eastAsia="ru-RU"/>
        </w:rPr>
        <w:drawing>
          <wp:anchor distT="0" distB="0" distL="114300" distR="114300" simplePos="0" relativeHeight="251661312" behindDoc="0" locked="0" layoutInCell="1" allowOverlap="1" wp14:anchorId="635C5F10" wp14:editId="6FA899AD">
            <wp:simplePos x="0" y="0"/>
            <wp:positionH relativeFrom="column">
              <wp:posOffset>272415</wp:posOffset>
            </wp:positionH>
            <wp:positionV relativeFrom="paragraph">
              <wp:posOffset>241935</wp:posOffset>
            </wp:positionV>
            <wp:extent cx="3885891" cy="2589582"/>
            <wp:effectExtent l="0" t="0" r="635" b="1270"/>
            <wp:wrapNone/>
            <wp:docPr id="9" name="Рисунок 9" descr="Фото UNDP in the Kyrgyz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UNDP in the Kyrgyz Republic."/>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885891" cy="2589582"/>
                    </a:xfrm>
                    <a:prstGeom prst="rect">
                      <a:avLst/>
                    </a:prstGeom>
                    <a:noFill/>
                    <a:ln>
                      <a:noFill/>
                    </a:ln>
                  </pic:spPr>
                </pic:pic>
              </a:graphicData>
            </a:graphic>
          </wp:anchor>
        </w:drawing>
      </w:r>
      <w:r w:rsidR="00A71EBE">
        <w:rPr>
          <w:rFonts w:cstheme="minorHAnsi"/>
          <w:sz w:val="24"/>
          <w:szCs w:val="24"/>
          <w:lang w:val="en-US"/>
        </w:rPr>
        <w:t xml:space="preserve">Women are a lead at the opening ceremony </w:t>
      </w:r>
    </w:p>
    <w:p w14:paraId="5ED5AD34" w14:textId="236407E7" w:rsidR="00A71EBE" w:rsidRDefault="00A71EBE" w:rsidP="00DD718D">
      <w:pPr>
        <w:rPr>
          <w:rFonts w:cstheme="minorHAnsi"/>
          <w:sz w:val="24"/>
          <w:szCs w:val="24"/>
          <w:lang w:val="en-US"/>
        </w:rPr>
      </w:pPr>
    </w:p>
    <w:p w14:paraId="269C7A97" w14:textId="77777777" w:rsidR="008D5B36" w:rsidRDefault="008D5B36" w:rsidP="00DD718D">
      <w:pPr>
        <w:rPr>
          <w:rFonts w:cstheme="minorHAnsi"/>
          <w:sz w:val="24"/>
          <w:szCs w:val="24"/>
          <w:lang w:val="en-US"/>
        </w:rPr>
      </w:pPr>
    </w:p>
    <w:p w14:paraId="1462E4E3" w14:textId="77777777" w:rsidR="008D5B36" w:rsidRDefault="008D5B36" w:rsidP="00DD718D">
      <w:pPr>
        <w:rPr>
          <w:rFonts w:cstheme="minorHAnsi"/>
          <w:sz w:val="24"/>
          <w:szCs w:val="24"/>
          <w:lang w:val="en-US"/>
        </w:rPr>
      </w:pPr>
    </w:p>
    <w:p w14:paraId="0C32385F" w14:textId="77777777" w:rsidR="008D5B36" w:rsidRDefault="008D5B36" w:rsidP="00DD718D">
      <w:pPr>
        <w:rPr>
          <w:rFonts w:cstheme="minorHAnsi"/>
          <w:sz w:val="24"/>
          <w:szCs w:val="24"/>
          <w:lang w:val="en-US"/>
        </w:rPr>
      </w:pPr>
    </w:p>
    <w:p w14:paraId="61473193" w14:textId="77777777" w:rsidR="008D5B36" w:rsidRDefault="008D5B36" w:rsidP="00DD718D">
      <w:pPr>
        <w:rPr>
          <w:rFonts w:cstheme="minorHAnsi"/>
          <w:sz w:val="24"/>
          <w:szCs w:val="24"/>
          <w:lang w:val="en-US"/>
        </w:rPr>
      </w:pPr>
    </w:p>
    <w:p w14:paraId="23EC8A2E" w14:textId="77777777" w:rsidR="008D5B36" w:rsidRDefault="008D5B36" w:rsidP="00DD718D">
      <w:pPr>
        <w:rPr>
          <w:rFonts w:cstheme="minorHAnsi"/>
          <w:sz w:val="24"/>
          <w:szCs w:val="24"/>
          <w:lang w:val="en-US"/>
        </w:rPr>
      </w:pPr>
    </w:p>
    <w:p w14:paraId="283F9663" w14:textId="77777777" w:rsidR="008D5B36" w:rsidRDefault="008D5B36" w:rsidP="00DD718D">
      <w:pPr>
        <w:rPr>
          <w:rFonts w:cstheme="minorHAnsi"/>
          <w:sz w:val="24"/>
          <w:szCs w:val="24"/>
          <w:lang w:val="en-US"/>
        </w:rPr>
      </w:pPr>
    </w:p>
    <w:p w14:paraId="042CFD0A" w14:textId="77777777" w:rsidR="008D5B36" w:rsidRDefault="008D5B36" w:rsidP="00DD718D">
      <w:pPr>
        <w:rPr>
          <w:rFonts w:cstheme="minorHAnsi"/>
          <w:sz w:val="24"/>
          <w:szCs w:val="24"/>
          <w:lang w:val="en-US"/>
        </w:rPr>
      </w:pPr>
    </w:p>
    <w:p w14:paraId="4D1AC201" w14:textId="77777777" w:rsidR="008D5B36" w:rsidRDefault="008D5B36" w:rsidP="00DD718D">
      <w:pPr>
        <w:rPr>
          <w:rFonts w:cstheme="minorHAnsi"/>
          <w:sz w:val="24"/>
          <w:szCs w:val="24"/>
          <w:lang w:val="en-US"/>
        </w:rPr>
      </w:pPr>
    </w:p>
    <w:p w14:paraId="494315E2" w14:textId="4CF42420" w:rsidR="00A71EBE" w:rsidRDefault="00A71EBE" w:rsidP="00DD718D">
      <w:pPr>
        <w:rPr>
          <w:rFonts w:cstheme="minorHAnsi"/>
          <w:sz w:val="24"/>
          <w:szCs w:val="24"/>
          <w:lang w:val="en-US"/>
        </w:rPr>
      </w:pPr>
      <w:r>
        <w:rPr>
          <w:rFonts w:cstheme="minorHAnsi"/>
          <w:sz w:val="24"/>
          <w:szCs w:val="24"/>
          <w:lang w:val="en-US"/>
        </w:rPr>
        <w:t>Women are welcomed by men</w:t>
      </w:r>
    </w:p>
    <w:p w14:paraId="782A824C" w14:textId="58EACF27" w:rsidR="00D45CAA" w:rsidRDefault="00D45CAA" w:rsidP="00DD718D">
      <w:pPr>
        <w:rPr>
          <w:rFonts w:cstheme="minorHAnsi"/>
          <w:sz w:val="24"/>
          <w:szCs w:val="24"/>
          <w:lang w:val="en-US"/>
        </w:rPr>
      </w:pPr>
    </w:p>
    <w:p w14:paraId="1FDC146A" w14:textId="262C9E35" w:rsidR="00D45CAA" w:rsidRDefault="00D45CAA" w:rsidP="00D45CAA">
      <w:pPr>
        <w:autoSpaceDE w:val="0"/>
        <w:autoSpaceDN w:val="0"/>
        <w:adjustRightInd w:val="0"/>
        <w:spacing w:after="0" w:line="240" w:lineRule="auto"/>
        <w:rPr>
          <w:rFonts w:cstheme="minorHAnsi"/>
          <w:sz w:val="24"/>
          <w:szCs w:val="24"/>
          <w:lang w:val="en-US"/>
        </w:rPr>
      </w:pPr>
    </w:p>
    <w:p w14:paraId="2E9C6701" w14:textId="560C91A0" w:rsidR="00D45CAA" w:rsidRPr="00593D4A" w:rsidRDefault="008D5B36" w:rsidP="00D45CAA">
      <w:pPr>
        <w:autoSpaceDE w:val="0"/>
        <w:autoSpaceDN w:val="0"/>
        <w:adjustRightInd w:val="0"/>
        <w:spacing w:after="0" w:line="240" w:lineRule="auto"/>
        <w:rPr>
          <w:rFonts w:cstheme="minorHAnsi"/>
          <w:b/>
          <w:bCs/>
          <w:sz w:val="24"/>
          <w:szCs w:val="24"/>
          <w:lang w:val="en-US"/>
        </w:rPr>
      </w:pPr>
      <w:r>
        <w:rPr>
          <w:rFonts w:cstheme="minorHAnsi"/>
          <w:b/>
          <w:bCs/>
          <w:sz w:val="24"/>
          <w:szCs w:val="24"/>
          <w:lang w:val="en-US"/>
        </w:rPr>
        <w:t>4. I</w:t>
      </w:r>
      <w:r w:rsidR="00C16C3E" w:rsidRPr="00593D4A">
        <w:rPr>
          <w:rFonts w:cstheme="minorHAnsi"/>
          <w:b/>
          <w:bCs/>
          <w:sz w:val="24"/>
          <w:szCs w:val="24"/>
          <w:lang w:val="en-US"/>
        </w:rPr>
        <w:t>ntersectional approach</w:t>
      </w:r>
    </w:p>
    <w:p w14:paraId="3FE58F08" w14:textId="2CCEAA27" w:rsidR="00C16C3E" w:rsidRDefault="00C16C3E" w:rsidP="00D45CAA">
      <w:pPr>
        <w:autoSpaceDE w:val="0"/>
        <w:autoSpaceDN w:val="0"/>
        <w:adjustRightInd w:val="0"/>
        <w:spacing w:after="0" w:line="240" w:lineRule="auto"/>
        <w:rPr>
          <w:rFonts w:cstheme="minorHAnsi"/>
          <w:sz w:val="24"/>
          <w:szCs w:val="24"/>
          <w:lang w:val="en-US"/>
        </w:rPr>
      </w:pPr>
    </w:p>
    <w:p w14:paraId="0F625391" w14:textId="44BE4EA5" w:rsidR="00C16C3E" w:rsidRDefault="00C16C3E" w:rsidP="00D45CAA">
      <w:pPr>
        <w:autoSpaceDE w:val="0"/>
        <w:autoSpaceDN w:val="0"/>
        <w:adjustRightInd w:val="0"/>
        <w:spacing w:after="0" w:line="240" w:lineRule="auto"/>
        <w:rPr>
          <w:rFonts w:cstheme="minorHAnsi"/>
          <w:sz w:val="24"/>
          <w:szCs w:val="24"/>
          <w:lang w:val="en-US"/>
        </w:rPr>
      </w:pPr>
      <w:r>
        <w:rPr>
          <w:rFonts w:cstheme="minorHAnsi"/>
          <w:sz w:val="24"/>
          <w:szCs w:val="24"/>
          <w:lang w:val="en-US"/>
        </w:rPr>
        <w:t xml:space="preserve">Women and men are not homogeneous groups, they differ by their abilities, class, locality and many other factors. </w:t>
      </w:r>
    </w:p>
    <w:p w14:paraId="53DBDF37" w14:textId="3C911103" w:rsidR="00C16C3E" w:rsidRDefault="00C16C3E" w:rsidP="00D45CAA">
      <w:pPr>
        <w:autoSpaceDE w:val="0"/>
        <w:autoSpaceDN w:val="0"/>
        <w:adjustRightInd w:val="0"/>
        <w:spacing w:after="0" w:line="240" w:lineRule="auto"/>
        <w:rPr>
          <w:rFonts w:cstheme="minorHAnsi"/>
          <w:sz w:val="24"/>
          <w:szCs w:val="24"/>
          <w:lang w:val="en-US"/>
        </w:rPr>
      </w:pPr>
    </w:p>
    <w:p w14:paraId="16B59A06" w14:textId="58C2EAE3" w:rsidR="00C16C3E" w:rsidRPr="00593D4A" w:rsidRDefault="00C16C3E" w:rsidP="00C16C3E">
      <w:pPr>
        <w:autoSpaceDE w:val="0"/>
        <w:autoSpaceDN w:val="0"/>
        <w:adjustRightInd w:val="0"/>
        <w:spacing w:after="0" w:line="240" w:lineRule="auto"/>
        <w:rPr>
          <w:rFonts w:cstheme="minorHAnsi"/>
          <w:sz w:val="24"/>
          <w:szCs w:val="24"/>
          <w:lang w:val="en-US"/>
        </w:rPr>
      </w:pPr>
      <w:r w:rsidRPr="00593D4A">
        <w:rPr>
          <w:rFonts w:cstheme="minorHAnsi"/>
          <w:sz w:val="24"/>
          <w:szCs w:val="24"/>
          <w:lang w:val="en-US"/>
        </w:rPr>
        <w:t xml:space="preserve">Avoid the </w:t>
      </w:r>
      <w:proofErr w:type="gramStart"/>
      <w:r w:rsidRPr="00593D4A">
        <w:rPr>
          <w:rFonts w:cstheme="minorHAnsi"/>
          <w:sz w:val="24"/>
          <w:szCs w:val="24"/>
          <w:lang w:val="en-US"/>
        </w:rPr>
        <w:t>particular ways</w:t>
      </w:r>
      <w:proofErr w:type="gramEnd"/>
      <w:r w:rsidRPr="00593D4A">
        <w:rPr>
          <w:rFonts w:cstheme="minorHAnsi"/>
          <w:sz w:val="24"/>
          <w:szCs w:val="24"/>
          <w:lang w:val="en-US"/>
        </w:rPr>
        <w:t xml:space="preserve"> in which wome</w:t>
      </w:r>
      <w:r w:rsidR="006A74B6">
        <w:rPr>
          <w:rFonts w:cstheme="minorHAnsi"/>
          <w:sz w:val="24"/>
          <w:szCs w:val="24"/>
          <w:lang w:val="en-US"/>
        </w:rPr>
        <w:t>n, rural women</w:t>
      </w:r>
      <w:r>
        <w:rPr>
          <w:rFonts w:cstheme="minorHAnsi"/>
          <w:sz w:val="24"/>
          <w:szCs w:val="24"/>
          <w:lang w:val="en-US"/>
        </w:rPr>
        <w:t xml:space="preserve"> and people with disabilities</w:t>
      </w:r>
      <w:r w:rsidRPr="00593D4A">
        <w:rPr>
          <w:rFonts w:cstheme="minorHAnsi"/>
          <w:sz w:val="24"/>
          <w:szCs w:val="24"/>
          <w:lang w:val="en-US"/>
        </w:rPr>
        <w:t xml:space="preserve"> are usually portrayed:</w:t>
      </w:r>
    </w:p>
    <w:p w14:paraId="4FE29672" w14:textId="77777777" w:rsidR="00C16C3E" w:rsidRPr="0091207E" w:rsidRDefault="00C16C3E" w:rsidP="0091207E">
      <w:pPr>
        <w:autoSpaceDE w:val="0"/>
        <w:autoSpaceDN w:val="0"/>
        <w:adjustRightInd w:val="0"/>
        <w:spacing w:after="0" w:line="240" w:lineRule="auto"/>
        <w:jc w:val="center"/>
        <w:rPr>
          <w:rFonts w:cstheme="minorHAnsi"/>
          <w:color w:val="FF0000"/>
          <w:sz w:val="24"/>
          <w:szCs w:val="24"/>
          <w:lang w:val="en-US"/>
        </w:rPr>
      </w:pPr>
      <w:r w:rsidRPr="0091207E">
        <w:rPr>
          <w:rFonts w:cstheme="minorHAnsi"/>
          <w:color w:val="FF0000"/>
          <w:sz w:val="24"/>
          <w:szCs w:val="24"/>
          <w:lang w:val="en-US"/>
        </w:rPr>
        <w:t>as victims of sexual and domestic violence</w:t>
      </w:r>
    </w:p>
    <w:p w14:paraId="42B26B15" w14:textId="77777777" w:rsidR="00C16C3E" w:rsidRPr="0091207E" w:rsidRDefault="00C16C3E" w:rsidP="0091207E">
      <w:pPr>
        <w:autoSpaceDE w:val="0"/>
        <w:autoSpaceDN w:val="0"/>
        <w:adjustRightInd w:val="0"/>
        <w:spacing w:after="0" w:line="240" w:lineRule="auto"/>
        <w:jc w:val="center"/>
        <w:rPr>
          <w:rFonts w:cstheme="minorHAnsi"/>
          <w:color w:val="FF0000"/>
          <w:sz w:val="24"/>
          <w:szCs w:val="24"/>
          <w:lang w:val="en-US"/>
        </w:rPr>
      </w:pPr>
      <w:r w:rsidRPr="0091207E">
        <w:rPr>
          <w:rFonts w:cstheme="minorHAnsi"/>
          <w:color w:val="FF0000"/>
          <w:sz w:val="24"/>
          <w:szCs w:val="24"/>
          <w:lang w:val="en-US"/>
        </w:rPr>
        <w:t>as mothers who sacrifice for their children</w:t>
      </w:r>
    </w:p>
    <w:p w14:paraId="51C2CC09" w14:textId="77777777" w:rsidR="00C16C3E" w:rsidRPr="0091207E" w:rsidRDefault="00C16C3E" w:rsidP="0091207E">
      <w:pPr>
        <w:autoSpaceDE w:val="0"/>
        <w:autoSpaceDN w:val="0"/>
        <w:adjustRightInd w:val="0"/>
        <w:spacing w:after="0" w:line="240" w:lineRule="auto"/>
        <w:jc w:val="center"/>
        <w:rPr>
          <w:rFonts w:cstheme="minorHAnsi"/>
          <w:color w:val="FF0000"/>
          <w:sz w:val="24"/>
          <w:szCs w:val="24"/>
          <w:lang w:val="en-US"/>
        </w:rPr>
      </w:pPr>
      <w:r w:rsidRPr="0091207E">
        <w:rPr>
          <w:rFonts w:cstheme="minorHAnsi"/>
          <w:color w:val="FF0000"/>
          <w:sz w:val="24"/>
          <w:szCs w:val="24"/>
          <w:lang w:val="en-US"/>
        </w:rPr>
        <w:t>as unable to escape poverty</w:t>
      </w:r>
    </w:p>
    <w:p w14:paraId="391A5315" w14:textId="77777777" w:rsidR="00C16C3E" w:rsidRPr="0091207E" w:rsidRDefault="00C16C3E" w:rsidP="0091207E">
      <w:pPr>
        <w:autoSpaceDE w:val="0"/>
        <w:autoSpaceDN w:val="0"/>
        <w:adjustRightInd w:val="0"/>
        <w:spacing w:after="0" w:line="240" w:lineRule="auto"/>
        <w:jc w:val="center"/>
        <w:rPr>
          <w:rFonts w:cstheme="minorHAnsi"/>
          <w:color w:val="FF0000"/>
          <w:sz w:val="24"/>
          <w:szCs w:val="24"/>
          <w:lang w:val="en-US"/>
        </w:rPr>
      </w:pPr>
      <w:r w:rsidRPr="0091207E">
        <w:rPr>
          <w:rFonts w:cstheme="minorHAnsi"/>
          <w:color w:val="FF0000"/>
          <w:sz w:val="24"/>
          <w:szCs w:val="24"/>
          <w:lang w:val="en-US"/>
        </w:rPr>
        <w:t>as being vulnerable and powerless</w:t>
      </w:r>
    </w:p>
    <w:p w14:paraId="41F20FFD" w14:textId="77777777" w:rsidR="00C16C3E" w:rsidRPr="0091207E" w:rsidRDefault="00C16C3E" w:rsidP="0091207E">
      <w:pPr>
        <w:autoSpaceDE w:val="0"/>
        <w:autoSpaceDN w:val="0"/>
        <w:adjustRightInd w:val="0"/>
        <w:spacing w:after="0" w:line="240" w:lineRule="auto"/>
        <w:jc w:val="center"/>
        <w:rPr>
          <w:rFonts w:cstheme="minorHAnsi"/>
          <w:color w:val="FF0000"/>
          <w:sz w:val="24"/>
          <w:szCs w:val="24"/>
          <w:lang w:val="en-US"/>
        </w:rPr>
      </w:pPr>
      <w:r w:rsidRPr="0091207E">
        <w:rPr>
          <w:rFonts w:cstheme="minorHAnsi"/>
          <w:color w:val="FF0000"/>
          <w:sz w:val="24"/>
          <w:szCs w:val="24"/>
          <w:lang w:val="en-US"/>
        </w:rPr>
        <w:t>as passive beneficiaries</w:t>
      </w:r>
    </w:p>
    <w:p w14:paraId="7E5C420F" w14:textId="77777777" w:rsidR="00C16C3E" w:rsidRPr="00593D4A" w:rsidRDefault="00C16C3E" w:rsidP="00C16C3E">
      <w:pPr>
        <w:autoSpaceDE w:val="0"/>
        <w:autoSpaceDN w:val="0"/>
        <w:adjustRightInd w:val="0"/>
        <w:spacing w:after="0" w:line="240" w:lineRule="auto"/>
        <w:rPr>
          <w:rFonts w:cstheme="minorHAnsi"/>
          <w:sz w:val="24"/>
          <w:szCs w:val="24"/>
          <w:lang w:val="en-US"/>
        </w:rPr>
      </w:pPr>
      <w:r w:rsidRPr="00593D4A">
        <w:rPr>
          <w:rFonts w:cstheme="minorHAnsi"/>
          <w:sz w:val="24"/>
          <w:szCs w:val="24"/>
          <w:lang w:val="en-US"/>
        </w:rPr>
        <w:t>Even if they are struggling, give them credit for the ways in which they have dealt with the issues they face and highlight how you are building on their efforts.</w:t>
      </w:r>
    </w:p>
    <w:p w14:paraId="6BA6E04D" w14:textId="707D929C" w:rsidR="00C16C3E" w:rsidRDefault="00C16C3E" w:rsidP="00D45CAA">
      <w:pPr>
        <w:autoSpaceDE w:val="0"/>
        <w:autoSpaceDN w:val="0"/>
        <w:adjustRightInd w:val="0"/>
        <w:spacing w:after="0" w:line="240" w:lineRule="auto"/>
        <w:rPr>
          <w:rFonts w:cstheme="minorHAnsi"/>
          <w:sz w:val="24"/>
          <w:szCs w:val="24"/>
          <w:lang w:val="en-US"/>
        </w:rPr>
      </w:pPr>
    </w:p>
    <w:p w14:paraId="7DC895A7" w14:textId="24F3418A" w:rsidR="006A74B6" w:rsidRPr="00593D4A" w:rsidRDefault="006A74B6" w:rsidP="006A74B6">
      <w:pPr>
        <w:autoSpaceDE w:val="0"/>
        <w:autoSpaceDN w:val="0"/>
        <w:adjustRightInd w:val="0"/>
        <w:spacing w:after="0" w:line="240" w:lineRule="auto"/>
        <w:rPr>
          <w:rFonts w:cstheme="minorHAnsi"/>
          <w:sz w:val="24"/>
          <w:szCs w:val="24"/>
          <w:lang w:val="en-US"/>
        </w:rPr>
      </w:pPr>
      <w:r w:rsidRPr="00593D4A">
        <w:rPr>
          <w:rFonts w:cstheme="minorHAnsi"/>
          <w:sz w:val="24"/>
          <w:szCs w:val="24"/>
          <w:lang w:val="en-US"/>
        </w:rPr>
        <w:t>Common mistake:</w:t>
      </w:r>
      <w:r w:rsidR="0091207E" w:rsidRPr="0091207E">
        <w:rPr>
          <w:rFonts w:cstheme="minorHAnsi"/>
          <w:sz w:val="24"/>
          <w:szCs w:val="24"/>
          <w:lang w:val="en-US"/>
        </w:rPr>
        <w:t xml:space="preserve"> </w:t>
      </w:r>
      <w:r w:rsidRPr="00593D4A">
        <w:rPr>
          <w:rFonts w:cstheme="minorHAnsi"/>
          <w:sz w:val="24"/>
          <w:szCs w:val="24"/>
          <w:lang w:val="en-US"/>
        </w:rPr>
        <w:t>Don’t erase people's abilities and power to find solutions to improve their lives.</w:t>
      </w:r>
    </w:p>
    <w:p w14:paraId="22297346" w14:textId="06E1531A" w:rsidR="006A74B6" w:rsidRPr="00593D4A" w:rsidRDefault="006A74B6" w:rsidP="006A74B6">
      <w:pPr>
        <w:autoSpaceDE w:val="0"/>
        <w:autoSpaceDN w:val="0"/>
        <w:adjustRightInd w:val="0"/>
        <w:spacing w:after="0" w:line="240" w:lineRule="auto"/>
        <w:rPr>
          <w:rFonts w:cstheme="minorHAnsi"/>
          <w:sz w:val="24"/>
          <w:szCs w:val="24"/>
          <w:lang w:val="en-US"/>
        </w:rPr>
      </w:pPr>
      <w:r w:rsidRPr="00593D4A">
        <w:rPr>
          <w:rFonts w:cstheme="minorHAnsi"/>
          <w:sz w:val="24"/>
          <w:szCs w:val="24"/>
          <w:lang w:val="en-US"/>
        </w:rPr>
        <w:t>Good practice:</w:t>
      </w:r>
      <w:r w:rsidR="0091207E" w:rsidRPr="0091207E">
        <w:rPr>
          <w:rFonts w:cstheme="minorHAnsi"/>
          <w:sz w:val="24"/>
          <w:szCs w:val="24"/>
          <w:lang w:val="en-US"/>
        </w:rPr>
        <w:t xml:space="preserve"> </w:t>
      </w:r>
      <w:r w:rsidRPr="00593D4A">
        <w:rPr>
          <w:rFonts w:cstheme="minorHAnsi"/>
          <w:sz w:val="24"/>
          <w:szCs w:val="24"/>
          <w:lang w:val="en-US"/>
        </w:rPr>
        <w:t xml:space="preserve">Show women and men as active participants to development instead of passive beneficiaries </w:t>
      </w:r>
    </w:p>
    <w:p w14:paraId="1C6E7046" w14:textId="2CBF68FC" w:rsidR="00C16C3E" w:rsidRDefault="00C16C3E" w:rsidP="00D45CAA">
      <w:pPr>
        <w:autoSpaceDE w:val="0"/>
        <w:autoSpaceDN w:val="0"/>
        <w:adjustRightInd w:val="0"/>
        <w:spacing w:after="0" w:line="240" w:lineRule="auto"/>
        <w:rPr>
          <w:rFonts w:cstheme="minorHAnsi"/>
          <w:sz w:val="24"/>
          <w:szCs w:val="24"/>
          <w:lang w:val="en-US"/>
        </w:rPr>
      </w:pPr>
    </w:p>
    <w:p w14:paraId="5EC72C50" w14:textId="5BBF127C" w:rsidR="008D5B36" w:rsidRPr="008D5B36" w:rsidRDefault="008D5B36" w:rsidP="008D5B36">
      <w:pPr>
        <w:pStyle w:val="ListParagraph"/>
        <w:numPr>
          <w:ilvl w:val="0"/>
          <w:numId w:val="2"/>
        </w:numPr>
        <w:autoSpaceDE w:val="0"/>
        <w:autoSpaceDN w:val="0"/>
        <w:adjustRightInd w:val="0"/>
        <w:spacing w:after="0" w:line="240" w:lineRule="auto"/>
        <w:rPr>
          <w:rFonts w:cstheme="minorHAnsi"/>
          <w:sz w:val="24"/>
          <w:szCs w:val="24"/>
          <w:lang w:val="en-US"/>
        </w:rPr>
      </w:pPr>
      <w:r w:rsidRPr="008D5B36">
        <w:rPr>
          <w:rFonts w:cstheme="minorHAnsi"/>
          <w:sz w:val="24"/>
          <w:szCs w:val="24"/>
          <w:lang w:val="en-US"/>
        </w:rPr>
        <w:t>Avoid unnecessary reference to the physical and or intellectual ability of a </w:t>
      </w:r>
      <w:hyperlink r:id="rId23" w:tgtFrame="_blank" w:history="1">
        <w:r w:rsidRPr="008D5B36">
          <w:rPr>
            <w:rFonts w:cstheme="minorHAnsi"/>
            <w:sz w:val="24"/>
            <w:szCs w:val="24"/>
            <w:lang w:val="en-US"/>
          </w:rPr>
          <w:t>person</w:t>
        </w:r>
      </w:hyperlink>
      <w:r w:rsidRPr="008D5B36">
        <w:rPr>
          <w:rFonts w:cstheme="minorHAnsi"/>
          <w:sz w:val="24"/>
          <w:szCs w:val="24"/>
          <w:lang w:val="en-US"/>
        </w:rPr>
        <w:t> or a group.</w:t>
      </w:r>
      <w:r w:rsidRPr="008D5B36">
        <w:rPr>
          <w:lang w:val="en-US"/>
        </w:rPr>
        <w:t xml:space="preserve"> </w:t>
      </w:r>
      <w:r w:rsidRPr="008D5B36">
        <w:rPr>
          <w:rFonts w:cstheme="minorHAnsi"/>
          <w:sz w:val="24"/>
          <w:szCs w:val="24"/>
          <w:lang w:val="en-US"/>
        </w:rPr>
        <w:t>Avoid using terms which equate a person or a group with a disability.</w:t>
      </w:r>
    </w:p>
    <w:p w14:paraId="3D2C3044" w14:textId="77777777" w:rsidR="008D5B36" w:rsidRDefault="008D5B36" w:rsidP="008D5B36">
      <w:pPr>
        <w:autoSpaceDE w:val="0"/>
        <w:autoSpaceDN w:val="0"/>
        <w:adjustRightInd w:val="0"/>
        <w:spacing w:after="0" w:line="240" w:lineRule="auto"/>
        <w:rPr>
          <w:rFonts w:cstheme="minorHAnsi"/>
          <w:sz w:val="24"/>
          <w:szCs w:val="24"/>
          <w:lang w:val="en-US"/>
        </w:rPr>
      </w:pPr>
    </w:p>
    <w:p w14:paraId="19FBD4B4" w14:textId="71AE0CC1" w:rsidR="008D5B36" w:rsidRPr="008D5B36" w:rsidRDefault="008D5B36" w:rsidP="008D5B36">
      <w:pPr>
        <w:autoSpaceDE w:val="0"/>
        <w:autoSpaceDN w:val="0"/>
        <w:adjustRightInd w:val="0"/>
        <w:spacing w:after="0" w:line="240" w:lineRule="auto"/>
        <w:rPr>
          <w:rFonts w:cstheme="minorHAnsi"/>
          <w:sz w:val="24"/>
          <w:szCs w:val="24"/>
          <w:lang w:val="en-US"/>
        </w:rPr>
      </w:pPr>
      <w:r>
        <w:rPr>
          <w:rFonts w:cstheme="minorHAnsi"/>
          <w:sz w:val="24"/>
          <w:szCs w:val="24"/>
          <w:lang w:val="en-US"/>
        </w:rPr>
        <w:t xml:space="preserve">Bad example: </w:t>
      </w:r>
      <w:r w:rsidRPr="008D5B36">
        <w:rPr>
          <w:rFonts w:cstheme="minorHAnsi"/>
          <w:sz w:val="24"/>
          <w:szCs w:val="24"/>
          <w:lang w:val="en-US"/>
        </w:rPr>
        <w:t>A blind musician played the violin at the local concert.</w:t>
      </w:r>
    </w:p>
    <w:p w14:paraId="0C69570F" w14:textId="53AB37C1" w:rsidR="008D5B36" w:rsidRPr="008D5B36" w:rsidRDefault="008D5B36" w:rsidP="008D5B36">
      <w:pPr>
        <w:autoSpaceDE w:val="0"/>
        <w:autoSpaceDN w:val="0"/>
        <w:adjustRightInd w:val="0"/>
        <w:spacing w:after="0" w:line="240" w:lineRule="auto"/>
        <w:rPr>
          <w:rFonts w:cstheme="minorHAnsi"/>
          <w:sz w:val="24"/>
          <w:szCs w:val="24"/>
          <w:lang w:val="en-US"/>
        </w:rPr>
      </w:pPr>
      <w:r>
        <w:rPr>
          <w:rFonts w:cstheme="minorHAnsi"/>
          <w:sz w:val="24"/>
          <w:szCs w:val="24"/>
          <w:lang w:val="en-US"/>
        </w:rPr>
        <w:t xml:space="preserve">Good example: </w:t>
      </w:r>
      <w:r w:rsidRPr="008D5B36">
        <w:rPr>
          <w:rFonts w:cstheme="minorHAnsi"/>
          <w:i/>
          <w:iCs/>
          <w:sz w:val="24"/>
          <w:szCs w:val="24"/>
          <w:lang w:val="en-US"/>
        </w:rPr>
        <w:t>A</w:t>
      </w:r>
      <w:r w:rsidRPr="008D5B36">
        <w:rPr>
          <w:rFonts w:cstheme="minorHAnsi"/>
          <w:i/>
          <w:iCs/>
          <w:sz w:val="24"/>
          <w:szCs w:val="24"/>
          <w:lang w:val="en-US"/>
        </w:rPr>
        <w:t xml:space="preserve"> musician with a vision impairment</w:t>
      </w:r>
      <w:r w:rsidRPr="008D5B36">
        <w:rPr>
          <w:rFonts w:cstheme="minorHAnsi"/>
          <w:sz w:val="24"/>
          <w:szCs w:val="24"/>
          <w:lang w:val="en-US"/>
        </w:rPr>
        <w:t> would be preferred.</w:t>
      </w:r>
    </w:p>
    <w:p w14:paraId="47EBCC09" w14:textId="77777777" w:rsidR="00F8075B" w:rsidRDefault="00F8075B" w:rsidP="00F8075B">
      <w:pPr>
        <w:pStyle w:val="NormalWeb"/>
        <w:shd w:val="clear" w:color="auto" w:fill="FFFFFF"/>
        <w:spacing w:before="0" w:beforeAutospacing="0" w:after="390" w:afterAutospacing="0"/>
        <w:rPr>
          <w:rFonts w:ascii="Helvetica" w:hAnsi="Helvetica" w:cs="Helvetica"/>
          <w:color w:val="222222"/>
          <w:sz w:val="21"/>
          <w:szCs w:val="21"/>
        </w:rPr>
      </w:pPr>
    </w:p>
    <w:p w14:paraId="123E8882" w14:textId="12D57DD0" w:rsidR="008D5B36" w:rsidRDefault="008D5B36" w:rsidP="00F8075B">
      <w:pPr>
        <w:pStyle w:val="NormalWeb"/>
        <w:shd w:val="clear" w:color="auto" w:fill="FFFFFF"/>
        <w:spacing w:before="0" w:beforeAutospacing="0" w:after="390" w:afterAutospacing="0"/>
        <w:rPr>
          <w:rFonts w:asciiTheme="minorHAnsi" w:hAnsiTheme="minorHAnsi" w:cstheme="minorHAnsi"/>
          <w:b/>
          <w:bCs/>
        </w:rPr>
      </w:pPr>
      <w:r w:rsidRPr="00F8075B">
        <w:rPr>
          <w:rFonts w:asciiTheme="minorHAnsi" w:hAnsiTheme="minorHAnsi" w:cstheme="minorHAnsi"/>
          <w:b/>
          <w:bCs/>
        </w:rPr>
        <w:t xml:space="preserve">Use terms that </w:t>
      </w:r>
      <w:r w:rsidRPr="00F8075B">
        <w:rPr>
          <w:rFonts w:asciiTheme="minorHAnsi" w:hAnsiTheme="minorHAnsi" w:cstheme="minorHAnsi"/>
          <w:b/>
          <w:bCs/>
        </w:rPr>
        <w:t>recognize</w:t>
      </w:r>
      <w:r w:rsidRPr="00F8075B">
        <w:rPr>
          <w:rFonts w:asciiTheme="minorHAnsi" w:hAnsiTheme="minorHAnsi" w:cstheme="minorHAnsi"/>
          <w:b/>
          <w:bCs/>
        </w:rPr>
        <w:t xml:space="preserve"> that a disability is only one characteristic of the </w:t>
      </w:r>
      <w:hyperlink r:id="rId24" w:tgtFrame="_blank" w:history="1">
        <w:r w:rsidRPr="00F8075B">
          <w:rPr>
            <w:rFonts w:asciiTheme="minorHAnsi" w:hAnsiTheme="minorHAnsi" w:cstheme="minorHAnsi"/>
            <w:b/>
            <w:bCs/>
          </w:rPr>
          <w:t>person</w:t>
        </w:r>
      </w:hyperlink>
      <w:r w:rsidRPr="00F8075B">
        <w:rPr>
          <w:rFonts w:asciiTheme="minorHAnsi" w:hAnsiTheme="minorHAnsi" w:cstheme="minorHAnsi"/>
          <w:b/>
          <w:bCs/>
        </w:rPr>
        <w:t> or group.</w:t>
      </w:r>
    </w:p>
    <w:tbl>
      <w:tblPr>
        <w:tblStyle w:val="TableGrid"/>
        <w:tblW w:w="0" w:type="auto"/>
        <w:tblLook w:val="04A0" w:firstRow="1" w:lastRow="0" w:firstColumn="1" w:lastColumn="0" w:noHBand="0" w:noVBand="1"/>
      </w:tblPr>
      <w:tblGrid>
        <w:gridCol w:w="3415"/>
        <w:gridCol w:w="5930"/>
      </w:tblGrid>
      <w:tr w:rsidR="00F8075B" w14:paraId="5CFFB4F5" w14:textId="77777777" w:rsidTr="00F8075B">
        <w:tc>
          <w:tcPr>
            <w:tcW w:w="3415" w:type="dxa"/>
          </w:tcPr>
          <w:p w14:paraId="06DE44D7" w14:textId="0417CA05" w:rsidR="00F8075B" w:rsidRPr="00F8075B" w:rsidRDefault="00F8075B" w:rsidP="00F8075B">
            <w:pPr>
              <w:autoSpaceDE w:val="0"/>
              <w:autoSpaceDN w:val="0"/>
              <w:adjustRightInd w:val="0"/>
              <w:rPr>
                <w:rFonts w:cstheme="minorHAnsi"/>
                <w:sz w:val="24"/>
                <w:szCs w:val="24"/>
                <w:lang w:val="en-US"/>
              </w:rPr>
            </w:pPr>
            <w:r>
              <w:rPr>
                <w:rFonts w:cstheme="minorHAnsi"/>
                <w:sz w:val="24"/>
                <w:szCs w:val="24"/>
                <w:lang w:val="en-US"/>
              </w:rPr>
              <w:t xml:space="preserve">Bad example/ AVOID </w:t>
            </w:r>
          </w:p>
        </w:tc>
        <w:tc>
          <w:tcPr>
            <w:tcW w:w="5930" w:type="dxa"/>
          </w:tcPr>
          <w:p w14:paraId="1803988A" w14:textId="4FC7F269" w:rsidR="00F8075B" w:rsidRPr="00F8075B" w:rsidRDefault="00F8075B" w:rsidP="00F8075B">
            <w:pPr>
              <w:autoSpaceDE w:val="0"/>
              <w:autoSpaceDN w:val="0"/>
              <w:adjustRightInd w:val="0"/>
              <w:rPr>
                <w:rFonts w:cstheme="minorHAnsi"/>
                <w:sz w:val="24"/>
                <w:szCs w:val="24"/>
                <w:lang w:val="en-US"/>
              </w:rPr>
            </w:pPr>
            <w:r>
              <w:rPr>
                <w:rFonts w:cstheme="minorHAnsi"/>
                <w:sz w:val="24"/>
                <w:szCs w:val="24"/>
                <w:lang w:val="en-US"/>
              </w:rPr>
              <w:t xml:space="preserve">More preferred </w:t>
            </w:r>
          </w:p>
        </w:tc>
      </w:tr>
      <w:tr w:rsidR="00F8075B" w:rsidRPr="00F8075B" w14:paraId="768F75A7" w14:textId="77777777" w:rsidTr="00A603A4">
        <w:tc>
          <w:tcPr>
            <w:tcW w:w="3415" w:type="dxa"/>
            <w:vAlign w:val="center"/>
          </w:tcPr>
          <w:p w14:paraId="58CDF823" w14:textId="683D3B77"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a disabled </w:t>
            </w:r>
            <w:hyperlink r:id="rId25" w:tgtFrame="_blank" w:history="1">
              <w:r w:rsidRPr="00F8075B">
                <w:rPr>
                  <w:rFonts w:cstheme="minorHAnsi"/>
                  <w:sz w:val="24"/>
                  <w:szCs w:val="24"/>
                  <w:lang w:val="en-US"/>
                </w:rPr>
                <w:t>person</w:t>
              </w:r>
            </w:hyperlink>
          </w:p>
        </w:tc>
        <w:tc>
          <w:tcPr>
            <w:tcW w:w="5930" w:type="dxa"/>
            <w:vAlign w:val="center"/>
          </w:tcPr>
          <w:p w14:paraId="70B54E73" w14:textId="101F24BE"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a </w:t>
            </w:r>
            <w:hyperlink r:id="rId26" w:tgtFrame="_blank" w:history="1">
              <w:r w:rsidRPr="00F8075B">
                <w:rPr>
                  <w:rFonts w:cstheme="minorHAnsi"/>
                  <w:sz w:val="24"/>
                  <w:szCs w:val="24"/>
                  <w:lang w:val="en-US"/>
                </w:rPr>
                <w:t>person</w:t>
              </w:r>
            </w:hyperlink>
            <w:r w:rsidRPr="00F8075B">
              <w:rPr>
                <w:rFonts w:cstheme="minorHAnsi"/>
                <w:sz w:val="24"/>
                <w:szCs w:val="24"/>
                <w:lang w:val="en-US"/>
              </w:rPr>
              <w:t> with a disability; people with special needs</w:t>
            </w:r>
          </w:p>
        </w:tc>
      </w:tr>
      <w:tr w:rsidR="00F8075B" w14:paraId="76830AB1" w14:textId="77777777" w:rsidTr="00A603A4">
        <w:tc>
          <w:tcPr>
            <w:tcW w:w="3415" w:type="dxa"/>
            <w:vAlign w:val="center"/>
          </w:tcPr>
          <w:p w14:paraId="78A18CD0" w14:textId="15D13EB4"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deaf</w:t>
            </w:r>
          </w:p>
        </w:tc>
        <w:tc>
          <w:tcPr>
            <w:tcW w:w="5930" w:type="dxa"/>
            <w:vAlign w:val="center"/>
          </w:tcPr>
          <w:p w14:paraId="68A3FF39" w14:textId="175F4347"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people with hearing impairments</w:t>
            </w:r>
          </w:p>
        </w:tc>
      </w:tr>
      <w:tr w:rsidR="00F8075B" w:rsidRPr="00F8075B" w14:paraId="578AE9D9" w14:textId="77777777" w:rsidTr="0075167E">
        <w:tc>
          <w:tcPr>
            <w:tcW w:w="3415" w:type="dxa"/>
            <w:vAlign w:val="center"/>
          </w:tcPr>
          <w:p w14:paraId="1C3E121A" w14:textId="03EDA703"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blind</w:t>
            </w:r>
          </w:p>
        </w:tc>
        <w:tc>
          <w:tcPr>
            <w:tcW w:w="5930" w:type="dxa"/>
            <w:vAlign w:val="center"/>
          </w:tcPr>
          <w:p w14:paraId="14493535" w14:textId="4F2CCAF9"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people with visual impairments</w:t>
            </w:r>
          </w:p>
        </w:tc>
      </w:tr>
      <w:tr w:rsidR="00F8075B" w:rsidRPr="00F8075B" w14:paraId="61E40B67" w14:textId="77777777" w:rsidTr="00F8075B">
        <w:trPr>
          <w:trHeight w:val="566"/>
        </w:trPr>
        <w:tc>
          <w:tcPr>
            <w:tcW w:w="3415" w:type="dxa"/>
          </w:tcPr>
          <w:p w14:paraId="073A217F" w14:textId="6C68944E"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handicapped</w:t>
            </w:r>
          </w:p>
        </w:tc>
        <w:tc>
          <w:tcPr>
            <w:tcW w:w="5930" w:type="dxa"/>
          </w:tcPr>
          <w:p w14:paraId="5C23BBAF" w14:textId="217131F3" w:rsidR="00F8075B" w:rsidRPr="00F8075B" w:rsidRDefault="00F8075B" w:rsidP="00F8075B">
            <w:pPr>
              <w:autoSpaceDE w:val="0"/>
              <w:autoSpaceDN w:val="0"/>
              <w:adjustRightInd w:val="0"/>
              <w:rPr>
                <w:rFonts w:cstheme="minorHAnsi"/>
                <w:sz w:val="24"/>
                <w:szCs w:val="24"/>
                <w:lang w:val="en-US"/>
              </w:rPr>
            </w:pPr>
            <w:r w:rsidRPr="00F8075B">
              <w:rPr>
                <w:rFonts w:cstheme="minorHAnsi"/>
                <w:sz w:val="24"/>
                <w:szCs w:val="24"/>
                <w:lang w:val="en-US"/>
              </w:rPr>
              <w:t>people with physical disabilities; people with psychiatric disorders</w:t>
            </w:r>
          </w:p>
        </w:tc>
      </w:tr>
    </w:tbl>
    <w:p w14:paraId="7A215882" w14:textId="77777777" w:rsidR="00F8075B" w:rsidRDefault="00F8075B" w:rsidP="00F8075B">
      <w:pPr>
        <w:pStyle w:val="ListParagraph"/>
        <w:autoSpaceDE w:val="0"/>
        <w:autoSpaceDN w:val="0"/>
        <w:adjustRightInd w:val="0"/>
        <w:spacing w:after="0" w:line="240" w:lineRule="auto"/>
        <w:rPr>
          <w:rFonts w:cstheme="minorHAnsi"/>
          <w:sz w:val="24"/>
          <w:szCs w:val="24"/>
          <w:lang w:val="en-US"/>
        </w:rPr>
      </w:pPr>
    </w:p>
    <w:p w14:paraId="142C1228" w14:textId="6C4D7CDE" w:rsidR="008D5B36" w:rsidRDefault="008D5B36" w:rsidP="00F8075B">
      <w:pPr>
        <w:pStyle w:val="ListParagraph"/>
        <w:numPr>
          <w:ilvl w:val="0"/>
          <w:numId w:val="2"/>
        </w:numPr>
        <w:autoSpaceDE w:val="0"/>
        <w:autoSpaceDN w:val="0"/>
        <w:adjustRightInd w:val="0"/>
        <w:spacing w:after="0" w:line="240" w:lineRule="auto"/>
        <w:rPr>
          <w:rFonts w:cstheme="minorHAnsi"/>
          <w:sz w:val="24"/>
          <w:szCs w:val="24"/>
          <w:lang w:val="en-US"/>
        </w:rPr>
      </w:pPr>
      <w:r w:rsidRPr="00F8075B">
        <w:rPr>
          <w:rFonts w:cstheme="minorHAnsi"/>
          <w:sz w:val="24"/>
          <w:szCs w:val="24"/>
          <w:lang w:val="en-US"/>
        </w:rPr>
        <w:t>Avoid imprecise terms and euphemisms for a </w:t>
      </w:r>
      <w:hyperlink r:id="rId27" w:tgtFrame="_blank" w:history="1">
        <w:r w:rsidRPr="00F8075B">
          <w:rPr>
            <w:rFonts w:cstheme="minorHAnsi"/>
            <w:sz w:val="24"/>
            <w:szCs w:val="24"/>
            <w:lang w:val="en-US"/>
          </w:rPr>
          <w:t>person</w:t>
        </w:r>
      </w:hyperlink>
      <w:r w:rsidRPr="00F8075B">
        <w:rPr>
          <w:rFonts w:cstheme="minorHAnsi"/>
          <w:sz w:val="24"/>
          <w:szCs w:val="24"/>
          <w:lang w:val="en-US"/>
        </w:rPr>
        <w:t> or a group with a disability.</w:t>
      </w:r>
    </w:p>
    <w:p w14:paraId="79C1533B" w14:textId="3D228DBF" w:rsidR="008D5B36" w:rsidRPr="008D5B36" w:rsidRDefault="00F8075B" w:rsidP="00F8075B">
      <w:pPr>
        <w:autoSpaceDE w:val="0"/>
        <w:autoSpaceDN w:val="0"/>
        <w:adjustRightInd w:val="0"/>
        <w:spacing w:after="0" w:line="240" w:lineRule="auto"/>
        <w:rPr>
          <w:rFonts w:ascii="Helvetica" w:hAnsi="Helvetica" w:cs="Helvetica"/>
          <w:color w:val="222222"/>
          <w:sz w:val="21"/>
          <w:szCs w:val="21"/>
          <w:lang w:val="en-US"/>
        </w:rPr>
      </w:pPr>
      <w:r>
        <w:rPr>
          <w:rFonts w:cstheme="minorHAnsi"/>
          <w:sz w:val="24"/>
          <w:szCs w:val="24"/>
          <w:lang w:val="en-US"/>
        </w:rPr>
        <w:t xml:space="preserve">Please avoid using psychiatric disorders to label people (down syndrome, idiot, </w:t>
      </w:r>
      <w:proofErr w:type="spellStart"/>
      <w:r>
        <w:rPr>
          <w:rFonts w:cstheme="minorHAnsi"/>
          <w:sz w:val="24"/>
          <w:szCs w:val="24"/>
          <w:lang w:val="en-US"/>
        </w:rPr>
        <w:t>etc</w:t>
      </w:r>
      <w:proofErr w:type="spellEnd"/>
      <w:r>
        <w:rPr>
          <w:rFonts w:cstheme="minorHAnsi"/>
          <w:sz w:val="24"/>
          <w:szCs w:val="24"/>
          <w:lang w:val="en-US"/>
        </w:rPr>
        <w:t xml:space="preserve">). For example: </w:t>
      </w:r>
      <w:r w:rsidR="008D5B36" w:rsidRPr="00F8075B">
        <w:rPr>
          <w:rFonts w:cstheme="minorHAnsi"/>
          <w:i/>
          <w:iCs/>
          <w:sz w:val="24"/>
          <w:szCs w:val="24"/>
          <w:lang w:val="en-US"/>
        </w:rPr>
        <w:t>Schizophrenia</w:t>
      </w:r>
      <w:r w:rsidR="008D5B36" w:rsidRPr="00F8075B">
        <w:rPr>
          <w:rFonts w:cstheme="minorHAnsi"/>
          <w:sz w:val="24"/>
          <w:szCs w:val="24"/>
          <w:lang w:val="en-US"/>
        </w:rPr>
        <w:t xml:space="preserve"> is a </w:t>
      </w:r>
      <w:proofErr w:type="gramStart"/>
      <w:r w:rsidR="008D5B36" w:rsidRPr="00F8075B">
        <w:rPr>
          <w:rFonts w:cstheme="minorHAnsi"/>
          <w:sz w:val="24"/>
          <w:szCs w:val="24"/>
          <w:lang w:val="en-US"/>
        </w:rPr>
        <w:t>particular type of psychiatric</w:t>
      </w:r>
      <w:proofErr w:type="gramEnd"/>
      <w:r w:rsidR="008D5B36" w:rsidRPr="00F8075B">
        <w:rPr>
          <w:rFonts w:cstheme="minorHAnsi"/>
          <w:sz w:val="24"/>
          <w:szCs w:val="24"/>
          <w:lang w:val="en-US"/>
        </w:rPr>
        <w:t xml:space="preserve"> disorder, not a general term.</w:t>
      </w:r>
    </w:p>
    <w:p w14:paraId="244AC3E0" w14:textId="3A7BDEE3" w:rsidR="006A74B6" w:rsidRDefault="008D5B36" w:rsidP="00F8075B">
      <w:pPr>
        <w:pStyle w:val="NormalWeb"/>
        <w:shd w:val="clear" w:color="auto" w:fill="FFFFFF"/>
        <w:spacing w:before="0" w:beforeAutospacing="0" w:after="390" w:afterAutospacing="0"/>
        <w:rPr>
          <w:rFonts w:cstheme="minorHAnsi"/>
        </w:rPr>
      </w:pPr>
      <w:r>
        <w:rPr>
          <w:rFonts w:ascii="Helvetica" w:hAnsi="Helvetica" w:cs="Helvetica"/>
          <w:color w:val="222222"/>
          <w:sz w:val="21"/>
          <w:szCs w:val="21"/>
        </w:rPr>
        <w:t> </w:t>
      </w:r>
      <w:r w:rsidRPr="008D5B36">
        <w:rPr>
          <w:rFonts w:ascii="Helvetica" w:hAnsi="Helvetica" w:cs="Helvetica"/>
          <w:color w:val="222222"/>
          <w:sz w:val="21"/>
          <w:szCs w:val="21"/>
        </w:rPr>
        <w:t xml:space="preserve"> </w:t>
      </w:r>
    </w:p>
    <w:p w14:paraId="7A59A552" w14:textId="77777777" w:rsidR="006A74B6" w:rsidRPr="00593D4A" w:rsidRDefault="006A74B6" w:rsidP="00D45CAA">
      <w:pPr>
        <w:autoSpaceDE w:val="0"/>
        <w:autoSpaceDN w:val="0"/>
        <w:adjustRightInd w:val="0"/>
        <w:spacing w:after="0" w:line="240" w:lineRule="auto"/>
        <w:rPr>
          <w:rFonts w:cstheme="minorHAnsi"/>
          <w:sz w:val="24"/>
          <w:szCs w:val="24"/>
          <w:lang w:val="en-US"/>
        </w:rPr>
      </w:pPr>
      <w:bookmarkStart w:id="0" w:name="_GoBack"/>
      <w:bookmarkEnd w:id="0"/>
    </w:p>
    <w:sectPr w:rsidR="006A74B6" w:rsidRPr="00593D4A" w:rsidSect="008D5B36">
      <w:headerReference w:type="default" r:id="rId28"/>
      <w:headerReference w:type="first" r:id="rId29"/>
      <w:pgSz w:w="11906" w:h="16838"/>
      <w:pgMar w:top="1134" w:right="850" w:bottom="1134"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493A3" w16cex:dateUtc="2021-09-21T12:23:00Z"/>
  <w16cex:commentExtensible w16cex:durableId="24F4C143" w16cex:dateUtc="2021-09-21T15: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B4866" w14:textId="77777777" w:rsidR="00182BB9" w:rsidRDefault="00182BB9" w:rsidP="00236EFF">
      <w:pPr>
        <w:spacing w:after="0" w:line="240" w:lineRule="auto"/>
      </w:pPr>
      <w:r>
        <w:separator/>
      </w:r>
    </w:p>
  </w:endnote>
  <w:endnote w:type="continuationSeparator" w:id="0">
    <w:p w14:paraId="4F17305F" w14:textId="77777777" w:rsidR="00182BB9" w:rsidRDefault="00182BB9" w:rsidP="00236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10D7D" w14:textId="77777777" w:rsidR="00182BB9" w:rsidRDefault="00182BB9" w:rsidP="00236EFF">
      <w:pPr>
        <w:spacing w:after="0" w:line="240" w:lineRule="auto"/>
      </w:pPr>
      <w:r>
        <w:separator/>
      </w:r>
    </w:p>
  </w:footnote>
  <w:footnote w:type="continuationSeparator" w:id="0">
    <w:p w14:paraId="6FA4A2D1" w14:textId="77777777" w:rsidR="00182BB9" w:rsidRDefault="00182BB9" w:rsidP="00236EFF">
      <w:pPr>
        <w:spacing w:after="0" w:line="240" w:lineRule="auto"/>
      </w:pPr>
      <w:r>
        <w:continuationSeparator/>
      </w:r>
    </w:p>
  </w:footnote>
  <w:footnote w:id="1">
    <w:p w14:paraId="032A2BB2" w14:textId="77777777" w:rsidR="00236EFF" w:rsidRPr="00236EFF" w:rsidRDefault="00236EFF" w:rsidP="00236EFF">
      <w:pPr>
        <w:pStyle w:val="FootnoteText"/>
        <w:rPr>
          <w:lang w:val="en-US"/>
        </w:rPr>
      </w:pPr>
      <w:r>
        <w:rPr>
          <w:rStyle w:val="FootnoteReference"/>
        </w:rPr>
        <w:footnoteRef/>
      </w:r>
      <w:r w:rsidRPr="00236EFF">
        <w:rPr>
          <w:lang w:val="en-US"/>
        </w:rPr>
        <w:t xml:space="preserve"> </w:t>
      </w:r>
      <w:r w:rsidRPr="006424EB">
        <w:rPr>
          <w:rFonts w:ascii="Times New Roman" w:hAnsi="Times New Roman" w:cs="Times New Roman"/>
          <w:lang w:val="en-US"/>
        </w:rPr>
        <w:t>This document is adjusted version of Principles of Gender-Sensitive Communication, UNDP Gender Equality Seal initiative.</w:t>
      </w:r>
      <w:r>
        <w:rPr>
          <w:lang w:val="en-US"/>
        </w:rPr>
        <w:t xml:space="preserve"> </w:t>
      </w:r>
    </w:p>
  </w:footnote>
  <w:footnote w:id="2">
    <w:p w14:paraId="28022F27" w14:textId="457EBDB9" w:rsidR="00485AF4" w:rsidRPr="00236EFF" w:rsidRDefault="00485AF4" w:rsidP="00485AF4">
      <w:pPr>
        <w:pStyle w:val="FootnoteText"/>
        <w:rPr>
          <w:lang w:val="en-US"/>
        </w:rPr>
      </w:pPr>
      <w:r>
        <w:rPr>
          <w:rStyle w:val="FootnoteReference"/>
        </w:rPr>
        <w:footnoteRef/>
      </w:r>
      <w:r w:rsidRPr="00236EFF">
        <w:rPr>
          <w:lang w:val="en-US"/>
        </w:rPr>
        <w:t xml:space="preserve"> </w:t>
      </w:r>
      <w:r w:rsidRPr="00485AF4">
        <w:rPr>
          <w:rFonts w:ascii="Times New Roman" w:hAnsi="Times New Roman" w:cs="Times New Roman"/>
          <w:lang w:val="en-US"/>
        </w:rPr>
        <w:t>UNDP Gender Equality Strategy 2018-2021</w:t>
      </w:r>
      <w:r>
        <w:rPr>
          <w:rFonts w:ascii="Times New Roman" w:hAnsi="Times New Roman" w:cs="Times New Roman"/>
          <w:lang w:val="en-US"/>
        </w:rPr>
        <w:t xml:space="preserve"> </w:t>
      </w:r>
      <w:hyperlink r:id="rId1" w:history="1">
        <w:r w:rsidRPr="0053035F">
          <w:rPr>
            <w:rStyle w:val="Hyperlink"/>
            <w:rFonts w:ascii="Times New Roman" w:hAnsi="Times New Roman" w:cs="Times New Roman"/>
            <w:lang w:val="en-US"/>
          </w:rPr>
          <w:t>https://www.undp.org/publications/undp-gender-equality-strategy-2018-2021</w:t>
        </w:r>
      </w:hyperlink>
      <w:r>
        <w:rPr>
          <w:rFonts w:ascii="Times New Roman" w:hAnsi="Times New Roman" w:cs="Times New Roman"/>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E250" w14:textId="7D77383B" w:rsidR="008D5B36" w:rsidRDefault="008D5B36" w:rsidP="008D5B36">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56BC" w14:textId="61B51DBA" w:rsidR="008D5B36" w:rsidRDefault="008D5B36">
    <w:pPr>
      <w:pStyle w:val="Header"/>
    </w:pPr>
    <w:r>
      <w:rPr>
        <w:noProof/>
      </w:rPr>
      <w:drawing>
        <wp:anchor distT="0" distB="0" distL="114300" distR="114300" simplePos="0" relativeHeight="251658240" behindDoc="0" locked="0" layoutInCell="1" allowOverlap="1" wp14:anchorId="486092F4" wp14:editId="5582F4C8">
          <wp:simplePos x="0" y="0"/>
          <wp:positionH relativeFrom="margin">
            <wp:posOffset>5200650</wp:posOffset>
          </wp:positionH>
          <wp:positionV relativeFrom="paragraph">
            <wp:posOffset>-220980</wp:posOffset>
          </wp:positionV>
          <wp:extent cx="333375" cy="675640"/>
          <wp:effectExtent l="0" t="0" r="9525" b="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P_logo.svg.png"/>
                  <pic:cNvPicPr/>
                </pic:nvPicPr>
                <pic:blipFill>
                  <a:blip r:embed="rId1">
                    <a:extLst>
                      <a:ext uri="{28A0092B-C50C-407E-A947-70E740481C1C}">
                        <a14:useLocalDpi xmlns:a14="http://schemas.microsoft.com/office/drawing/2010/main" val="0"/>
                      </a:ext>
                    </a:extLst>
                  </a:blip>
                  <a:stretch>
                    <a:fillRect/>
                  </a:stretch>
                </pic:blipFill>
                <pic:spPr>
                  <a:xfrm>
                    <a:off x="0" y="0"/>
                    <a:ext cx="333375" cy="675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4B40"/>
    <w:multiLevelType w:val="hybridMultilevel"/>
    <w:tmpl w:val="0A1C3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873D2A"/>
    <w:multiLevelType w:val="hybridMultilevel"/>
    <w:tmpl w:val="6DD0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26"/>
    <w:rsid w:val="00006886"/>
    <w:rsid w:val="000A64E9"/>
    <w:rsid w:val="000E7272"/>
    <w:rsid w:val="000F1D9A"/>
    <w:rsid w:val="000F64EE"/>
    <w:rsid w:val="00112A06"/>
    <w:rsid w:val="00127131"/>
    <w:rsid w:val="0016128F"/>
    <w:rsid w:val="00166627"/>
    <w:rsid w:val="00182BB9"/>
    <w:rsid w:val="001B39CF"/>
    <w:rsid w:val="001E7D51"/>
    <w:rsid w:val="001F1DCC"/>
    <w:rsid w:val="002063EC"/>
    <w:rsid w:val="002166C4"/>
    <w:rsid w:val="00235D9E"/>
    <w:rsid w:val="00236EFF"/>
    <w:rsid w:val="0027772F"/>
    <w:rsid w:val="003A2CCE"/>
    <w:rsid w:val="003A445A"/>
    <w:rsid w:val="003C752A"/>
    <w:rsid w:val="004760D8"/>
    <w:rsid w:val="00485AF4"/>
    <w:rsid w:val="004874D1"/>
    <w:rsid w:val="004B29C1"/>
    <w:rsid w:val="004C356E"/>
    <w:rsid w:val="00502C55"/>
    <w:rsid w:val="005106A8"/>
    <w:rsid w:val="0054306E"/>
    <w:rsid w:val="00593D4A"/>
    <w:rsid w:val="005A464A"/>
    <w:rsid w:val="005C06B2"/>
    <w:rsid w:val="00614925"/>
    <w:rsid w:val="006424EB"/>
    <w:rsid w:val="00662A63"/>
    <w:rsid w:val="00685952"/>
    <w:rsid w:val="00697BB8"/>
    <w:rsid w:val="006A74B6"/>
    <w:rsid w:val="006E44B3"/>
    <w:rsid w:val="00702740"/>
    <w:rsid w:val="00702ED7"/>
    <w:rsid w:val="00733182"/>
    <w:rsid w:val="00756664"/>
    <w:rsid w:val="00774CD5"/>
    <w:rsid w:val="007A0E26"/>
    <w:rsid w:val="00867A5D"/>
    <w:rsid w:val="008718F3"/>
    <w:rsid w:val="008D2744"/>
    <w:rsid w:val="008D5B36"/>
    <w:rsid w:val="008F132A"/>
    <w:rsid w:val="00907A91"/>
    <w:rsid w:val="00910373"/>
    <w:rsid w:val="0091207E"/>
    <w:rsid w:val="00981980"/>
    <w:rsid w:val="00990857"/>
    <w:rsid w:val="009D3778"/>
    <w:rsid w:val="009E6813"/>
    <w:rsid w:val="00A71EBE"/>
    <w:rsid w:val="00A858D4"/>
    <w:rsid w:val="00AC0093"/>
    <w:rsid w:val="00B0546F"/>
    <w:rsid w:val="00B10F9D"/>
    <w:rsid w:val="00BA657A"/>
    <w:rsid w:val="00BF4D7E"/>
    <w:rsid w:val="00C16C3E"/>
    <w:rsid w:val="00C60644"/>
    <w:rsid w:val="00C776D3"/>
    <w:rsid w:val="00C877BE"/>
    <w:rsid w:val="00CB4494"/>
    <w:rsid w:val="00CE4676"/>
    <w:rsid w:val="00D45CAA"/>
    <w:rsid w:val="00D74CF5"/>
    <w:rsid w:val="00DB7816"/>
    <w:rsid w:val="00DD718D"/>
    <w:rsid w:val="00DD751A"/>
    <w:rsid w:val="00E5618B"/>
    <w:rsid w:val="00EA372E"/>
    <w:rsid w:val="00EB5BF3"/>
    <w:rsid w:val="00EF3222"/>
    <w:rsid w:val="00F142EF"/>
    <w:rsid w:val="00F8075B"/>
    <w:rsid w:val="00F8753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85ACF"/>
  <w15:docId w15:val="{3FC240DA-A0D4-4CD1-87C6-F8D141A9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7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36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6EFF"/>
    <w:rPr>
      <w:sz w:val="20"/>
      <w:szCs w:val="20"/>
    </w:rPr>
  </w:style>
  <w:style w:type="character" w:styleId="FootnoteReference">
    <w:name w:val="footnote reference"/>
    <w:basedOn w:val="DefaultParagraphFont"/>
    <w:uiPriority w:val="99"/>
    <w:semiHidden/>
    <w:unhideWhenUsed/>
    <w:rsid w:val="00236EFF"/>
    <w:rPr>
      <w:vertAlign w:val="superscript"/>
    </w:rPr>
  </w:style>
  <w:style w:type="table" w:styleId="TableGrid">
    <w:name w:val="Table Grid"/>
    <w:basedOn w:val="TableNormal"/>
    <w:uiPriority w:val="39"/>
    <w:rsid w:val="00756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58D4"/>
    <w:pPr>
      <w:ind w:left="720"/>
      <w:contextualSpacing/>
    </w:pPr>
  </w:style>
  <w:style w:type="character" w:styleId="CommentReference">
    <w:name w:val="annotation reference"/>
    <w:basedOn w:val="DefaultParagraphFont"/>
    <w:uiPriority w:val="99"/>
    <w:semiHidden/>
    <w:unhideWhenUsed/>
    <w:rsid w:val="00733182"/>
    <w:rPr>
      <w:sz w:val="16"/>
      <w:szCs w:val="16"/>
    </w:rPr>
  </w:style>
  <w:style w:type="paragraph" w:styleId="CommentText">
    <w:name w:val="annotation text"/>
    <w:basedOn w:val="Normal"/>
    <w:link w:val="CommentTextChar"/>
    <w:uiPriority w:val="99"/>
    <w:semiHidden/>
    <w:unhideWhenUsed/>
    <w:rsid w:val="00733182"/>
    <w:pPr>
      <w:spacing w:line="240" w:lineRule="auto"/>
    </w:pPr>
    <w:rPr>
      <w:sz w:val="20"/>
      <w:szCs w:val="20"/>
    </w:rPr>
  </w:style>
  <w:style w:type="character" w:customStyle="1" w:styleId="CommentTextChar">
    <w:name w:val="Comment Text Char"/>
    <w:basedOn w:val="DefaultParagraphFont"/>
    <w:link w:val="CommentText"/>
    <w:uiPriority w:val="99"/>
    <w:semiHidden/>
    <w:rsid w:val="00733182"/>
    <w:rPr>
      <w:sz w:val="20"/>
      <w:szCs w:val="20"/>
    </w:rPr>
  </w:style>
  <w:style w:type="paragraph" w:styleId="CommentSubject">
    <w:name w:val="annotation subject"/>
    <w:basedOn w:val="CommentText"/>
    <w:next w:val="CommentText"/>
    <w:link w:val="CommentSubjectChar"/>
    <w:uiPriority w:val="99"/>
    <w:semiHidden/>
    <w:unhideWhenUsed/>
    <w:rsid w:val="00733182"/>
    <w:rPr>
      <w:b/>
      <w:bCs/>
    </w:rPr>
  </w:style>
  <w:style w:type="character" w:customStyle="1" w:styleId="CommentSubjectChar">
    <w:name w:val="Comment Subject Char"/>
    <w:basedOn w:val="CommentTextChar"/>
    <w:link w:val="CommentSubject"/>
    <w:uiPriority w:val="99"/>
    <w:semiHidden/>
    <w:rsid w:val="00733182"/>
    <w:rPr>
      <w:b/>
      <w:bCs/>
      <w:sz w:val="20"/>
      <w:szCs w:val="20"/>
    </w:rPr>
  </w:style>
  <w:style w:type="paragraph" w:styleId="BalloonText">
    <w:name w:val="Balloon Text"/>
    <w:basedOn w:val="Normal"/>
    <w:link w:val="BalloonTextChar"/>
    <w:uiPriority w:val="99"/>
    <w:semiHidden/>
    <w:unhideWhenUsed/>
    <w:rsid w:val="00733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182"/>
    <w:rPr>
      <w:rFonts w:ascii="Segoe UI" w:hAnsi="Segoe UI" w:cs="Segoe UI"/>
      <w:sz w:val="18"/>
      <w:szCs w:val="18"/>
    </w:rPr>
  </w:style>
  <w:style w:type="character" w:styleId="Hyperlink">
    <w:name w:val="Hyperlink"/>
    <w:basedOn w:val="DefaultParagraphFont"/>
    <w:uiPriority w:val="99"/>
    <w:unhideWhenUsed/>
    <w:rsid w:val="00485AF4"/>
    <w:rPr>
      <w:color w:val="0563C1" w:themeColor="hyperlink"/>
      <w:u w:val="single"/>
    </w:rPr>
  </w:style>
  <w:style w:type="character" w:styleId="UnresolvedMention">
    <w:name w:val="Unresolved Mention"/>
    <w:basedOn w:val="DefaultParagraphFont"/>
    <w:uiPriority w:val="99"/>
    <w:semiHidden/>
    <w:unhideWhenUsed/>
    <w:rsid w:val="00485AF4"/>
    <w:rPr>
      <w:color w:val="605E5C"/>
      <w:shd w:val="clear" w:color="auto" w:fill="E1DFDD"/>
    </w:rPr>
  </w:style>
  <w:style w:type="paragraph" w:styleId="Revision">
    <w:name w:val="Revision"/>
    <w:hidden/>
    <w:uiPriority w:val="99"/>
    <w:semiHidden/>
    <w:rsid w:val="00D45CAA"/>
    <w:pPr>
      <w:spacing w:after="0" w:line="240" w:lineRule="auto"/>
    </w:pPr>
  </w:style>
  <w:style w:type="paragraph" w:styleId="Header">
    <w:name w:val="header"/>
    <w:basedOn w:val="Normal"/>
    <w:link w:val="HeaderChar"/>
    <w:uiPriority w:val="99"/>
    <w:unhideWhenUsed/>
    <w:rsid w:val="008D5B36"/>
    <w:pPr>
      <w:tabs>
        <w:tab w:val="center" w:pos="4844"/>
        <w:tab w:val="right" w:pos="9689"/>
      </w:tabs>
      <w:spacing w:after="0" w:line="240" w:lineRule="auto"/>
    </w:pPr>
  </w:style>
  <w:style w:type="character" w:customStyle="1" w:styleId="HeaderChar">
    <w:name w:val="Header Char"/>
    <w:basedOn w:val="DefaultParagraphFont"/>
    <w:link w:val="Header"/>
    <w:uiPriority w:val="99"/>
    <w:rsid w:val="008D5B36"/>
  </w:style>
  <w:style w:type="paragraph" w:styleId="Footer">
    <w:name w:val="footer"/>
    <w:basedOn w:val="Normal"/>
    <w:link w:val="FooterChar"/>
    <w:uiPriority w:val="99"/>
    <w:unhideWhenUsed/>
    <w:rsid w:val="008D5B36"/>
    <w:pPr>
      <w:tabs>
        <w:tab w:val="center" w:pos="4844"/>
        <w:tab w:val="right" w:pos="9689"/>
      </w:tabs>
      <w:spacing w:after="0" w:line="240" w:lineRule="auto"/>
    </w:pPr>
  </w:style>
  <w:style w:type="character" w:customStyle="1" w:styleId="FooterChar">
    <w:name w:val="Footer Char"/>
    <w:basedOn w:val="DefaultParagraphFont"/>
    <w:link w:val="Footer"/>
    <w:uiPriority w:val="99"/>
    <w:rsid w:val="008D5B36"/>
  </w:style>
  <w:style w:type="character" w:customStyle="1" w:styleId="tooltips">
    <w:name w:val="tooltips"/>
    <w:basedOn w:val="DefaultParagraphFont"/>
    <w:rsid w:val="008D5B36"/>
  </w:style>
  <w:style w:type="paragraph" w:styleId="NormalWeb">
    <w:name w:val="Normal (Web)"/>
    <w:basedOn w:val="Normal"/>
    <w:uiPriority w:val="99"/>
    <w:unhideWhenUsed/>
    <w:rsid w:val="008D5B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D5B36"/>
    <w:rPr>
      <w:i/>
      <w:iCs/>
    </w:rPr>
  </w:style>
  <w:style w:type="character" w:styleId="Strong">
    <w:name w:val="Strong"/>
    <w:basedOn w:val="DefaultParagraphFont"/>
    <w:uiPriority w:val="22"/>
    <w:qFormat/>
    <w:rsid w:val="008D5B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40574">
      <w:bodyDiv w:val="1"/>
      <w:marLeft w:val="0"/>
      <w:marRight w:val="0"/>
      <w:marTop w:val="0"/>
      <w:marBottom w:val="0"/>
      <w:divBdr>
        <w:top w:val="none" w:sz="0" w:space="0" w:color="auto"/>
        <w:left w:val="none" w:sz="0" w:space="0" w:color="auto"/>
        <w:bottom w:val="none" w:sz="0" w:space="0" w:color="auto"/>
        <w:right w:val="none" w:sz="0" w:space="0" w:color="auto"/>
      </w:divBdr>
      <w:divsChild>
        <w:div w:id="564681156">
          <w:marLeft w:val="0"/>
          <w:marRight w:val="0"/>
          <w:marTop w:val="0"/>
          <w:marBottom w:val="150"/>
          <w:divBdr>
            <w:top w:val="none" w:sz="0" w:space="0" w:color="auto"/>
            <w:left w:val="none" w:sz="0" w:space="0" w:color="auto"/>
            <w:bottom w:val="none" w:sz="0" w:space="0" w:color="auto"/>
            <w:right w:val="none" w:sz="0" w:space="0" w:color="auto"/>
          </w:divBdr>
        </w:div>
        <w:div w:id="1656252464">
          <w:marLeft w:val="0"/>
          <w:marRight w:val="0"/>
          <w:marTop w:val="0"/>
          <w:marBottom w:val="150"/>
          <w:divBdr>
            <w:top w:val="none" w:sz="0" w:space="0" w:color="auto"/>
            <w:left w:val="none" w:sz="0" w:space="0" w:color="auto"/>
            <w:bottom w:val="none" w:sz="0" w:space="0" w:color="auto"/>
            <w:right w:val="none" w:sz="0" w:space="0" w:color="auto"/>
          </w:divBdr>
        </w:div>
        <w:div w:id="601306387">
          <w:marLeft w:val="0"/>
          <w:marRight w:val="0"/>
          <w:marTop w:val="0"/>
          <w:marBottom w:val="150"/>
          <w:divBdr>
            <w:top w:val="none" w:sz="0" w:space="0" w:color="auto"/>
            <w:left w:val="none" w:sz="0" w:space="0" w:color="auto"/>
            <w:bottom w:val="none" w:sz="0" w:space="0" w:color="auto"/>
            <w:right w:val="none" w:sz="0" w:space="0" w:color="auto"/>
          </w:divBdr>
        </w:div>
        <w:div w:id="981958442">
          <w:marLeft w:val="0"/>
          <w:marRight w:val="0"/>
          <w:marTop w:val="0"/>
          <w:marBottom w:val="150"/>
          <w:divBdr>
            <w:top w:val="none" w:sz="0" w:space="0" w:color="auto"/>
            <w:left w:val="none" w:sz="0" w:space="0" w:color="auto"/>
            <w:bottom w:val="none" w:sz="0" w:space="0" w:color="auto"/>
            <w:right w:val="none" w:sz="0" w:space="0" w:color="auto"/>
          </w:divBdr>
        </w:div>
        <w:div w:id="770469392">
          <w:marLeft w:val="0"/>
          <w:marRight w:val="0"/>
          <w:marTop w:val="0"/>
          <w:marBottom w:val="150"/>
          <w:divBdr>
            <w:top w:val="none" w:sz="0" w:space="0" w:color="auto"/>
            <w:left w:val="none" w:sz="0" w:space="0" w:color="auto"/>
            <w:bottom w:val="none" w:sz="0" w:space="0" w:color="auto"/>
            <w:right w:val="none" w:sz="0" w:space="0" w:color="auto"/>
          </w:divBdr>
        </w:div>
        <w:div w:id="396628682">
          <w:marLeft w:val="0"/>
          <w:marRight w:val="0"/>
          <w:marTop w:val="0"/>
          <w:marBottom w:val="150"/>
          <w:divBdr>
            <w:top w:val="none" w:sz="0" w:space="0" w:color="auto"/>
            <w:left w:val="none" w:sz="0" w:space="0" w:color="auto"/>
            <w:bottom w:val="none" w:sz="0" w:space="0" w:color="auto"/>
            <w:right w:val="none" w:sz="0" w:space="0" w:color="auto"/>
          </w:divBdr>
        </w:div>
        <w:div w:id="1285648208">
          <w:marLeft w:val="0"/>
          <w:marRight w:val="0"/>
          <w:marTop w:val="0"/>
          <w:marBottom w:val="150"/>
          <w:divBdr>
            <w:top w:val="none" w:sz="0" w:space="0" w:color="auto"/>
            <w:left w:val="none" w:sz="0" w:space="0" w:color="auto"/>
            <w:bottom w:val="none" w:sz="0" w:space="0" w:color="auto"/>
            <w:right w:val="none" w:sz="0" w:space="0" w:color="auto"/>
          </w:divBdr>
        </w:div>
        <w:div w:id="1885487451">
          <w:marLeft w:val="0"/>
          <w:marRight w:val="0"/>
          <w:marTop w:val="0"/>
          <w:marBottom w:val="150"/>
          <w:divBdr>
            <w:top w:val="none" w:sz="0" w:space="0" w:color="auto"/>
            <w:left w:val="none" w:sz="0" w:space="0" w:color="auto"/>
            <w:bottom w:val="none" w:sz="0" w:space="0" w:color="auto"/>
            <w:right w:val="none" w:sz="0" w:space="0" w:color="auto"/>
          </w:divBdr>
        </w:div>
        <w:div w:id="1569999577">
          <w:marLeft w:val="0"/>
          <w:marRight w:val="0"/>
          <w:marTop w:val="0"/>
          <w:marBottom w:val="150"/>
          <w:divBdr>
            <w:top w:val="none" w:sz="0" w:space="0" w:color="auto"/>
            <w:left w:val="none" w:sz="0" w:space="0" w:color="auto"/>
            <w:bottom w:val="none" w:sz="0" w:space="0" w:color="auto"/>
            <w:right w:val="none" w:sz="0" w:space="0" w:color="auto"/>
          </w:divBdr>
        </w:div>
      </w:divsChild>
    </w:div>
    <w:div w:id="105396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zdaily.uz/en/post/39557" TargetMode="External"/><Relationship Id="rId18" Type="http://schemas.openxmlformats.org/officeDocument/2006/relationships/image" Target="media/image6.jpeg"/><Relationship Id="rId26" Type="http://schemas.openxmlformats.org/officeDocument/2006/relationships/hyperlink" Target="https://aso-resources.une.edu.au/glossary/person/"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uz.undp.org/content/uzbekistan/en/home/presscenter/pressreleases/2017/05/29/undp-launches-new-initiatives-on-the-development-of-women-s-entr.html" TargetMode="External"/><Relationship Id="rId17" Type="http://schemas.openxmlformats.org/officeDocument/2006/relationships/hyperlink" Target="https://news.un.org/ru/story/2020/11/1390212" TargetMode="External"/><Relationship Id="rId25" Type="http://schemas.openxmlformats.org/officeDocument/2006/relationships/hyperlink" Target="https://aso-resources.une.edu.au/glossary/perso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z.undp.org/content/uzbekistan/en/home/presscenter/pressreleases/2020/06/practical-training-on-energy-efficiency-technologies-in-housing-.html" TargetMode="External"/><Relationship Id="rId24" Type="http://schemas.openxmlformats.org/officeDocument/2006/relationships/hyperlink" Target="https://aso-resources.une.edu.au/glossary/person/"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aso-resources.une.edu.au/glossary/person/" TargetMode="External"/><Relationship Id="rId28" Type="http://schemas.openxmlformats.org/officeDocument/2006/relationships/header" Target="header1.xml"/><Relationship Id="rId10" Type="http://schemas.openxmlformats.org/officeDocument/2006/relationships/hyperlink" Target="https://www.uz.undp.org/content/uzbekistan/en/home/presscenter/pressreleases/2020/09/practical-training-on-building-green-homes-in-urtachirchik.html"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aso-resources.une.edu.au/glossary/person/"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ndp.org/publications/undp-gender-equality-strategy-2018-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43301-577F-4017-B256-1FC9A800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2425</Words>
  <Characters>13826</Characters>
  <Application>Microsoft Office Word</Application>
  <DocSecurity>0</DocSecurity>
  <Lines>115</Lines>
  <Paragraphs>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Elmira Shishkaraeva</dc:creator>
  <cp:lastModifiedBy>Ainagul Abdrakhmanova</cp:lastModifiedBy>
  <cp:revision>3</cp:revision>
  <dcterms:created xsi:type="dcterms:W3CDTF">2021-09-22T10:57:00Z</dcterms:created>
  <dcterms:modified xsi:type="dcterms:W3CDTF">2021-09-22T11:14:00Z</dcterms:modified>
</cp:coreProperties>
</file>