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92CE5" w:rsidRPr="00564093" w14:paraId="0DA60CAB" w14:textId="77777777" w:rsidTr="00391673">
        <w:tc>
          <w:tcPr>
            <w:tcW w:w="3005" w:type="dxa"/>
          </w:tcPr>
          <w:p w14:paraId="141837B6" w14:textId="236EF4D8" w:rsidR="00692CE5" w:rsidRPr="00564093" w:rsidRDefault="00196E47" w:rsidP="00B133D4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  <w:lang w:val="sq-AL"/>
              </w:rPr>
            </w:pPr>
            <w:r w:rsidRPr="00564093">
              <w:rPr>
                <w:rFonts w:ascii="Calibri" w:eastAsia="Cambria" w:hAnsi="Calibri" w:cs="Calibri"/>
                <w:i/>
                <w:noProof/>
                <w:sz w:val="24"/>
                <w:szCs w:val="24"/>
                <w:lang w:val="sq-AL"/>
              </w:rPr>
              <w:drawing>
                <wp:anchor distT="0" distB="0" distL="114300" distR="114300" simplePos="0" relativeHeight="251678720" behindDoc="1" locked="0" layoutInCell="1" allowOverlap="1" wp14:anchorId="72B3D6CC" wp14:editId="2CC6B6A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142973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34" name="Picture 34" descr="Sunburst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unburst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14:paraId="001E077B" w14:textId="74661FEA" w:rsidR="00692CE5" w:rsidRPr="00564093" w:rsidRDefault="00196E47" w:rsidP="00B133D4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  <w:lang w:val="sq-AL"/>
              </w:rPr>
            </w:pPr>
            <w:r w:rsidRPr="00564093">
              <w:rPr>
                <w:rFonts w:ascii="Calibri" w:eastAsia="Cambria" w:hAnsi="Calibri" w:cs="Calibri"/>
                <w:i/>
                <w:noProof/>
                <w:sz w:val="24"/>
                <w:szCs w:val="24"/>
                <w:lang w:val="sq-AL"/>
              </w:rPr>
              <w:drawing>
                <wp:anchor distT="0" distB="0" distL="114300" distR="114300" simplePos="0" relativeHeight="251676672" behindDoc="1" locked="0" layoutInCell="1" allowOverlap="1" wp14:anchorId="0CE347ED" wp14:editId="320FEDCD">
                  <wp:simplePos x="0" y="0"/>
                  <wp:positionH relativeFrom="column">
                    <wp:posOffset>237001</wp:posOffset>
                  </wp:positionH>
                  <wp:positionV relativeFrom="paragraph">
                    <wp:posOffset>142973</wp:posOffset>
                  </wp:positionV>
                  <wp:extent cx="1455420" cy="650875"/>
                  <wp:effectExtent l="0" t="0" r="0" b="0"/>
                  <wp:wrapTight wrapText="bothSides">
                    <wp:wrapPolygon edited="0">
                      <wp:start x="0" y="0"/>
                      <wp:lineTo x="0" y="6322"/>
                      <wp:lineTo x="3393" y="10115"/>
                      <wp:lineTo x="3393" y="20862"/>
                      <wp:lineTo x="14984" y="20862"/>
                      <wp:lineTo x="19508" y="18334"/>
                      <wp:lineTo x="19508" y="16437"/>
                      <wp:lineTo x="15267" y="10115"/>
                      <wp:lineTo x="21204" y="2529"/>
                      <wp:lineTo x="21204" y="0"/>
                      <wp:lineTo x="0" y="0"/>
                    </wp:wrapPolygon>
                  </wp:wrapTight>
                  <wp:docPr id="33" name="Picture 33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  <w:vAlign w:val="center"/>
          </w:tcPr>
          <w:p w14:paraId="1B119C4E" w14:textId="25B83B98" w:rsidR="00692CE5" w:rsidRPr="00564093" w:rsidRDefault="00692CE5" w:rsidP="00B133D4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  <w:lang w:val="sq-AL"/>
              </w:rPr>
            </w:pPr>
            <w:r w:rsidRPr="00564093">
              <w:rPr>
                <w:rFonts w:ascii="Calibri" w:eastAsia="Cambria" w:hAnsi="Calibri" w:cs="Calibri"/>
                <w:i/>
                <w:noProof/>
                <w:sz w:val="24"/>
                <w:szCs w:val="24"/>
                <w:lang w:val="sq-AL"/>
              </w:rPr>
              <w:drawing>
                <wp:anchor distT="0" distB="0" distL="114300" distR="114300" simplePos="0" relativeHeight="251672576" behindDoc="1" locked="0" layoutInCell="1" allowOverlap="1" wp14:anchorId="27D2F277" wp14:editId="07C545B9">
                  <wp:simplePos x="0" y="0"/>
                  <wp:positionH relativeFrom="rightMargin">
                    <wp:posOffset>942975</wp:posOffset>
                  </wp:positionH>
                  <wp:positionV relativeFrom="paragraph">
                    <wp:posOffset>-2540</wp:posOffset>
                  </wp:positionV>
                  <wp:extent cx="755015" cy="965835"/>
                  <wp:effectExtent l="0" t="0" r="0" b="0"/>
                  <wp:wrapTight wrapText="bothSides">
                    <wp:wrapPolygon edited="0">
                      <wp:start x="3815" y="2556"/>
                      <wp:lineTo x="3815" y="18746"/>
                      <wp:lineTo x="17440" y="18746"/>
                      <wp:lineTo x="17440" y="2556"/>
                      <wp:lineTo x="3815" y="2556"/>
                    </wp:wrapPolygon>
                  </wp:wrapTight>
                  <wp:docPr id="35" name="Picture 35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E7094C9" w14:textId="10BFA6CE" w:rsidR="00E16D27" w:rsidRPr="00564093" w:rsidRDefault="00E16D27" w:rsidP="00B133D4">
      <w:pPr>
        <w:jc w:val="both"/>
        <w:rPr>
          <w:rFonts w:ascii="Calibri" w:eastAsia="Cambria" w:hAnsi="Calibri" w:cs="Calibri"/>
          <w:i/>
          <w:sz w:val="24"/>
          <w:szCs w:val="24"/>
          <w:lang w:val="sq-AL"/>
        </w:rPr>
      </w:pPr>
    </w:p>
    <w:p w14:paraId="5008D1FD" w14:textId="5E2C0A5E" w:rsidR="00B133D4" w:rsidRPr="00564093" w:rsidRDefault="00B133D4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26AC1D49" w14:textId="77777777" w:rsidR="0072195B" w:rsidRPr="00564093" w:rsidRDefault="0072195B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5AB3BD00" w14:textId="64D53845" w:rsidR="001B651B" w:rsidRPr="00564093" w:rsidRDefault="001B651B" w:rsidP="001B651B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lang w:val="sq-AL"/>
        </w:rPr>
      </w:pP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>Projekti "</w:t>
      </w:r>
      <w:r w:rsidR="00A47F79" w:rsidRPr="00564093">
        <w:rPr>
          <w:rFonts w:cs="Calibri"/>
          <w:b/>
          <w:sz w:val="28"/>
          <w:szCs w:val="28"/>
          <w:lang w:val="sq-AL"/>
        </w:rPr>
        <w:t xml:space="preserve"> Fuqizimi i Këshillave Komunal</w:t>
      </w:r>
      <w:r w:rsidR="00A47F79" w:rsidRPr="00564093">
        <w:rPr>
          <w:rFonts w:ascii="Calibri" w:eastAsia="Cambria" w:hAnsi="Calibri" w:cs="Calibri"/>
          <w:b/>
          <w:sz w:val="28"/>
          <w:szCs w:val="28"/>
          <w:lang w:val="sq-AL"/>
        </w:rPr>
        <w:t xml:space="preserve"> </w:t>
      </w: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>- Faza 2"</w:t>
      </w:r>
    </w:p>
    <w:p w14:paraId="445FF326" w14:textId="77777777" w:rsidR="001B651B" w:rsidRPr="00564093" w:rsidRDefault="001B651B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44F8188E" w14:textId="77777777" w:rsidR="001B651B" w:rsidRPr="00564093" w:rsidRDefault="001B651B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3E14917B" w14:textId="77777777" w:rsidR="001B651B" w:rsidRPr="00564093" w:rsidRDefault="001B651B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34220138" w14:textId="121A2406" w:rsidR="001B651B" w:rsidRPr="00564093" w:rsidRDefault="001B651B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0FE4B54D" w14:textId="77777777" w:rsidR="00B55542" w:rsidRPr="00564093" w:rsidRDefault="00B55542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5E670EAA" w14:textId="77777777" w:rsidR="001B651B" w:rsidRPr="00564093" w:rsidRDefault="001B651B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4DD3E6C6" w14:textId="0692F0AB" w:rsidR="008F500F" w:rsidRPr="00564093" w:rsidRDefault="00B133D4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  <w:r w:rsidRPr="00564093">
        <w:rPr>
          <w:rFonts w:ascii="Calibri" w:eastAsia="Cambria" w:hAnsi="Calibri" w:cs="Calibri"/>
          <w:b/>
          <w:sz w:val="28"/>
          <w:szCs w:val="28"/>
          <w:u w:val="single"/>
          <w:lang w:val="sq-AL"/>
        </w:rPr>
        <w:t>Udhëzime operative për komunat</w:t>
      </w:r>
    </w:p>
    <w:p w14:paraId="48987A2F" w14:textId="7E3FA0FD" w:rsidR="00B133D4" w:rsidRPr="00564093" w:rsidRDefault="006F5225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  <w:r w:rsidRPr="00564093">
        <w:rPr>
          <w:rFonts w:ascii="Calibri" w:eastAsia="Cambria" w:hAnsi="Calibri" w:cs="Calibri"/>
          <w:b/>
          <w:sz w:val="28"/>
          <w:szCs w:val="28"/>
          <w:u w:val="single"/>
          <w:lang w:val="sq-AL"/>
        </w:rPr>
        <w:t>për paraqitjen e interesimit për pjesëmarrje në projekt</w:t>
      </w:r>
    </w:p>
    <w:p w14:paraId="7CD7C301" w14:textId="77777777" w:rsidR="00B635C1" w:rsidRPr="00564093" w:rsidRDefault="00B635C1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7C60FA91" w14:textId="77777777" w:rsidR="00B635C1" w:rsidRPr="00564093" w:rsidRDefault="00B635C1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2F797A99" w14:textId="77777777" w:rsidR="00B635C1" w:rsidRPr="00564093" w:rsidRDefault="00B635C1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6261050A" w14:textId="77777777" w:rsidR="00B635C1" w:rsidRPr="00564093" w:rsidRDefault="00B635C1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3F0B3915" w14:textId="77777777" w:rsidR="00B635C1" w:rsidRPr="00564093" w:rsidRDefault="00B635C1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2C99BC69" w14:textId="77777777" w:rsidR="00B635C1" w:rsidRPr="00564093" w:rsidRDefault="00B635C1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20DDE38F" w14:textId="77777777" w:rsidR="00B635C1" w:rsidRPr="00564093" w:rsidRDefault="00B635C1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7B6FAF80" w14:textId="038DED30" w:rsidR="00B635C1" w:rsidRPr="00564093" w:rsidRDefault="00B635C1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  <w:r w:rsidRPr="00564093">
        <w:rPr>
          <w:rFonts w:ascii="Calibri" w:eastAsia="Cambria" w:hAnsi="Calibri" w:cs="Calibri"/>
          <w:b/>
          <w:sz w:val="28"/>
          <w:szCs w:val="28"/>
          <w:u w:val="single"/>
          <w:lang w:val="sq-AL"/>
        </w:rPr>
        <w:t xml:space="preserve">Skema e </w:t>
      </w:r>
      <w:proofErr w:type="spellStart"/>
      <w:r w:rsidRPr="00564093">
        <w:rPr>
          <w:rFonts w:ascii="Calibri" w:eastAsia="Cambria" w:hAnsi="Calibri" w:cs="Calibri"/>
          <w:b/>
          <w:sz w:val="28"/>
          <w:szCs w:val="28"/>
          <w:u w:val="single"/>
          <w:lang w:val="sq-AL"/>
        </w:rPr>
        <w:t>Granteve</w:t>
      </w:r>
      <w:proofErr w:type="spellEnd"/>
      <w:r w:rsidRPr="00564093">
        <w:rPr>
          <w:rFonts w:ascii="Calibri" w:eastAsia="Cambria" w:hAnsi="Calibri" w:cs="Calibri"/>
          <w:b/>
          <w:sz w:val="28"/>
          <w:szCs w:val="28"/>
          <w:u w:val="single"/>
          <w:lang w:val="sq-AL"/>
        </w:rPr>
        <w:t xml:space="preserve"> Komunale (</w:t>
      </w:r>
      <w:r w:rsidR="00DF3B96" w:rsidRPr="00564093">
        <w:rPr>
          <w:rFonts w:ascii="Calibri" w:eastAsia="Cambria" w:hAnsi="Calibri" w:cs="Calibri"/>
          <w:b/>
          <w:sz w:val="28"/>
          <w:szCs w:val="28"/>
          <w:u w:val="single"/>
          <w:lang w:val="sq-AL"/>
        </w:rPr>
        <w:t>SGK</w:t>
      </w:r>
      <w:r w:rsidRPr="00564093">
        <w:rPr>
          <w:rFonts w:ascii="Calibri" w:eastAsia="Cambria" w:hAnsi="Calibri" w:cs="Calibri"/>
          <w:b/>
          <w:sz w:val="28"/>
          <w:szCs w:val="28"/>
          <w:u w:val="single"/>
          <w:lang w:val="sq-AL"/>
        </w:rPr>
        <w:t>) 202</w:t>
      </w:r>
      <w:r w:rsidR="00424DA1">
        <w:rPr>
          <w:rFonts w:ascii="Calibri" w:eastAsia="Cambria" w:hAnsi="Calibri" w:cs="Calibri"/>
          <w:b/>
          <w:sz w:val="28"/>
          <w:szCs w:val="28"/>
          <w:u w:val="single"/>
          <w:lang w:val="sq-AL"/>
        </w:rPr>
        <w:t>3</w:t>
      </w:r>
      <w:r w:rsidRPr="00564093">
        <w:rPr>
          <w:rFonts w:ascii="Calibri" w:eastAsia="Cambria" w:hAnsi="Calibri" w:cs="Calibri"/>
          <w:b/>
          <w:sz w:val="28"/>
          <w:szCs w:val="28"/>
          <w:u w:val="single"/>
          <w:lang w:val="sq-AL"/>
        </w:rPr>
        <w:t>-202</w:t>
      </w:r>
      <w:r w:rsidR="00424DA1">
        <w:rPr>
          <w:rFonts w:ascii="Calibri" w:eastAsia="Cambria" w:hAnsi="Calibri" w:cs="Calibri"/>
          <w:b/>
          <w:sz w:val="28"/>
          <w:szCs w:val="28"/>
          <w:u w:val="single"/>
          <w:lang w:val="sq-AL"/>
        </w:rPr>
        <w:t>4</w:t>
      </w:r>
    </w:p>
    <w:p w14:paraId="7E3A90F2" w14:textId="77777777" w:rsidR="00A11FBB" w:rsidRPr="00564093" w:rsidRDefault="00A11FBB" w:rsidP="00185A64">
      <w:pPr>
        <w:spacing w:after="0" w:line="240" w:lineRule="auto"/>
        <w:jc w:val="center"/>
        <w:rPr>
          <w:rFonts w:ascii="Calibri" w:eastAsia="Cambria" w:hAnsi="Calibri" w:cs="Calibri"/>
          <w:bCs/>
          <w:sz w:val="28"/>
          <w:szCs w:val="28"/>
          <w:lang w:val="sq-AL"/>
        </w:rPr>
      </w:pPr>
    </w:p>
    <w:p w14:paraId="136E5F41" w14:textId="77777777" w:rsidR="00A11FBB" w:rsidRPr="00564093" w:rsidRDefault="00A11FBB" w:rsidP="00185A64">
      <w:pPr>
        <w:spacing w:after="0" w:line="240" w:lineRule="auto"/>
        <w:jc w:val="center"/>
        <w:rPr>
          <w:rFonts w:ascii="Calibri" w:eastAsia="Cambria" w:hAnsi="Calibri" w:cs="Calibri"/>
          <w:bCs/>
          <w:sz w:val="28"/>
          <w:szCs w:val="28"/>
          <w:lang w:val="sq-AL"/>
        </w:rPr>
      </w:pPr>
    </w:p>
    <w:p w14:paraId="65A94973" w14:textId="77777777" w:rsidR="00A11FBB" w:rsidRPr="00564093" w:rsidRDefault="00A11FBB" w:rsidP="00185A64">
      <w:pPr>
        <w:spacing w:after="0" w:line="240" w:lineRule="auto"/>
        <w:jc w:val="center"/>
        <w:rPr>
          <w:rFonts w:ascii="Calibri" w:eastAsia="Cambria" w:hAnsi="Calibri" w:cs="Calibri"/>
          <w:bCs/>
          <w:sz w:val="28"/>
          <w:szCs w:val="28"/>
          <w:lang w:val="sq-AL"/>
        </w:rPr>
      </w:pPr>
    </w:p>
    <w:p w14:paraId="30F985D2" w14:textId="77777777" w:rsidR="00A11FBB" w:rsidRPr="00564093" w:rsidRDefault="00A11FBB" w:rsidP="00185A64">
      <w:pPr>
        <w:spacing w:after="0" w:line="240" w:lineRule="auto"/>
        <w:jc w:val="center"/>
        <w:rPr>
          <w:rFonts w:ascii="Calibri" w:eastAsia="Cambria" w:hAnsi="Calibri" w:cs="Calibri"/>
          <w:bCs/>
          <w:sz w:val="28"/>
          <w:szCs w:val="28"/>
          <w:lang w:val="sq-AL"/>
        </w:rPr>
      </w:pPr>
    </w:p>
    <w:p w14:paraId="6015BE15" w14:textId="77777777" w:rsidR="00A11FBB" w:rsidRPr="00564093" w:rsidRDefault="00A11FBB" w:rsidP="00185A64">
      <w:pPr>
        <w:spacing w:after="0" w:line="240" w:lineRule="auto"/>
        <w:jc w:val="center"/>
        <w:rPr>
          <w:rFonts w:ascii="Calibri" w:eastAsia="Cambria" w:hAnsi="Calibri" w:cs="Calibri"/>
          <w:bCs/>
          <w:sz w:val="28"/>
          <w:szCs w:val="28"/>
          <w:lang w:val="sq-AL"/>
        </w:rPr>
      </w:pPr>
    </w:p>
    <w:p w14:paraId="130BFCA5" w14:textId="77777777" w:rsidR="00A11FBB" w:rsidRPr="00564093" w:rsidRDefault="00A11FBB" w:rsidP="00185A64">
      <w:pPr>
        <w:spacing w:after="0" w:line="240" w:lineRule="auto"/>
        <w:jc w:val="center"/>
        <w:rPr>
          <w:rFonts w:ascii="Calibri" w:eastAsia="Cambria" w:hAnsi="Calibri" w:cs="Calibri"/>
          <w:bCs/>
          <w:sz w:val="28"/>
          <w:szCs w:val="28"/>
          <w:lang w:val="sq-AL"/>
        </w:rPr>
      </w:pPr>
    </w:p>
    <w:p w14:paraId="57AE8BA9" w14:textId="556B7D5D" w:rsidR="00A11FBB" w:rsidRPr="00564093" w:rsidRDefault="00A11FBB" w:rsidP="00185A64">
      <w:pPr>
        <w:spacing w:after="0" w:line="240" w:lineRule="auto"/>
        <w:jc w:val="center"/>
        <w:rPr>
          <w:rFonts w:ascii="Calibri" w:eastAsia="Cambria" w:hAnsi="Calibri" w:cs="Calibri"/>
          <w:bCs/>
          <w:sz w:val="28"/>
          <w:szCs w:val="28"/>
          <w:lang w:val="sq-AL"/>
        </w:rPr>
      </w:pPr>
    </w:p>
    <w:p w14:paraId="17B529EF" w14:textId="77777777" w:rsidR="00A11FBB" w:rsidRPr="00564093" w:rsidRDefault="00A11FBB" w:rsidP="00185A64">
      <w:pPr>
        <w:spacing w:after="0" w:line="240" w:lineRule="auto"/>
        <w:jc w:val="center"/>
        <w:rPr>
          <w:rFonts w:ascii="Calibri" w:eastAsia="Cambria" w:hAnsi="Calibri" w:cs="Calibri"/>
          <w:bCs/>
          <w:sz w:val="28"/>
          <w:szCs w:val="28"/>
          <w:lang w:val="sq-AL"/>
        </w:rPr>
      </w:pPr>
    </w:p>
    <w:p w14:paraId="6D6984EE" w14:textId="77777777" w:rsidR="00A11FBB" w:rsidRPr="00564093" w:rsidRDefault="00A11FBB" w:rsidP="00185A64">
      <w:pPr>
        <w:spacing w:after="0" w:line="240" w:lineRule="auto"/>
        <w:jc w:val="center"/>
        <w:rPr>
          <w:rFonts w:ascii="Calibri" w:eastAsia="Cambria" w:hAnsi="Calibri" w:cs="Calibri"/>
          <w:bCs/>
          <w:sz w:val="28"/>
          <w:szCs w:val="28"/>
          <w:lang w:val="sq-AL"/>
        </w:rPr>
      </w:pPr>
    </w:p>
    <w:p w14:paraId="091A3E5A" w14:textId="4748B862" w:rsidR="00185A64" w:rsidRPr="00564093" w:rsidRDefault="00424DA1" w:rsidP="00185A64">
      <w:pPr>
        <w:spacing w:after="0" w:line="240" w:lineRule="auto"/>
        <w:jc w:val="center"/>
        <w:rPr>
          <w:rFonts w:ascii="Calibri" w:eastAsia="Cambria" w:hAnsi="Calibri" w:cs="Calibri"/>
          <w:bCs/>
          <w:sz w:val="28"/>
          <w:szCs w:val="28"/>
          <w:lang w:val="sq-AL"/>
        </w:rPr>
      </w:pPr>
      <w:r>
        <w:rPr>
          <w:rFonts w:ascii="Calibri" w:eastAsia="Cambria" w:hAnsi="Calibri" w:cs="Calibri"/>
          <w:bCs/>
          <w:sz w:val="28"/>
          <w:szCs w:val="28"/>
          <w:lang w:val="sq-AL"/>
        </w:rPr>
        <w:t>shkurt</w:t>
      </w:r>
      <w:r w:rsidR="00185A64" w:rsidRPr="00564093">
        <w:rPr>
          <w:rFonts w:ascii="Calibri" w:eastAsia="Cambria" w:hAnsi="Calibri" w:cs="Calibri"/>
          <w:bCs/>
          <w:sz w:val="28"/>
          <w:szCs w:val="28"/>
          <w:lang w:val="sq-AL"/>
        </w:rPr>
        <w:t xml:space="preserve"> 202</w:t>
      </w:r>
      <w:r>
        <w:rPr>
          <w:rFonts w:ascii="Calibri" w:eastAsia="Cambria" w:hAnsi="Calibri" w:cs="Calibri"/>
          <w:bCs/>
          <w:sz w:val="28"/>
          <w:szCs w:val="28"/>
          <w:lang w:val="sq-AL"/>
        </w:rPr>
        <w:t>3</w:t>
      </w:r>
    </w:p>
    <w:p w14:paraId="7845EBE0" w14:textId="2D76D6A7" w:rsidR="00A11FBB" w:rsidRPr="00564093" w:rsidRDefault="00A11FBB" w:rsidP="00185A64">
      <w:pPr>
        <w:spacing w:after="0" w:line="240" w:lineRule="auto"/>
        <w:jc w:val="center"/>
        <w:rPr>
          <w:rFonts w:ascii="Calibri" w:eastAsia="Cambria" w:hAnsi="Calibri" w:cs="Calibri"/>
          <w:bCs/>
          <w:sz w:val="28"/>
          <w:szCs w:val="28"/>
          <w:lang w:val="sq-AL"/>
        </w:rPr>
      </w:pPr>
    </w:p>
    <w:p w14:paraId="43159C42" w14:textId="77777777" w:rsidR="00A11FBB" w:rsidRPr="00564093" w:rsidRDefault="00A11FBB" w:rsidP="00185A64">
      <w:pPr>
        <w:spacing w:after="0" w:line="240" w:lineRule="auto"/>
        <w:jc w:val="center"/>
        <w:rPr>
          <w:rFonts w:ascii="Calibri" w:eastAsia="Cambria" w:hAnsi="Calibri" w:cs="Calibri"/>
          <w:bCs/>
          <w:sz w:val="28"/>
          <w:szCs w:val="28"/>
          <w:lang w:val="sq-AL"/>
        </w:rPr>
      </w:pPr>
    </w:p>
    <w:p w14:paraId="05F0541A" w14:textId="1753EFE1" w:rsidR="00B635C1" w:rsidRPr="00564093" w:rsidRDefault="00185A64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  <w:r w:rsidRPr="00564093">
        <w:rPr>
          <w:noProof/>
          <w:lang w:val="sq-AL" w:eastAsia="de-CH"/>
        </w:rPr>
        <w:drawing>
          <wp:anchor distT="0" distB="0" distL="114300" distR="114300" simplePos="0" relativeHeight="251664384" behindDoc="1" locked="0" layoutInCell="1" allowOverlap="1" wp14:anchorId="76607FCA" wp14:editId="25C2148A">
            <wp:simplePos x="0" y="0"/>
            <wp:positionH relativeFrom="column">
              <wp:posOffset>4674870</wp:posOffset>
            </wp:positionH>
            <wp:positionV relativeFrom="paragraph">
              <wp:posOffset>86995</wp:posOffset>
            </wp:positionV>
            <wp:extent cx="906145" cy="1025525"/>
            <wp:effectExtent l="0" t="0" r="8255" b="3175"/>
            <wp:wrapTight wrapText="bothSides">
              <wp:wrapPolygon edited="0">
                <wp:start x="0" y="0"/>
                <wp:lineTo x="0" y="21266"/>
                <wp:lineTo x="21343" y="21266"/>
                <wp:lineTo x="21343" y="0"/>
                <wp:lineTo x="0" y="0"/>
              </wp:wrapPolygon>
            </wp:wrapTight>
            <wp:docPr id="36" name="Picture 36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7BE57" w14:textId="0BFBE474" w:rsidR="00B4144A" w:rsidRPr="00564093" w:rsidRDefault="00B4144A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77865311" w14:textId="772DAB48" w:rsidR="00B4144A" w:rsidRPr="00564093" w:rsidRDefault="00B4144A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2E10EFF4" w14:textId="5AD234C9" w:rsidR="00B4144A" w:rsidRPr="00564093" w:rsidRDefault="00B4144A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4D3FF85B" w14:textId="2A27A622" w:rsidR="00B4144A" w:rsidRPr="00564093" w:rsidRDefault="00B4144A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4E1D2F7B" w14:textId="77777777" w:rsidR="00B4144A" w:rsidRPr="00564093" w:rsidRDefault="00B4144A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26F1712F" w14:textId="77777777" w:rsidR="00A11FBB" w:rsidRPr="00564093" w:rsidRDefault="00A11FBB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43594828" w14:textId="77777777" w:rsidR="004564C5" w:rsidRPr="00564093" w:rsidRDefault="004564C5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3FAF94E9" w14:textId="77777777" w:rsidR="004564C5" w:rsidRPr="00564093" w:rsidRDefault="004564C5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4FAE1E26" w14:textId="77777777" w:rsidR="008F7E53" w:rsidRPr="00564093" w:rsidRDefault="008F7E53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31A9FE3B" w14:textId="77777777" w:rsidR="008F7E53" w:rsidRPr="00564093" w:rsidRDefault="008F7E53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6FD7223D" w14:textId="65C780ED" w:rsidR="00B635C1" w:rsidRPr="00564093" w:rsidRDefault="000841BA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  <w:r w:rsidRPr="00564093">
        <w:rPr>
          <w:rFonts w:ascii="Calibri" w:eastAsia="Cambria" w:hAnsi="Calibri" w:cs="Calibri"/>
          <w:b/>
          <w:sz w:val="28"/>
          <w:szCs w:val="28"/>
          <w:u w:val="single"/>
          <w:lang w:val="sq-AL"/>
        </w:rPr>
        <w:t>PËRMBAJTJA</w:t>
      </w:r>
    </w:p>
    <w:p w14:paraId="2B49723A" w14:textId="77777777" w:rsidR="000841BA" w:rsidRPr="00564093" w:rsidRDefault="000841BA" w:rsidP="00B133D4">
      <w:pPr>
        <w:spacing w:after="0" w:line="240" w:lineRule="auto"/>
        <w:jc w:val="center"/>
        <w:rPr>
          <w:rFonts w:ascii="Calibri" w:eastAsia="Cambria" w:hAnsi="Calibri" w:cs="Calibri"/>
          <w:b/>
          <w:sz w:val="28"/>
          <w:szCs w:val="28"/>
          <w:u w:val="single"/>
          <w:lang w:val="sq-AL"/>
        </w:rPr>
      </w:pPr>
    </w:p>
    <w:p w14:paraId="5BF7B603" w14:textId="77777777" w:rsidR="00F25C1D" w:rsidRPr="00564093" w:rsidRDefault="00F25C1D" w:rsidP="00A11FBB">
      <w:pPr>
        <w:spacing w:after="0" w:line="360" w:lineRule="auto"/>
        <w:jc w:val="both"/>
        <w:rPr>
          <w:rFonts w:ascii="Calibri" w:eastAsia="Cambria" w:hAnsi="Calibri" w:cs="Calibri"/>
          <w:lang w:val="sq-AL"/>
        </w:rPr>
      </w:pPr>
    </w:p>
    <w:p w14:paraId="3BAFDC7C" w14:textId="09960984" w:rsidR="000841BA" w:rsidRPr="00564093" w:rsidRDefault="00DB4FDA" w:rsidP="00A11FBB">
      <w:pPr>
        <w:spacing w:after="0" w:line="360" w:lineRule="auto"/>
        <w:jc w:val="both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>Hyrja</w:t>
      </w:r>
    </w:p>
    <w:p w14:paraId="64AA4A7A" w14:textId="77777777" w:rsidR="000841BA" w:rsidRPr="00564093" w:rsidRDefault="000841BA" w:rsidP="00A11FBB">
      <w:pPr>
        <w:spacing w:after="0" w:line="360" w:lineRule="auto"/>
        <w:jc w:val="both"/>
        <w:rPr>
          <w:rFonts w:ascii="Calibri" w:eastAsia="Cambria" w:hAnsi="Calibri" w:cs="Calibri"/>
          <w:sz w:val="24"/>
          <w:szCs w:val="24"/>
          <w:lang w:val="sq-AL"/>
        </w:rPr>
      </w:pPr>
    </w:p>
    <w:p w14:paraId="4EABE879" w14:textId="77777777" w:rsidR="00E950E0" w:rsidRPr="00564093" w:rsidRDefault="002A62E4" w:rsidP="00E950E0">
      <w:pPr>
        <w:pStyle w:val="ListParagraph"/>
        <w:numPr>
          <w:ilvl w:val="0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>Cili është qëllimi kryesor i projektit?</w:t>
      </w:r>
    </w:p>
    <w:p w14:paraId="758B788F" w14:textId="10BD7130" w:rsidR="00CB1AE1" w:rsidRPr="00564093" w:rsidRDefault="00CB1AE1" w:rsidP="00E950E0">
      <w:pPr>
        <w:pStyle w:val="ListParagraph"/>
        <w:numPr>
          <w:ilvl w:val="0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 xml:space="preserve">Kush mund të paraqet interesim për pjesëmarrje në këtë projekt? </w:t>
      </w:r>
    </w:p>
    <w:p w14:paraId="1F52BDC8" w14:textId="72388E43" w:rsidR="002A62E4" w:rsidRPr="00564093" w:rsidRDefault="002A62E4" w:rsidP="00A11FBB">
      <w:pPr>
        <w:pStyle w:val="ListParagraph"/>
        <w:numPr>
          <w:ilvl w:val="1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 xml:space="preserve">Kush nuk mund të </w:t>
      </w:r>
      <w:r w:rsidR="00E950E0" w:rsidRPr="00564093">
        <w:rPr>
          <w:rFonts w:ascii="Calibri" w:eastAsia="Cambria" w:hAnsi="Calibri" w:cs="Calibri"/>
          <w:sz w:val="24"/>
          <w:szCs w:val="24"/>
          <w:lang w:val="sq-AL"/>
        </w:rPr>
        <w:t>paraqet</w:t>
      </w:r>
      <w:r w:rsidRPr="00564093">
        <w:rPr>
          <w:rFonts w:ascii="Calibri" w:eastAsia="Cambria" w:hAnsi="Calibri" w:cs="Calibri"/>
          <w:sz w:val="24"/>
          <w:szCs w:val="24"/>
          <w:lang w:val="sq-AL"/>
        </w:rPr>
        <w:t xml:space="preserve"> interes për të marrë pjesë në projekt?</w:t>
      </w:r>
    </w:p>
    <w:p w14:paraId="444758F4" w14:textId="177ED448" w:rsidR="002A62E4" w:rsidRPr="00564093" w:rsidRDefault="002A62E4" w:rsidP="00A11FBB">
      <w:pPr>
        <w:pStyle w:val="ListParagraph"/>
        <w:numPr>
          <w:ilvl w:val="1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 xml:space="preserve">Çështje të tjera që lidhen me </w:t>
      </w:r>
      <w:proofErr w:type="spellStart"/>
      <w:r w:rsidRPr="00564093">
        <w:rPr>
          <w:rFonts w:ascii="Calibri" w:eastAsia="Cambria" w:hAnsi="Calibri" w:cs="Calibri"/>
          <w:sz w:val="24"/>
          <w:szCs w:val="24"/>
          <w:lang w:val="sq-AL"/>
        </w:rPr>
        <w:t>pranueshmërinë</w:t>
      </w:r>
      <w:proofErr w:type="spellEnd"/>
      <w:r w:rsidRPr="00564093">
        <w:rPr>
          <w:rFonts w:ascii="Calibri" w:eastAsia="Cambria" w:hAnsi="Calibri" w:cs="Calibri"/>
          <w:sz w:val="24"/>
          <w:szCs w:val="24"/>
          <w:lang w:val="sq-AL"/>
        </w:rPr>
        <w:t xml:space="preserve"> e kërkesave</w:t>
      </w:r>
    </w:p>
    <w:p w14:paraId="421596FE" w14:textId="77777777" w:rsidR="002A62E4" w:rsidRPr="00564093" w:rsidRDefault="002A62E4" w:rsidP="00A11FBB">
      <w:pPr>
        <w:pStyle w:val="ListParagraph"/>
        <w:numPr>
          <w:ilvl w:val="0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>Cili është afati kohor për zbatimin e aktiviteteve të planifikuara?</w:t>
      </w:r>
    </w:p>
    <w:p w14:paraId="514E6F9B" w14:textId="62981191" w:rsidR="002A62E4" w:rsidRPr="00564093" w:rsidRDefault="002A62E4" w:rsidP="00F165E8">
      <w:pPr>
        <w:pStyle w:val="ListParagraph"/>
        <w:numPr>
          <w:ilvl w:val="0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>Përfitim</w:t>
      </w:r>
      <w:r w:rsidR="00CA0AE0" w:rsidRPr="00564093">
        <w:rPr>
          <w:rFonts w:ascii="Calibri" w:eastAsia="Cambria" w:hAnsi="Calibri" w:cs="Calibri"/>
          <w:sz w:val="24"/>
          <w:szCs w:val="24"/>
          <w:lang w:val="sq-AL"/>
        </w:rPr>
        <w:t>i</w:t>
      </w:r>
      <w:r w:rsidRPr="00564093">
        <w:rPr>
          <w:rFonts w:ascii="Calibri" w:eastAsia="Cambria" w:hAnsi="Calibri" w:cs="Calibri"/>
          <w:sz w:val="24"/>
          <w:szCs w:val="24"/>
          <w:lang w:val="sq-AL"/>
        </w:rPr>
        <w:t xml:space="preserve"> financiar dhe </w:t>
      </w:r>
      <w:r w:rsidR="00255326" w:rsidRPr="00564093">
        <w:rPr>
          <w:rFonts w:ascii="Calibri" w:eastAsia="Cambria" w:hAnsi="Calibri" w:cs="Calibri"/>
          <w:sz w:val="24"/>
          <w:szCs w:val="24"/>
          <w:lang w:val="sq-AL"/>
        </w:rPr>
        <w:t>jo-financiar</w:t>
      </w:r>
      <w:r w:rsidRPr="00564093">
        <w:rPr>
          <w:rFonts w:ascii="Calibri" w:eastAsia="Cambria" w:hAnsi="Calibri" w:cs="Calibri"/>
          <w:sz w:val="24"/>
          <w:szCs w:val="24"/>
          <w:lang w:val="sq-AL"/>
        </w:rPr>
        <w:t xml:space="preserve"> për pjesëmarrësit e projektit?</w:t>
      </w:r>
    </w:p>
    <w:p w14:paraId="491C73A9" w14:textId="24623CD0" w:rsidR="002A62E4" w:rsidRPr="00564093" w:rsidRDefault="002A62E4" w:rsidP="00F165E8">
      <w:pPr>
        <w:pStyle w:val="ListParagraph"/>
        <w:numPr>
          <w:ilvl w:val="0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>Bashkëfinancim</w:t>
      </w:r>
      <w:r w:rsidR="00255326" w:rsidRPr="00564093">
        <w:rPr>
          <w:rFonts w:ascii="Calibri" w:eastAsia="Cambria" w:hAnsi="Calibri" w:cs="Calibri"/>
          <w:sz w:val="24"/>
          <w:szCs w:val="24"/>
          <w:lang w:val="sq-AL"/>
        </w:rPr>
        <w:t>i</w:t>
      </w:r>
      <w:r w:rsidRPr="00564093">
        <w:rPr>
          <w:rFonts w:ascii="Calibri" w:eastAsia="Cambria" w:hAnsi="Calibri" w:cs="Calibri"/>
          <w:sz w:val="24"/>
          <w:szCs w:val="24"/>
          <w:lang w:val="sq-AL"/>
        </w:rPr>
        <w:t xml:space="preserve"> nga </w:t>
      </w:r>
      <w:r w:rsidR="00CA0AE0" w:rsidRPr="00564093">
        <w:rPr>
          <w:rFonts w:ascii="Calibri" w:eastAsia="Cambria" w:hAnsi="Calibri" w:cs="Calibri"/>
          <w:sz w:val="24"/>
          <w:szCs w:val="24"/>
          <w:lang w:val="sq-AL"/>
        </w:rPr>
        <w:t>ana e komunave</w:t>
      </w:r>
    </w:p>
    <w:p w14:paraId="00DC1843" w14:textId="77777777" w:rsidR="00F165E8" w:rsidRPr="00564093" w:rsidRDefault="00F165E8" w:rsidP="00F165E8">
      <w:pPr>
        <w:pStyle w:val="ListParagraph"/>
        <w:numPr>
          <w:ilvl w:val="0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>Parakushtet kryesore për përzgjedhjen e komunave për pjesëmarrje në projekt</w:t>
      </w:r>
    </w:p>
    <w:p w14:paraId="638DF8E1" w14:textId="7B0CD7E6" w:rsidR="002A62E4" w:rsidRPr="00564093" w:rsidRDefault="00CA0AE0" w:rsidP="00F165E8">
      <w:pPr>
        <w:pStyle w:val="ListParagraph"/>
        <w:numPr>
          <w:ilvl w:val="0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 xml:space="preserve">Shpenzimet të </w:t>
      </w:r>
      <w:r w:rsidR="00255326" w:rsidRPr="00564093">
        <w:rPr>
          <w:rFonts w:ascii="Calibri" w:eastAsia="Cambria" w:hAnsi="Calibri" w:cs="Calibri"/>
          <w:sz w:val="24"/>
          <w:szCs w:val="24"/>
          <w:lang w:val="sq-AL"/>
        </w:rPr>
        <w:t>cilat</w:t>
      </w:r>
      <w:r w:rsidRPr="00564093">
        <w:rPr>
          <w:rFonts w:ascii="Calibri" w:eastAsia="Cambria" w:hAnsi="Calibri" w:cs="Calibri"/>
          <w:sz w:val="24"/>
          <w:szCs w:val="24"/>
          <w:lang w:val="sq-AL"/>
        </w:rPr>
        <w:t xml:space="preserve"> </w:t>
      </w:r>
      <w:r w:rsidR="002A62E4" w:rsidRPr="00564093">
        <w:rPr>
          <w:rFonts w:ascii="Calibri" w:eastAsia="Cambria" w:hAnsi="Calibri" w:cs="Calibri"/>
          <w:sz w:val="24"/>
          <w:szCs w:val="24"/>
          <w:lang w:val="sq-AL"/>
        </w:rPr>
        <w:t>nuk mbulohen nga projekti</w:t>
      </w:r>
    </w:p>
    <w:p w14:paraId="366A3E2F" w14:textId="77777777" w:rsidR="00F165E8" w:rsidRPr="00564093" w:rsidRDefault="00F165E8" w:rsidP="00F165E8">
      <w:pPr>
        <w:pStyle w:val="ListParagraph"/>
        <w:numPr>
          <w:ilvl w:val="0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>Cili është afati kohor për thirrjen?</w:t>
      </w:r>
    </w:p>
    <w:p w14:paraId="5891AB73" w14:textId="353633C4" w:rsidR="002A62E4" w:rsidRPr="00564093" w:rsidRDefault="002A62E4" w:rsidP="00F165E8">
      <w:pPr>
        <w:pStyle w:val="ListParagraph"/>
        <w:numPr>
          <w:ilvl w:val="0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>Ku të dorëzohet aplikacioni dhe afati i dorëzimit?</w:t>
      </w:r>
    </w:p>
    <w:p w14:paraId="676B4134" w14:textId="77777777" w:rsidR="002A62E4" w:rsidRPr="00564093" w:rsidRDefault="002A62E4" w:rsidP="00F165E8">
      <w:pPr>
        <w:pStyle w:val="ListParagraph"/>
        <w:numPr>
          <w:ilvl w:val="0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>Vlerësimi i aplikimeve dhe përzgjedhja e komunave</w:t>
      </w:r>
    </w:p>
    <w:p w14:paraId="18B14D59" w14:textId="77777777" w:rsidR="002A62E4" w:rsidRPr="00564093" w:rsidRDefault="002A62E4" w:rsidP="00F165E8">
      <w:pPr>
        <w:pStyle w:val="ListParagraph"/>
        <w:numPr>
          <w:ilvl w:val="0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>Si organizohet procedura e vlerësimit dhe përzgjedhjes?</w:t>
      </w:r>
    </w:p>
    <w:p w14:paraId="64F1008F" w14:textId="77777777" w:rsidR="002A62E4" w:rsidRPr="00564093" w:rsidRDefault="002A62E4" w:rsidP="00F165E8">
      <w:pPr>
        <w:pStyle w:val="ListParagraph"/>
        <w:numPr>
          <w:ilvl w:val="0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>Kriteret e vlerësimit</w:t>
      </w:r>
    </w:p>
    <w:p w14:paraId="0CAF54C1" w14:textId="3A68F36C" w:rsidR="002A62E4" w:rsidRPr="00564093" w:rsidRDefault="00CF56FA" w:rsidP="00F165E8">
      <w:pPr>
        <w:pStyle w:val="ListParagraph"/>
        <w:numPr>
          <w:ilvl w:val="1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 xml:space="preserve">Kriteret për </w:t>
      </w:r>
      <w:r w:rsidR="00AB1976" w:rsidRPr="00564093">
        <w:rPr>
          <w:rFonts w:ascii="Calibri" w:eastAsia="Cambria" w:hAnsi="Calibri" w:cs="Calibri"/>
          <w:sz w:val="24"/>
          <w:szCs w:val="24"/>
          <w:lang w:val="sq-AL"/>
        </w:rPr>
        <w:t>përmbushjen e kushteve</w:t>
      </w:r>
    </w:p>
    <w:p w14:paraId="3D532BAF" w14:textId="517EF198" w:rsidR="00CF56FA" w:rsidRPr="00564093" w:rsidRDefault="00CF56FA" w:rsidP="00F165E8">
      <w:pPr>
        <w:pStyle w:val="ListParagraph"/>
        <w:numPr>
          <w:ilvl w:val="1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 xml:space="preserve">Kriteret </w:t>
      </w:r>
      <w:r w:rsidR="00AA6E8E" w:rsidRPr="00564093">
        <w:rPr>
          <w:rFonts w:ascii="Calibri" w:eastAsia="Cambria" w:hAnsi="Calibri" w:cs="Calibri"/>
          <w:sz w:val="24"/>
          <w:szCs w:val="24"/>
          <w:lang w:val="sq-AL"/>
        </w:rPr>
        <w:t xml:space="preserve">për </w:t>
      </w:r>
      <w:r w:rsidRPr="00564093">
        <w:rPr>
          <w:rFonts w:ascii="Calibri" w:eastAsia="Cambria" w:hAnsi="Calibri" w:cs="Calibri"/>
          <w:sz w:val="24"/>
          <w:szCs w:val="24"/>
          <w:lang w:val="sq-AL"/>
        </w:rPr>
        <w:t>përzgjedhje</w:t>
      </w:r>
    </w:p>
    <w:p w14:paraId="3ABF9B90" w14:textId="61BFF55C" w:rsidR="00CF56FA" w:rsidRPr="00564093" w:rsidRDefault="00CF56FA" w:rsidP="00F165E8">
      <w:pPr>
        <w:pStyle w:val="ListParagraph"/>
        <w:numPr>
          <w:ilvl w:val="1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 xml:space="preserve">Kriteret </w:t>
      </w:r>
      <w:r w:rsidR="00AA6E8E" w:rsidRPr="00564093">
        <w:rPr>
          <w:rFonts w:ascii="Calibri" w:eastAsia="Cambria" w:hAnsi="Calibri" w:cs="Calibri"/>
          <w:sz w:val="24"/>
          <w:szCs w:val="24"/>
          <w:lang w:val="sq-AL"/>
        </w:rPr>
        <w:t>plotësuese</w:t>
      </w:r>
    </w:p>
    <w:p w14:paraId="63BFA59F" w14:textId="38994330" w:rsidR="00CF56FA" w:rsidRPr="00564093" w:rsidRDefault="00CF56FA" w:rsidP="00F165E8">
      <w:pPr>
        <w:pStyle w:val="ListParagraph"/>
        <w:numPr>
          <w:ilvl w:val="0"/>
          <w:numId w:val="1"/>
        </w:numPr>
        <w:spacing w:line="360" w:lineRule="auto"/>
        <w:rPr>
          <w:rFonts w:ascii="Calibri" w:eastAsia="Cambria" w:hAnsi="Calibri" w:cs="Calibri"/>
          <w:sz w:val="24"/>
          <w:szCs w:val="24"/>
          <w:lang w:val="sq-AL"/>
        </w:rPr>
      </w:pPr>
      <w:r w:rsidRPr="00564093">
        <w:rPr>
          <w:rFonts w:ascii="Calibri" w:eastAsia="Cambria" w:hAnsi="Calibri" w:cs="Calibri"/>
          <w:sz w:val="24"/>
          <w:szCs w:val="24"/>
          <w:lang w:val="sq-AL"/>
        </w:rPr>
        <w:t xml:space="preserve">Lidhja e </w:t>
      </w:r>
      <w:r w:rsidR="000C4886" w:rsidRPr="00564093">
        <w:rPr>
          <w:rFonts w:ascii="Calibri" w:eastAsia="Cambria" w:hAnsi="Calibri" w:cs="Calibri"/>
          <w:sz w:val="24"/>
          <w:szCs w:val="24"/>
          <w:lang w:val="sq-AL"/>
        </w:rPr>
        <w:t>marrëveshjeve</w:t>
      </w:r>
    </w:p>
    <w:p w14:paraId="4A41BB73" w14:textId="77777777" w:rsidR="002A62E4" w:rsidRPr="00564093" w:rsidRDefault="002A62E4" w:rsidP="00CF56FA">
      <w:pPr>
        <w:pStyle w:val="ListParagraph"/>
        <w:rPr>
          <w:rFonts w:ascii="Calibri" w:eastAsia="Cambria" w:hAnsi="Calibri" w:cs="Calibri"/>
          <w:sz w:val="28"/>
          <w:szCs w:val="28"/>
          <w:lang w:val="sq-AL"/>
        </w:rPr>
      </w:pPr>
    </w:p>
    <w:p w14:paraId="56C0F9D3" w14:textId="77777777" w:rsidR="002A62E4" w:rsidRPr="00564093" w:rsidRDefault="002A62E4" w:rsidP="002A62E4">
      <w:pPr>
        <w:rPr>
          <w:rFonts w:ascii="Calibri" w:eastAsia="Cambria" w:hAnsi="Calibri" w:cs="Calibri"/>
          <w:sz w:val="28"/>
          <w:szCs w:val="28"/>
          <w:lang w:val="sq-AL"/>
        </w:rPr>
      </w:pPr>
    </w:p>
    <w:p w14:paraId="443D05B1" w14:textId="77777777" w:rsidR="008F500F" w:rsidRPr="00564093" w:rsidRDefault="008F500F" w:rsidP="008F500F">
      <w:pPr>
        <w:pStyle w:val="ListParagraph"/>
        <w:spacing w:after="0" w:line="240" w:lineRule="auto"/>
        <w:jc w:val="both"/>
        <w:rPr>
          <w:rFonts w:ascii="Calibri" w:eastAsia="Cambria" w:hAnsi="Calibri" w:cs="Calibri"/>
          <w:sz w:val="28"/>
          <w:szCs w:val="28"/>
          <w:lang w:val="sq-AL"/>
        </w:rPr>
      </w:pPr>
    </w:p>
    <w:p w14:paraId="741042AC" w14:textId="77777777" w:rsidR="008F500F" w:rsidRPr="00564093" w:rsidRDefault="008F500F" w:rsidP="008F500F">
      <w:pPr>
        <w:spacing w:after="0" w:line="240" w:lineRule="auto"/>
        <w:jc w:val="both"/>
        <w:rPr>
          <w:rFonts w:ascii="Calibri" w:eastAsia="Cambria" w:hAnsi="Calibri" w:cs="Calibri"/>
          <w:sz w:val="28"/>
          <w:szCs w:val="28"/>
          <w:lang w:val="sq-AL"/>
        </w:rPr>
      </w:pPr>
    </w:p>
    <w:p w14:paraId="2EDAA57D" w14:textId="77777777" w:rsidR="008F500F" w:rsidRPr="00564093" w:rsidRDefault="008F500F" w:rsidP="008F500F">
      <w:pPr>
        <w:spacing w:after="0" w:line="240" w:lineRule="auto"/>
        <w:jc w:val="both"/>
        <w:rPr>
          <w:rFonts w:ascii="Calibri" w:eastAsia="Cambria" w:hAnsi="Calibri" w:cs="Calibri"/>
          <w:sz w:val="28"/>
          <w:szCs w:val="28"/>
          <w:lang w:val="sq-AL"/>
        </w:rPr>
      </w:pPr>
    </w:p>
    <w:p w14:paraId="150B808F" w14:textId="77777777" w:rsidR="008F500F" w:rsidRPr="00564093" w:rsidRDefault="008F500F" w:rsidP="008F500F">
      <w:pPr>
        <w:spacing w:after="0" w:line="240" w:lineRule="auto"/>
        <w:jc w:val="both"/>
        <w:rPr>
          <w:rFonts w:ascii="Calibri" w:eastAsia="Cambria" w:hAnsi="Calibri" w:cs="Calibri"/>
          <w:sz w:val="28"/>
          <w:szCs w:val="28"/>
          <w:lang w:val="sq-AL"/>
        </w:rPr>
      </w:pPr>
    </w:p>
    <w:p w14:paraId="754FA0BF" w14:textId="77777777" w:rsidR="008F500F" w:rsidRPr="00564093" w:rsidRDefault="008F500F" w:rsidP="008F500F">
      <w:pPr>
        <w:spacing w:after="0" w:line="240" w:lineRule="auto"/>
        <w:jc w:val="both"/>
        <w:rPr>
          <w:rFonts w:ascii="Calibri" w:eastAsia="Cambria" w:hAnsi="Calibri" w:cs="Calibri"/>
          <w:sz w:val="28"/>
          <w:szCs w:val="28"/>
          <w:lang w:val="sq-AL"/>
        </w:rPr>
      </w:pPr>
    </w:p>
    <w:p w14:paraId="5CA23CF2" w14:textId="77777777" w:rsidR="00CF56FA" w:rsidRPr="00564093" w:rsidRDefault="00CF56FA" w:rsidP="008F500F">
      <w:pPr>
        <w:spacing w:after="0" w:line="240" w:lineRule="auto"/>
        <w:jc w:val="both"/>
        <w:rPr>
          <w:rFonts w:ascii="Calibri" w:eastAsia="Cambria" w:hAnsi="Calibri" w:cs="Calibri"/>
          <w:b/>
          <w:sz w:val="28"/>
          <w:szCs w:val="28"/>
          <w:lang w:val="sq-AL"/>
        </w:rPr>
      </w:pPr>
    </w:p>
    <w:p w14:paraId="08BD58AC" w14:textId="77777777" w:rsidR="00AF078C" w:rsidRPr="00564093" w:rsidRDefault="00AF078C" w:rsidP="00AF078C">
      <w:pPr>
        <w:spacing w:after="0" w:line="240" w:lineRule="auto"/>
        <w:jc w:val="both"/>
        <w:rPr>
          <w:rFonts w:cs="Calibri"/>
          <w:b/>
          <w:sz w:val="28"/>
          <w:szCs w:val="28"/>
          <w:lang w:val="sq-AL"/>
        </w:rPr>
      </w:pPr>
      <w:r w:rsidRPr="00564093">
        <w:rPr>
          <w:rFonts w:cs="Calibri"/>
          <w:b/>
          <w:sz w:val="28"/>
          <w:szCs w:val="28"/>
          <w:lang w:val="sq-AL"/>
        </w:rPr>
        <w:t xml:space="preserve">Hyrje </w:t>
      </w:r>
    </w:p>
    <w:p w14:paraId="22671940" w14:textId="1A916100" w:rsidR="00C853D3" w:rsidRPr="00564093" w:rsidRDefault="00C853D3" w:rsidP="008F500F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6236B246" w14:textId="77777777" w:rsidR="00400359" w:rsidRPr="00564093" w:rsidRDefault="00F73503" w:rsidP="000F59C5">
      <w:pPr>
        <w:spacing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Hulumtimet fillestare dhe analizat e bëra nga ana e UNDP-së dhe organizatave të tjera ndërkombëtare përmes metodave të ndryshme të hulumtimit, kanë treguar se </w:t>
      </w:r>
      <w:r w:rsidR="00B34B62" w:rsidRPr="00564093">
        <w:rPr>
          <w:rFonts w:ascii="Calibri" w:eastAsia="Cambria" w:hAnsi="Calibri" w:cs="Calibri"/>
          <w:lang w:val="sq-AL"/>
        </w:rPr>
        <w:t>në vitet e fundit</w:t>
      </w:r>
      <w:r w:rsidR="005675E4" w:rsidRPr="00564093">
        <w:rPr>
          <w:rFonts w:ascii="Calibri" w:eastAsia="Cambria" w:hAnsi="Calibri" w:cs="Calibri"/>
          <w:lang w:val="sq-AL"/>
        </w:rPr>
        <w:t xml:space="preserve"> është bërë njëfarë progresi</w:t>
      </w:r>
      <w:r w:rsidR="00B34B62" w:rsidRPr="00564093">
        <w:rPr>
          <w:rFonts w:ascii="Calibri" w:eastAsia="Cambria" w:hAnsi="Calibri" w:cs="Calibri"/>
          <w:lang w:val="sq-AL"/>
        </w:rPr>
        <w:t xml:space="preserve">, </w:t>
      </w:r>
      <w:r w:rsidR="00521189" w:rsidRPr="00564093">
        <w:rPr>
          <w:rFonts w:ascii="Calibri" w:eastAsia="Cambria" w:hAnsi="Calibri" w:cs="Calibri"/>
          <w:lang w:val="sq-AL"/>
        </w:rPr>
        <w:t>statusi, puna dhe efikasiteti i këshillave komunale nuk i plotësojnë</w:t>
      </w:r>
      <w:r w:rsidR="00400359" w:rsidRPr="00564093">
        <w:rPr>
          <w:rFonts w:ascii="Calibri" w:eastAsia="Cambria" w:hAnsi="Calibri" w:cs="Calibri"/>
          <w:lang w:val="sq-AL"/>
        </w:rPr>
        <w:t xml:space="preserve"> tërësisht</w:t>
      </w:r>
      <w:r w:rsidR="00521189" w:rsidRPr="00564093">
        <w:rPr>
          <w:rFonts w:ascii="Calibri" w:eastAsia="Cambria" w:hAnsi="Calibri" w:cs="Calibri"/>
          <w:lang w:val="sq-AL"/>
        </w:rPr>
        <w:t xml:space="preserve"> pritjet ligjore dhe praktike. </w:t>
      </w:r>
    </w:p>
    <w:p w14:paraId="6840692A" w14:textId="15BB2708" w:rsidR="00B34B62" w:rsidRPr="00564093" w:rsidRDefault="00521189" w:rsidP="000F59C5">
      <w:pPr>
        <w:spacing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Përkatësisht, anëtarët e zgjedhur të këshillave komunale, veçanërisht ata të cilët zgjidhen </w:t>
      </w:r>
      <w:r w:rsidR="0055772B" w:rsidRPr="00564093">
        <w:rPr>
          <w:rFonts w:ascii="Calibri" w:eastAsia="Cambria" w:hAnsi="Calibri" w:cs="Calibri"/>
          <w:lang w:val="sq-AL"/>
        </w:rPr>
        <w:t xml:space="preserve">në funksion </w:t>
      </w:r>
      <w:r w:rsidRPr="00564093">
        <w:rPr>
          <w:rFonts w:ascii="Calibri" w:eastAsia="Cambria" w:hAnsi="Calibri" w:cs="Calibri"/>
          <w:lang w:val="sq-AL"/>
        </w:rPr>
        <w:t>për herë të parë / marrin mandat nuk posedojnë njohuri paraprake dhe gatishmëri të nevojshme për</w:t>
      </w:r>
      <w:r w:rsidR="00B34B62" w:rsidRPr="00564093">
        <w:rPr>
          <w:rFonts w:ascii="Calibri" w:eastAsia="Cambria" w:hAnsi="Calibri" w:cs="Calibri"/>
          <w:lang w:val="sq-AL"/>
        </w:rPr>
        <w:t xml:space="preserve"> t'iu përgjigjur detyrave dhe sfidave me të cilat përballen në kryerjen e funksionit të tyre.</w:t>
      </w:r>
    </w:p>
    <w:p w14:paraId="3AD02921" w14:textId="77777777" w:rsidR="00825489" w:rsidRPr="00564093" w:rsidRDefault="00825489" w:rsidP="00520F9B">
      <w:pPr>
        <w:spacing w:line="240" w:lineRule="auto"/>
        <w:jc w:val="both"/>
        <w:rPr>
          <w:rFonts w:cs="Arial"/>
          <w:lang w:val="sq-AL"/>
        </w:rPr>
      </w:pPr>
      <w:r w:rsidRPr="00564093">
        <w:rPr>
          <w:rFonts w:cs="Arial"/>
          <w:lang w:val="sq-AL"/>
        </w:rPr>
        <w:t xml:space="preserve">Nga ana tjetër, këshilltarët komunal, megjithëse janë zgjedhur në zgjedhje të drejtpërdrejta për të përfaqësuar qytetarët dhe interesat e tyre, ata shumë rrallë kanë ndërveprim të drejtpërdrejtë me zgjedhësit e tyre, ndërsa kontaktet dhe lidhja me këshilltarët nga komunat e tjera si mënyrë e komunikimit dhe përkrahjes reciproke pothuajse nuk ekzistojnë. </w:t>
      </w:r>
    </w:p>
    <w:p w14:paraId="6710DFFB" w14:textId="77777777" w:rsidR="00967FF3" w:rsidRPr="00564093" w:rsidRDefault="00967FF3" w:rsidP="00B34B62">
      <w:pPr>
        <w:spacing w:after="0" w:line="240" w:lineRule="auto"/>
        <w:jc w:val="both"/>
        <w:rPr>
          <w:rFonts w:cs="Arial"/>
          <w:lang w:val="sq-AL"/>
        </w:rPr>
      </w:pPr>
      <w:r w:rsidRPr="00564093">
        <w:rPr>
          <w:rFonts w:cs="Arial"/>
          <w:lang w:val="sq-AL"/>
        </w:rPr>
        <w:t xml:space="preserve">Në të njëjtën kohë, planifikimi dhe </w:t>
      </w:r>
      <w:proofErr w:type="spellStart"/>
      <w:r w:rsidRPr="00564093">
        <w:rPr>
          <w:rFonts w:cs="Arial"/>
          <w:lang w:val="sq-AL"/>
        </w:rPr>
        <w:t>buxhetimi</w:t>
      </w:r>
      <w:proofErr w:type="spellEnd"/>
      <w:r w:rsidRPr="00564093">
        <w:rPr>
          <w:rFonts w:cs="Arial"/>
          <w:lang w:val="sq-AL"/>
        </w:rPr>
        <w:t xml:space="preserve"> zakonisht bëhet nga administrata komunale, me </w:t>
      </w:r>
      <w:proofErr w:type="spellStart"/>
      <w:r w:rsidRPr="00564093">
        <w:rPr>
          <w:rFonts w:cs="Arial"/>
          <w:lang w:val="sq-AL"/>
        </w:rPr>
        <w:t>ç'rast</w:t>
      </w:r>
      <w:proofErr w:type="spellEnd"/>
      <w:r w:rsidRPr="00564093">
        <w:rPr>
          <w:rFonts w:cs="Arial"/>
          <w:lang w:val="sq-AL"/>
        </w:rPr>
        <w:t xml:space="preserve"> këshilltarët kryesisht në masë të madhe janë në rolin e vëzhguesve. Në këtë mënyrë, prioritetet për shpenzimin e fondeve komunale nuk janë subjekt i përfshirjes aktive dhe mbikëqyrjes publike. </w:t>
      </w:r>
    </w:p>
    <w:p w14:paraId="3DFA3251" w14:textId="77777777" w:rsidR="00967FF3" w:rsidRPr="00564093" w:rsidRDefault="00967FF3" w:rsidP="00B34B62">
      <w:pPr>
        <w:spacing w:after="0" w:line="240" w:lineRule="auto"/>
        <w:jc w:val="both"/>
        <w:rPr>
          <w:rFonts w:cs="Arial"/>
          <w:lang w:val="sq-AL"/>
        </w:rPr>
      </w:pPr>
    </w:p>
    <w:p w14:paraId="6815E3C8" w14:textId="3F34FBBE" w:rsidR="00B34B62" w:rsidRPr="00564093" w:rsidRDefault="00B10A4E" w:rsidP="00B34B62">
      <w:pPr>
        <w:spacing w:after="0" w:line="240" w:lineRule="auto"/>
        <w:jc w:val="both"/>
        <w:rPr>
          <w:rFonts w:cs="Arial"/>
          <w:lang w:val="sq-AL"/>
        </w:rPr>
      </w:pPr>
      <w:r w:rsidRPr="00564093">
        <w:rPr>
          <w:rFonts w:cs="Arial"/>
          <w:lang w:val="sq-AL"/>
        </w:rPr>
        <w:t xml:space="preserve">Për më tepër mund </w:t>
      </w:r>
      <w:r w:rsidR="00967FF3" w:rsidRPr="00564093">
        <w:rPr>
          <w:rFonts w:cs="Arial"/>
          <w:lang w:val="sq-AL"/>
        </w:rPr>
        <w:t xml:space="preserve">të </w:t>
      </w:r>
      <w:proofErr w:type="spellStart"/>
      <w:r w:rsidR="00967FF3" w:rsidRPr="00564093">
        <w:rPr>
          <w:rFonts w:cs="Arial"/>
          <w:lang w:val="sq-AL"/>
        </w:rPr>
        <w:t>konkludojmë</w:t>
      </w:r>
      <w:proofErr w:type="spellEnd"/>
      <w:r w:rsidR="00967FF3" w:rsidRPr="00564093">
        <w:rPr>
          <w:rFonts w:cs="Arial"/>
          <w:lang w:val="sq-AL"/>
        </w:rPr>
        <w:t xml:space="preserve"> se këshillat komunale janë pjesë e një pasqyre më të madhe sociale në të cilën institucionet qeveritare në të gjitha nivelet dështojnë të përmbushin detyrimet e tyre për avancimin e mundësive të barabarta të grave dhe burrave dhe të nxisin kohezionin në një shoqëri të larmishme dhe </w:t>
      </w:r>
      <w:proofErr w:type="spellStart"/>
      <w:r w:rsidR="00967FF3" w:rsidRPr="00564093">
        <w:rPr>
          <w:rFonts w:cs="Arial"/>
          <w:lang w:val="sq-AL"/>
        </w:rPr>
        <w:t>multietnike</w:t>
      </w:r>
      <w:proofErr w:type="spellEnd"/>
      <w:r w:rsidR="00967FF3" w:rsidRPr="00564093">
        <w:rPr>
          <w:rFonts w:cs="Arial"/>
          <w:lang w:val="sq-AL"/>
        </w:rPr>
        <w:t xml:space="preserve">. Kuotat për listat zgjedhore kanë kontribuar në përfaqësimin e grave në këshillat lokale përafërsisht në një të tretën e të gjithë anëtarësisë, por çështjet e barazisë së burrave dhe grave ende rrallë vërehen në debatet e këshillave ose në vendimet për shpërndarjen e shpenzimeve të komunave. </w:t>
      </w:r>
      <w:r w:rsidR="002A520D" w:rsidRPr="00564093">
        <w:rPr>
          <w:rFonts w:cs="Arial"/>
          <w:lang w:val="sq-AL"/>
        </w:rPr>
        <w:t>Numër i vogël i këshillave në vend</w:t>
      </w:r>
      <w:r w:rsidR="00967FF3" w:rsidRPr="00564093">
        <w:rPr>
          <w:rFonts w:cs="Arial"/>
          <w:lang w:val="sq-AL"/>
        </w:rPr>
        <w:t xml:space="preserve"> kanë gra kryetare, ndërsa </w:t>
      </w:r>
      <w:r w:rsidR="002A520D" w:rsidRPr="00564093">
        <w:rPr>
          <w:rFonts w:cs="Arial"/>
          <w:lang w:val="sq-AL"/>
        </w:rPr>
        <w:t xml:space="preserve">edhe </w:t>
      </w:r>
      <w:r w:rsidR="00967FF3" w:rsidRPr="00564093">
        <w:rPr>
          <w:rFonts w:cs="Arial"/>
          <w:lang w:val="sq-AL"/>
        </w:rPr>
        <w:t>funksionet ekzekutive kryesisht janë të plotësuara nga burrat. Vendimet për shpenzimin e fondeve komunale shpesh miratohen pa i marrë parasysh nevojat specifike të komuniteteve të ndryshme etnike.</w:t>
      </w:r>
    </w:p>
    <w:p w14:paraId="4AEB6468" w14:textId="77777777" w:rsidR="00967FF3" w:rsidRPr="00564093" w:rsidRDefault="00967FF3" w:rsidP="00B34B62">
      <w:pPr>
        <w:spacing w:after="0" w:line="240" w:lineRule="auto"/>
        <w:jc w:val="both"/>
        <w:rPr>
          <w:rFonts w:cs="Arial"/>
          <w:sz w:val="24"/>
          <w:szCs w:val="24"/>
          <w:lang w:val="sq-AL"/>
        </w:rPr>
      </w:pPr>
    </w:p>
    <w:p w14:paraId="69EABBD5" w14:textId="77777777" w:rsidR="00F60F23" w:rsidRPr="00564093" w:rsidRDefault="009024D3" w:rsidP="0088726F">
      <w:pPr>
        <w:spacing w:after="0" w:line="240" w:lineRule="auto"/>
        <w:jc w:val="both"/>
        <w:rPr>
          <w:rFonts w:cs="Arial"/>
          <w:lang w:val="sq-AL"/>
        </w:rPr>
      </w:pPr>
      <w:r w:rsidRPr="00564093">
        <w:rPr>
          <w:rFonts w:cs="Arial"/>
          <w:lang w:val="sq-AL"/>
        </w:rPr>
        <w:t>Me qëllim të tejkalimit të mangësive të mësipërme</w:t>
      </w:r>
      <w:r w:rsidR="00B34B62" w:rsidRPr="00564093">
        <w:rPr>
          <w:rFonts w:cs="Arial"/>
          <w:lang w:val="sq-AL"/>
        </w:rPr>
        <w:t xml:space="preserve">, </w:t>
      </w:r>
      <w:r w:rsidR="009E02EE" w:rsidRPr="00564093">
        <w:rPr>
          <w:rFonts w:cs="Arial"/>
          <w:lang w:val="sq-AL"/>
        </w:rPr>
        <w:t xml:space="preserve">Programi për Zhvillim i Kombeve të Bashkuara (UNDP) </w:t>
      </w:r>
      <w:r w:rsidR="00B34B62" w:rsidRPr="00564093">
        <w:rPr>
          <w:rFonts w:ascii="Calibri" w:eastAsia="Cambria" w:hAnsi="Calibri" w:cs="Calibri"/>
          <w:lang w:val="sq-AL"/>
        </w:rPr>
        <w:t>filloi zbatimin e fazës së dytë të projektit "</w:t>
      </w:r>
      <w:r w:rsidR="0064442A" w:rsidRPr="00564093">
        <w:rPr>
          <w:rFonts w:cs="Arial"/>
          <w:lang w:val="sq-AL"/>
        </w:rPr>
        <w:t>Fuqizimi i këshillave komunal</w:t>
      </w:r>
      <w:r w:rsidR="00F60F23" w:rsidRPr="00564093">
        <w:rPr>
          <w:rFonts w:cs="Arial"/>
          <w:lang w:val="sq-AL"/>
        </w:rPr>
        <w:t>.</w:t>
      </w:r>
    </w:p>
    <w:p w14:paraId="254C4B58" w14:textId="3BB591DA" w:rsidR="00727156" w:rsidRPr="00564093" w:rsidRDefault="0088726F" w:rsidP="0088726F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Projekti “Fuqizimi i Këshillave Komunal – Faza 2” është i financuar nga Ambasada Zvicerane dhe Ministria e Vetëqeverisjes Lokale, ndërsa e </w:t>
      </w:r>
      <w:proofErr w:type="spellStart"/>
      <w:r w:rsidRPr="00564093">
        <w:rPr>
          <w:rFonts w:ascii="Calibri" w:eastAsia="Cambria" w:hAnsi="Calibri" w:cs="Calibri"/>
          <w:lang w:val="sq-AL"/>
        </w:rPr>
        <w:t>implementon</w:t>
      </w:r>
      <w:proofErr w:type="spellEnd"/>
      <w:r w:rsidRPr="00564093">
        <w:rPr>
          <w:rFonts w:ascii="Calibri" w:eastAsia="Cambria" w:hAnsi="Calibri" w:cs="Calibri"/>
          <w:lang w:val="sq-AL"/>
        </w:rPr>
        <w:t xml:space="preserve"> dhe bashkë-financon Programi për Zhvillim i Kombeve të Bashkuara (UNDP).</w:t>
      </w:r>
      <w:r w:rsidR="000A2E51" w:rsidRPr="00564093">
        <w:rPr>
          <w:rFonts w:ascii="Calibri" w:eastAsia="Cambria" w:hAnsi="Calibri" w:cs="Calibri"/>
          <w:lang w:val="sq-AL"/>
        </w:rPr>
        <w:t xml:space="preserve"> </w:t>
      </w:r>
      <w:r w:rsidRPr="00564093">
        <w:rPr>
          <w:rFonts w:ascii="Calibri" w:eastAsia="Cambria" w:hAnsi="Calibri" w:cs="Calibri"/>
          <w:lang w:val="sq-AL"/>
        </w:rPr>
        <w:t>Partnerë tjerë në realizimin e projektit, janë Ministria e Financave, Bashkësi</w:t>
      </w:r>
      <w:r w:rsidR="00031AA0">
        <w:rPr>
          <w:rFonts w:ascii="Calibri" w:eastAsia="Cambria" w:hAnsi="Calibri" w:cs="Calibri"/>
          <w:lang w:val="sq-AL"/>
        </w:rPr>
        <w:t>a e</w:t>
      </w:r>
      <w:r w:rsidRPr="00564093">
        <w:rPr>
          <w:rFonts w:ascii="Calibri" w:eastAsia="Cambria" w:hAnsi="Calibri" w:cs="Calibri"/>
          <w:lang w:val="sq-AL"/>
        </w:rPr>
        <w:t xml:space="preserve"> Njësive të Vetëqeverisjes Lokale (BNJVL), Shoqata e punëtorëve financiarë (AFO), UN </w:t>
      </w:r>
      <w:proofErr w:type="spellStart"/>
      <w:r w:rsidRPr="00564093">
        <w:rPr>
          <w:rFonts w:ascii="Calibri" w:eastAsia="Cambria" w:hAnsi="Calibri" w:cs="Calibri"/>
          <w:lang w:val="sq-AL"/>
        </w:rPr>
        <w:t>Women</w:t>
      </w:r>
      <w:proofErr w:type="spellEnd"/>
      <w:r w:rsidRPr="00564093">
        <w:rPr>
          <w:rFonts w:ascii="Calibri" w:eastAsia="Cambria" w:hAnsi="Calibri" w:cs="Calibri"/>
          <w:lang w:val="sq-AL"/>
        </w:rPr>
        <w:t>, NALAS, organizatat e shoqërisë civile, si dhe njësitë e vetëqeverisjes lokale në Maqedoninë e Veriut.</w:t>
      </w:r>
      <w:r w:rsidR="009F40FC" w:rsidRPr="00564093">
        <w:rPr>
          <w:rFonts w:ascii="Calibri" w:eastAsia="Cambria" w:hAnsi="Calibri" w:cs="Calibri"/>
          <w:lang w:val="sq-AL"/>
        </w:rPr>
        <w:tab/>
      </w:r>
    </w:p>
    <w:p w14:paraId="375FF92C" w14:textId="77777777" w:rsidR="004C7456" w:rsidRPr="00564093" w:rsidRDefault="004C7456" w:rsidP="00D56EEB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389E2FCC" w14:textId="3F274905" w:rsidR="00D56EEB" w:rsidRPr="00564093" w:rsidRDefault="00D56EEB" w:rsidP="00D56EEB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Qëllimi kryesor i projektit</w:t>
      </w:r>
      <w:r w:rsidR="00A05596" w:rsidRPr="00564093">
        <w:rPr>
          <w:rFonts w:ascii="Calibri" w:eastAsia="Cambria" w:hAnsi="Calibri" w:cs="Calibri"/>
          <w:lang w:val="sq-AL"/>
        </w:rPr>
        <w:t xml:space="preserve"> është</w:t>
      </w:r>
      <w:r w:rsidRPr="00564093">
        <w:rPr>
          <w:rFonts w:ascii="Calibri" w:eastAsia="Cambria" w:hAnsi="Calibri" w:cs="Calibri"/>
          <w:lang w:val="sq-AL"/>
        </w:rPr>
        <w:t xml:space="preserve"> </w:t>
      </w:r>
      <w:r w:rsidR="004C7456" w:rsidRPr="00564093">
        <w:rPr>
          <w:rFonts w:ascii="Calibri" w:eastAsia="Cambria" w:hAnsi="Calibri" w:cs="Calibri"/>
          <w:b/>
          <w:bCs/>
          <w:lang w:val="sq-AL"/>
        </w:rPr>
        <w:t>mbë</w:t>
      </w:r>
      <w:r w:rsidR="00A05596" w:rsidRPr="00564093">
        <w:rPr>
          <w:rFonts w:ascii="Calibri" w:eastAsia="Cambria" w:hAnsi="Calibri" w:cs="Calibri"/>
          <w:b/>
          <w:bCs/>
          <w:lang w:val="sq-AL"/>
        </w:rPr>
        <w:t>shtetja e</w:t>
      </w:r>
      <w:r w:rsidRPr="00564093">
        <w:rPr>
          <w:rFonts w:ascii="Calibri" w:eastAsia="Cambria" w:hAnsi="Calibri" w:cs="Calibri"/>
          <w:b/>
          <w:bCs/>
          <w:lang w:val="sq-AL"/>
        </w:rPr>
        <w:t xml:space="preserve"> zhvillimi</w:t>
      </w:r>
      <w:r w:rsidR="00A05596" w:rsidRPr="00564093">
        <w:rPr>
          <w:rFonts w:ascii="Calibri" w:eastAsia="Cambria" w:hAnsi="Calibri" w:cs="Calibri"/>
          <w:b/>
          <w:bCs/>
          <w:lang w:val="sq-AL"/>
        </w:rPr>
        <w:t>t</w:t>
      </w:r>
      <w:r w:rsidRPr="00564093">
        <w:rPr>
          <w:rFonts w:ascii="Calibri" w:eastAsia="Cambria" w:hAnsi="Calibri" w:cs="Calibri"/>
          <w:b/>
          <w:bCs/>
          <w:lang w:val="sq-AL"/>
        </w:rPr>
        <w:t xml:space="preserve"> e </w:t>
      </w:r>
      <w:r w:rsidR="00A05596" w:rsidRPr="00564093">
        <w:rPr>
          <w:rFonts w:ascii="Calibri" w:eastAsia="Cambria" w:hAnsi="Calibri" w:cs="Calibri"/>
          <w:b/>
          <w:bCs/>
          <w:lang w:val="sq-AL"/>
        </w:rPr>
        <w:t>vetë</w:t>
      </w:r>
      <w:r w:rsidRPr="00564093">
        <w:rPr>
          <w:rFonts w:ascii="Calibri" w:eastAsia="Cambria" w:hAnsi="Calibri" w:cs="Calibri"/>
          <w:b/>
          <w:bCs/>
          <w:lang w:val="sq-AL"/>
        </w:rPr>
        <w:t>qeverisjes lokale, kryesisht duke forcuar këshillat komunal të cilat do të jenë në gjendje të përmbushin në mënyrë efektive rolet e tyre të caktuara të përfaqësimit, mbikëqyrjes dhe vendimmarrjes komunale përmes përfshirjes së qytetarëve në mënyrë aktive</w:t>
      </w:r>
      <w:r w:rsidRPr="00564093">
        <w:rPr>
          <w:rFonts w:ascii="Calibri" w:eastAsia="Cambria" w:hAnsi="Calibri" w:cs="Calibri"/>
          <w:lang w:val="sq-AL"/>
        </w:rPr>
        <w:t>.</w:t>
      </w:r>
    </w:p>
    <w:p w14:paraId="279C89D1" w14:textId="77777777" w:rsidR="00D56EEB" w:rsidRPr="00564093" w:rsidRDefault="00D56EEB" w:rsidP="00D56EEB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3B5FCF33" w14:textId="071FEA74" w:rsidR="00D56EEB" w:rsidRPr="00564093" w:rsidRDefault="00D56EEB" w:rsidP="00D56EEB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Për më tepër, projekti synon edhe përmirësimin e sistemit të vetëqeverisjes lokale, decentralizimin dhe përmirësimin e kushteve të jetesës në bashkësitë lokale, duke përmirësuar politikat zhvillimore dhe kornizën ligjore për zhvillimin lokal dhe decentralizimin, digjitalizimin e shërbimeve komunale, rritjen e transparencës dhe pjesëmarrjes së qytetarëve në </w:t>
      </w:r>
      <w:r w:rsidR="0037114D" w:rsidRPr="00564093">
        <w:rPr>
          <w:rFonts w:ascii="Calibri" w:eastAsia="Cambria" w:hAnsi="Calibri" w:cs="Calibri"/>
          <w:lang w:val="sq-AL"/>
        </w:rPr>
        <w:t xml:space="preserve">vendimmarrje në </w:t>
      </w:r>
      <w:r w:rsidRPr="00564093">
        <w:rPr>
          <w:rFonts w:ascii="Calibri" w:eastAsia="Cambria" w:hAnsi="Calibri" w:cs="Calibri"/>
          <w:lang w:val="sq-AL"/>
        </w:rPr>
        <w:t>nivel lokal, si dhe luftën kundër korrupsionit.</w:t>
      </w:r>
    </w:p>
    <w:p w14:paraId="659C9AD0" w14:textId="77777777" w:rsidR="00D56EEB" w:rsidRPr="00564093" w:rsidRDefault="00D56EEB" w:rsidP="00D56EEB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2FBC14DF" w14:textId="3BF2E323" w:rsidR="00B34B62" w:rsidRPr="00564093" w:rsidRDefault="00D56EEB" w:rsidP="00D56EEB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lastRenderedPageBreak/>
        <w:t>Promovimi i parimeve të barazisë gjinore dhe mundësive të barabarta për të gjithë, kohezionit social, mbrojtjes së mjedisit, si dhe forcimi i bashkëpunimit ndër</w:t>
      </w:r>
      <w:r w:rsidR="003D16F3" w:rsidRPr="00564093">
        <w:rPr>
          <w:rFonts w:ascii="Calibri" w:eastAsia="Cambria" w:hAnsi="Calibri" w:cs="Calibri"/>
          <w:lang w:val="sq-AL"/>
        </w:rPr>
        <w:t>-</w:t>
      </w:r>
      <w:r w:rsidRPr="00564093">
        <w:rPr>
          <w:rFonts w:ascii="Calibri" w:eastAsia="Cambria" w:hAnsi="Calibri" w:cs="Calibri"/>
          <w:lang w:val="sq-AL"/>
        </w:rPr>
        <w:t>komunal dhe ndër</w:t>
      </w:r>
      <w:r w:rsidR="003D16F3" w:rsidRPr="00564093">
        <w:rPr>
          <w:rFonts w:ascii="Calibri" w:eastAsia="Cambria" w:hAnsi="Calibri" w:cs="Calibri"/>
          <w:lang w:val="sq-AL"/>
        </w:rPr>
        <w:t>-</w:t>
      </w:r>
      <w:r w:rsidRPr="00564093">
        <w:rPr>
          <w:rFonts w:ascii="Calibri" w:eastAsia="Cambria" w:hAnsi="Calibri" w:cs="Calibri"/>
          <w:lang w:val="sq-AL"/>
        </w:rPr>
        <w:t>sektorial janë pjesë e temave transversale të këtij projekti.</w:t>
      </w:r>
    </w:p>
    <w:p w14:paraId="4D548657" w14:textId="77777777" w:rsidR="00D56EEB" w:rsidRPr="00564093" w:rsidRDefault="00D56EEB" w:rsidP="007B7EE6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1AAF02EE" w14:textId="549E619B" w:rsidR="007B7EE6" w:rsidRPr="00564093" w:rsidRDefault="007B7EE6" w:rsidP="007B7EE6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Për të arritur rezultatet e pritura të projektit, aktivitetet do të zbatohen në tre komponentë të veçantë, përkatësisht:</w:t>
      </w:r>
    </w:p>
    <w:p w14:paraId="5B134B27" w14:textId="77777777" w:rsidR="00AA157F" w:rsidRPr="00564093" w:rsidRDefault="00AA157F" w:rsidP="007B7EE6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47102666" w14:textId="59F4EF4F" w:rsidR="008F500F" w:rsidRPr="00564093" w:rsidRDefault="00480400" w:rsidP="007B7EE6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b/>
          <w:u w:val="single"/>
          <w:lang w:val="sq-AL"/>
        </w:rPr>
        <w:t xml:space="preserve">Komponenti 1 </w:t>
      </w:r>
      <w:r w:rsidRPr="00564093">
        <w:rPr>
          <w:rFonts w:ascii="Calibri" w:eastAsia="Cambria" w:hAnsi="Calibri" w:cs="Calibri"/>
          <w:lang w:val="sq-AL"/>
        </w:rPr>
        <w:t xml:space="preserve">- </w:t>
      </w:r>
      <w:r w:rsidR="00A650BA" w:rsidRPr="00564093">
        <w:rPr>
          <w:rFonts w:ascii="Calibri" w:eastAsia="Cambria" w:hAnsi="Calibri" w:cs="Calibri"/>
          <w:lang w:val="sq-AL"/>
        </w:rPr>
        <w:t>Përmirësimi sistematik dhe i qëndrueshëm i punës së këshillave komunale dhe avancimi i sistemit të vetëqeverisjes lokale</w:t>
      </w:r>
      <w:r w:rsidRPr="00564093">
        <w:rPr>
          <w:rFonts w:ascii="Calibri" w:eastAsia="Cambria" w:hAnsi="Calibri" w:cs="Calibri"/>
          <w:lang w:val="sq-AL"/>
        </w:rPr>
        <w:t>;</w:t>
      </w:r>
    </w:p>
    <w:p w14:paraId="248D8B55" w14:textId="77777777" w:rsidR="00A773D7" w:rsidRPr="00564093" w:rsidRDefault="00A773D7" w:rsidP="007B7EE6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519DEAE6" w14:textId="6527095A" w:rsidR="004D3001" w:rsidRPr="00564093" w:rsidRDefault="00480400" w:rsidP="007B7EE6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b/>
          <w:u w:val="single"/>
          <w:lang w:val="sq-AL"/>
        </w:rPr>
        <w:t xml:space="preserve">Komponenti 2 </w:t>
      </w:r>
      <w:r w:rsidRPr="00564093">
        <w:rPr>
          <w:rFonts w:ascii="Calibri" w:eastAsia="Cambria" w:hAnsi="Calibri" w:cs="Calibri"/>
          <w:lang w:val="sq-AL"/>
        </w:rPr>
        <w:t xml:space="preserve">- </w:t>
      </w:r>
      <w:r w:rsidR="009C6477" w:rsidRPr="00564093">
        <w:rPr>
          <w:rFonts w:ascii="Calibri" w:eastAsia="Cambria" w:hAnsi="Calibri" w:cs="Calibri"/>
          <w:lang w:val="sq-AL"/>
        </w:rPr>
        <w:t>Rritja e pjesëmarrjes së qytetarëve për demokraci të qëndrueshme lokale dhe përmirësimi i jetës së të gjithë qytetarëve (gra dhe burra)</w:t>
      </w:r>
      <w:r w:rsidRPr="00564093">
        <w:rPr>
          <w:rFonts w:ascii="Calibri" w:eastAsia="Cambria" w:hAnsi="Calibri" w:cs="Calibri"/>
          <w:lang w:val="sq-AL"/>
        </w:rPr>
        <w:t>; dhe</w:t>
      </w:r>
    </w:p>
    <w:p w14:paraId="259EBADB" w14:textId="77777777" w:rsidR="00A773D7" w:rsidRPr="00564093" w:rsidRDefault="00A773D7" w:rsidP="007B7EE6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32495D36" w14:textId="3081CF79" w:rsidR="00480400" w:rsidRPr="00564093" w:rsidRDefault="00480400" w:rsidP="007B7EE6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b/>
          <w:u w:val="single"/>
          <w:lang w:val="sq-AL"/>
        </w:rPr>
        <w:t xml:space="preserve">Komponenti 3 </w:t>
      </w:r>
      <w:r w:rsidRPr="00564093">
        <w:rPr>
          <w:rFonts w:ascii="Calibri" w:eastAsia="Cambria" w:hAnsi="Calibri" w:cs="Calibri"/>
          <w:lang w:val="sq-AL"/>
        </w:rPr>
        <w:t xml:space="preserve">- </w:t>
      </w:r>
      <w:r w:rsidR="00B2033F" w:rsidRPr="00564093">
        <w:rPr>
          <w:rFonts w:ascii="Calibri" w:eastAsia="Cambria" w:hAnsi="Calibri" w:cs="Calibri"/>
          <w:lang w:val="sq-AL"/>
        </w:rPr>
        <w:t>Përmirësimi i shërbimeve komunale përmes zbatimit të teknologjisë dhe inovacionit</w:t>
      </w:r>
      <w:r w:rsidRPr="00564093">
        <w:rPr>
          <w:rFonts w:ascii="Calibri" w:eastAsia="Cambria" w:hAnsi="Calibri" w:cs="Calibri"/>
          <w:lang w:val="sq-AL"/>
        </w:rPr>
        <w:t>.</w:t>
      </w:r>
    </w:p>
    <w:p w14:paraId="4389AA6C" w14:textId="77777777" w:rsidR="00303DE4" w:rsidRPr="00564093" w:rsidRDefault="00303DE4" w:rsidP="007B7EE6">
      <w:pPr>
        <w:spacing w:after="0" w:line="240" w:lineRule="auto"/>
        <w:jc w:val="both"/>
        <w:rPr>
          <w:rFonts w:ascii="Calibri" w:eastAsia="Cambria" w:hAnsi="Calibri" w:cs="Calibri"/>
          <w:sz w:val="28"/>
          <w:szCs w:val="28"/>
          <w:lang w:val="sq-AL"/>
        </w:rPr>
      </w:pPr>
    </w:p>
    <w:p w14:paraId="5E673DDC" w14:textId="14BCCA85" w:rsidR="002E3019" w:rsidRPr="00564093" w:rsidRDefault="002E3019" w:rsidP="002E3019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Gjatë kohëzgjatjes së projektit nga viti 2022 deri në vitin 2027, gjithsej 40 komuna do të përfshihen drejtpërdrejt në zbatimin e projektit. Komunat partnere do të zgjidhen përmes thirrjeve publike dhe në bazë të kritereve të paracaktuara për përzgjedhje (komuna urbane dhe rurale, numër i ndryshëm i banorëve, komuna nga rajone të ndryshme </w:t>
      </w:r>
      <w:proofErr w:type="spellStart"/>
      <w:r w:rsidRPr="00564093">
        <w:rPr>
          <w:rFonts w:ascii="Calibri" w:eastAsia="Cambria" w:hAnsi="Calibri" w:cs="Calibri"/>
          <w:lang w:val="sq-AL"/>
        </w:rPr>
        <w:t>planore</w:t>
      </w:r>
      <w:proofErr w:type="spellEnd"/>
      <w:r w:rsidRPr="00564093">
        <w:rPr>
          <w:rFonts w:ascii="Calibri" w:eastAsia="Cambria" w:hAnsi="Calibri" w:cs="Calibri"/>
          <w:lang w:val="sq-AL"/>
        </w:rPr>
        <w:t>, komuna të udhëhequra nga pozita dhe opozita, etj.).</w:t>
      </w:r>
    </w:p>
    <w:p w14:paraId="29B2007F" w14:textId="77777777" w:rsidR="002E3019" w:rsidRPr="00564093" w:rsidRDefault="002E3019" w:rsidP="002E3019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39BD18BC" w14:textId="5782FA26" w:rsidR="002E3019" w:rsidRPr="00564093" w:rsidRDefault="002E3019" w:rsidP="002E3019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Kjo Thirrje për paraqitje të interesit për pjesëmarrje në projektin “Fuqizimi i Këshillave Komunal – Faza 2”, u dedikohet komunave që nuk kanë qenë të përfshira drejtpërdrejt në kuadër të fazës së parë të projektit në periudhën 2016-</w:t>
      </w:r>
      <w:r w:rsidR="00F150DC" w:rsidRPr="00564093">
        <w:rPr>
          <w:rFonts w:ascii="Calibri" w:eastAsia="Cambria" w:hAnsi="Calibri" w:cs="Calibri"/>
          <w:lang w:val="sq-AL"/>
        </w:rPr>
        <w:t>2021</w:t>
      </w:r>
      <w:r w:rsidR="00424DA1">
        <w:rPr>
          <w:rFonts w:ascii="Calibri" w:eastAsia="Cambria" w:hAnsi="Calibri" w:cs="Calibri"/>
          <w:lang w:val="sq-AL"/>
        </w:rPr>
        <w:t xml:space="preserve">, </w:t>
      </w:r>
      <w:r w:rsidR="00424DA1">
        <w:rPr>
          <w:rFonts w:ascii="Calibri" w:eastAsia="Cambria" w:hAnsi="Calibri" w:cs="Calibri"/>
          <w:lang w:val="sq-AL"/>
        </w:rPr>
        <w:t>si dhe komunat të cilat janë zgjedhur në vitin 2022</w:t>
      </w:r>
      <w:r w:rsidR="00571F9C">
        <w:rPr>
          <w:rFonts w:ascii="Calibri" w:eastAsia="Cambria" w:hAnsi="Calibri" w:cs="Calibri"/>
          <w:lang w:val="sq-AL"/>
        </w:rPr>
        <w:t>.</w:t>
      </w:r>
    </w:p>
    <w:p w14:paraId="266AA8C9" w14:textId="77777777" w:rsidR="002E3019" w:rsidRPr="00564093" w:rsidRDefault="002E3019" w:rsidP="002E3019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7C83EAA9" w14:textId="655F36A4" w:rsidR="00E102BD" w:rsidRPr="00564093" w:rsidRDefault="002E3019" w:rsidP="002E3019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Në këtë thirrje, në bazë të kushteve të parashikuara dhe përmbushjes së kritereve për përzgjedhje, do të zgjidhen gjithsej 10 komuna</w:t>
      </w:r>
      <w:r w:rsidR="00571F9C">
        <w:rPr>
          <w:rFonts w:ascii="Calibri" w:eastAsia="Cambria" w:hAnsi="Calibri" w:cs="Calibri"/>
          <w:lang w:val="sq-AL"/>
        </w:rPr>
        <w:t xml:space="preserve"> të reja</w:t>
      </w:r>
      <w:r w:rsidRPr="00564093">
        <w:rPr>
          <w:rFonts w:ascii="Calibri" w:eastAsia="Cambria" w:hAnsi="Calibri" w:cs="Calibri"/>
          <w:lang w:val="sq-AL"/>
        </w:rPr>
        <w:t xml:space="preserve"> të cilat do të përfshihen drejtpërdrejt në realizimin e aktiviteteve të projektit gjatë viteve 202</w:t>
      </w:r>
      <w:r w:rsidR="00571F9C">
        <w:rPr>
          <w:rFonts w:ascii="Calibri" w:eastAsia="Cambria" w:hAnsi="Calibri" w:cs="Calibri"/>
          <w:lang w:val="sq-AL"/>
        </w:rPr>
        <w:t>3</w:t>
      </w:r>
      <w:r w:rsidRPr="00564093">
        <w:rPr>
          <w:rFonts w:ascii="Calibri" w:eastAsia="Cambria" w:hAnsi="Calibri" w:cs="Calibri"/>
          <w:lang w:val="sq-AL"/>
        </w:rPr>
        <w:t xml:space="preserve"> dhe 202</w:t>
      </w:r>
      <w:r w:rsidR="00571F9C">
        <w:rPr>
          <w:rFonts w:ascii="Calibri" w:eastAsia="Cambria" w:hAnsi="Calibri" w:cs="Calibri"/>
          <w:lang w:val="sq-AL"/>
        </w:rPr>
        <w:t>4</w:t>
      </w:r>
      <w:r w:rsidRPr="00564093">
        <w:rPr>
          <w:rFonts w:ascii="Calibri" w:eastAsia="Cambria" w:hAnsi="Calibri" w:cs="Calibri"/>
          <w:lang w:val="sq-AL"/>
        </w:rPr>
        <w:t>. Me komunat e zgjedhura UNDP do të nënshkruajë Memorandum Bashkëpunimi, sipas të cilit përcaktohen aktivitetet dhe detyrimet e palëve të përfshira.</w:t>
      </w:r>
    </w:p>
    <w:p w14:paraId="56C13312" w14:textId="77777777" w:rsidR="002E3019" w:rsidRPr="00564093" w:rsidRDefault="002E3019" w:rsidP="0046793B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1D2C0689" w14:textId="52609DF6" w:rsidR="004F3B43" w:rsidRPr="00564093" w:rsidRDefault="004F3B43" w:rsidP="0046793B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Këto udhëzime opera</w:t>
      </w:r>
      <w:r w:rsidR="00594C2A" w:rsidRPr="00564093">
        <w:rPr>
          <w:rFonts w:ascii="Calibri" w:eastAsia="Cambria" w:hAnsi="Calibri" w:cs="Calibri"/>
          <w:lang w:val="sq-AL"/>
        </w:rPr>
        <w:t>tive</w:t>
      </w:r>
      <w:r w:rsidRPr="00564093">
        <w:rPr>
          <w:rFonts w:ascii="Calibri" w:eastAsia="Cambria" w:hAnsi="Calibri" w:cs="Calibri"/>
          <w:lang w:val="sq-AL"/>
        </w:rPr>
        <w:t xml:space="preserve"> ofrojnë procedurat dhe kriteret thelbësore për përzgjedhjen dhe pjesëmarrjen në projektin</w:t>
      </w:r>
      <w:r w:rsidR="0037114D" w:rsidRPr="00564093">
        <w:rPr>
          <w:rFonts w:ascii="Calibri" w:eastAsia="Cambria" w:hAnsi="Calibri" w:cs="Calibri"/>
          <w:lang w:val="sq-AL"/>
        </w:rPr>
        <w:t xml:space="preserve"> </w:t>
      </w:r>
      <w:r w:rsidRPr="00564093">
        <w:rPr>
          <w:rFonts w:ascii="Calibri" w:eastAsia="Cambria" w:hAnsi="Calibri" w:cs="Calibri"/>
          <w:lang w:val="sq-AL"/>
        </w:rPr>
        <w:t>"</w:t>
      </w:r>
      <w:r w:rsidR="00992347" w:rsidRPr="00564093">
        <w:rPr>
          <w:rFonts w:ascii="Calibri" w:eastAsia="Cambria" w:hAnsi="Calibri" w:cs="Calibri"/>
          <w:lang w:val="sq-AL"/>
        </w:rPr>
        <w:t xml:space="preserve">Fuqizimi i Këshillave Komunal </w:t>
      </w:r>
      <w:r w:rsidRPr="00564093">
        <w:rPr>
          <w:rFonts w:ascii="Calibri" w:eastAsia="Cambria" w:hAnsi="Calibri" w:cs="Calibri"/>
          <w:lang w:val="sq-AL"/>
        </w:rPr>
        <w:t>- Faza 2".</w:t>
      </w:r>
    </w:p>
    <w:p w14:paraId="3D038724" w14:textId="77777777" w:rsidR="0046793B" w:rsidRPr="00564093" w:rsidRDefault="0046793B" w:rsidP="0046793B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10465F73" w14:textId="77777777" w:rsidR="0074015A" w:rsidRPr="00564093" w:rsidRDefault="0074015A" w:rsidP="008F500F">
      <w:pPr>
        <w:spacing w:after="0" w:line="240" w:lineRule="auto"/>
        <w:jc w:val="both"/>
        <w:rPr>
          <w:rFonts w:ascii="Calibri" w:eastAsia="Cambria" w:hAnsi="Calibri" w:cs="Calibri"/>
          <w:sz w:val="28"/>
          <w:szCs w:val="28"/>
          <w:lang w:val="sq-AL"/>
        </w:rPr>
      </w:pPr>
    </w:p>
    <w:p w14:paraId="307383E6" w14:textId="77777777" w:rsidR="008F500F" w:rsidRPr="00564093" w:rsidRDefault="008F500F" w:rsidP="008940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b/>
          <w:sz w:val="28"/>
          <w:szCs w:val="28"/>
          <w:lang w:val="sq-AL"/>
        </w:rPr>
      </w:pP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>Cili është qëllimi kryesor i projektit?</w:t>
      </w:r>
    </w:p>
    <w:p w14:paraId="28A73979" w14:textId="77777777" w:rsidR="006D33F3" w:rsidRPr="00564093" w:rsidRDefault="006D33F3" w:rsidP="000B62B5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090AB985" w14:textId="241480B4" w:rsidR="00E5555B" w:rsidRPr="00564093" w:rsidRDefault="00E5555B" w:rsidP="00833F0C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Qëllimi kryesor i projektit është avancimi i mbështetjes së sistemit për zhvillimin e qeverisjes lokale, kryesisht duke forcuar këshillat komunal të cilat do të jenë në gjendje të përmbushin në mënyrë efektive rolet e tyre të caktuara të përfaqësimit, mbikëqyrjes dhe vendimmarrjes komunale përmes përfshirjes së qytetarëve në mënyrë aktive.</w:t>
      </w:r>
    </w:p>
    <w:p w14:paraId="374C5C30" w14:textId="7D93D2AF" w:rsidR="008F500F" w:rsidRPr="00564093" w:rsidRDefault="00E5555B" w:rsidP="00E5555B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Për më tepër, projekti synon edhe përmirësimin e sistemit të vetëqeverisjes lokale, decentralizimin dhe përmirësimin e kushteve të jetesës në bashkësitë lokale, duke përmirësuar politikat zhvillimore dhe kornizën ligjore për zhvillimin lokal dhe decentralizimin, digjitalizimin e shërbimeve komunale, rritjen e transparencës dhe pjesëmarrjes së qytetarëve në niveli lokal, si dhe luftën kundër korrupsionit.</w:t>
      </w:r>
    </w:p>
    <w:p w14:paraId="2B0689FF" w14:textId="77777777" w:rsidR="00E5555B" w:rsidRPr="00564093" w:rsidRDefault="00E5555B" w:rsidP="00E5555B">
      <w:pPr>
        <w:spacing w:after="0" w:line="240" w:lineRule="auto"/>
        <w:jc w:val="both"/>
        <w:rPr>
          <w:lang w:val="sq-AL"/>
        </w:rPr>
      </w:pPr>
    </w:p>
    <w:p w14:paraId="07796573" w14:textId="77777777" w:rsidR="008F500F" w:rsidRPr="00564093" w:rsidRDefault="008F500F" w:rsidP="008940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b/>
          <w:sz w:val="28"/>
          <w:szCs w:val="28"/>
          <w:lang w:val="sq-AL"/>
        </w:rPr>
      </w:pP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>Kush mund të shprehë interes për të marrë pjesë në projekt?</w:t>
      </w:r>
    </w:p>
    <w:p w14:paraId="732F74E3" w14:textId="77777777" w:rsidR="006D33F3" w:rsidRPr="00564093" w:rsidRDefault="006D33F3" w:rsidP="00B45998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734E77BA" w14:textId="56056309" w:rsidR="008F500F" w:rsidRPr="00564093" w:rsidRDefault="00D77F57" w:rsidP="00B45998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Në </w:t>
      </w:r>
      <w:r w:rsidR="008F500F" w:rsidRPr="00564093">
        <w:rPr>
          <w:rFonts w:ascii="Calibri" w:eastAsia="Cambria" w:hAnsi="Calibri" w:cs="Calibri"/>
          <w:lang w:val="sq-AL"/>
        </w:rPr>
        <w:t xml:space="preserve">këtë thirrje </w:t>
      </w:r>
      <w:r w:rsidR="00FB35C8" w:rsidRPr="00564093">
        <w:rPr>
          <w:rFonts w:cs="Calibri"/>
          <w:lang w:val="sq-AL"/>
        </w:rPr>
        <w:t xml:space="preserve">mund të paraqesin interesimin </w:t>
      </w:r>
      <w:r w:rsidR="008F500F" w:rsidRPr="00564093">
        <w:rPr>
          <w:rFonts w:ascii="Calibri" w:eastAsia="Cambria" w:hAnsi="Calibri" w:cs="Calibri"/>
          <w:lang w:val="sq-AL"/>
        </w:rPr>
        <w:t xml:space="preserve">të </w:t>
      </w:r>
      <w:r w:rsidR="008F500F" w:rsidRPr="00564093">
        <w:rPr>
          <w:rFonts w:ascii="Calibri" w:eastAsia="Cambria" w:hAnsi="Calibri" w:cs="Calibri"/>
          <w:b/>
          <w:lang w:val="sq-AL"/>
        </w:rPr>
        <w:t xml:space="preserve">gjitha komunat </w:t>
      </w:r>
      <w:r w:rsidR="00FB35C8" w:rsidRPr="00564093">
        <w:rPr>
          <w:rFonts w:ascii="Calibri" w:eastAsia="Cambria" w:hAnsi="Calibri" w:cs="Calibri"/>
          <w:b/>
          <w:lang w:val="sq-AL"/>
        </w:rPr>
        <w:t>në</w:t>
      </w:r>
      <w:r w:rsidR="008F500F" w:rsidRPr="00564093">
        <w:rPr>
          <w:rFonts w:ascii="Calibri" w:eastAsia="Cambria" w:hAnsi="Calibri" w:cs="Calibri"/>
          <w:b/>
          <w:lang w:val="sq-AL"/>
        </w:rPr>
        <w:t xml:space="preserve"> Republik</w:t>
      </w:r>
      <w:r w:rsidR="00FB35C8" w:rsidRPr="00564093">
        <w:rPr>
          <w:rFonts w:ascii="Calibri" w:eastAsia="Cambria" w:hAnsi="Calibri" w:cs="Calibri"/>
          <w:b/>
          <w:lang w:val="sq-AL"/>
        </w:rPr>
        <w:t>ën</w:t>
      </w:r>
      <w:r w:rsidR="008F500F" w:rsidRPr="00564093">
        <w:rPr>
          <w:rFonts w:ascii="Calibri" w:eastAsia="Cambria" w:hAnsi="Calibri" w:cs="Calibri"/>
          <w:b/>
          <w:lang w:val="sq-AL"/>
        </w:rPr>
        <w:t xml:space="preserve"> e Maqedonisë </w:t>
      </w:r>
      <w:r w:rsidR="00FB35C8" w:rsidRPr="00564093">
        <w:rPr>
          <w:rFonts w:ascii="Calibri" w:eastAsia="Cambria" w:hAnsi="Calibri" w:cs="Calibri"/>
          <w:b/>
          <w:lang w:val="sq-AL"/>
        </w:rPr>
        <w:t>së Veriut</w:t>
      </w:r>
      <w:r w:rsidR="008F500F" w:rsidRPr="00564093">
        <w:rPr>
          <w:rFonts w:ascii="Calibri" w:eastAsia="Cambria" w:hAnsi="Calibri" w:cs="Calibri"/>
          <w:b/>
          <w:lang w:val="sq-AL"/>
        </w:rPr>
        <w:t xml:space="preserve"> </w:t>
      </w:r>
      <w:r w:rsidR="00FB35C8" w:rsidRPr="00564093">
        <w:rPr>
          <w:rFonts w:ascii="Calibri" w:eastAsia="Cambria" w:hAnsi="Calibri" w:cs="Calibri"/>
          <w:lang w:val="sq-AL"/>
        </w:rPr>
        <w:t>të cilat</w:t>
      </w:r>
      <w:r w:rsidR="008F500F" w:rsidRPr="00564093">
        <w:rPr>
          <w:rFonts w:ascii="Calibri" w:eastAsia="Cambria" w:hAnsi="Calibri" w:cs="Calibri"/>
          <w:lang w:val="sq-AL"/>
        </w:rPr>
        <w:t xml:space="preserve"> nuk </w:t>
      </w:r>
      <w:r w:rsidR="00FB35C8" w:rsidRPr="00564093">
        <w:rPr>
          <w:rFonts w:ascii="Calibri" w:eastAsia="Cambria" w:hAnsi="Calibri" w:cs="Calibri"/>
          <w:lang w:val="sq-AL"/>
        </w:rPr>
        <w:t>kanë qenë të</w:t>
      </w:r>
      <w:r w:rsidR="008F500F" w:rsidRPr="00564093">
        <w:rPr>
          <w:rFonts w:ascii="Calibri" w:eastAsia="Cambria" w:hAnsi="Calibri" w:cs="Calibri"/>
          <w:lang w:val="sq-AL"/>
        </w:rPr>
        <w:t xml:space="preserve"> përfshir</w:t>
      </w:r>
      <w:r w:rsidR="00FB35C8" w:rsidRPr="00564093">
        <w:rPr>
          <w:rFonts w:ascii="Calibri" w:eastAsia="Cambria" w:hAnsi="Calibri" w:cs="Calibri"/>
          <w:lang w:val="sq-AL"/>
        </w:rPr>
        <w:t>a</w:t>
      </w:r>
      <w:r w:rsidR="008F500F" w:rsidRPr="00564093">
        <w:rPr>
          <w:rFonts w:ascii="Calibri" w:eastAsia="Cambria" w:hAnsi="Calibri" w:cs="Calibri"/>
          <w:lang w:val="sq-AL"/>
        </w:rPr>
        <w:t xml:space="preserve"> drejtpërdrejt në </w:t>
      </w:r>
      <w:r w:rsidR="00FB35C8" w:rsidRPr="00564093">
        <w:rPr>
          <w:rFonts w:ascii="Calibri" w:eastAsia="Cambria" w:hAnsi="Calibri" w:cs="Calibri"/>
          <w:lang w:val="sq-AL"/>
        </w:rPr>
        <w:t xml:space="preserve">kuadër të </w:t>
      </w:r>
      <w:r w:rsidR="008F500F" w:rsidRPr="00564093">
        <w:rPr>
          <w:rFonts w:ascii="Calibri" w:eastAsia="Cambria" w:hAnsi="Calibri" w:cs="Calibri"/>
          <w:lang w:val="sq-AL"/>
        </w:rPr>
        <w:t>fazë</w:t>
      </w:r>
      <w:r w:rsidR="00FB35C8" w:rsidRPr="00564093">
        <w:rPr>
          <w:rFonts w:ascii="Calibri" w:eastAsia="Cambria" w:hAnsi="Calibri" w:cs="Calibri"/>
          <w:lang w:val="sq-AL"/>
        </w:rPr>
        <w:t>s së</w:t>
      </w:r>
      <w:r w:rsidR="008F500F" w:rsidRPr="00564093">
        <w:rPr>
          <w:rFonts w:ascii="Calibri" w:eastAsia="Cambria" w:hAnsi="Calibri" w:cs="Calibri"/>
          <w:lang w:val="sq-AL"/>
        </w:rPr>
        <w:t xml:space="preserve"> parë të projektit në periudhën 2016-</w:t>
      </w:r>
      <w:r w:rsidR="00833F0C" w:rsidRPr="00564093">
        <w:rPr>
          <w:rFonts w:ascii="Calibri" w:eastAsia="Cambria" w:hAnsi="Calibri" w:cs="Calibri"/>
          <w:lang w:val="sq-AL"/>
        </w:rPr>
        <w:t>2021</w:t>
      </w:r>
      <w:r w:rsidR="00571F9C">
        <w:rPr>
          <w:rFonts w:ascii="Calibri" w:eastAsia="Cambria" w:hAnsi="Calibri" w:cs="Calibri"/>
          <w:lang w:val="sq-AL"/>
        </w:rPr>
        <w:t xml:space="preserve">, </w:t>
      </w:r>
      <w:r w:rsidR="00571F9C">
        <w:rPr>
          <w:rFonts w:ascii="Calibri" w:eastAsia="Cambria" w:hAnsi="Calibri" w:cs="Calibri"/>
          <w:lang w:val="sq-AL"/>
        </w:rPr>
        <w:t>si dhe komunat të cilat janë zgjedhur në vitin 2022</w:t>
      </w:r>
      <w:r w:rsidR="00571F9C">
        <w:rPr>
          <w:rFonts w:ascii="Calibri" w:eastAsia="Cambria" w:hAnsi="Calibri" w:cs="Calibri"/>
          <w:lang w:val="sq-AL"/>
        </w:rPr>
        <w:t>.</w:t>
      </w:r>
    </w:p>
    <w:p w14:paraId="5BB89D69" w14:textId="547B9ADD" w:rsidR="00557708" w:rsidRPr="00564093" w:rsidRDefault="00557708" w:rsidP="00B45998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245406D8" w14:textId="6788D4A9" w:rsidR="00B45998" w:rsidRPr="00564093" w:rsidRDefault="00B45998" w:rsidP="0089406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mbria" w:hAnsi="Calibri" w:cs="Calibri"/>
          <w:b/>
          <w:sz w:val="28"/>
          <w:szCs w:val="28"/>
          <w:lang w:val="sq-AL"/>
        </w:rPr>
      </w:pP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lastRenderedPageBreak/>
        <w:t xml:space="preserve">Kush nuk mund </w:t>
      </w:r>
      <w:r w:rsidR="001A251A" w:rsidRPr="00564093">
        <w:rPr>
          <w:rFonts w:ascii="Calibri" w:eastAsia="Cambria" w:hAnsi="Calibri" w:cs="Calibri"/>
          <w:b/>
          <w:sz w:val="28"/>
          <w:szCs w:val="28"/>
          <w:lang w:val="sq-AL"/>
        </w:rPr>
        <w:t>të shprehë interes për të marrë pjesë në projekt?</w:t>
      </w:r>
    </w:p>
    <w:p w14:paraId="351AFB5F" w14:textId="77777777" w:rsidR="00557708" w:rsidRPr="00564093" w:rsidRDefault="00557708" w:rsidP="000B62B5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7B3C9E10" w14:textId="279D4E15" w:rsidR="00A05CDC" w:rsidRPr="00564093" w:rsidRDefault="005B18BB" w:rsidP="000B62B5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Në këtë thirrje nuk mund të paraqesin interesimin </w:t>
      </w:r>
      <w:r w:rsidR="00F47F46" w:rsidRPr="00564093">
        <w:rPr>
          <w:rFonts w:ascii="Calibri" w:eastAsia="Cambria" w:hAnsi="Calibri" w:cs="Calibri"/>
          <w:lang w:val="sq-AL"/>
        </w:rPr>
        <w:t>24 komuna</w:t>
      </w:r>
      <w:r w:rsidR="00F47F46" w:rsidRPr="00564093">
        <w:rPr>
          <w:rStyle w:val="FootnoteReference"/>
          <w:rFonts w:ascii="Calibri" w:eastAsia="Cambria" w:hAnsi="Calibri" w:cs="Calibri"/>
          <w:lang w:val="sq-AL"/>
        </w:rPr>
        <w:footnoteReference w:id="1"/>
      </w:r>
      <w:r w:rsidR="00F47F46" w:rsidRPr="00564093">
        <w:rPr>
          <w:rFonts w:ascii="Calibri" w:eastAsia="Cambria" w:hAnsi="Calibri" w:cs="Calibri"/>
          <w:lang w:val="sq-AL"/>
        </w:rPr>
        <w:t xml:space="preserve"> të cilat kanë qenë të</w:t>
      </w:r>
      <w:r w:rsidR="00246040" w:rsidRPr="00564093">
        <w:rPr>
          <w:rFonts w:ascii="Calibri" w:eastAsia="Cambria" w:hAnsi="Calibri" w:cs="Calibri"/>
          <w:lang w:val="sq-AL"/>
        </w:rPr>
        <w:t xml:space="preserve"> përfshir</w:t>
      </w:r>
      <w:r w:rsidR="00F47F46" w:rsidRPr="00564093">
        <w:rPr>
          <w:rFonts w:ascii="Calibri" w:eastAsia="Cambria" w:hAnsi="Calibri" w:cs="Calibri"/>
          <w:lang w:val="sq-AL"/>
        </w:rPr>
        <w:t>a</w:t>
      </w:r>
      <w:r w:rsidR="00246040" w:rsidRPr="00564093">
        <w:rPr>
          <w:rFonts w:ascii="Calibri" w:eastAsia="Cambria" w:hAnsi="Calibri" w:cs="Calibri"/>
          <w:lang w:val="sq-AL"/>
        </w:rPr>
        <w:t xml:space="preserve"> drejtpërdrejt </w:t>
      </w:r>
      <w:r w:rsidR="00F47F46" w:rsidRPr="00564093">
        <w:rPr>
          <w:rFonts w:ascii="Calibri" w:eastAsia="Cambria" w:hAnsi="Calibri" w:cs="Calibri"/>
          <w:lang w:val="sq-AL"/>
        </w:rPr>
        <w:t xml:space="preserve">gjatë implementimit të </w:t>
      </w:r>
      <w:r w:rsidR="00246040" w:rsidRPr="00564093">
        <w:rPr>
          <w:rFonts w:ascii="Calibri" w:eastAsia="Cambria" w:hAnsi="Calibri" w:cs="Calibri"/>
          <w:lang w:val="sq-AL"/>
        </w:rPr>
        <w:t>fazë</w:t>
      </w:r>
      <w:r w:rsidR="00F47F46" w:rsidRPr="00564093">
        <w:rPr>
          <w:rFonts w:ascii="Calibri" w:eastAsia="Cambria" w:hAnsi="Calibri" w:cs="Calibri"/>
          <w:lang w:val="sq-AL"/>
        </w:rPr>
        <w:t>s së</w:t>
      </w:r>
      <w:r w:rsidR="00246040" w:rsidRPr="00564093">
        <w:rPr>
          <w:rFonts w:ascii="Calibri" w:eastAsia="Cambria" w:hAnsi="Calibri" w:cs="Calibri"/>
          <w:lang w:val="sq-AL"/>
        </w:rPr>
        <w:t xml:space="preserve"> parë të projektit në periudhën </w:t>
      </w:r>
      <w:r w:rsidR="00980ACB" w:rsidRPr="00564093">
        <w:rPr>
          <w:rFonts w:ascii="Calibri" w:eastAsia="Cambria" w:hAnsi="Calibri" w:cs="Calibri"/>
          <w:lang w:val="sq-AL"/>
        </w:rPr>
        <w:t>2016-2021</w:t>
      </w:r>
      <w:r w:rsidR="00980ACB">
        <w:rPr>
          <w:rFonts w:ascii="Calibri" w:eastAsia="Cambria" w:hAnsi="Calibri" w:cs="Calibri"/>
          <w:lang w:val="sq-AL"/>
        </w:rPr>
        <w:t>, si dhe komunat të cilat janë zgjedhur në vitin 2022</w:t>
      </w:r>
      <w:r w:rsidR="003727DB">
        <w:rPr>
          <w:rStyle w:val="FootnoteReference"/>
          <w:rFonts w:ascii="Calibri" w:eastAsia="Cambria" w:hAnsi="Calibri" w:cs="Calibri"/>
          <w:lang w:val="sq-AL"/>
        </w:rPr>
        <w:footnoteReference w:id="2"/>
      </w:r>
      <w:r w:rsidR="00980ACB">
        <w:rPr>
          <w:rFonts w:ascii="Calibri" w:eastAsia="Cambria" w:hAnsi="Calibri" w:cs="Calibri"/>
          <w:lang w:val="sq-AL"/>
        </w:rPr>
        <w:t>.</w:t>
      </w:r>
    </w:p>
    <w:p w14:paraId="49E96027" w14:textId="77777777" w:rsidR="00AF099A" w:rsidRPr="00564093" w:rsidRDefault="00AF099A" w:rsidP="000B62B5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3634994A" w14:textId="7F6E7B53" w:rsidR="00B45998" w:rsidRPr="00564093" w:rsidRDefault="009B2F3E" w:rsidP="000B62B5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Në këtë thirrje nuk mund të paraqesin interesimin p</w:t>
      </w:r>
      <w:r w:rsidR="00B45998" w:rsidRPr="00564093">
        <w:rPr>
          <w:rFonts w:ascii="Calibri" w:eastAsia="Cambria" w:hAnsi="Calibri" w:cs="Calibri"/>
          <w:lang w:val="sq-AL"/>
        </w:rPr>
        <w:t>ersona</w:t>
      </w:r>
      <w:r w:rsidRPr="00564093">
        <w:rPr>
          <w:rFonts w:ascii="Calibri" w:eastAsia="Cambria" w:hAnsi="Calibri" w:cs="Calibri"/>
          <w:lang w:val="sq-AL"/>
        </w:rPr>
        <w:t xml:space="preserve"> </w:t>
      </w:r>
      <w:r w:rsidR="00B45998" w:rsidRPr="00564093">
        <w:rPr>
          <w:rFonts w:ascii="Calibri" w:eastAsia="Cambria" w:hAnsi="Calibri" w:cs="Calibri"/>
          <w:lang w:val="sq-AL"/>
        </w:rPr>
        <w:t>tjerë juridik</w:t>
      </w:r>
      <w:r w:rsidR="00B11C0C" w:rsidRPr="00564093">
        <w:rPr>
          <w:rFonts w:ascii="Calibri" w:eastAsia="Cambria" w:hAnsi="Calibri" w:cs="Calibri"/>
          <w:lang w:val="sq-AL"/>
        </w:rPr>
        <w:t>ë</w:t>
      </w:r>
      <w:r w:rsidR="00B45998" w:rsidRPr="00564093">
        <w:rPr>
          <w:rFonts w:ascii="Calibri" w:eastAsia="Cambria" w:hAnsi="Calibri" w:cs="Calibri"/>
          <w:lang w:val="sq-AL"/>
        </w:rPr>
        <w:t xml:space="preserve"> dhe fizik</w:t>
      </w:r>
      <w:r w:rsidR="00B11C0C" w:rsidRPr="00564093">
        <w:rPr>
          <w:rFonts w:ascii="Calibri" w:eastAsia="Cambria" w:hAnsi="Calibri" w:cs="Calibri"/>
          <w:lang w:val="sq-AL"/>
        </w:rPr>
        <w:t>ë</w:t>
      </w:r>
      <w:r w:rsidR="00B45998" w:rsidRPr="00564093">
        <w:rPr>
          <w:rFonts w:ascii="Calibri" w:eastAsia="Cambria" w:hAnsi="Calibri" w:cs="Calibri"/>
          <w:lang w:val="sq-AL"/>
        </w:rPr>
        <w:t xml:space="preserve"> </w:t>
      </w:r>
      <w:r w:rsidR="00B11C0C" w:rsidRPr="00564093">
        <w:rPr>
          <w:rFonts w:ascii="Calibri" w:eastAsia="Cambria" w:hAnsi="Calibri" w:cs="Calibri"/>
          <w:lang w:val="sq-AL"/>
        </w:rPr>
        <w:t>të cilat nuk</w:t>
      </w:r>
      <w:r w:rsidR="00B45998" w:rsidRPr="00564093">
        <w:rPr>
          <w:rFonts w:ascii="Calibri" w:eastAsia="Cambria" w:hAnsi="Calibri" w:cs="Calibri"/>
          <w:lang w:val="sq-AL"/>
        </w:rPr>
        <w:t xml:space="preserve"> kanë statusin e njësisë së vetëqeverisjes </w:t>
      </w:r>
      <w:r w:rsidR="0002652D" w:rsidRPr="00564093">
        <w:rPr>
          <w:rFonts w:ascii="Calibri" w:eastAsia="Cambria" w:hAnsi="Calibri" w:cs="Calibri"/>
          <w:lang w:val="sq-AL"/>
        </w:rPr>
        <w:t>lokale / komunë</w:t>
      </w:r>
      <w:r w:rsidR="00B45998" w:rsidRPr="00564093">
        <w:rPr>
          <w:rFonts w:ascii="Calibri" w:eastAsia="Cambria" w:hAnsi="Calibri" w:cs="Calibri"/>
          <w:lang w:val="sq-AL"/>
        </w:rPr>
        <w:t>.</w:t>
      </w:r>
    </w:p>
    <w:p w14:paraId="3C780BBB" w14:textId="77777777" w:rsidR="00021992" w:rsidRPr="00564093" w:rsidRDefault="00021992" w:rsidP="00B45998">
      <w:pPr>
        <w:spacing w:after="0" w:line="240" w:lineRule="auto"/>
        <w:jc w:val="both"/>
        <w:rPr>
          <w:rFonts w:ascii="Calibri" w:eastAsia="Cambria" w:hAnsi="Calibri" w:cs="Calibri"/>
          <w:sz w:val="28"/>
          <w:szCs w:val="28"/>
          <w:lang w:val="sq-AL"/>
        </w:rPr>
      </w:pPr>
    </w:p>
    <w:p w14:paraId="0BB05C66" w14:textId="04D2CA7D" w:rsidR="00BC471B" w:rsidRPr="00564093" w:rsidRDefault="00BC471B" w:rsidP="0089406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Calibri" w:eastAsia="Cambria" w:hAnsi="Calibri" w:cs="Calibri"/>
          <w:b/>
          <w:sz w:val="28"/>
          <w:szCs w:val="28"/>
          <w:lang w:val="sq-AL"/>
        </w:rPr>
      </w:pP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>Çështje të tjera që lidhen me përgatitjen e aplikacioneve</w:t>
      </w:r>
    </w:p>
    <w:p w14:paraId="52164080" w14:textId="77777777" w:rsidR="005E1C01" w:rsidRPr="00564093" w:rsidRDefault="005E1C01" w:rsidP="000B62B5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237F1F68" w14:textId="655531E7" w:rsidR="000163EA" w:rsidRPr="00564093" w:rsidRDefault="000163EA" w:rsidP="000B62B5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Një komunë mund të paraqesë vetëm </w:t>
      </w:r>
      <w:r w:rsidRPr="00564093">
        <w:rPr>
          <w:rFonts w:ascii="Calibri" w:eastAsia="Cambria" w:hAnsi="Calibri" w:cs="Calibri"/>
          <w:b/>
          <w:lang w:val="sq-AL"/>
        </w:rPr>
        <w:t>një aplikim</w:t>
      </w:r>
      <w:r w:rsidRPr="00564093">
        <w:rPr>
          <w:rFonts w:ascii="Calibri" w:eastAsia="Cambria" w:hAnsi="Calibri" w:cs="Calibri"/>
          <w:lang w:val="sq-AL"/>
        </w:rPr>
        <w:t xml:space="preserve">. Vetëm komunat e përzgjedhura do të nënshkruajnë </w:t>
      </w:r>
      <w:r w:rsidRPr="00564093">
        <w:rPr>
          <w:rFonts w:ascii="Calibri" w:eastAsia="Cambria" w:hAnsi="Calibri" w:cs="Calibri"/>
          <w:b/>
          <w:lang w:val="sq-AL"/>
        </w:rPr>
        <w:t xml:space="preserve">Memorandum </w:t>
      </w:r>
      <w:r w:rsidR="00DD4D02" w:rsidRPr="00564093">
        <w:rPr>
          <w:rFonts w:ascii="Calibri" w:eastAsia="Cambria" w:hAnsi="Calibri" w:cs="Calibri"/>
          <w:b/>
          <w:lang w:val="sq-AL"/>
        </w:rPr>
        <w:t>për bashkëpunim</w:t>
      </w:r>
      <w:r w:rsidRPr="00564093">
        <w:rPr>
          <w:rFonts w:ascii="Calibri" w:eastAsia="Cambria" w:hAnsi="Calibri" w:cs="Calibri"/>
          <w:b/>
          <w:lang w:val="sq-AL"/>
        </w:rPr>
        <w:t xml:space="preserve"> dhe Marrëveshje </w:t>
      </w:r>
      <w:r w:rsidR="00F328DA" w:rsidRPr="00564093">
        <w:rPr>
          <w:rFonts w:ascii="Calibri" w:eastAsia="Cambria" w:hAnsi="Calibri" w:cs="Calibri"/>
          <w:b/>
          <w:lang w:val="sq-AL"/>
        </w:rPr>
        <w:t>për f</w:t>
      </w:r>
      <w:r w:rsidRPr="00564093">
        <w:rPr>
          <w:rFonts w:ascii="Calibri" w:eastAsia="Cambria" w:hAnsi="Calibri" w:cs="Calibri"/>
          <w:b/>
          <w:lang w:val="sq-AL"/>
        </w:rPr>
        <w:t>inancim me zyrën e UNDP-së.</w:t>
      </w:r>
      <w:r w:rsidRPr="00564093">
        <w:rPr>
          <w:rFonts w:ascii="Calibri" w:eastAsia="Cambria" w:hAnsi="Calibri" w:cs="Calibri"/>
          <w:lang w:val="sq-AL"/>
        </w:rPr>
        <w:t xml:space="preserve">  </w:t>
      </w:r>
    </w:p>
    <w:p w14:paraId="5EE48C41" w14:textId="77777777" w:rsidR="000163EA" w:rsidRPr="00564093" w:rsidRDefault="000163EA" w:rsidP="000163EA">
      <w:pPr>
        <w:spacing w:after="0" w:line="240" w:lineRule="auto"/>
        <w:ind w:firstLine="360"/>
        <w:jc w:val="both"/>
        <w:rPr>
          <w:rFonts w:ascii="Calibri" w:eastAsia="Cambria" w:hAnsi="Calibri" w:cs="Calibri"/>
          <w:lang w:val="sq-AL"/>
        </w:rPr>
      </w:pPr>
    </w:p>
    <w:p w14:paraId="00E591A7" w14:textId="10685AA4" w:rsidR="000163EA" w:rsidRPr="00564093" w:rsidRDefault="00F328DA" w:rsidP="000B62B5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Në bashkëlidhje të k</w:t>
      </w:r>
      <w:r w:rsidR="000163EA" w:rsidRPr="00564093">
        <w:rPr>
          <w:rFonts w:ascii="Calibri" w:eastAsia="Cambria" w:hAnsi="Calibri" w:cs="Calibri"/>
          <w:lang w:val="sq-AL"/>
        </w:rPr>
        <w:t xml:space="preserve">ërkesës </w:t>
      </w:r>
      <w:r w:rsidRPr="00564093">
        <w:rPr>
          <w:rFonts w:ascii="Calibri" w:eastAsia="Cambria" w:hAnsi="Calibri" w:cs="Calibri"/>
          <w:lang w:val="sq-AL"/>
        </w:rPr>
        <w:t xml:space="preserve">duhet të dorëzohet </w:t>
      </w:r>
      <w:r w:rsidR="00AB2D31" w:rsidRPr="00564093">
        <w:rPr>
          <w:rFonts w:ascii="Calibri" w:eastAsia="Cambria" w:hAnsi="Calibri" w:cs="Calibri"/>
          <w:lang w:val="sq-AL"/>
        </w:rPr>
        <w:t xml:space="preserve">edhe </w:t>
      </w:r>
      <w:r w:rsidR="000163EA" w:rsidRPr="00564093">
        <w:rPr>
          <w:rFonts w:ascii="Calibri" w:eastAsia="Cambria" w:hAnsi="Calibri" w:cs="Calibri"/>
          <w:lang w:val="sq-AL"/>
        </w:rPr>
        <w:t xml:space="preserve">Letër </w:t>
      </w:r>
      <w:r w:rsidR="00AD320C" w:rsidRPr="00564093">
        <w:rPr>
          <w:rFonts w:ascii="Calibri" w:eastAsia="Cambria" w:hAnsi="Calibri" w:cs="Calibri"/>
          <w:lang w:val="sq-AL"/>
        </w:rPr>
        <w:t>për a</w:t>
      </w:r>
      <w:r w:rsidR="000163EA" w:rsidRPr="00564093">
        <w:rPr>
          <w:rFonts w:ascii="Calibri" w:eastAsia="Cambria" w:hAnsi="Calibri" w:cs="Calibri"/>
          <w:lang w:val="sq-AL"/>
        </w:rPr>
        <w:t>ngazhim (</w:t>
      </w:r>
      <w:r w:rsidR="00E451B7" w:rsidRPr="00564093">
        <w:rPr>
          <w:rFonts w:ascii="Calibri" w:eastAsia="Cambria" w:hAnsi="Calibri" w:cs="Calibri"/>
          <w:lang w:val="sq-AL"/>
        </w:rPr>
        <w:t>Aneks</w:t>
      </w:r>
      <w:r w:rsidR="000163EA" w:rsidRPr="00564093">
        <w:rPr>
          <w:rFonts w:ascii="Calibri" w:eastAsia="Cambria" w:hAnsi="Calibri" w:cs="Calibri"/>
          <w:lang w:val="sq-AL"/>
        </w:rPr>
        <w:t xml:space="preserve"> 1 </w:t>
      </w:r>
      <w:r w:rsidR="00F20E49" w:rsidRPr="00564093">
        <w:rPr>
          <w:rFonts w:ascii="Calibri" w:eastAsia="Cambria" w:hAnsi="Calibri" w:cs="Calibri"/>
          <w:lang w:val="sq-AL"/>
        </w:rPr>
        <w:t>i</w:t>
      </w:r>
      <w:r w:rsidR="000163EA" w:rsidRPr="00564093">
        <w:rPr>
          <w:rFonts w:ascii="Calibri" w:eastAsia="Cambria" w:hAnsi="Calibri" w:cs="Calibri"/>
          <w:lang w:val="sq-AL"/>
        </w:rPr>
        <w:t xml:space="preserve"> aplikacionit) </w:t>
      </w:r>
      <w:r w:rsidR="00F20E49" w:rsidRPr="00564093">
        <w:rPr>
          <w:rFonts w:ascii="Calibri" w:eastAsia="Cambria" w:hAnsi="Calibri" w:cs="Calibri"/>
          <w:lang w:val="sq-AL"/>
        </w:rPr>
        <w:t xml:space="preserve">me </w:t>
      </w:r>
      <w:r w:rsidR="000163EA" w:rsidRPr="00564093">
        <w:rPr>
          <w:rFonts w:ascii="Calibri" w:eastAsia="Cambria" w:hAnsi="Calibri" w:cs="Calibri"/>
          <w:lang w:val="sq-AL"/>
        </w:rPr>
        <w:t>nënshkr</w:t>
      </w:r>
      <w:r w:rsidR="00F20E49" w:rsidRPr="00564093">
        <w:rPr>
          <w:rFonts w:ascii="Calibri" w:eastAsia="Cambria" w:hAnsi="Calibri" w:cs="Calibri"/>
          <w:lang w:val="sq-AL"/>
        </w:rPr>
        <w:t>im</w:t>
      </w:r>
      <w:r w:rsidR="000163EA" w:rsidRPr="00564093">
        <w:rPr>
          <w:rFonts w:ascii="Calibri" w:eastAsia="Cambria" w:hAnsi="Calibri" w:cs="Calibri"/>
          <w:lang w:val="sq-AL"/>
        </w:rPr>
        <w:t xml:space="preserve"> nga Kryetari i Këshillit </w:t>
      </w:r>
      <w:r w:rsidR="00F20E49" w:rsidRPr="00564093">
        <w:rPr>
          <w:rFonts w:ascii="Calibri" w:eastAsia="Cambria" w:hAnsi="Calibri" w:cs="Calibri"/>
          <w:lang w:val="sq-AL"/>
        </w:rPr>
        <w:t>Komunal</w:t>
      </w:r>
      <w:r w:rsidR="000163EA" w:rsidRPr="00564093">
        <w:rPr>
          <w:rFonts w:ascii="Calibri" w:eastAsia="Cambria" w:hAnsi="Calibri" w:cs="Calibri"/>
          <w:lang w:val="sq-AL"/>
        </w:rPr>
        <w:t xml:space="preserve"> dhe Kryetari i </w:t>
      </w:r>
      <w:r w:rsidR="00F20E49" w:rsidRPr="00564093">
        <w:rPr>
          <w:rFonts w:ascii="Calibri" w:eastAsia="Cambria" w:hAnsi="Calibri" w:cs="Calibri"/>
          <w:lang w:val="sq-AL"/>
        </w:rPr>
        <w:t>Komunës</w:t>
      </w:r>
      <w:r w:rsidR="000163EA" w:rsidRPr="00564093">
        <w:rPr>
          <w:rFonts w:ascii="Calibri" w:eastAsia="Cambria" w:hAnsi="Calibri" w:cs="Calibri"/>
          <w:lang w:val="sq-AL"/>
        </w:rPr>
        <w:t xml:space="preserve"> dhe vul</w:t>
      </w:r>
      <w:r w:rsidR="00F20E49" w:rsidRPr="00564093">
        <w:rPr>
          <w:rFonts w:ascii="Calibri" w:eastAsia="Cambria" w:hAnsi="Calibri" w:cs="Calibri"/>
          <w:lang w:val="sq-AL"/>
        </w:rPr>
        <w:t>a</w:t>
      </w:r>
      <w:r w:rsidR="000163EA" w:rsidRPr="00564093">
        <w:rPr>
          <w:rFonts w:ascii="Calibri" w:eastAsia="Cambria" w:hAnsi="Calibri" w:cs="Calibri"/>
          <w:lang w:val="sq-AL"/>
        </w:rPr>
        <w:t xml:space="preserve"> e </w:t>
      </w:r>
      <w:r w:rsidR="00F20E49" w:rsidRPr="00564093">
        <w:rPr>
          <w:rFonts w:ascii="Calibri" w:eastAsia="Cambria" w:hAnsi="Calibri" w:cs="Calibri"/>
          <w:lang w:val="sq-AL"/>
        </w:rPr>
        <w:t>komunës</w:t>
      </w:r>
      <w:r w:rsidR="000163EA" w:rsidRPr="00564093">
        <w:rPr>
          <w:rFonts w:ascii="Calibri" w:eastAsia="Cambria" w:hAnsi="Calibri" w:cs="Calibri"/>
          <w:lang w:val="sq-AL"/>
        </w:rPr>
        <w:t xml:space="preserve">, </w:t>
      </w:r>
      <w:r w:rsidR="00EC61F9" w:rsidRPr="00564093">
        <w:rPr>
          <w:rFonts w:ascii="Calibri" w:eastAsia="Cambria" w:hAnsi="Calibri" w:cs="Calibri"/>
          <w:lang w:val="sq-AL"/>
        </w:rPr>
        <w:t>mes tjerash edhe për</w:t>
      </w:r>
      <w:r w:rsidR="000163EA" w:rsidRPr="00564093">
        <w:rPr>
          <w:rFonts w:ascii="Calibri" w:eastAsia="Cambria" w:hAnsi="Calibri" w:cs="Calibri"/>
          <w:lang w:val="sq-AL"/>
        </w:rPr>
        <w:t xml:space="preserve"> respektimin e </w:t>
      </w:r>
      <w:r w:rsidR="00EC61F9" w:rsidRPr="00564093">
        <w:rPr>
          <w:rFonts w:ascii="Calibri" w:eastAsia="Cambria" w:hAnsi="Calibri" w:cs="Calibri"/>
          <w:lang w:val="sq-AL"/>
        </w:rPr>
        <w:t>qëllimeve</w:t>
      </w:r>
      <w:r w:rsidR="000163EA" w:rsidRPr="00564093">
        <w:rPr>
          <w:rFonts w:ascii="Calibri" w:eastAsia="Cambria" w:hAnsi="Calibri" w:cs="Calibri"/>
          <w:lang w:val="sq-AL"/>
        </w:rPr>
        <w:t xml:space="preserve"> të projektit dhe parimeve të transparencës, llogaridhënies dhe përgjegj</w:t>
      </w:r>
      <w:r w:rsidR="00EC61F9" w:rsidRPr="00564093">
        <w:rPr>
          <w:rFonts w:ascii="Calibri" w:eastAsia="Cambria" w:hAnsi="Calibri" w:cs="Calibri"/>
          <w:lang w:val="sq-AL"/>
        </w:rPr>
        <w:t xml:space="preserve">shmërisë </w:t>
      </w:r>
      <w:r w:rsidR="000163EA" w:rsidRPr="00564093">
        <w:rPr>
          <w:rFonts w:ascii="Calibri" w:eastAsia="Cambria" w:hAnsi="Calibri" w:cs="Calibri"/>
          <w:lang w:val="sq-AL"/>
        </w:rPr>
        <w:t>gjatë zbatimit të projektit.</w:t>
      </w:r>
    </w:p>
    <w:p w14:paraId="342BD08C" w14:textId="77777777" w:rsidR="00E95A24" w:rsidRPr="00564093" w:rsidRDefault="00E95A24" w:rsidP="00E95A24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0FEC5C76" w14:textId="77777777" w:rsidR="00E95A24" w:rsidRPr="00564093" w:rsidRDefault="00E95A24" w:rsidP="008940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b/>
          <w:sz w:val="28"/>
          <w:szCs w:val="28"/>
          <w:lang w:val="sq-AL"/>
        </w:rPr>
      </w:pP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>Cili është afati kohor për zbatimin e aktiviteteve të planifikuara?</w:t>
      </w:r>
    </w:p>
    <w:p w14:paraId="5665F1A2" w14:textId="77777777" w:rsidR="005E1C01" w:rsidRPr="00564093" w:rsidRDefault="005E1C01" w:rsidP="009629BA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7ED23272" w14:textId="7E7D1A6C" w:rsidR="00A45FAD" w:rsidRPr="00564093" w:rsidRDefault="004564C5" w:rsidP="009629BA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Kohëzgjatja e zbatimit të aktiviteteve me dhjetë komunat e reja të përzgjedhura është </w:t>
      </w:r>
      <w:r w:rsidRPr="00564093">
        <w:rPr>
          <w:rFonts w:ascii="Calibri" w:eastAsia="Cambria" w:hAnsi="Calibri" w:cs="Calibri"/>
          <w:b/>
          <w:lang w:val="sq-AL"/>
        </w:rPr>
        <w:t>15 muaj</w:t>
      </w:r>
      <w:r w:rsidRPr="00564093">
        <w:rPr>
          <w:rFonts w:ascii="Calibri" w:eastAsia="Cambria" w:hAnsi="Calibri" w:cs="Calibri"/>
          <w:lang w:val="sq-AL"/>
        </w:rPr>
        <w:t xml:space="preserve">. </w:t>
      </w:r>
      <w:r w:rsidR="00690CD4" w:rsidRPr="00564093">
        <w:rPr>
          <w:rFonts w:ascii="Calibri" w:eastAsia="Cambria" w:hAnsi="Calibri" w:cs="Calibri"/>
          <w:lang w:val="sq-AL"/>
        </w:rPr>
        <w:t>Realizimi i</w:t>
      </w:r>
      <w:r w:rsidRPr="00564093">
        <w:rPr>
          <w:rFonts w:ascii="Calibri" w:eastAsia="Cambria" w:hAnsi="Calibri" w:cs="Calibri"/>
          <w:lang w:val="sq-AL"/>
        </w:rPr>
        <w:t xml:space="preserve"> aktiviteteve të projektit është planifikuar të fillojë në </w:t>
      </w:r>
      <w:r w:rsidR="00694EAF">
        <w:rPr>
          <w:rFonts w:ascii="Calibri" w:eastAsia="Cambria" w:hAnsi="Calibri" w:cs="Calibri"/>
          <w:b/>
          <w:bCs/>
          <w:lang w:val="sq-AL"/>
        </w:rPr>
        <w:t>prill</w:t>
      </w:r>
      <w:r w:rsidR="00A45FAD" w:rsidRPr="00564093">
        <w:rPr>
          <w:rFonts w:ascii="Calibri" w:eastAsia="Cambria" w:hAnsi="Calibri" w:cs="Calibri"/>
          <w:b/>
          <w:bCs/>
          <w:lang w:val="sq-AL"/>
        </w:rPr>
        <w:t xml:space="preserve"> </w:t>
      </w:r>
      <w:r w:rsidR="00626D0A" w:rsidRPr="00564093">
        <w:rPr>
          <w:rFonts w:ascii="Calibri" w:eastAsia="Cambria" w:hAnsi="Calibri" w:cs="Calibri"/>
          <w:b/>
          <w:bCs/>
          <w:lang w:val="sq-AL"/>
        </w:rPr>
        <w:t xml:space="preserve">të vitit </w:t>
      </w:r>
      <w:r w:rsidR="00A45FAD" w:rsidRPr="00564093">
        <w:rPr>
          <w:rFonts w:ascii="Calibri" w:eastAsia="Cambria" w:hAnsi="Calibri" w:cs="Calibri"/>
          <w:b/>
          <w:bCs/>
          <w:lang w:val="sq-AL"/>
        </w:rPr>
        <w:t>202</w:t>
      </w:r>
      <w:r w:rsidR="00694EAF">
        <w:rPr>
          <w:rFonts w:ascii="Calibri" w:eastAsia="Cambria" w:hAnsi="Calibri" w:cs="Calibri"/>
          <w:b/>
          <w:bCs/>
          <w:lang w:val="sq-AL"/>
        </w:rPr>
        <w:t>3</w:t>
      </w:r>
      <w:r w:rsidR="00A45FAD" w:rsidRPr="00564093">
        <w:rPr>
          <w:rFonts w:ascii="Calibri" w:eastAsia="Cambria" w:hAnsi="Calibri" w:cs="Calibri"/>
          <w:b/>
          <w:bCs/>
          <w:lang w:val="sq-AL"/>
        </w:rPr>
        <w:t xml:space="preserve"> </w:t>
      </w:r>
      <w:r w:rsidR="00A45FAD" w:rsidRPr="00564093">
        <w:rPr>
          <w:rFonts w:ascii="Calibri" w:eastAsia="Cambria" w:hAnsi="Calibri" w:cs="Calibri"/>
          <w:lang w:val="sq-AL"/>
        </w:rPr>
        <w:t xml:space="preserve">dhe </w:t>
      </w:r>
      <w:r w:rsidR="00626D0A" w:rsidRPr="00564093">
        <w:rPr>
          <w:rFonts w:ascii="Calibri" w:eastAsia="Cambria" w:hAnsi="Calibri" w:cs="Calibri"/>
          <w:lang w:val="sq-AL"/>
        </w:rPr>
        <w:t xml:space="preserve">të </w:t>
      </w:r>
      <w:r w:rsidR="00A45FAD" w:rsidRPr="00564093">
        <w:rPr>
          <w:rFonts w:ascii="Calibri" w:eastAsia="Cambria" w:hAnsi="Calibri" w:cs="Calibri"/>
          <w:lang w:val="sq-AL"/>
        </w:rPr>
        <w:t>përfundo</w:t>
      </w:r>
      <w:r w:rsidR="00626D0A" w:rsidRPr="00564093">
        <w:rPr>
          <w:rFonts w:ascii="Calibri" w:eastAsia="Cambria" w:hAnsi="Calibri" w:cs="Calibri"/>
          <w:lang w:val="sq-AL"/>
        </w:rPr>
        <w:t>jë</w:t>
      </w:r>
      <w:r w:rsidR="00A45FAD" w:rsidRPr="00564093">
        <w:rPr>
          <w:rFonts w:ascii="Calibri" w:eastAsia="Cambria" w:hAnsi="Calibri" w:cs="Calibri"/>
          <w:lang w:val="sq-AL"/>
        </w:rPr>
        <w:t xml:space="preserve"> në </w:t>
      </w:r>
      <w:r w:rsidR="00694EAF">
        <w:rPr>
          <w:rFonts w:ascii="Calibri" w:eastAsia="Cambria" w:hAnsi="Calibri" w:cs="Calibri"/>
          <w:b/>
          <w:bCs/>
          <w:lang w:val="sq-AL"/>
        </w:rPr>
        <w:t>qershor</w:t>
      </w:r>
      <w:r w:rsidR="00A45FAD" w:rsidRPr="00564093">
        <w:rPr>
          <w:rFonts w:ascii="Calibri" w:eastAsia="Cambria" w:hAnsi="Calibri" w:cs="Calibri"/>
          <w:b/>
          <w:bCs/>
          <w:lang w:val="sq-AL"/>
        </w:rPr>
        <w:t xml:space="preserve"> </w:t>
      </w:r>
      <w:r w:rsidR="00626D0A" w:rsidRPr="00564093">
        <w:rPr>
          <w:rFonts w:ascii="Calibri" w:eastAsia="Cambria" w:hAnsi="Calibri" w:cs="Calibri"/>
          <w:b/>
          <w:bCs/>
          <w:lang w:val="sq-AL"/>
        </w:rPr>
        <w:t xml:space="preserve">të vitit </w:t>
      </w:r>
      <w:r w:rsidR="00A45FAD" w:rsidRPr="00564093">
        <w:rPr>
          <w:rFonts w:ascii="Calibri" w:eastAsia="Cambria" w:hAnsi="Calibri" w:cs="Calibri"/>
          <w:b/>
          <w:bCs/>
          <w:lang w:val="sq-AL"/>
        </w:rPr>
        <w:t>202</w:t>
      </w:r>
      <w:r w:rsidR="00694EAF">
        <w:rPr>
          <w:rFonts w:ascii="Calibri" w:eastAsia="Cambria" w:hAnsi="Calibri" w:cs="Calibri"/>
          <w:b/>
          <w:bCs/>
          <w:lang w:val="sq-AL"/>
        </w:rPr>
        <w:t>4</w:t>
      </w:r>
      <w:r w:rsidR="00A45FAD" w:rsidRPr="00564093">
        <w:rPr>
          <w:rFonts w:ascii="Calibri" w:eastAsia="Cambria" w:hAnsi="Calibri" w:cs="Calibri"/>
          <w:b/>
          <w:bCs/>
          <w:lang w:val="sq-AL"/>
        </w:rPr>
        <w:t>.</w:t>
      </w:r>
      <w:r w:rsidR="00A45FAD" w:rsidRPr="00564093">
        <w:rPr>
          <w:rFonts w:ascii="Calibri" w:eastAsia="Cambria" w:hAnsi="Calibri" w:cs="Calibri"/>
          <w:lang w:val="sq-AL"/>
        </w:rPr>
        <w:t xml:space="preserve"> </w:t>
      </w:r>
    </w:p>
    <w:p w14:paraId="45B879D2" w14:textId="77777777" w:rsidR="004564C5" w:rsidRPr="00564093" w:rsidRDefault="004564C5" w:rsidP="009629BA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1B134472" w14:textId="04072494" w:rsidR="009629BA" w:rsidRPr="00564093" w:rsidRDefault="009629BA" w:rsidP="009629BA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Aktivitetet </w:t>
      </w:r>
      <w:r w:rsidR="00626D0A" w:rsidRPr="00564093">
        <w:rPr>
          <w:rFonts w:ascii="Calibri" w:eastAsia="Cambria" w:hAnsi="Calibri" w:cs="Calibri"/>
          <w:lang w:val="sq-AL"/>
        </w:rPr>
        <w:t xml:space="preserve">e veçanta </w:t>
      </w:r>
      <w:r w:rsidRPr="00564093">
        <w:rPr>
          <w:rFonts w:ascii="Calibri" w:eastAsia="Cambria" w:hAnsi="Calibri" w:cs="Calibri"/>
          <w:lang w:val="sq-AL"/>
        </w:rPr>
        <w:t xml:space="preserve">me komunat e përzgjedhura do të realizohen në </w:t>
      </w:r>
      <w:r w:rsidRPr="00564093">
        <w:rPr>
          <w:rFonts w:ascii="Calibri" w:eastAsia="Cambria" w:hAnsi="Calibri" w:cs="Calibri"/>
          <w:b/>
          <w:lang w:val="sq-AL"/>
        </w:rPr>
        <w:t>dy faza</w:t>
      </w:r>
      <w:r w:rsidRPr="00564093">
        <w:rPr>
          <w:rFonts w:ascii="Calibri" w:eastAsia="Cambria" w:hAnsi="Calibri" w:cs="Calibri"/>
          <w:lang w:val="sq-AL"/>
        </w:rPr>
        <w:t xml:space="preserve">, </w:t>
      </w:r>
      <w:r w:rsidR="00C861B4" w:rsidRPr="00564093">
        <w:rPr>
          <w:rFonts w:ascii="Calibri" w:eastAsia="Cambria" w:hAnsi="Calibri" w:cs="Calibri"/>
          <w:lang w:val="sq-AL"/>
        </w:rPr>
        <w:t>edhe atë</w:t>
      </w:r>
      <w:r w:rsidRPr="00564093">
        <w:rPr>
          <w:rFonts w:ascii="Calibri" w:eastAsia="Cambria" w:hAnsi="Calibri" w:cs="Calibri"/>
          <w:lang w:val="sq-AL"/>
        </w:rPr>
        <w:t>:</w:t>
      </w:r>
    </w:p>
    <w:p w14:paraId="4D3594DE" w14:textId="20F52916" w:rsidR="009629BA" w:rsidRPr="00564093" w:rsidRDefault="009629BA" w:rsidP="009629BA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- Faza e </w:t>
      </w:r>
      <w:r w:rsidRPr="00564093">
        <w:rPr>
          <w:rFonts w:ascii="Calibri" w:eastAsia="Cambria" w:hAnsi="Calibri" w:cs="Calibri"/>
          <w:b/>
          <w:lang w:val="sq-AL"/>
        </w:rPr>
        <w:t xml:space="preserve">parë </w:t>
      </w:r>
      <w:r w:rsidRPr="00564093">
        <w:rPr>
          <w:rFonts w:ascii="Calibri" w:eastAsia="Cambria" w:hAnsi="Calibri" w:cs="Calibri"/>
          <w:lang w:val="sq-AL"/>
        </w:rPr>
        <w:t xml:space="preserve">(në periudhën </w:t>
      </w:r>
      <w:r w:rsidR="00D775FF">
        <w:rPr>
          <w:rFonts w:ascii="Calibri" w:eastAsia="Cambria" w:hAnsi="Calibri" w:cs="Calibri"/>
          <w:b/>
          <w:lang w:val="sq-AL"/>
        </w:rPr>
        <w:t>P</w:t>
      </w:r>
      <w:r w:rsidR="00694EAF">
        <w:rPr>
          <w:rFonts w:ascii="Calibri" w:eastAsia="Cambria" w:hAnsi="Calibri" w:cs="Calibri"/>
          <w:b/>
          <w:lang w:val="sq-AL"/>
        </w:rPr>
        <w:t>rill 2023</w:t>
      </w:r>
      <w:r w:rsidR="00EE1E42" w:rsidRPr="00564093">
        <w:rPr>
          <w:rFonts w:ascii="Calibri" w:eastAsia="Cambria" w:hAnsi="Calibri" w:cs="Calibri"/>
          <w:b/>
          <w:lang w:val="sq-AL"/>
        </w:rPr>
        <w:t xml:space="preserve"> - </w:t>
      </w:r>
      <w:r w:rsidR="00D775FF">
        <w:rPr>
          <w:rFonts w:ascii="Calibri" w:eastAsia="Cambria" w:hAnsi="Calibri" w:cs="Calibri"/>
          <w:b/>
          <w:lang w:val="sq-AL"/>
        </w:rPr>
        <w:t>T</w:t>
      </w:r>
      <w:r w:rsidR="00694EAF">
        <w:rPr>
          <w:rFonts w:ascii="Calibri" w:eastAsia="Cambria" w:hAnsi="Calibri" w:cs="Calibri"/>
          <w:b/>
          <w:lang w:val="sq-AL"/>
        </w:rPr>
        <w:t>etor</w:t>
      </w:r>
      <w:r w:rsidR="00EE1E42" w:rsidRPr="00564093">
        <w:rPr>
          <w:rFonts w:ascii="Calibri" w:eastAsia="Cambria" w:hAnsi="Calibri" w:cs="Calibri"/>
          <w:b/>
          <w:lang w:val="sq-AL"/>
        </w:rPr>
        <w:t xml:space="preserve"> 202</w:t>
      </w:r>
      <w:r w:rsidR="00694EAF">
        <w:rPr>
          <w:rFonts w:ascii="Calibri" w:eastAsia="Cambria" w:hAnsi="Calibri" w:cs="Calibri"/>
          <w:b/>
          <w:lang w:val="sq-AL"/>
        </w:rPr>
        <w:t>4</w:t>
      </w:r>
      <w:r w:rsidR="00EE1E42" w:rsidRPr="00564093">
        <w:rPr>
          <w:rFonts w:ascii="Calibri" w:eastAsia="Cambria" w:hAnsi="Calibri" w:cs="Calibri"/>
          <w:b/>
          <w:lang w:val="sq-AL"/>
        </w:rPr>
        <w:t xml:space="preserve"> </w:t>
      </w:r>
      <w:r w:rsidR="002E6837" w:rsidRPr="00564093">
        <w:rPr>
          <w:rFonts w:ascii="Calibri" w:eastAsia="Cambria" w:hAnsi="Calibri" w:cs="Calibri"/>
          <w:lang w:val="sq-AL"/>
        </w:rPr>
        <w:t xml:space="preserve">) do të </w:t>
      </w:r>
      <w:r w:rsidR="00C861B4" w:rsidRPr="00564093">
        <w:rPr>
          <w:rFonts w:ascii="Calibri" w:eastAsia="Cambria" w:hAnsi="Calibri" w:cs="Calibri"/>
          <w:lang w:val="sq-AL"/>
        </w:rPr>
        <w:t>realizohen</w:t>
      </w:r>
      <w:r w:rsidR="002E6837" w:rsidRPr="00564093">
        <w:rPr>
          <w:rFonts w:ascii="Calibri" w:eastAsia="Cambria" w:hAnsi="Calibri" w:cs="Calibri"/>
          <w:lang w:val="sq-AL"/>
        </w:rPr>
        <w:t xml:space="preserve"> aktivitetet e planifikuara për </w:t>
      </w:r>
      <w:r w:rsidR="00BB2252" w:rsidRPr="00564093">
        <w:rPr>
          <w:rFonts w:ascii="Calibri" w:eastAsia="Cambria" w:hAnsi="Calibri" w:cs="Calibri"/>
          <w:lang w:val="sq-AL"/>
        </w:rPr>
        <w:t>fuqizimin</w:t>
      </w:r>
      <w:r w:rsidR="002E6837" w:rsidRPr="00564093">
        <w:rPr>
          <w:rFonts w:ascii="Calibri" w:eastAsia="Cambria" w:hAnsi="Calibri" w:cs="Calibri"/>
          <w:lang w:val="sq-AL"/>
        </w:rPr>
        <w:t xml:space="preserve"> e kapaciteteve të anëtarëve të këshillave </w:t>
      </w:r>
      <w:r w:rsidR="00BB2252" w:rsidRPr="00564093">
        <w:rPr>
          <w:rFonts w:ascii="Calibri" w:eastAsia="Cambria" w:hAnsi="Calibri" w:cs="Calibri"/>
          <w:lang w:val="sq-AL"/>
        </w:rPr>
        <w:t>komunalë</w:t>
      </w:r>
      <w:r w:rsidR="002E6837" w:rsidRPr="00564093">
        <w:rPr>
          <w:rFonts w:ascii="Calibri" w:eastAsia="Cambria" w:hAnsi="Calibri" w:cs="Calibri"/>
          <w:lang w:val="sq-AL"/>
        </w:rPr>
        <w:t xml:space="preserve"> përmes zbatimit të Programit </w:t>
      </w:r>
      <w:r w:rsidR="00BB2252" w:rsidRPr="00564093">
        <w:rPr>
          <w:rFonts w:ascii="Calibri" w:eastAsia="Cambria" w:hAnsi="Calibri" w:cs="Calibri"/>
          <w:lang w:val="sq-AL"/>
        </w:rPr>
        <w:t xml:space="preserve">për </w:t>
      </w:r>
      <w:r w:rsidR="002E6837" w:rsidRPr="00564093">
        <w:rPr>
          <w:rFonts w:ascii="Calibri" w:eastAsia="Cambria" w:hAnsi="Calibri" w:cs="Calibri"/>
          <w:lang w:val="sq-AL"/>
        </w:rPr>
        <w:t>Zhvillim</w:t>
      </w:r>
      <w:r w:rsidR="00BB2252" w:rsidRPr="00564093">
        <w:rPr>
          <w:rFonts w:ascii="Calibri" w:eastAsia="Cambria" w:hAnsi="Calibri" w:cs="Calibri"/>
          <w:lang w:val="sq-AL"/>
        </w:rPr>
        <w:t xml:space="preserve"> </w:t>
      </w:r>
      <w:r w:rsidR="002E6837" w:rsidRPr="00564093">
        <w:rPr>
          <w:rFonts w:ascii="Calibri" w:eastAsia="Cambria" w:hAnsi="Calibri" w:cs="Calibri"/>
          <w:lang w:val="sq-AL"/>
        </w:rPr>
        <w:t xml:space="preserve">të Kapaciteteve, rrjetëzimit të këshilltarëve dhe përzgjedhjes së projekteve </w:t>
      </w:r>
      <w:proofErr w:type="spellStart"/>
      <w:r w:rsidR="002E6837" w:rsidRPr="00564093">
        <w:rPr>
          <w:rFonts w:ascii="Calibri" w:eastAsia="Cambria" w:hAnsi="Calibri" w:cs="Calibri"/>
          <w:lang w:val="sq-AL"/>
        </w:rPr>
        <w:t>prioritare</w:t>
      </w:r>
      <w:proofErr w:type="spellEnd"/>
      <w:r w:rsidR="002E6837" w:rsidRPr="00564093">
        <w:rPr>
          <w:rFonts w:ascii="Calibri" w:eastAsia="Cambria" w:hAnsi="Calibri" w:cs="Calibri"/>
          <w:lang w:val="sq-AL"/>
        </w:rPr>
        <w:t xml:space="preserve"> të </w:t>
      </w:r>
      <w:r w:rsidR="006F3E31" w:rsidRPr="00564093">
        <w:rPr>
          <w:rFonts w:ascii="Calibri" w:eastAsia="Cambria" w:hAnsi="Calibri" w:cs="Calibri"/>
          <w:lang w:val="sq-AL"/>
        </w:rPr>
        <w:t>bashkësive</w:t>
      </w:r>
      <w:r w:rsidR="002E6837" w:rsidRPr="00564093">
        <w:rPr>
          <w:rFonts w:ascii="Calibri" w:eastAsia="Cambria" w:hAnsi="Calibri" w:cs="Calibri"/>
          <w:lang w:val="sq-AL"/>
        </w:rPr>
        <w:t xml:space="preserve"> përmes </w:t>
      </w:r>
      <w:r w:rsidR="006F3E31" w:rsidRPr="00564093">
        <w:rPr>
          <w:rFonts w:ascii="Calibri" w:eastAsia="Cambria" w:hAnsi="Calibri" w:cs="Calibri"/>
          <w:lang w:val="sq-AL"/>
        </w:rPr>
        <w:t xml:space="preserve">qasjes </w:t>
      </w:r>
      <w:proofErr w:type="spellStart"/>
      <w:r w:rsidR="006F3E31" w:rsidRPr="00564093">
        <w:rPr>
          <w:rFonts w:ascii="Calibri" w:eastAsia="Cambria" w:hAnsi="Calibri" w:cs="Calibri"/>
          <w:lang w:val="sq-AL"/>
        </w:rPr>
        <w:t>participative</w:t>
      </w:r>
      <w:proofErr w:type="spellEnd"/>
      <w:r w:rsidR="002E6837" w:rsidRPr="00564093">
        <w:rPr>
          <w:rFonts w:ascii="Calibri" w:eastAsia="Cambria" w:hAnsi="Calibri" w:cs="Calibri"/>
          <w:lang w:val="sq-AL"/>
        </w:rPr>
        <w:t xml:space="preserve"> (</w:t>
      </w:r>
      <w:r w:rsidR="006F3E31" w:rsidRPr="00564093">
        <w:rPr>
          <w:rFonts w:ascii="Calibri" w:eastAsia="Cambria" w:hAnsi="Calibri" w:cs="Calibri"/>
          <w:lang w:val="sq-AL"/>
        </w:rPr>
        <w:t>F</w:t>
      </w:r>
      <w:r w:rsidR="002E6837" w:rsidRPr="00564093">
        <w:rPr>
          <w:rFonts w:ascii="Calibri" w:eastAsia="Cambria" w:hAnsi="Calibri" w:cs="Calibri"/>
          <w:lang w:val="sq-AL"/>
        </w:rPr>
        <w:t>orume</w:t>
      </w:r>
      <w:r w:rsidR="006F3E31" w:rsidRPr="00564093">
        <w:rPr>
          <w:rFonts w:ascii="Calibri" w:eastAsia="Cambria" w:hAnsi="Calibri" w:cs="Calibri"/>
          <w:lang w:val="sq-AL"/>
        </w:rPr>
        <w:t xml:space="preserve"> në bashkësi</w:t>
      </w:r>
      <w:r w:rsidR="002E6837" w:rsidRPr="00564093">
        <w:rPr>
          <w:rFonts w:ascii="Calibri" w:eastAsia="Cambria" w:hAnsi="Calibri" w:cs="Calibri"/>
          <w:lang w:val="sq-AL"/>
        </w:rPr>
        <w:t>),</w:t>
      </w:r>
    </w:p>
    <w:p w14:paraId="6C284CE6" w14:textId="4CBA1342" w:rsidR="009629BA" w:rsidRPr="00564093" w:rsidRDefault="009629BA" w:rsidP="008F500F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- Faza e </w:t>
      </w:r>
      <w:r w:rsidRPr="00564093">
        <w:rPr>
          <w:rFonts w:ascii="Calibri" w:eastAsia="Cambria" w:hAnsi="Calibri" w:cs="Calibri"/>
          <w:b/>
          <w:lang w:val="sq-AL"/>
        </w:rPr>
        <w:t xml:space="preserve">dytë </w:t>
      </w:r>
      <w:r w:rsidRPr="00564093">
        <w:rPr>
          <w:rFonts w:ascii="Calibri" w:eastAsia="Cambria" w:hAnsi="Calibri" w:cs="Calibri"/>
          <w:lang w:val="sq-AL"/>
        </w:rPr>
        <w:t xml:space="preserve">(në periudhën </w:t>
      </w:r>
      <w:r w:rsidR="00D775FF">
        <w:rPr>
          <w:rFonts w:ascii="Calibri" w:eastAsia="Cambria" w:hAnsi="Calibri" w:cs="Calibri"/>
          <w:b/>
          <w:lang w:val="sq-AL"/>
        </w:rPr>
        <w:t>Tetor 2023</w:t>
      </w:r>
      <w:r w:rsidR="002E6837" w:rsidRPr="00564093">
        <w:rPr>
          <w:rFonts w:ascii="Calibri" w:eastAsia="Cambria" w:hAnsi="Calibri" w:cs="Calibri"/>
          <w:b/>
          <w:lang w:val="sq-AL"/>
        </w:rPr>
        <w:t xml:space="preserve"> - </w:t>
      </w:r>
      <w:r w:rsidR="00D775FF">
        <w:rPr>
          <w:rFonts w:ascii="Calibri" w:eastAsia="Cambria" w:hAnsi="Calibri" w:cs="Calibri"/>
          <w:b/>
          <w:lang w:val="sq-AL"/>
        </w:rPr>
        <w:t>Qershor</w:t>
      </w:r>
      <w:r w:rsidR="002E6837" w:rsidRPr="00564093">
        <w:rPr>
          <w:rFonts w:ascii="Calibri" w:eastAsia="Cambria" w:hAnsi="Calibri" w:cs="Calibri"/>
          <w:b/>
          <w:lang w:val="sq-AL"/>
        </w:rPr>
        <w:t xml:space="preserve"> 202</w:t>
      </w:r>
      <w:r w:rsidR="00D775FF">
        <w:rPr>
          <w:rFonts w:ascii="Calibri" w:eastAsia="Cambria" w:hAnsi="Calibri" w:cs="Calibri"/>
          <w:b/>
          <w:lang w:val="sq-AL"/>
        </w:rPr>
        <w:t>4</w:t>
      </w:r>
      <w:r w:rsidR="002E6837" w:rsidRPr="00564093">
        <w:rPr>
          <w:rFonts w:ascii="Calibri" w:eastAsia="Cambria" w:hAnsi="Calibri" w:cs="Calibri"/>
          <w:b/>
          <w:lang w:val="sq-AL"/>
        </w:rPr>
        <w:t xml:space="preserve"> </w:t>
      </w:r>
      <w:r w:rsidR="002E6837" w:rsidRPr="00564093">
        <w:rPr>
          <w:rFonts w:ascii="Calibri" w:eastAsia="Cambria" w:hAnsi="Calibri" w:cs="Calibri"/>
          <w:lang w:val="sq-AL"/>
        </w:rPr>
        <w:t xml:space="preserve">) do </w:t>
      </w:r>
      <w:r w:rsidR="006F3E31" w:rsidRPr="00564093">
        <w:rPr>
          <w:rFonts w:ascii="Calibri" w:eastAsia="Cambria" w:hAnsi="Calibri" w:cs="Calibri"/>
          <w:lang w:val="sq-AL"/>
        </w:rPr>
        <w:t>të realizohen</w:t>
      </w:r>
      <w:r w:rsidR="002E6837" w:rsidRPr="00564093">
        <w:rPr>
          <w:rFonts w:ascii="Calibri" w:eastAsia="Cambria" w:hAnsi="Calibri" w:cs="Calibri"/>
          <w:lang w:val="sq-AL"/>
        </w:rPr>
        <w:t xml:space="preserve"> projektet </w:t>
      </w:r>
      <w:proofErr w:type="spellStart"/>
      <w:r w:rsidR="002E6837" w:rsidRPr="00564093">
        <w:rPr>
          <w:rFonts w:ascii="Calibri" w:eastAsia="Cambria" w:hAnsi="Calibri" w:cs="Calibri"/>
          <w:lang w:val="sq-AL"/>
        </w:rPr>
        <w:t>prioritare</w:t>
      </w:r>
      <w:proofErr w:type="spellEnd"/>
      <w:r w:rsidR="002E6837" w:rsidRPr="00564093">
        <w:rPr>
          <w:rFonts w:ascii="Calibri" w:eastAsia="Cambria" w:hAnsi="Calibri" w:cs="Calibri"/>
          <w:lang w:val="sq-AL"/>
        </w:rPr>
        <w:t xml:space="preserve"> të qytetarëve të përzgjedhur</w:t>
      </w:r>
      <w:r w:rsidR="00352BD4" w:rsidRPr="00564093">
        <w:rPr>
          <w:rFonts w:ascii="Calibri" w:eastAsia="Cambria" w:hAnsi="Calibri" w:cs="Calibri"/>
          <w:lang w:val="sq-AL"/>
        </w:rPr>
        <w:t>a</w:t>
      </w:r>
      <w:r w:rsidR="002E6837" w:rsidRPr="00564093">
        <w:rPr>
          <w:rFonts w:ascii="Calibri" w:eastAsia="Cambria" w:hAnsi="Calibri" w:cs="Calibri"/>
          <w:lang w:val="sq-AL"/>
        </w:rPr>
        <w:t xml:space="preserve"> përmes </w:t>
      </w:r>
      <w:r w:rsidR="00352BD4" w:rsidRPr="00564093">
        <w:rPr>
          <w:rFonts w:ascii="Calibri" w:eastAsia="Cambria" w:hAnsi="Calibri" w:cs="Calibri"/>
          <w:lang w:val="sq-AL"/>
        </w:rPr>
        <w:t>Forumeve në bashkësi</w:t>
      </w:r>
      <w:r w:rsidR="002E6837" w:rsidRPr="00564093">
        <w:rPr>
          <w:rFonts w:ascii="Calibri" w:eastAsia="Cambria" w:hAnsi="Calibri" w:cs="Calibri"/>
          <w:lang w:val="sq-AL"/>
        </w:rPr>
        <w:t>.</w:t>
      </w:r>
    </w:p>
    <w:p w14:paraId="611B0CF0" w14:textId="186F3561" w:rsidR="007D0E9C" w:rsidRPr="00564093" w:rsidRDefault="007D0E9C" w:rsidP="008F500F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7D5F831B" w14:textId="77777777" w:rsidR="000562A4" w:rsidRPr="00564093" w:rsidRDefault="000562A4" w:rsidP="008F500F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65CC36EA" w14:textId="77777777" w:rsidR="008F500F" w:rsidRPr="00564093" w:rsidRDefault="007D0E9C" w:rsidP="008940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b/>
          <w:sz w:val="28"/>
          <w:szCs w:val="28"/>
          <w:lang w:val="sq-AL"/>
        </w:rPr>
      </w:pP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>Përfitimet e pjesëmarrjes në projekt</w:t>
      </w:r>
    </w:p>
    <w:p w14:paraId="199975B6" w14:textId="77777777" w:rsidR="000B43D7" w:rsidRPr="00564093" w:rsidRDefault="000B43D7" w:rsidP="000B62B5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17E9ABF1" w14:textId="7EBA94B5" w:rsidR="00CC1E4E" w:rsidRPr="00564093" w:rsidRDefault="00F652A9" w:rsidP="000B62B5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Komunat </w:t>
      </w:r>
      <w:r w:rsidR="00352BD4" w:rsidRPr="00564093">
        <w:rPr>
          <w:rFonts w:ascii="Calibri" w:eastAsia="Cambria" w:hAnsi="Calibri" w:cs="Calibri"/>
          <w:lang w:val="sq-AL"/>
        </w:rPr>
        <w:t>të cilat do të</w:t>
      </w:r>
      <w:r w:rsidRPr="00564093">
        <w:rPr>
          <w:rFonts w:ascii="Calibri" w:eastAsia="Cambria" w:hAnsi="Calibri" w:cs="Calibri"/>
          <w:lang w:val="sq-AL"/>
        </w:rPr>
        <w:t xml:space="preserve"> zgjidhen për të marrë pjesë në projekt do të kenë përfitime të caktuara jo</w:t>
      </w:r>
      <w:r w:rsidR="00041D62" w:rsidRPr="00564093">
        <w:rPr>
          <w:rFonts w:ascii="Calibri" w:eastAsia="Cambria" w:hAnsi="Calibri" w:cs="Calibri"/>
          <w:lang w:val="sq-AL"/>
        </w:rPr>
        <w:t>-</w:t>
      </w:r>
      <w:r w:rsidRPr="00564093">
        <w:rPr>
          <w:rFonts w:ascii="Calibri" w:eastAsia="Cambria" w:hAnsi="Calibri" w:cs="Calibri"/>
          <w:lang w:val="sq-AL"/>
        </w:rPr>
        <w:t>financiare dhe financiare.</w:t>
      </w:r>
    </w:p>
    <w:p w14:paraId="7DDEF78C" w14:textId="77777777" w:rsidR="001B6C55" w:rsidRPr="00564093" w:rsidRDefault="001B6C55" w:rsidP="00B42D4C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36DE70C0" w14:textId="3BD5FF6E" w:rsidR="002F051B" w:rsidRPr="00564093" w:rsidRDefault="00041D62" w:rsidP="00B42D4C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Në suaza të</w:t>
      </w:r>
      <w:r w:rsidR="00B42D4C" w:rsidRPr="00564093">
        <w:rPr>
          <w:rFonts w:ascii="Calibri" w:eastAsia="Cambria" w:hAnsi="Calibri" w:cs="Calibri"/>
          <w:lang w:val="sq-AL"/>
        </w:rPr>
        <w:t xml:space="preserve"> përfitimeve jo</w:t>
      </w:r>
      <w:r w:rsidRPr="00564093">
        <w:rPr>
          <w:rFonts w:ascii="Calibri" w:eastAsia="Cambria" w:hAnsi="Calibri" w:cs="Calibri"/>
          <w:lang w:val="sq-AL"/>
        </w:rPr>
        <w:t>-</w:t>
      </w:r>
      <w:r w:rsidR="00B42D4C" w:rsidRPr="00564093">
        <w:rPr>
          <w:rFonts w:ascii="Calibri" w:eastAsia="Cambria" w:hAnsi="Calibri" w:cs="Calibri"/>
          <w:lang w:val="sq-AL"/>
        </w:rPr>
        <w:t xml:space="preserve">financiare, anëtarët e këshillave </w:t>
      </w:r>
      <w:r w:rsidR="00C82560" w:rsidRPr="00564093">
        <w:rPr>
          <w:rFonts w:ascii="Calibri" w:eastAsia="Cambria" w:hAnsi="Calibri" w:cs="Calibri"/>
          <w:lang w:val="sq-AL"/>
        </w:rPr>
        <w:t>nga komunat e</w:t>
      </w:r>
      <w:r w:rsidR="00B42D4C" w:rsidRPr="00564093">
        <w:rPr>
          <w:rFonts w:ascii="Calibri" w:eastAsia="Cambria" w:hAnsi="Calibri" w:cs="Calibri"/>
          <w:lang w:val="sq-AL"/>
        </w:rPr>
        <w:t xml:space="preserve"> përzgjedhur</w:t>
      </w:r>
      <w:r w:rsidR="00C82560" w:rsidRPr="00564093">
        <w:rPr>
          <w:rFonts w:ascii="Calibri" w:eastAsia="Cambria" w:hAnsi="Calibri" w:cs="Calibri"/>
          <w:lang w:val="sq-AL"/>
        </w:rPr>
        <w:t>a</w:t>
      </w:r>
      <w:r w:rsidR="00B42D4C" w:rsidRPr="00564093">
        <w:rPr>
          <w:rFonts w:ascii="Calibri" w:eastAsia="Cambria" w:hAnsi="Calibri" w:cs="Calibri"/>
          <w:lang w:val="sq-AL"/>
        </w:rPr>
        <w:t xml:space="preserve"> do të kenë mundësinë të marrin pjesë në trajnime, </w:t>
      </w:r>
      <w:proofErr w:type="spellStart"/>
      <w:r w:rsidR="00C82560" w:rsidRPr="00564093">
        <w:rPr>
          <w:rFonts w:ascii="Calibri" w:eastAsia="Cambria" w:hAnsi="Calibri" w:cs="Calibri"/>
          <w:lang w:val="sq-AL"/>
        </w:rPr>
        <w:t>evente</w:t>
      </w:r>
      <w:proofErr w:type="spellEnd"/>
      <w:r w:rsidR="00B42D4C" w:rsidRPr="00564093">
        <w:rPr>
          <w:rFonts w:ascii="Calibri" w:eastAsia="Cambria" w:hAnsi="Calibri" w:cs="Calibri"/>
          <w:lang w:val="sq-AL"/>
        </w:rPr>
        <w:t xml:space="preserve"> të rrjetëzimit të këshilltarëve, seminare dhe konferenca</w:t>
      </w:r>
      <w:r w:rsidR="00465CD5" w:rsidRPr="00564093">
        <w:rPr>
          <w:rFonts w:ascii="Calibri" w:eastAsia="Cambria" w:hAnsi="Calibri" w:cs="Calibri"/>
          <w:lang w:val="sq-AL"/>
        </w:rPr>
        <w:t>,</w:t>
      </w:r>
      <w:r w:rsidR="00B42D4C" w:rsidRPr="00564093">
        <w:rPr>
          <w:rFonts w:ascii="Calibri" w:eastAsia="Cambria" w:hAnsi="Calibri" w:cs="Calibri"/>
          <w:lang w:val="sq-AL"/>
        </w:rPr>
        <w:t xml:space="preserve"> dhe vizita studimore. </w:t>
      </w:r>
      <w:r w:rsidR="00465CD5" w:rsidRPr="00564093">
        <w:rPr>
          <w:rFonts w:ascii="Calibri" w:eastAsia="Cambria" w:hAnsi="Calibri" w:cs="Calibri"/>
          <w:lang w:val="sq-AL"/>
        </w:rPr>
        <w:t>Njëkohësisht</w:t>
      </w:r>
      <w:r w:rsidR="00B42D4C" w:rsidRPr="00564093">
        <w:rPr>
          <w:rFonts w:ascii="Calibri" w:eastAsia="Cambria" w:hAnsi="Calibri" w:cs="Calibri"/>
          <w:lang w:val="sq-AL"/>
        </w:rPr>
        <w:t xml:space="preserve">, këshillat </w:t>
      </w:r>
      <w:r w:rsidR="00465CD5" w:rsidRPr="00564093">
        <w:rPr>
          <w:rFonts w:ascii="Calibri" w:eastAsia="Cambria" w:hAnsi="Calibri" w:cs="Calibri"/>
          <w:lang w:val="sq-AL"/>
        </w:rPr>
        <w:t xml:space="preserve">komunale </w:t>
      </w:r>
      <w:r w:rsidR="00B42D4C" w:rsidRPr="00564093">
        <w:rPr>
          <w:rFonts w:ascii="Calibri" w:eastAsia="Cambria" w:hAnsi="Calibri" w:cs="Calibri"/>
          <w:lang w:val="sq-AL"/>
        </w:rPr>
        <w:t xml:space="preserve">dhe </w:t>
      </w:r>
      <w:r w:rsidR="00465CD5" w:rsidRPr="00564093">
        <w:rPr>
          <w:rFonts w:ascii="Calibri" w:eastAsia="Cambria" w:hAnsi="Calibri" w:cs="Calibri"/>
          <w:lang w:val="sq-AL"/>
        </w:rPr>
        <w:t>komunat</w:t>
      </w:r>
      <w:r w:rsidR="00B42D4C" w:rsidRPr="00564093">
        <w:rPr>
          <w:rFonts w:ascii="Calibri" w:eastAsia="Cambria" w:hAnsi="Calibri" w:cs="Calibri"/>
          <w:lang w:val="sq-AL"/>
        </w:rPr>
        <w:t xml:space="preserve"> do të kenë mundësinë të marrin pjesë në aktivitete për </w:t>
      </w:r>
      <w:r w:rsidR="00D67168" w:rsidRPr="00564093">
        <w:rPr>
          <w:rFonts w:ascii="Calibri" w:eastAsia="Cambria" w:hAnsi="Calibri" w:cs="Calibri"/>
          <w:lang w:val="sq-AL"/>
        </w:rPr>
        <w:t>ngritjen</w:t>
      </w:r>
      <w:r w:rsidR="00B42D4C" w:rsidRPr="00564093">
        <w:rPr>
          <w:rFonts w:ascii="Calibri" w:eastAsia="Cambria" w:hAnsi="Calibri" w:cs="Calibri"/>
          <w:lang w:val="sq-AL"/>
        </w:rPr>
        <w:t xml:space="preserve"> e</w:t>
      </w:r>
      <w:r w:rsidR="00D67168" w:rsidRPr="00564093">
        <w:rPr>
          <w:rFonts w:ascii="Calibri" w:eastAsia="Cambria" w:hAnsi="Calibri" w:cs="Calibri"/>
          <w:lang w:val="sq-AL"/>
        </w:rPr>
        <w:t xml:space="preserve"> nivelit të</w:t>
      </w:r>
      <w:r w:rsidR="00B42D4C" w:rsidRPr="00564093">
        <w:rPr>
          <w:rFonts w:ascii="Calibri" w:eastAsia="Cambria" w:hAnsi="Calibri" w:cs="Calibri"/>
          <w:lang w:val="sq-AL"/>
        </w:rPr>
        <w:t xml:space="preserve"> transparencës, llogaridhënies dhe pjesëmarrjes qytetare. Përfitimet e mësipërme do t'i ndihmojnë këshilltarët të </w:t>
      </w:r>
      <w:r w:rsidR="00D67168" w:rsidRPr="00564093">
        <w:rPr>
          <w:rFonts w:ascii="Calibri" w:eastAsia="Cambria" w:hAnsi="Calibri" w:cs="Calibri"/>
          <w:lang w:val="sq-AL"/>
        </w:rPr>
        <w:t>rrisin</w:t>
      </w:r>
      <w:r w:rsidR="00B42D4C" w:rsidRPr="00564093">
        <w:rPr>
          <w:rFonts w:ascii="Calibri" w:eastAsia="Cambria" w:hAnsi="Calibri" w:cs="Calibri"/>
          <w:lang w:val="sq-AL"/>
        </w:rPr>
        <w:t xml:space="preserve"> kapacitet</w:t>
      </w:r>
      <w:r w:rsidR="00D67168" w:rsidRPr="00564093">
        <w:rPr>
          <w:rFonts w:ascii="Calibri" w:eastAsia="Cambria" w:hAnsi="Calibri" w:cs="Calibri"/>
          <w:lang w:val="sq-AL"/>
        </w:rPr>
        <w:t>et</w:t>
      </w:r>
      <w:r w:rsidR="00B42D4C" w:rsidRPr="00564093">
        <w:rPr>
          <w:rFonts w:ascii="Calibri" w:eastAsia="Cambria" w:hAnsi="Calibri" w:cs="Calibri"/>
          <w:lang w:val="sq-AL"/>
        </w:rPr>
        <w:t xml:space="preserve"> tyre për të </w:t>
      </w:r>
      <w:r w:rsidR="00D67168" w:rsidRPr="00564093">
        <w:rPr>
          <w:rFonts w:ascii="Calibri" w:eastAsia="Cambria" w:hAnsi="Calibri" w:cs="Calibri"/>
          <w:lang w:val="sq-AL"/>
        </w:rPr>
        <w:t>realizuar</w:t>
      </w:r>
      <w:r w:rsidR="00B42D4C" w:rsidRPr="00564093">
        <w:rPr>
          <w:rFonts w:ascii="Calibri" w:eastAsia="Cambria" w:hAnsi="Calibri" w:cs="Calibri"/>
          <w:lang w:val="sq-AL"/>
        </w:rPr>
        <w:t xml:space="preserve"> më me sukses përgjegjësitë </w:t>
      </w:r>
      <w:r w:rsidR="00824A26" w:rsidRPr="00564093">
        <w:rPr>
          <w:rFonts w:ascii="Calibri" w:eastAsia="Cambria" w:hAnsi="Calibri" w:cs="Calibri"/>
          <w:lang w:val="sq-AL"/>
        </w:rPr>
        <w:t xml:space="preserve">dhe detyrat </w:t>
      </w:r>
      <w:r w:rsidR="00B42D4C" w:rsidRPr="00564093">
        <w:rPr>
          <w:rFonts w:ascii="Calibri" w:eastAsia="Cambria" w:hAnsi="Calibri" w:cs="Calibri"/>
          <w:lang w:val="sq-AL"/>
        </w:rPr>
        <w:t>e tyre.</w:t>
      </w:r>
    </w:p>
    <w:p w14:paraId="114D9AD5" w14:textId="7A62AEF2" w:rsidR="00B42D4C" w:rsidRPr="00564093" w:rsidRDefault="00B42D4C" w:rsidP="00B42D4C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 </w:t>
      </w:r>
    </w:p>
    <w:p w14:paraId="461EA50E" w14:textId="1976D581" w:rsidR="004C45A4" w:rsidRPr="00564093" w:rsidRDefault="00F15D14" w:rsidP="00B42D4C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Gjithashtu, nga 10 komunat e përzgjedhura, në baza vjetore projekti do të mbështesë:</w:t>
      </w:r>
    </w:p>
    <w:p w14:paraId="322E63D6" w14:textId="4A15C58D" w:rsidR="004C45A4" w:rsidRPr="00564093" w:rsidRDefault="004C2B81" w:rsidP="001B6C55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dy deri në tre komuna në përgatitjen ose </w:t>
      </w:r>
      <w:r w:rsidR="00E93B19" w:rsidRPr="00564093">
        <w:rPr>
          <w:rFonts w:ascii="Calibri" w:eastAsia="Cambria" w:hAnsi="Calibri" w:cs="Calibri"/>
          <w:lang w:val="sq-AL"/>
        </w:rPr>
        <w:t>revidimin</w:t>
      </w:r>
      <w:r w:rsidRPr="00564093">
        <w:rPr>
          <w:rFonts w:ascii="Calibri" w:eastAsia="Cambria" w:hAnsi="Calibri" w:cs="Calibri"/>
          <w:lang w:val="sq-AL"/>
        </w:rPr>
        <w:t xml:space="preserve"> e planeve dhe strategjive ekzistuese të zhvillimit lokal</w:t>
      </w:r>
      <w:r w:rsidR="00E93B19" w:rsidRPr="00564093">
        <w:rPr>
          <w:rFonts w:ascii="Calibri" w:eastAsia="Cambria" w:hAnsi="Calibri" w:cs="Calibri"/>
          <w:lang w:val="sq-AL"/>
        </w:rPr>
        <w:t>,</w:t>
      </w:r>
      <w:r w:rsidRPr="00564093">
        <w:rPr>
          <w:rFonts w:ascii="Calibri" w:eastAsia="Cambria" w:hAnsi="Calibri" w:cs="Calibri"/>
          <w:lang w:val="sq-AL"/>
        </w:rPr>
        <w:t xml:space="preserve"> dhe</w:t>
      </w:r>
    </w:p>
    <w:p w14:paraId="268BE493" w14:textId="11AA9CC9" w:rsidR="007D7476" w:rsidRPr="00564093" w:rsidRDefault="004C2B81" w:rsidP="001B6C55">
      <w:pPr>
        <w:pStyle w:val="ListParagraph"/>
        <w:numPr>
          <w:ilvl w:val="0"/>
          <w:numId w:val="12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lastRenderedPageBreak/>
        <w:t xml:space="preserve">një komunë për </w:t>
      </w:r>
      <w:r w:rsidR="00BA2E16" w:rsidRPr="00564093">
        <w:rPr>
          <w:rFonts w:ascii="Calibri" w:eastAsia="Cambria" w:hAnsi="Calibri" w:cs="Calibri"/>
          <w:lang w:val="sq-AL"/>
        </w:rPr>
        <w:t>vendosjen</w:t>
      </w:r>
      <w:r w:rsidRPr="00564093">
        <w:rPr>
          <w:rFonts w:ascii="Calibri" w:eastAsia="Cambria" w:hAnsi="Calibri" w:cs="Calibri"/>
          <w:lang w:val="sq-AL"/>
        </w:rPr>
        <w:t xml:space="preserve"> e së paku një forme </w:t>
      </w:r>
      <w:r w:rsidR="001B731A" w:rsidRPr="00564093">
        <w:rPr>
          <w:rFonts w:ascii="Calibri" w:eastAsia="Cambria" w:hAnsi="Calibri" w:cs="Calibri"/>
          <w:lang w:val="sq-AL"/>
        </w:rPr>
        <w:t>të bashkëpunimit ndër</w:t>
      </w:r>
      <w:r w:rsidR="00BA2E16" w:rsidRPr="00564093">
        <w:rPr>
          <w:rFonts w:ascii="Calibri" w:eastAsia="Cambria" w:hAnsi="Calibri" w:cs="Calibri"/>
          <w:lang w:val="sq-AL"/>
        </w:rPr>
        <w:t>-</w:t>
      </w:r>
      <w:r w:rsidR="001B731A" w:rsidRPr="00564093">
        <w:rPr>
          <w:rFonts w:ascii="Calibri" w:eastAsia="Cambria" w:hAnsi="Calibri" w:cs="Calibri"/>
          <w:lang w:val="sq-AL"/>
        </w:rPr>
        <w:t>komunal (</w:t>
      </w:r>
      <w:r w:rsidR="00BA2E16" w:rsidRPr="00564093">
        <w:rPr>
          <w:rFonts w:ascii="Calibri" w:eastAsia="Cambria" w:hAnsi="Calibri" w:cs="Calibri"/>
          <w:lang w:val="sq-AL"/>
        </w:rPr>
        <w:t>BNK</w:t>
      </w:r>
      <w:r w:rsidR="001B731A" w:rsidRPr="00564093">
        <w:rPr>
          <w:rFonts w:ascii="Calibri" w:eastAsia="Cambria" w:hAnsi="Calibri" w:cs="Calibri"/>
          <w:lang w:val="sq-AL"/>
        </w:rPr>
        <w:t xml:space="preserve"> mund të </w:t>
      </w:r>
      <w:r w:rsidR="00BA2E16" w:rsidRPr="00564093">
        <w:rPr>
          <w:rFonts w:ascii="Calibri" w:eastAsia="Cambria" w:hAnsi="Calibri" w:cs="Calibri"/>
          <w:lang w:val="sq-AL"/>
        </w:rPr>
        <w:t>vendoset</w:t>
      </w:r>
      <w:r w:rsidR="001B731A" w:rsidRPr="00564093">
        <w:rPr>
          <w:rFonts w:ascii="Calibri" w:eastAsia="Cambria" w:hAnsi="Calibri" w:cs="Calibri"/>
          <w:lang w:val="sq-AL"/>
        </w:rPr>
        <w:t xml:space="preserve"> nga një komunë që është e përfshirë drejtpërdrejt në projekt me </w:t>
      </w:r>
      <w:r w:rsidR="00A91A53" w:rsidRPr="00564093">
        <w:rPr>
          <w:rFonts w:ascii="Calibri" w:eastAsia="Cambria" w:hAnsi="Calibri" w:cs="Calibri"/>
          <w:lang w:val="sq-AL"/>
        </w:rPr>
        <w:t>komuna tjera</w:t>
      </w:r>
      <w:r w:rsidR="001B731A" w:rsidRPr="00564093">
        <w:rPr>
          <w:rFonts w:ascii="Calibri" w:eastAsia="Cambria" w:hAnsi="Calibri" w:cs="Calibri"/>
          <w:lang w:val="sq-AL"/>
        </w:rPr>
        <w:t xml:space="preserve"> </w:t>
      </w:r>
      <w:r w:rsidR="00A91A53" w:rsidRPr="00564093">
        <w:rPr>
          <w:rFonts w:ascii="Calibri" w:eastAsia="Cambria" w:hAnsi="Calibri" w:cs="Calibri"/>
          <w:lang w:val="sq-AL"/>
        </w:rPr>
        <w:t>të cilat</w:t>
      </w:r>
      <w:r w:rsidR="001B731A" w:rsidRPr="00564093">
        <w:rPr>
          <w:rFonts w:ascii="Calibri" w:eastAsia="Cambria" w:hAnsi="Calibri" w:cs="Calibri"/>
          <w:lang w:val="sq-AL"/>
        </w:rPr>
        <w:t xml:space="preserve"> janë ose nuk janë të përfshira drejtpërdrejt në projekt).</w:t>
      </w:r>
    </w:p>
    <w:p w14:paraId="5E468CB5" w14:textId="77777777" w:rsidR="001B6C55" w:rsidRPr="00564093" w:rsidRDefault="001B6C55" w:rsidP="000B62B5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1971EF1F" w14:textId="3384A4E9" w:rsidR="00CC1E4E" w:rsidRPr="00564093" w:rsidRDefault="00CC1E4E" w:rsidP="000B62B5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Në kuadër të përfitimeve financiare, komunat do të </w:t>
      </w:r>
      <w:r w:rsidR="005B3371" w:rsidRPr="00564093">
        <w:rPr>
          <w:rFonts w:ascii="Calibri" w:eastAsia="Cambria" w:hAnsi="Calibri" w:cs="Calibri"/>
          <w:lang w:val="sq-AL"/>
        </w:rPr>
        <w:t>përfitojnë</w:t>
      </w:r>
      <w:r w:rsidRPr="00564093">
        <w:rPr>
          <w:rFonts w:ascii="Calibri" w:eastAsia="Cambria" w:hAnsi="Calibri" w:cs="Calibri"/>
          <w:lang w:val="sq-AL"/>
        </w:rPr>
        <w:t xml:space="preserve"> mjete</w:t>
      </w:r>
      <w:r w:rsidR="005B3371" w:rsidRPr="00564093">
        <w:rPr>
          <w:rFonts w:ascii="Calibri" w:eastAsia="Cambria" w:hAnsi="Calibri" w:cs="Calibri"/>
          <w:lang w:val="sq-AL"/>
        </w:rPr>
        <w:t xml:space="preserve"> financiare</w:t>
      </w:r>
      <w:r w:rsidRPr="00564093">
        <w:rPr>
          <w:rFonts w:ascii="Calibri" w:eastAsia="Cambria" w:hAnsi="Calibri" w:cs="Calibri"/>
          <w:lang w:val="sq-AL"/>
        </w:rPr>
        <w:t xml:space="preserve"> në shumën </w:t>
      </w:r>
      <w:r w:rsidR="005B3371" w:rsidRPr="00564093">
        <w:rPr>
          <w:rFonts w:ascii="Calibri" w:eastAsia="Cambria" w:hAnsi="Calibri" w:cs="Calibri"/>
          <w:lang w:val="sq-AL"/>
        </w:rPr>
        <w:t>e përgjithshme</w:t>
      </w:r>
      <w:r w:rsidRPr="00564093">
        <w:rPr>
          <w:rFonts w:ascii="Calibri" w:eastAsia="Cambria" w:hAnsi="Calibri" w:cs="Calibri"/>
          <w:lang w:val="sq-AL"/>
        </w:rPr>
        <w:t xml:space="preserve"> prej </w:t>
      </w:r>
      <w:r w:rsidR="00272AD5" w:rsidRPr="00564093">
        <w:rPr>
          <w:rFonts w:ascii="Calibri" w:eastAsia="Cambria" w:hAnsi="Calibri" w:cs="Calibri"/>
          <w:b/>
          <w:bCs/>
          <w:lang w:val="sq-AL"/>
        </w:rPr>
        <w:t xml:space="preserve">50,000 </w:t>
      </w:r>
      <w:r w:rsidR="00272AD5" w:rsidRPr="00564093">
        <w:rPr>
          <w:rFonts w:ascii="Calibri" w:eastAsia="Cambria" w:hAnsi="Calibri" w:cs="Calibri"/>
          <w:lang w:val="sq-AL"/>
        </w:rPr>
        <w:t xml:space="preserve">deri në </w:t>
      </w:r>
      <w:r w:rsidR="00272AD5" w:rsidRPr="00564093">
        <w:rPr>
          <w:rFonts w:ascii="Calibri" w:eastAsia="Cambria" w:hAnsi="Calibri" w:cs="Calibri"/>
          <w:b/>
          <w:bCs/>
          <w:lang w:val="sq-AL"/>
        </w:rPr>
        <w:t>70,000 USD</w:t>
      </w:r>
      <w:r w:rsidRPr="00564093">
        <w:rPr>
          <w:rFonts w:ascii="Calibri" w:eastAsia="Cambria" w:hAnsi="Calibri" w:cs="Calibri"/>
          <w:lang w:val="sq-AL"/>
        </w:rPr>
        <w:t xml:space="preserve">, në varësi të </w:t>
      </w:r>
      <w:r w:rsidR="005B3371" w:rsidRPr="00564093">
        <w:rPr>
          <w:rFonts w:ascii="Calibri" w:eastAsia="Cambria" w:hAnsi="Calibri" w:cs="Calibri"/>
          <w:lang w:val="sq-AL"/>
        </w:rPr>
        <w:t>marrëveshjeve për implementim</w:t>
      </w:r>
      <w:r w:rsidRPr="00564093">
        <w:rPr>
          <w:rFonts w:ascii="Calibri" w:eastAsia="Cambria" w:hAnsi="Calibri" w:cs="Calibri"/>
          <w:lang w:val="sq-AL"/>
        </w:rPr>
        <w:t>, përkatësisht:</w:t>
      </w:r>
    </w:p>
    <w:p w14:paraId="3684B5C5" w14:textId="77777777" w:rsidR="002F051B" w:rsidRPr="00564093" w:rsidRDefault="002F051B" w:rsidP="000B62B5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33BD8A33" w14:textId="06E17CE3" w:rsidR="000C775C" w:rsidRPr="00564093" w:rsidRDefault="00B64821" w:rsidP="000C775C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b/>
          <w:lang w:val="sq-AL"/>
        </w:rPr>
        <w:t xml:space="preserve">10,000 deri në 12,000 </w:t>
      </w:r>
      <w:r w:rsidR="005B3371" w:rsidRPr="00564093">
        <w:rPr>
          <w:rFonts w:ascii="Calibri" w:eastAsia="Cambria" w:hAnsi="Calibri" w:cs="Calibri"/>
          <w:b/>
          <w:lang w:val="sq-AL"/>
        </w:rPr>
        <w:t>USD</w:t>
      </w:r>
      <w:r w:rsidRPr="00564093">
        <w:rPr>
          <w:rFonts w:ascii="Calibri" w:eastAsia="Cambria" w:hAnsi="Calibri" w:cs="Calibri"/>
          <w:b/>
          <w:lang w:val="sq-AL"/>
        </w:rPr>
        <w:t xml:space="preserve"> </w:t>
      </w:r>
      <w:r w:rsidR="00CC1E4E" w:rsidRPr="00564093">
        <w:rPr>
          <w:rFonts w:ascii="Calibri" w:eastAsia="Cambria" w:hAnsi="Calibri" w:cs="Calibri"/>
          <w:lang w:val="sq-AL"/>
        </w:rPr>
        <w:t xml:space="preserve">për të </w:t>
      </w:r>
      <w:r w:rsidR="005B3371" w:rsidRPr="00564093">
        <w:rPr>
          <w:rFonts w:ascii="Calibri" w:eastAsia="Cambria" w:hAnsi="Calibri" w:cs="Calibri"/>
          <w:lang w:val="sq-AL"/>
        </w:rPr>
        <w:t>vendosur s</w:t>
      </w:r>
      <w:r w:rsidR="00CC1E4E" w:rsidRPr="00564093">
        <w:rPr>
          <w:rFonts w:ascii="Calibri" w:eastAsia="Cambria" w:hAnsi="Calibri" w:cs="Calibri"/>
          <w:lang w:val="sq-AL"/>
        </w:rPr>
        <w:t>ë pak</w:t>
      </w:r>
      <w:r w:rsidR="005B3371" w:rsidRPr="00564093">
        <w:rPr>
          <w:rFonts w:ascii="Calibri" w:eastAsia="Cambria" w:hAnsi="Calibri" w:cs="Calibri"/>
          <w:lang w:val="sq-AL"/>
        </w:rPr>
        <w:t>u</w:t>
      </w:r>
      <w:r w:rsidR="00CC1E4E" w:rsidRPr="00564093">
        <w:rPr>
          <w:rFonts w:ascii="Calibri" w:eastAsia="Cambria" w:hAnsi="Calibri" w:cs="Calibri"/>
          <w:lang w:val="sq-AL"/>
        </w:rPr>
        <w:t xml:space="preserve"> një iniciativë </w:t>
      </w:r>
      <w:r w:rsidR="005B3371" w:rsidRPr="00564093">
        <w:rPr>
          <w:rFonts w:ascii="Calibri" w:eastAsia="Cambria" w:hAnsi="Calibri" w:cs="Calibri"/>
          <w:lang w:val="sq-AL"/>
        </w:rPr>
        <w:t xml:space="preserve">ose mekanizëm </w:t>
      </w:r>
      <w:proofErr w:type="spellStart"/>
      <w:r w:rsidR="005B3371" w:rsidRPr="00564093">
        <w:rPr>
          <w:rFonts w:ascii="Calibri" w:eastAsia="Cambria" w:hAnsi="Calibri" w:cs="Calibri"/>
          <w:lang w:val="sq-AL"/>
        </w:rPr>
        <w:t>i</w:t>
      </w:r>
      <w:r w:rsidR="00CC1E4E" w:rsidRPr="00564093">
        <w:rPr>
          <w:rFonts w:ascii="Calibri" w:eastAsia="Cambria" w:hAnsi="Calibri" w:cs="Calibri"/>
          <w:lang w:val="sq-AL"/>
        </w:rPr>
        <w:t>novat</w:t>
      </w:r>
      <w:r w:rsidR="005B3371" w:rsidRPr="00564093">
        <w:rPr>
          <w:rFonts w:ascii="Calibri" w:eastAsia="Cambria" w:hAnsi="Calibri" w:cs="Calibri"/>
          <w:lang w:val="sq-AL"/>
        </w:rPr>
        <w:t>iv</w:t>
      </w:r>
      <w:proofErr w:type="spellEnd"/>
      <w:r w:rsidR="00CC1E4E" w:rsidRPr="00564093">
        <w:rPr>
          <w:rFonts w:ascii="Calibri" w:eastAsia="Cambria" w:hAnsi="Calibri" w:cs="Calibri"/>
          <w:lang w:val="sq-AL"/>
        </w:rPr>
        <w:t xml:space="preserve"> për </w:t>
      </w:r>
      <w:r w:rsidR="005B3371" w:rsidRPr="00564093">
        <w:rPr>
          <w:rFonts w:ascii="Calibri" w:eastAsia="Cambria" w:hAnsi="Calibri" w:cs="Calibri"/>
          <w:lang w:val="sq-AL"/>
        </w:rPr>
        <w:t xml:space="preserve">ngritjen e </w:t>
      </w:r>
      <w:r w:rsidR="00CC1E4E" w:rsidRPr="00564093">
        <w:rPr>
          <w:rFonts w:ascii="Calibri" w:eastAsia="Cambria" w:hAnsi="Calibri" w:cs="Calibri"/>
          <w:lang w:val="sq-AL"/>
        </w:rPr>
        <w:t>transparencë</w:t>
      </w:r>
      <w:r w:rsidR="005B3371" w:rsidRPr="00564093">
        <w:rPr>
          <w:rFonts w:ascii="Calibri" w:eastAsia="Cambria" w:hAnsi="Calibri" w:cs="Calibri"/>
          <w:lang w:val="sq-AL"/>
        </w:rPr>
        <w:t>s</w:t>
      </w:r>
      <w:r w:rsidR="00CC1E4E" w:rsidRPr="00564093">
        <w:rPr>
          <w:rFonts w:ascii="Calibri" w:eastAsia="Cambria" w:hAnsi="Calibri" w:cs="Calibri"/>
          <w:lang w:val="sq-AL"/>
        </w:rPr>
        <w:t>, përgjegjshmëri</w:t>
      </w:r>
      <w:r w:rsidR="005B3371" w:rsidRPr="00564093">
        <w:rPr>
          <w:rFonts w:ascii="Calibri" w:eastAsia="Cambria" w:hAnsi="Calibri" w:cs="Calibri"/>
          <w:lang w:val="sq-AL"/>
        </w:rPr>
        <w:t>s</w:t>
      </w:r>
      <w:r w:rsidR="00CC1E4E" w:rsidRPr="00564093">
        <w:rPr>
          <w:rFonts w:ascii="Calibri" w:eastAsia="Cambria" w:hAnsi="Calibri" w:cs="Calibri"/>
          <w:lang w:val="sq-AL"/>
        </w:rPr>
        <w:t>ë dhe pjesëmarrje</w:t>
      </w:r>
      <w:r w:rsidR="005B3371" w:rsidRPr="00564093">
        <w:rPr>
          <w:rFonts w:ascii="Calibri" w:eastAsia="Cambria" w:hAnsi="Calibri" w:cs="Calibri"/>
          <w:lang w:val="sq-AL"/>
        </w:rPr>
        <w:t>s</w:t>
      </w:r>
      <w:r w:rsidR="00CC1E4E" w:rsidRPr="00564093">
        <w:rPr>
          <w:rFonts w:ascii="Calibri" w:eastAsia="Cambria" w:hAnsi="Calibri" w:cs="Calibri"/>
          <w:lang w:val="sq-AL"/>
        </w:rPr>
        <w:t xml:space="preserve"> qytetare, dhe</w:t>
      </w:r>
      <w:bookmarkStart w:id="0" w:name="_Hlk105669025"/>
    </w:p>
    <w:p w14:paraId="064C136C" w14:textId="68DFC96A" w:rsidR="004C129E" w:rsidRPr="00564093" w:rsidRDefault="000C775C" w:rsidP="007E2F67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b/>
          <w:bCs/>
          <w:lang w:val="sq-AL"/>
        </w:rPr>
        <w:t>40,000 deri në 60,000 USD në form</w:t>
      </w:r>
      <w:r w:rsidR="00C21223" w:rsidRPr="00564093">
        <w:rPr>
          <w:rFonts w:ascii="Calibri" w:eastAsia="Cambria" w:hAnsi="Calibri" w:cs="Calibri"/>
          <w:b/>
          <w:bCs/>
          <w:lang w:val="sq-AL"/>
        </w:rPr>
        <w:t>ë</w:t>
      </w:r>
      <w:r w:rsidRPr="00564093">
        <w:rPr>
          <w:rFonts w:ascii="Calibri" w:eastAsia="Cambria" w:hAnsi="Calibri" w:cs="Calibri"/>
          <w:b/>
          <w:bCs/>
          <w:lang w:val="sq-AL"/>
        </w:rPr>
        <w:t xml:space="preserve"> </w:t>
      </w:r>
      <w:r w:rsidR="005B3371" w:rsidRPr="00564093">
        <w:rPr>
          <w:rFonts w:ascii="Calibri" w:eastAsia="Cambria" w:hAnsi="Calibri" w:cs="Calibri"/>
          <w:b/>
          <w:bCs/>
          <w:lang w:val="sq-AL"/>
        </w:rPr>
        <w:t xml:space="preserve">të </w:t>
      </w:r>
      <w:proofErr w:type="spellStart"/>
      <w:r w:rsidRPr="00564093">
        <w:rPr>
          <w:rFonts w:ascii="Calibri" w:eastAsia="Cambria" w:hAnsi="Calibri" w:cs="Calibri"/>
          <w:b/>
          <w:bCs/>
          <w:lang w:val="sq-AL"/>
        </w:rPr>
        <w:t>granti</w:t>
      </w:r>
      <w:r w:rsidR="00C21223" w:rsidRPr="00564093">
        <w:rPr>
          <w:rFonts w:ascii="Calibri" w:eastAsia="Cambria" w:hAnsi="Calibri" w:cs="Calibri"/>
          <w:b/>
          <w:bCs/>
          <w:lang w:val="sq-AL"/>
        </w:rPr>
        <w:t>t</w:t>
      </w:r>
      <w:proofErr w:type="spellEnd"/>
      <w:r w:rsidR="00C21223" w:rsidRPr="00564093">
        <w:rPr>
          <w:rFonts w:ascii="Calibri" w:eastAsia="Cambria" w:hAnsi="Calibri" w:cs="Calibri"/>
          <w:b/>
          <w:bCs/>
          <w:lang w:val="sq-AL"/>
        </w:rPr>
        <w:t xml:space="preserve"> për</w:t>
      </w:r>
      <w:r w:rsidRPr="00564093">
        <w:rPr>
          <w:rFonts w:ascii="Calibri" w:eastAsia="Cambria" w:hAnsi="Calibri" w:cs="Calibri"/>
          <w:b/>
          <w:bCs/>
          <w:lang w:val="sq-AL"/>
        </w:rPr>
        <w:t xml:space="preserve"> projekt</w:t>
      </w:r>
      <w:r w:rsidR="00C21223" w:rsidRPr="00564093">
        <w:rPr>
          <w:rFonts w:ascii="Calibri" w:eastAsia="Cambria" w:hAnsi="Calibri" w:cs="Calibri"/>
          <w:b/>
          <w:bCs/>
          <w:lang w:val="sq-AL"/>
        </w:rPr>
        <w:t>e</w:t>
      </w:r>
      <w:r w:rsidRPr="00564093">
        <w:rPr>
          <w:rFonts w:ascii="Calibri" w:eastAsia="Cambria" w:hAnsi="Calibri" w:cs="Calibri"/>
          <w:b/>
          <w:bCs/>
          <w:lang w:val="sq-AL"/>
        </w:rPr>
        <w:t xml:space="preserve"> </w:t>
      </w:r>
      <w:r w:rsidRPr="00564093">
        <w:rPr>
          <w:rFonts w:ascii="Calibri" w:eastAsia="Cambria" w:hAnsi="Calibri" w:cs="Calibri"/>
          <w:lang w:val="sq-AL"/>
        </w:rPr>
        <w:t xml:space="preserve">(në varësi të llojit dhe madhësisë së </w:t>
      </w:r>
      <w:r w:rsidR="00C21223" w:rsidRPr="00564093">
        <w:rPr>
          <w:rFonts w:ascii="Calibri" w:eastAsia="Cambria" w:hAnsi="Calibri" w:cs="Calibri"/>
          <w:lang w:val="sq-AL"/>
        </w:rPr>
        <w:t>komunave</w:t>
      </w:r>
      <w:r w:rsidRPr="00564093">
        <w:rPr>
          <w:rFonts w:ascii="Calibri" w:eastAsia="Cambria" w:hAnsi="Calibri" w:cs="Calibri"/>
          <w:lang w:val="sq-AL"/>
        </w:rPr>
        <w:t xml:space="preserve">, përkatësisht: </w:t>
      </w:r>
      <w:r w:rsidR="00436894" w:rsidRPr="00564093">
        <w:rPr>
          <w:rFonts w:ascii="Calibri" w:eastAsia="Cambria" w:hAnsi="Calibri" w:cs="Calibri"/>
          <w:lang w:val="sq-AL"/>
        </w:rPr>
        <w:t xml:space="preserve">nga </w:t>
      </w:r>
      <w:r w:rsidR="0081258E" w:rsidRPr="00564093">
        <w:rPr>
          <w:rFonts w:ascii="Calibri" w:eastAsia="Cambria" w:hAnsi="Calibri" w:cs="Calibri"/>
          <w:lang w:val="sq-AL"/>
        </w:rPr>
        <w:t xml:space="preserve">40,000 USD </w:t>
      </w:r>
      <w:r w:rsidRPr="00564093">
        <w:rPr>
          <w:rFonts w:ascii="Calibri" w:eastAsia="Cambria" w:hAnsi="Calibri" w:cs="Calibri"/>
          <w:lang w:val="sq-AL"/>
        </w:rPr>
        <w:t xml:space="preserve">deri në 50,000 USD për komunat rurale dhe komunat urbane deri në 25,000 banorë; dhe deri në 60,000 USD për komunat urbane me mbi 25,000 banorë) për </w:t>
      </w:r>
      <w:r w:rsidR="004111DD" w:rsidRPr="00564093">
        <w:rPr>
          <w:rFonts w:ascii="Calibri" w:eastAsia="Cambria" w:hAnsi="Calibri" w:cs="Calibri"/>
          <w:lang w:val="sq-AL"/>
        </w:rPr>
        <w:t xml:space="preserve">realizimin </w:t>
      </w:r>
      <w:r w:rsidRPr="00564093">
        <w:rPr>
          <w:rFonts w:ascii="Calibri" w:eastAsia="Cambria" w:hAnsi="Calibri" w:cs="Calibri"/>
          <w:lang w:val="sq-AL"/>
        </w:rPr>
        <w:t xml:space="preserve">e 1 deri në 3 projekteve </w:t>
      </w:r>
      <w:proofErr w:type="spellStart"/>
      <w:r w:rsidRPr="00564093">
        <w:rPr>
          <w:rFonts w:ascii="Calibri" w:eastAsia="Cambria" w:hAnsi="Calibri" w:cs="Calibri"/>
          <w:lang w:val="sq-AL"/>
        </w:rPr>
        <w:t>prioritare</w:t>
      </w:r>
      <w:proofErr w:type="spellEnd"/>
      <w:r w:rsidRPr="00564093">
        <w:rPr>
          <w:rFonts w:ascii="Calibri" w:eastAsia="Cambria" w:hAnsi="Calibri" w:cs="Calibri"/>
          <w:lang w:val="sq-AL"/>
        </w:rPr>
        <w:t xml:space="preserve"> </w:t>
      </w:r>
      <w:r w:rsidR="0026081F" w:rsidRPr="00564093">
        <w:rPr>
          <w:rFonts w:ascii="Calibri" w:eastAsia="Cambria" w:hAnsi="Calibri" w:cs="Calibri"/>
          <w:lang w:val="sq-AL"/>
        </w:rPr>
        <w:t xml:space="preserve">të qytetarëve </w:t>
      </w:r>
      <w:proofErr w:type="spellStart"/>
      <w:r w:rsidR="0026081F" w:rsidRPr="00564093">
        <w:rPr>
          <w:rFonts w:ascii="Calibri" w:eastAsia="Cambria" w:hAnsi="Calibri" w:cs="Calibri"/>
          <w:lang w:val="sq-AL"/>
        </w:rPr>
        <w:t>të</w:t>
      </w:r>
      <w:r w:rsidRPr="00564093">
        <w:rPr>
          <w:rFonts w:ascii="Calibri" w:eastAsia="Cambria" w:hAnsi="Calibri" w:cs="Calibri"/>
          <w:lang w:val="sq-AL"/>
        </w:rPr>
        <w:t>e</w:t>
      </w:r>
      <w:proofErr w:type="spellEnd"/>
      <w:r w:rsidRPr="00564093">
        <w:rPr>
          <w:rFonts w:ascii="Calibri" w:eastAsia="Cambria" w:hAnsi="Calibri" w:cs="Calibri"/>
          <w:lang w:val="sq-AL"/>
        </w:rPr>
        <w:t xml:space="preserve"> përzgjedhur përmes </w:t>
      </w:r>
      <w:r w:rsidR="0026081F" w:rsidRPr="00564093">
        <w:rPr>
          <w:rFonts w:ascii="Calibri" w:eastAsia="Cambria" w:hAnsi="Calibri" w:cs="Calibri"/>
          <w:lang w:val="sq-AL"/>
        </w:rPr>
        <w:t xml:space="preserve">qasjes </w:t>
      </w:r>
      <w:proofErr w:type="spellStart"/>
      <w:r w:rsidR="0026081F" w:rsidRPr="00564093">
        <w:rPr>
          <w:rFonts w:ascii="Calibri" w:eastAsia="Cambria" w:hAnsi="Calibri" w:cs="Calibri"/>
          <w:lang w:val="sq-AL"/>
        </w:rPr>
        <w:t>participative</w:t>
      </w:r>
      <w:proofErr w:type="spellEnd"/>
      <w:r w:rsidRPr="00564093">
        <w:rPr>
          <w:rFonts w:ascii="Calibri" w:eastAsia="Cambria" w:hAnsi="Calibri" w:cs="Calibri"/>
          <w:lang w:val="sq-AL"/>
        </w:rPr>
        <w:t xml:space="preserve"> - metodologji</w:t>
      </w:r>
      <w:r w:rsidR="007D4E2E" w:rsidRPr="00564093">
        <w:rPr>
          <w:rFonts w:ascii="Calibri" w:eastAsia="Cambria" w:hAnsi="Calibri" w:cs="Calibri"/>
          <w:lang w:val="sq-AL"/>
        </w:rPr>
        <w:t>së</w:t>
      </w:r>
      <w:r w:rsidRPr="00564093">
        <w:rPr>
          <w:rFonts w:ascii="Calibri" w:eastAsia="Cambria" w:hAnsi="Calibri" w:cs="Calibri"/>
          <w:lang w:val="sq-AL"/>
        </w:rPr>
        <w:t xml:space="preserve"> për zbatimin e Forumeve </w:t>
      </w:r>
      <w:r w:rsidR="007D4E2E" w:rsidRPr="00564093">
        <w:rPr>
          <w:rFonts w:ascii="Calibri" w:eastAsia="Cambria" w:hAnsi="Calibri" w:cs="Calibri"/>
          <w:lang w:val="sq-AL"/>
        </w:rPr>
        <w:t>në bashkësi</w:t>
      </w:r>
      <w:r w:rsidRPr="00564093">
        <w:rPr>
          <w:rFonts w:ascii="Calibri" w:eastAsia="Cambria" w:hAnsi="Calibri" w:cs="Calibri"/>
          <w:lang w:val="sq-AL"/>
        </w:rPr>
        <w:t xml:space="preserve">. </w:t>
      </w:r>
      <w:r w:rsidR="007D4E2E" w:rsidRPr="00564093">
        <w:rPr>
          <w:rFonts w:ascii="Calibri" w:eastAsia="Cambria" w:hAnsi="Calibri" w:cs="Calibri"/>
          <w:lang w:val="sq-AL"/>
        </w:rPr>
        <w:t xml:space="preserve">Gjatë </w:t>
      </w:r>
      <w:r w:rsidRPr="00564093">
        <w:rPr>
          <w:rFonts w:ascii="Calibri" w:eastAsia="Cambria" w:hAnsi="Calibri" w:cs="Calibri"/>
          <w:lang w:val="sq-AL"/>
        </w:rPr>
        <w:t xml:space="preserve">përcaktimit të numrit të popullsisë </w:t>
      </w:r>
      <w:r w:rsidR="00C67C0D" w:rsidRPr="00564093">
        <w:rPr>
          <w:rFonts w:ascii="Calibri" w:eastAsia="Cambria" w:hAnsi="Calibri" w:cs="Calibri"/>
          <w:lang w:val="sq-AL"/>
        </w:rPr>
        <w:t xml:space="preserve">rezidente në komuna, </w:t>
      </w:r>
      <w:r w:rsidRPr="00564093">
        <w:rPr>
          <w:rFonts w:ascii="Calibri" w:eastAsia="Cambria" w:hAnsi="Calibri" w:cs="Calibri"/>
          <w:lang w:val="sq-AL"/>
        </w:rPr>
        <w:t xml:space="preserve">do të </w:t>
      </w:r>
      <w:r w:rsidR="007D4E2E" w:rsidRPr="00564093">
        <w:rPr>
          <w:rFonts w:ascii="Calibri" w:eastAsia="Cambria" w:hAnsi="Calibri" w:cs="Calibri"/>
          <w:lang w:val="sq-AL"/>
        </w:rPr>
        <w:t>shfrytëzohen</w:t>
      </w:r>
      <w:r w:rsidRPr="00564093">
        <w:rPr>
          <w:rFonts w:ascii="Calibri" w:eastAsia="Cambria" w:hAnsi="Calibri" w:cs="Calibri"/>
          <w:lang w:val="sq-AL"/>
        </w:rPr>
        <w:t xml:space="preserve"> të dhënat zyrtare të Entit </w:t>
      </w:r>
      <w:r w:rsidR="009675B2" w:rsidRPr="00564093">
        <w:rPr>
          <w:rFonts w:ascii="Calibri" w:eastAsia="Cambria" w:hAnsi="Calibri" w:cs="Calibri"/>
          <w:lang w:val="sq-AL"/>
        </w:rPr>
        <w:t>për statistika</w:t>
      </w:r>
      <w:r w:rsidRPr="00564093">
        <w:rPr>
          <w:rFonts w:ascii="Calibri" w:eastAsia="Cambria" w:hAnsi="Calibri" w:cs="Calibri"/>
          <w:lang w:val="sq-AL"/>
        </w:rPr>
        <w:t xml:space="preserve"> nga regjistrimi</w:t>
      </w:r>
      <w:r w:rsidR="009675B2" w:rsidRPr="00564093">
        <w:rPr>
          <w:rFonts w:ascii="Calibri" w:eastAsia="Cambria" w:hAnsi="Calibri" w:cs="Calibri"/>
          <w:lang w:val="sq-AL"/>
        </w:rPr>
        <w:t xml:space="preserve"> i vitit </w:t>
      </w:r>
      <w:r w:rsidR="00C67C0D" w:rsidRPr="00564093">
        <w:rPr>
          <w:rFonts w:ascii="Calibri" w:eastAsia="Cambria" w:hAnsi="Calibri" w:cs="Calibri"/>
          <w:lang w:val="sq-AL"/>
        </w:rPr>
        <w:t>.</w:t>
      </w:r>
    </w:p>
    <w:p w14:paraId="18F1AEC6" w14:textId="77777777" w:rsidR="004C129E" w:rsidRPr="00564093" w:rsidRDefault="004C129E" w:rsidP="004C129E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bookmarkEnd w:id="0"/>
    <w:p w14:paraId="65129F29" w14:textId="77777777" w:rsidR="00BE071A" w:rsidRPr="00564093" w:rsidRDefault="00BE071A" w:rsidP="000B62B5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1670D930" w14:textId="64DFD8D1" w:rsidR="005A4EB7" w:rsidRPr="00564093" w:rsidRDefault="005A4EB7" w:rsidP="008940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b/>
          <w:sz w:val="28"/>
          <w:szCs w:val="28"/>
          <w:lang w:val="sq-AL"/>
        </w:rPr>
      </w:pP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>Bashkëfinancim</w:t>
      </w:r>
      <w:r w:rsidR="00DF6664" w:rsidRPr="00564093">
        <w:rPr>
          <w:rFonts w:ascii="Calibri" w:eastAsia="Cambria" w:hAnsi="Calibri" w:cs="Calibri"/>
          <w:b/>
          <w:sz w:val="28"/>
          <w:szCs w:val="28"/>
          <w:lang w:val="sq-AL"/>
        </w:rPr>
        <w:t>i</w:t>
      </w: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 xml:space="preserve"> nga komunat</w:t>
      </w:r>
    </w:p>
    <w:p w14:paraId="1B03CA2B" w14:textId="77777777" w:rsidR="00B33781" w:rsidRPr="00564093" w:rsidRDefault="00B33781" w:rsidP="005A4EB7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442C56E1" w14:textId="6F73F135" w:rsidR="00C22E70" w:rsidRPr="00564093" w:rsidRDefault="005A4EB7" w:rsidP="005A4EB7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Bashkëfinancimi </w:t>
      </w:r>
      <w:r w:rsidR="00DF6664" w:rsidRPr="00564093">
        <w:rPr>
          <w:rFonts w:ascii="Calibri" w:eastAsia="Cambria" w:hAnsi="Calibri" w:cs="Calibri"/>
          <w:lang w:val="sq-AL"/>
        </w:rPr>
        <w:t xml:space="preserve">(ko-financimi) </w:t>
      </w:r>
      <w:r w:rsidRPr="00564093">
        <w:rPr>
          <w:rFonts w:ascii="Calibri" w:eastAsia="Cambria" w:hAnsi="Calibri" w:cs="Calibri"/>
          <w:lang w:val="sq-AL"/>
        </w:rPr>
        <w:t xml:space="preserve">është kusht për përzgjedhjen dhe pjesëmarrjen e komunave në projekt. Bashkëfinancimi për realizimin e projekteve </w:t>
      </w:r>
      <w:proofErr w:type="spellStart"/>
      <w:r w:rsidRPr="00564093">
        <w:rPr>
          <w:rFonts w:ascii="Calibri" w:eastAsia="Cambria" w:hAnsi="Calibri" w:cs="Calibri"/>
          <w:lang w:val="sq-AL"/>
        </w:rPr>
        <w:t>prioritare</w:t>
      </w:r>
      <w:proofErr w:type="spellEnd"/>
      <w:r w:rsidRPr="00564093">
        <w:rPr>
          <w:rFonts w:ascii="Calibri" w:eastAsia="Cambria" w:hAnsi="Calibri" w:cs="Calibri"/>
          <w:lang w:val="sq-AL"/>
        </w:rPr>
        <w:t xml:space="preserve"> të qytetarëve </w:t>
      </w:r>
      <w:r w:rsidR="00476FFB" w:rsidRPr="00564093">
        <w:rPr>
          <w:rFonts w:ascii="Calibri" w:eastAsia="Cambria" w:hAnsi="Calibri" w:cs="Calibri"/>
          <w:lang w:val="sq-AL"/>
        </w:rPr>
        <w:t>bëhet në vlerë financiare monetare</w:t>
      </w:r>
      <w:r w:rsidRPr="00564093">
        <w:rPr>
          <w:rFonts w:ascii="Calibri" w:eastAsia="Cambria" w:hAnsi="Calibri" w:cs="Calibri"/>
          <w:lang w:val="sq-AL"/>
        </w:rPr>
        <w:t xml:space="preserve"> në shumën </w:t>
      </w:r>
      <w:r w:rsidR="00476FFB" w:rsidRPr="00564093">
        <w:rPr>
          <w:rFonts w:ascii="Calibri" w:eastAsia="Cambria" w:hAnsi="Calibri" w:cs="Calibri"/>
          <w:lang w:val="sq-AL"/>
        </w:rPr>
        <w:t xml:space="preserve">e </w:t>
      </w:r>
      <w:r w:rsidRPr="00564093">
        <w:rPr>
          <w:rFonts w:ascii="Calibri" w:eastAsia="Cambria" w:hAnsi="Calibri" w:cs="Calibri"/>
          <w:lang w:val="sq-AL"/>
        </w:rPr>
        <w:t xml:space="preserve">së paku 20% të </w:t>
      </w:r>
      <w:r w:rsidR="00476FFB" w:rsidRPr="00564093">
        <w:rPr>
          <w:rFonts w:ascii="Calibri" w:eastAsia="Cambria" w:hAnsi="Calibri" w:cs="Calibri"/>
          <w:lang w:val="sq-AL"/>
        </w:rPr>
        <w:t>vlerës së</w:t>
      </w:r>
      <w:r w:rsidR="00DD006A" w:rsidRPr="00564093">
        <w:rPr>
          <w:rFonts w:ascii="Calibri" w:eastAsia="Cambria" w:hAnsi="Calibri" w:cs="Calibri"/>
          <w:lang w:val="sq-AL"/>
        </w:rPr>
        <w:t xml:space="preserve"> përgjithshme</w:t>
      </w:r>
      <w:r w:rsidRPr="00564093">
        <w:rPr>
          <w:rFonts w:ascii="Calibri" w:eastAsia="Cambria" w:hAnsi="Calibri" w:cs="Calibri"/>
          <w:lang w:val="sq-AL"/>
        </w:rPr>
        <w:t xml:space="preserve"> që do të </w:t>
      </w:r>
      <w:r w:rsidR="00DD006A" w:rsidRPr="00564093">
        <w:rPr>
          <w:rFonts w:ascii="Calibri" w:eastAsia="Cambria" w:hAnsi="Calibri" w:cs="Calibri"/>
          <w:lang w:val="sq-AL"/>
        </w:rPr>
        <w:t>përfitojë</w:t>
      </w:r>
      <w:r w:rsidRPr="00564093">
        <w:rPr>
          <w:rFonts w:ascii="Calibri" w:eastAsia="Cambria" w:hAnsi="Calibri" w:cs="Calibri"/>
          <w:lang w:val="sq-AL"/>
        </w:rPr>
        <w:t xml:space="preserve"> komuna në formë </w:t>
      </w:r>
      <w:proofErr w:type="spellStart"/>
      <w:r w:rsidRPr="00564093">
        <w:rPr>
          <w:rFonts w:ascii="Calibri" w:eastAsia="Cambria" w:hAnsi="Calibri" w:cs="Calibri"/>
          <w:lang w:val="sq-AL"/>
        </w:rPr>
        <w:t>granti</w:t>
      </w:r>
      <w:proofErr w:type="spellEnd"/>
      <w:r w:rsidR="00DD006A" w:rsidRPr="00564093">
        <w:rPr>
          <w:rFonts w:ascii="Calibri" w:eastAsia="Cambria" w:hAnsi="Calibri" w:cs="Calibri"/>
          <w:lang w:val="sq-AL"/>
        </w:rPr>
        <w:t xml:space="preserve"> për</w:t>
      </w:r>
      <w:r w:rsidRPr="00564093">
        <w:rPr>
          <w:rFonts w:ascii="Calibri" w:eastAsia="Cambria" w:hAnsi="Calibri" w:cs="Calibri"/>
          <w:lang w:val="sq-AL"/>
        </w:rPr>
        <w:t xml:space="preserve"> projekt</w:t>
      </w:r>
      <w:r w:rsidR="00DD006A" w:rsidRPr="00564093">
        <w:rPr>
          <w:rFonts w:ascii="Calibri" w:eastAsia="Cambria" w:hAnsi="Calibri" w:cs="Calibri"/>
          <w:lang w:val="sq-AL"/>
        </w:rPr>
        <w:t>e</w:t>
      </w:r>
      <w:r w:rsidRPr="00564093">
        <w:rPr>
          <w:rFonts w:ascii="Calibri" w:eastAsia="Cambria" w:hAnsi="Calibri" w:cs="Calibri"/>
          <w:lang w:val="sq-AL"/>
        </w:rPr>
        <w:t xml:space="preserve"> për realizimin e 1 deri në 3 projekteve </w:t>
      </w:r>
      <w:proofErr w:type="spellStart"/>
      <w:r w:rsidRPr="00564093">
        <w:rPr>
          <w:rFonts w:ascii="Calibri" w:eastAsia="Cambria" w:hAnsi="Calibri" w:cs="Calibri"/>
          <w:lang w:val="sq-AL"/>
        </w:rPr>
        <w:t>prioritare</w:t>
      </w:r>
      <w:proofErr w:type="spellEnd"/>
      <w:r w:rsidRPr="00564093">
        <w:rPr>
          <w:rFonts w:ascii="Calibri" w:eastAsia="Cambria" w:hAnsi="Calibri" w:cs="Calibri"/>
          <w:lang w:val="sq-AL"/>
        </w:rPr>
        <w:t xml:space="preserve"> </w:t>
      </w:r>
      <w:r w:rsidR="00DD006A" w:rsidRPr="00564093">
        <w:rPr>
          <w:rFonts w:ascii="Calibri" w:eastAsia="Cambria" w:hAnsi="Calibri" w:cs="Calibri"/>
          <w:lang w:val="sq-AL"/>
        </w:rPr>
        <w:t>në bashkësi</w:t>
      </w:r>
      <w:r w:rsidR="008B6134" w:rsidRPr="00564093">
        <w:rPr>
          <w:rFonts w:ascii="Calibri" w:eastAsia="Cambria" w:hAnsi="Calibri" w:cs="Calibri"/>
          <w:lang w:val="sq-AL"/>
        </w:rPr>
        <w:t xml:space="preserve"> të</w:t>
      </w:r>
      <w:r w:rsidRPr="00564093">
        <w:rPr>
          <w:rFonts w:ascii="Calibri" w:eastAsia="Cambria" w:hAnsi="Calibri" w:cs="Calibri"/>
          <w:lang w:val="sq-AL"/>
        </w:rPr>
        <w:t xml:space="preserve"> përzgjedhur</w:t>
      </w:r>
      <w:r w:rsidR="008B6134" w:rsidRPr="00564093">
        <w:rPr>
          <w:rFonts w:ascii="Calibri" w:eastAsia="Cambria" w:hAnsi="Calibri" w:cs="Calibri"/>
          <w:lang w:val="sq-AL"/>
        </w:rPr>
        <w:t xml:space="preserve">a </w:t>
      </w:r>
      <w:r w:rsidRPr="00564093">
        <w:rPr>
          <w:rFonts w:ascii="Calibri" w:eastAsia="Cambria" w:hAnsi="Calibri" w:cs="Calibri"/>
          <w:lang w:val="sq-AL"/>
        </w:rPr>
        <w:t xml:space="preserve">përmes </w:t>
      </w:r>
      <w:r w:rsidR="008B6134" w:rsidRPr="00564093">
        <w:rPr>
          <w:rFonts w:ascii="Calibri" w:eastAsia="Cambria" w:hAnsi="Calibri" w:cs="Calibri"/>
          <w:lang w:val="sq-AL"/>
        </w:rPr>
        <w:t>mekanizmit</w:t>
      </w:r>
      <w:r w:rsidRPr="00564093">
        <w:rPr>
          <w:rFonts w:ascii="Calibri" w:eastAsia="Cambria" w:hAnsi="Calibri" w:cs="Calibri"/>
          <w:lang w:val="sq-AL"/>
        </w:rPr>
        <w:t xml:space="preserve"> </w:t>
      </w:r>
      <w:proofErr w:type="spellStart"/>
      <w:r w:rsidR="008B6134" w:rsidRPr="00564093">
        <w:rPr>
          <w:rFonts w:ascii="Calibri" w:eastAsia="Cambria" w:hAnsi="Calibri" w:cs="Calibri"/>
          <w:lang w:val="sq-AL"/>
        </w:rPr>
        <w:t>participativ</w:t>
      </w:r>
      <w:proofErr w:type="spellEnd"/>
      <w:r w:rsidRPr="00564093">
        <w:rPr>
          <w:rFonts w:ascii="Calibri" w:eastAsia="Cambria" w:hAnsi="Calibri" w:cs="Calibri"/>
          <w:lang w:val="sq-AL"/>
        </w:rPr>
        <w:t xml:space="preserve"> - metodologji</w:t>
      </w:r>
      <w:r w:rsidR="008B6134" w:rsidRPr="00564093">
        <w:rPr>
          <w:rFonts w:ascii="Calibri" w:eastAsia="Cambria" w:hAnsi="Calibri" w:cs="Calibri"/>
          <w:lang w:val="sq-AL"/>
        </w:rPr>
        <w:t>a</w:t>
      </w:r>
      <w:r w:rsidRPr="00564093">
        <w:rPr>
          <w:rFonts w:ascii="Calibri" w:eastAsia="Cambria" w:hAnsi="Calibri" w:cs="Calibri"/>
          <w:lang w:val="sq-AL"/>
        </w:rPr>
        <w:t xml:space="preserve"> për zbatimin e Forumeve në </w:t>
      </w:r>
      <w:r w:rsidR="008B6134" w:rsidRPr="00564093">
        <w:rPr>
          <w:rFonts w:ascii="Calibri" w:eastAsia="Cambria" w:hAnsi="Calibri" w:cs="Calibri"/>
          <w:lang w:val="sq-AL"/>
        </w:rPr>
        <w:t>bashkësi</w:t>
      </w:r>
      <w:r w:rsidRPr="00564093">
        <w:rPr>
          <w:rFonts w:ascii="Calibri" w:eastAsia="Cambria" w:hAnsi="Calibri" w:cs="Calibri"/>
          <w:lang w:val="sq-AL"/>
        </w:rPr>
        <w:t>.</w:t>
      </w:r>
    </w:p>
    <w:p w14:paraId="2D38A01C" w14:textId="77777777" w:rsidR="00570018" w:rsidRPr="00564093" w:rsidRDefault="00570018" w:rsidP="005A4EB7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3918F005" w14:textId="5B76E6AC" w:rsidR="00570018" w:rsidRPr="00564093" w:rsidRDefault="00470125" w:rsidP="005A4EB7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Mjetet</w:t>
      </w:r>
      <w:r w:rsidR="00570018" w:rsidRPr="00564093">
        <w:rPr>
          <w:rFonts w:ascii="Calibri" w:eastAsia="Cambria" w:hAnsi="Calibri" w:cs="Calibri"/>
          <w:lang w:val="sq-AL"/>
        </w:rPr>
        <w:t xml:space="preserve"> financiare që do të </w:t>
      </w:r>
      <w:r w:rsidRPr="00564093">
        <w:rPr>
          <w:rFonts w:ascii="Calibri" w:eastAsia="Cambria" w:hAnsi="Calibri" w:cs="Calibri"/>
          <w:lang w:val="sq-AL"/>
        </w:rPr>
        <w:t>përfitojnë komunat</w:t>
      </w:r>
      <w:r w:rsidR="00570018" w:rsidRPr="00564093">
        <w:rPr>
          <w:rFonts w:ascii="Calibri" w:eastAsia="Cambria" w:hAnsi="Calibri" w:cs="Calibri"/>
          <w:lang w:val="sq-AL"/>
        </w:rPr>
        <w:t xml:space="preserve"> e përzgjedhura në kuadër të kësaj thirrje do të menaxhohen </w:t>
      </w:r>
      <w:r w:rsidR="00221F12" w:rsidRPr="00564093">
        <w:rPr>
          <w:rFonts w:ascii="Calibri" w:eastAsia="Cambria" w:hAnsi="Calibri" w:cs="Calibri"/>
          <w:lang w:val="sq-AL"/>
        </w:rPr>
        <w:t>në formë administrative</w:t>
      </w:r>
      <w:r w:rsidR="00570018" w:rsidRPr="00564093">
        <w:rPr>
          <w:rFonts w:ascii="Calibri" w:eastAsia="Cambria" w:hAnsi="Calibri" w:cs="Calibri"/>
          <w:lang w:val="sq-AL"/>
        </w:rPr>
        <w:t xml:space="preserve"> nga UNDP.</w:t>
      </w:r>
    </w:p>
    <w:p w14:paraId="5991ED14" w14:textId="77777777" w:rsidR="00570018" w:rsidRPr="00564093" w:rsidRDefault="00570018" w:rsidP="005A4EB7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3EBFED43" w14:textId="28995E16" w:rsidR="006E23D1" w:rsidRPr="00564093" w:rsidRDefault="006A0ACB" w:rsidP="005A4EB7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Gjatë përzgjedhjes dhe realizimit të projekteve </w:t>
      </w:r>
      <w:proofErr w:type="spellStart"/>
      <w:r w:rsidRPr="00564093">
        <w:rPr>
          <w:rFonts w:ascii="Calibri" w:eastAsia="Cambria" w:hAnsi="Calibri" w:cs="Calibri"/>
          <w:lang w:val="sq-AL"/>
        </w:rPr>
        <w:t>prioritare</w:t>
      </w:r>
      <w:proofErr w:type="spellEnd"/>
      <w:r w:rsidRPr="00564093">
        <w:rPr>
          <w:rFonts w:ascii="Calibri" w:eastAsia="Cambria" w:hAnsi="Calibri" w:cs="Calibri"/>
          <w:lang w:val="sq-AL"/>
        </w:rPr>
        <w:t xml:space="preserve"> të qytetarëve në komunat partnere, do të bëhet përpjekje që të</w:t>
      </w:r>
      <w:r w:rsidR="00955BA7" w:rsidRPr="00564093">
        <w:rPr>
          <w:rFonts w:ascii="Calibri" w:eastAsia="Cambria" w:hAnsi="Calibri" w:cs="Calibri"/>
          <w:lang w:val="sq-AL"/>
        </w:rPr>
        <w:t xml:space="preserve"> njëjtat të</w:t>
      </w:r>
      <w:r w:rsidRPr="00564093">
        <w:rPr>
          <w:rFonts w:ascii="Calibri" w:eastAsia="Cambria" w:hAnsi="Calibri" w:cs="Calibri"/>
          <w:lang w:val="sq-AL"/>
        </w:rPr>
        <w:t xml:space="preserve"> jenë në përputhje me planet ekzistuese të investimeve dhe iniciativat </w:t>
      </w:r>
      <w:r w:rsidR="000877F0" w:rsidRPr="00564093">
        <w:rPr>
          <w:rFonts w:ascii="Calibri" w:eastAsia="Cambria" w:hAnsi="Calibri" w:cs="Calibri"/>
          <w:lang w:val="sq-AL"/>
        </w:rPr>
        <w:t>ekzistuese</w:t>
      </w:r>
      <w:r w:rsidRPr="00564093">
        <w:rPr>
          <w:rFonts w:ascii="Calibri" w:eastAsia="Cambria" w:hAnsi="Calibri" w:cs="Calibri"/>
          <w:lang w:val="sq-AL"/>
        </w:rPr>
        <w:t xml:space="preserve"> komunale në fushat në kompetencë të komunave.</w:t>
      </w:r>
    </w:p>
    <w:p w14:paraId="63FDF3BD" w14:textId="77777777" w:rsidR="006E23D1" w:rsidRPr="00564093" w:rsidRDefault="006E23D1" w:rsidP="005A4EB7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6447A610" w14:textId="2810FCDB" w:rsidR="005A4EB7" w:rsidRPr="00564093" w:rsidRDefault="005A4EB7" w:rsidP="005A4EB7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03A35FCC" w14:textId="64BE8142" w:rsidR="0074015A" w:rsidRPr="00564093" w:rsidRDefault="002B170F" w:rsidP="00FE1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b/>
          <w:bCs/>
          <w:sz w:val="28"/>
          <w:szCs w:val="28"/>
          <w:lang w:val="sq-AL"/>
        </w:rPr>
        <w:t>Parakushtet kryesore për përzgjedhjen e komunave për pjesëmarrje në projekt</w:t>
      </w:r>
    </w:p>
    <w:p w14:paraId="617A0EC0" w14:textId="77777777" w:rsidR="00FD63A4" w:rsidRPr="00564093" w:rsidRDefault="00FD63A4" w:rsidP="005C5F89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7D59A8B6" w14:textId="71FE49E6" w:rsidR="00CB0B6A" w:rsidRPr="00564093" w:rsidRDefault="00F87FB2" w:rsidP="005C5F89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Parakushtet kryesore për pjesëmarrjen e komunave dhe shfrytëzimin e përfitimeve financiare dhe</w:t>
      </w:r>
      <w:r w:rsidR="00B85868" w:rsidRPr="00564093">
        <w:rPr>
          <w:rFonts w:ascii="Calibri" w:eastAsia="Cambria" w:hAnsi="Calibri" w:cs="Calibri"/>
          <w:lang w:val="sq-AL"/>
        </w:rPr>
        <w:t xml:space="preserve"> jo-financiare </w:t>
      </w:r>
      <w:r w:rsidRPr="00564093">
        <w:rPr>
          <w:rFonts w:ascii="Calibri" w:eastAsia="Cambria" w:hAnsi="Calibri" w:cs="Calibri"/>
          <w:lang w:val="sq-AL"/>
        </w:rPr>
        <w:t>nga projekti janë:</w:t>
      </w:r>
    </w:p>
    <w:p w14:paraId="52B1C15C" w14:textId="75F27E91" w:rsidR="001A6B7E" w:rsidRPr="00564093" w:rsidRDefault="00934C05" w:rsidP="0070038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Pjesëmarrja aktive në të gjithë komponentët dhe aktivitetet e projektit;</w:t>
      </w:r>
    </w:p>
    <w:p w14:paraId="056D340E" w14:textId="595B2A31" w:rsidR="00B31341" w:rsidRPr="00564093" w:rsidRDefault="0070038E" w:rsidP="0070038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Gatishmëria dhe </w:t>
      </w:r>
      <w:proofErr w:type="spellStart"/>
      <w:r w:rsidRPr="00564093">
        <w:rPr>
          <w:rFonts w:ascii="Calibri" w:eastAsia="Cambria" w:hAnsi="Calibri" w:cs="Calibri"/>
          <w:lang w:val="sq-AL"/>
        </w:rPr>
        <w:t>disponueshmëria</w:t>
      </w:r>
      <w:proofErr w:type="spellEnd"/>
      <w:r w:rsidRPr="00564093">
        <w:rPr>
          <w:rFonts w:ascii="Calibri" w:eastAsia="Cambria" w:hAnsi="Calibri" w:cs="Calibri"/>
          <w:lang w:val="sq-AL"/>
        </w:rPr>
        <w:t>/angazhimi i shprehur i anëtarëve të këshillave</w:t>
      </w:r>
      <w:r w:rsidR="00B85868" w:rsidRPr="00564093">
        <w:rPr>
          <w:rFonts w:ascii="Calibri" w:eastAsia="Cambria" w:hAnsi="Calibri" w:cs="Calibri"/>
          <w:lang w:val="sq-AL"/>
        </w:rPr>
        <w:t xml:space="preserve"> komunale</w:t>
      </w:r>
      <w:r w:rsidRPr="00564093">
        <w:rPr>
          <w:rFonts w:ascii="Calibri" w:eastAsia="Cambria" w:hAnsi="Calibri" w:cs="Calibri"/>
          <w:lang w:val="sq-AL"/>
        </w:rPr>
        <w:t xml:space="preserve"> dhe administratës </w:t>
      </w:r>
      <w:r w:rsidR="00B85868" w:rsidRPr="00564093">
        <w:rPr>
          <w:rFonts w:ascii="Calibri" w:eastAsia="Cambria" w:hAnsi="Calibri" w:cs="Calibri"/>
          <w:lang w:val="sq-AL"/>
        </w:rPr>
        <w:t>komunale</w:t>
      </w:r>
      <w:r w:rsidRPr="00564093">
        <w:rPr>
          <w:rFonts w:ascii="Calibri" w:eastAsia="Cambria" w:hAnsi="Calibri" w:cs="Calibri"/>
          <w:lang w:val="sq-AL"/>
        </w:rPr>
        <w:t xml:space="preserve"> për pjesëmarrje në zbatimin e Programit për Zhvillimin e Kapaciteteve (trajnime) </w:t>
      </w:r>
      <w:bookmarkStart w:id="1" w:name="_Hlk104805069"/>
      <w:r w:rsidR="00302D5C" w:rsidRPr="00564093">
        <w:rPr>
          <w:rFonts w:ascii="Calibri" w:eastAsia="Cambria" w:hAnsi="Calibri" w:cs="Calibri"/>
          <w:lang w:val="sq-AL"/>
        </w:rPr>
        <w:t xml:space="preserve">me pjesëmarrjen e së paku 60% të numrit të përgjithshëm të anëtarëve të këshillit </w:t>
      </w:r>
      <w:r w:rsidR="004F0CDA" w:rsidRPr="00564093">
        <w:rPr>
          <w:rFonts w:ascii="Calibri" w:eastAsia="Cambria" w:hAnsi="Calibri" w:cs="Calibri"/>
          <w:lang w:val="sq-AL"/>
        </w:rPr>
        <w:t>komunal</w:t>
      </w:r>
      <w:r w:rsidR="00302D5C" w:rsidRPr="00564093">
        <w:rPr>
          <w:rFonts w:ascii="Calibri" w:eastAsia="Cambria" w:hAnsi="Calibri" w:cs="Calibri"/>
          <w:lang w:val="sq-AL"/>
        </w:rPr>
        <w:t xml:space="preserve"> (një e treta gra, përfaqësi</w:t>
      </w:r>
      <w:r w:rsidR="004F0CDA" w:rsidRPr="00564093">
        <w:rPr>
          <w:rFonts w:ascii="Calibri" w:eastAsia="Cambria" w:hAnsi="Calibri" w:cs="Calibri"/>
          <w:lang w:val="sq-AL"/>
        </w:rPr>
        <w:t>mi i grupeve</w:t>
      </w:r>
      <w:r w:rsidR="00302D5C" w:rsidRPr="00564093">
        <w:rPr>
          <w:rFonts w:ascii="Calibri" w:eastAsia="Cambria" w:hAnsi="Calibri" w:cs="Calibri"/>
          <w:lang w:val="sq-AL"/>
        </w:rPr>
        <w:t xml:space="preserve"> të ndryshme politike dhe etnike, etj. </w:t>
      </w:r>
      <w:r w:rsidR="008E09F5" w:rsidRPr="00564093">
        <w:rPr>
          <w:rFonts w:ascii="Calibri" w:eastAsia="Cambria" w:hAnsi="Calibri" w:cs="Calibri"/>
          <w:lang w:val="sq-AL"/>
        </w:rPr>
        <w:t xml:space="preserve">) </w:t>
      </w:r>
      <w:r w:rsidR="00A75B8F" w:rsidRPr="00564093">
        <w:rPr>
          <w:rFonts w:ascii="Calibri" w:eastAsia="Cambria" w:hAnsi="Calibri" w:cs="Calibri"/>
          <w:lang w:val="sq-AL"/>
        </w:rPr>
        <w:t>;</w:t>
      </w:r>
    </w:p>
    <w:bookmarkEnd w:id="1"/>
    <w:p w14:paraId="499591BC" w14:textId="629ECBBF" w:rsidR="00E54584" w:rsidRPr="00564093" w:rsidRDefault="00542AE5" w:rsidP="00E5458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Zbatimi i metodologjisë për Forumet në </w:t>
      </w:r>
      <w:r w:rsidR="0036159B" w:rsidRPr="00564093">
        <w:rPr>
          <w:rFonts w:ascii="Calibri" w:eastAsia="Cambria" w:hAnsi="Calibri" w:cs="Calibri"/>
          <w:lang w:val="sq-AL"/>
        </w:rPr>
        <w:t>bashkësi</w:t>
      </w:r>
      <w:r w:rsidRPr="00564093">
        <w:rPr>
          <w:rFonts w:ascii="Calibri" w:eastAsia="Cambria" w:hAnsi="Calibri" w:cs="Calibri"/>
          <w:lang w:val="sq-AL"/>
        </w:rPr>
        <w:t xml:space="preserve"> dhe miratimi i këtij mjeti për pjesëmarrje qytetare në statutin e komunës (nëse nuk </w:t>
      </w:r>
      <w:r w:rsidR="00E02C55" w:rsidRPr="00564093">
        <w:rPr>
          <w:rFonts w:ascii="Calibri" w:eastAsia="Cambria" w:hAnsi="Calibri" w:cs="Calibri"/>
          <w:lang w:val="sq-AL"/>
        </w:rPr>
        <w:t>është i përfshirë</w:t>
      </w:r>
      <w:r w:rsidRPr="00564093">
        <w:rPr>
          <w:rFonts w:ascii="Calibri" w:eastAsia="Cambria" w:hAnsi="Calibri" w:cs="Calibri"/>
          <w:lang w:val="sq-AL"/>
        </w:rPr>
        <w:t>);</w:t>
      </w:r>
    </w:p>
    <w:p w14:paraId="27F3CAF8" w14:textId="5228B28C" w:rsidR="00E54584" w:rsidRPr="00564093" w:rsidRDefault="008B57F4" w:rsidP="00E54584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Sigurimi i </w:t>
      </w:r>
      <w:r w:rsidR="00C823BE" w:rsidRPr="00564093">
        <w:rPr>
          <w:rFonts w:ascii="Calibri" w:eastAsia="Cambria" w:hAnsi="Calibri" w:cs="Calibri"/>
          <w:lang w:val="sq-AL"/>
        </w:rPr>
        <w:t>mjeteve adekuate</w:t>
      </w:r>
      <w:r w:rsidRPr="00564093">
        <w:rPr>
          <w:rFonts w:ascii="Calibri" w:eastAsia="Cambria" w:hAnsi="Calibri" w:cs="Calibri"/>
          <w:lang w:val="sq-AL"/>
        </w:rPr>
        <w:t xml:space="preserve"> financiare për të mbuluar angazhimin e </w:t>
      </w:r>
      <w:r w:rsidR="00C823BE" w:rsidRPr="00564093">
        <w:rPr>
          <w:rFonts w:ascii="Calibri" w:eastAsia="Cambria" w:hAnsi="Calibri" w:cs="Calibri"/>
          <w:lang w:val="sq-AL"/>
        </w:rPr>
        <w:t>moderatorit</w:t>
      </w:r>
      <w:r w:rsidRPr="00564093">
        <w:rPr>
          <w:rFonts w:ascii="Calibri" w:eastAsia="Cambria" w:hAnsi="Calibri" w:cs="Calibri"/>
          <w:lang w:val="sq-AL"/>
        </w:rPr>
        <w:t xml:space="preserve"> të licencuar</w:t>
      </w:r>
      <w:r w:rsidR="00CA43A5" w:rsidRPr="00564093">
        <w:rPr>
          <w:rFonts w:ascii="Calibri" w:eastAsia="Cambria" w:hAnsi="Calibri" w:cs="Calibri"/>
          <w:lang w:val="sq-AL"/>
        </w:rPr>
        <w:t xml:space="preserve"> të forumeve</w:t>
      </w:r>
      <w:r w:rsidRPr="00564093">
        <w:rPr>
          <w:rFonts w:ascii="Calibri" w:eastAsia="Cambria" w:hAnsi="Calibri" w:cs="Calibri"/>
          <w:lang w:val="sq-AL"/>
        </w:rPr>
        <w:t xml:space="preserve"> dhe</w:t>
      </w:r>
      <w:r w:rsidR="00C823BE" w:rsidRPr="00564093">
        <w:rPr>
          <w:rFonts w:ascii="Calibri" w:eastAsia="Cambria" w:hAnsi="Calibri" w:cs="Calibri"/>
          <w:lang w:val="sq-AL"/>
        </w:rPr>
        <w:t xml:space="preserve"> shpenzimeve</w:t>
      </w:r>
      <w:r w:rsidRPr="00564093">
        <w:rPr>
          <w:rFonts w:ascii="Calibri" w:eastAsia="Cambria" w:hAnsi="Calibri" w:cs="Calibri"/>
          <w:lang w:val="sq-AL"/>
        </w:rPr>
        <w:t xml:space="preserve"> tjera që lidhen me procesin e </w:t>
      </w:r>
      <w:r w:rsidR="00C823BE" w:rsidRPr="00564093">
        <w:rPr>
          <w:rFonts w:ascii="Calibri" w:eastAsia="Cambria" w:hAnsi="Calibri" w:cs="Calibri"/>
          <w:lang w:val="sq-AL"/>
        </w:rPr>
        <w:t>implemen</w:t>
      </w:r>
      <w:r w:rsidR="008D5982" w:rsidRPr="00564093">
        <w:rPr>
          <w:rFonts w:ascii="Calibri" w:eastAsia="Cambria" w:hAnsi="Calibri" w:cs="Calibri"/>
          <w:lang w:val="sq-AL"/>
        </w:rPr>
        <w:t xml:space="preserve">timit </w:t>
      </w:r>
      <w:r w:rsidRPr="00564093">
        <w:rPr>
          <w:rFonts w:ascii="Calibri" w:eastAsia="Cambria" w:hAnsi="Calibri" w:cs="Calibri"/>
          <w:lang w:val="sq-AL"/>
        </w:rPr>
        <w:t xml:space="preserve">të Forumeve në </w:t>
      </w:r>
      <w:r w:rsidR="008D5982" w:rsidRPr="00564093">
        <w:rPr>
          <w:rFonts w:ascii="Calibri" w:eastAsia="Cambria" w:hAnsi="Calibri" w:cs="Calibri"/>
          <w:lang w:val="sq-AL"/>
        </w:rPr>
        <w:t>bashkësi</w:t>
      </w:r>
      <w:r w:rsidRPr="00564093">
        <w:rPr>
          <w:rFonts w:ascii="Calibri" w:eastAsia="Cambria" w:hAnsi="Calibri" w:cs="Calibri"/>
          <w:lang w:val="sq-AL"/>
        </w:rPr>
        <w:t>;</w:t>
      </w:r>
    </w:p>
    <w:p w14:paraId="2A8F535A" w14:textId="5F3E8888" w:rsidR="00054ACE" w:rsidRPr="00564093" w:rsidRDefault="00DD523C" w:rsidP="00960E5A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Implementimi</w:t>
      </w:r>
      <w:r w:rsidR="00B53681" w:rsidRPr="00564093">
        <w:rPr>
          <w:rFonts w:ascii="Calibri" w:eastAsia="Cambria" w:hAnsi="Calibri" w:cs="Calibri"/>
          <w:lang w:val="sq-AL"/>
        </w:rPr>
        <w:t xml:space="preserve"> i projekteve të përzgjedhura</w:t>
      </w:r>
      <w:r w:rsidRPr="00564093">
        <w:rPr>
          <w:rFonts w:ascii="Calibri" w:eastAsia="Cambria" w:hAnsi="Calibri" w:cs="Calibri"/>
          <w:lang w:val="sq-AL"/>
        </w:rPr>
        <w:t xml:space="preserve"> /</w:t>
      </w:r>
      <w:r w:rsidR="00B53681" w:rsidRPr="00564093">
        <w:rPr>
          <w:rFonts w:ascii="Calibri" w:eastAsia="Cambria" w:hAnsi="Calibri" w:cs="Calibri"/>
          <w:lang w:val="sq-AL"/>
        </w:rPr>
        <w:t xml:space="preserve"> </w:t>
      </w:r>
      <w:proofErr w:type="spellStart"/>
      <w:r w:rsidR="00B53681" w:rsidRPr="00564093">
        <w:rPr>
          <w:rFonts w:ascii="Calibri" w:eastAsia="Cambria" w:hAnsi="Calibri" w:cs="Calibri"/>
          <w:lang w:val="sq-AL"/>
        </w:rPr>
        <w:t>prioritare</w:t>
      </w:r>
      <w:proofErr w:type="spellEnd"/>
      <w:r w:rsidR="00B53681" w:rsidRPr="00564093">
        <w:rPr>
          <w:rFonts w:ascii="Calibri" w:eastAsia="Cambria" w:hAnsi="Calibri" w:cs="Calibri"/>
          <w:lang w:val="sq-AL"/>
        </w:rPr>
        <w:t xml:space="preserve"> të qytetarëve, përfshirë përgatitjen e dokumentacionit të nevojshëm projekt</w:t>
      </w:r>
      <w:r w:rsidRPr="00564093">
        <w:rPr>
          <w:rFonts w:ascii="Calibri" w:eastAsia="Cambria" w:hAnsi="Calibri" w:cs="Calibri"/>
          <w:lang w:val="sq-AL"/>
        </w:rPr>
        <w:t>ues</w:t>
      </w:r>
      <w:r w:rsidR="00B53681" w:rsidRPr="00564093">
        <w:rPr>
          <w:rFonts w:ascii="Calibri" w:eastAsia="Cambria" w:hAnsi="Calibri" w:cs="Calibri"/>
          <w:lang w:val="sq-AL"/>
        </w:rPr>
        <w:t>-teknik, zbatimin e procedurave të prokurimit publik dhe mbikëqyrjen e zbatimit të projektit/</w:t>
      </w:r>
      <w:r w:rsidR="00240B0F" w:rsidRPr="00564093">
        <w:rPr>
          <w:rFonts w:ascii="Calibri" w:eastAsia="Cambria" w:hAnsi="Calibri" w:cs="Calibri"/>
          <w:lang w:val="sq-AL"/>
        </w:rPr>
        <w:t>e</w:t>
      </w:r>
      <w:r w:rsidR="00B53681" w:rsidRPr="00564093">
        <w:rPr>
          <w:rFonts w:ascii="Calibri" w:eastAsia="Cambria" w:hAnsi="Calibri" w:cs="Calibri"/>
          <w:lang w:val="sq-AL"/>
        </w:rPr>
        <w:t>ve;</w:t>
      </w:r>
    </w:p>
    <w:p w14:paraId="6BB45BF5" w14:textId="1F782A90" w:rsidR="007F0EC2" w:rsidRPr="00564093" w:rsidRDefault="009D1D13" w:rsidP="0070038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lastRenderedPageBreak/>
        <w:t xml:space="preserve">Instalimi i </w:t>
      </w:r>
      <w:r w:rsidR="00D94E96" w:rsidRPr="00564093">
        <w:rPr>
          <w:rFonts w:ascii="Calibri" w:eastAsia="Cambria" w:hAnsi="Calibri" w:cs="Calibri"/>
          <w:lang w:val="sq-AL"/>
        </w:rPr>
        <w:t>tabelës elektronike (e-</w:t>
      </w:r>
      <w:proofErr w:type="spellStart"/>
      <w:r w:rsidR="00D94E96" w:rsidRPr="00564093">
        <w:rPr>
          <w:rFonts w:ascii="Calibri" w:eastAsia="Cambria" w:hAnsi="Calibri" w:cs="Calibri"/>
          <w:lang w:val="sq-AL"/>
        </w:rPr>
        <w:t>dashboard</w:t>
      </w:r>
      <w:proofErr w:type="spellEnd"/>
      <w:r w:rsidR="00D94E96" w:rsidRPr="00564093">
        <w:rPr>
          <w:rFonts w:ascii="Calibri" w:eastAsia="Cambria" w:hAnsi="Calibri" w:cs="Calibri"/>
          <w:lang w:val="sq-AL"/>
        </w:rPr>
        <w:t>) për publikimin e pasqyrave financiare për realizimin e buxhetit në ueb faqen e komunës dhe publikimi i rregullt i raporteve tremujore (K1, K2, K3);</w:t>
      </w:r>
    </w:p>
    <w:p w14:paraId="6140B033" w14:textId="0803AC1C" w:rsidR="00497C80" w:rsidRPr="00564093" w:rsidRDefault="00992AE4" w:rsidP="00497C8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Përditësimi i rregullt i faqes së internetit të komunës me informacione lidhur me punën e Këshillit </w:t>
      </w:r>
      <w:r w:rsidR="0004261F" w:rsidRPr="00564093">
        <w:rPr>
          <w:rFonts w:ascii="Calibri" w:eastAsia="Cambria" w:hAnsi="Calibri" w:cs="Calibri"/>
          <w:lang w:val="sq-AL"/>
        </w:rPr>
        <w:t>Komunal</w:t>
      </w:r>
      <w:r w:rsidRPr="00564093">
        <w:rPr>
          <w:rFonts w:ascii="Calibri" w:eastAsia="Cambria" w:hAnsi="Calibri" w:cs="Calibri"/>
          <w:lang w:val="sq-AL"/>
        </w:rPr>
        <w:t xml:space="preserve"> (rend</w:t>
      </w:r>
      <w:r w:rsidR="0004261F" w:rsidRPr="00564093">
        <w:rPr>
          <w:rFonts w:ascii="Calibri" w:eastAsia="Cambria" w:hAnsi="Calibri" w:cs="Calibri"/>
          <w:lang w:val="sq-AL"/>
        </w:rPr>
        <w:t>et e</w:t>
      </w:r>
      <w:r w:rsidRPr="00564093">
        <w:rPr>
          <w:rFonts w:ascii="Calibri" w:eastAsia="Cambria" w:hAnsi="Calibri" w:cs="Calibri"/>
          <w:lang w:val="sq-AL"/>
        </w:rPr>
        <w:t xml:space="preserve"> dit</w:t>
      </w:r>
      <w:r w:rsidR="0004261F" w:rsidRPr="00564093">
        <w:rPr>
          <w:rFonts w:ascii="Calibri" w:eastAsia="Cambria" w:hAnsi="Calibri" w:cs="Calibri"/>
          <w:lang w:val="sq-AL"/>
        </w:rPr>
        <w:t>ës</w:t>
      </w:r>
      <w:r w:rsidRPr="00564093">
        <w:rPr>
          <w:rFonts w:ascii="Calibri" w:eastAsia="Cambria" w:hAnsi="Calibri" w:cs="Calibri"/>
          <w:lang w:val="sq-AL"/>
        </w:rPr>
        <w:t>, procesverbal</w:t>
      </w:r>
      <w:r w:rsidR="0004261F" w:rsidRPr="00564093">
        <w:rPr>
          <w:rFonts w:ascii="Calibri" w:eastAsia="Cambria" w:hAnsi="Calibri" w:cs="Calibri"/>
          <w:lang w:val="sq-AL"/>
        </w:rPr>
        <w:t>e</w:t>
      </w:r>
      <w:r w:rsidRPr="00564093">
        <w:rPr>
          <w:rFonts w:ascii="Calibri" w:eastAsia="Cambria" w:hAnsi="Calibri" w:cs="Calibri"/>
          <w:lang w:val="sq-AL"/>
        </w:rPr>
        <w:t xml:space="preserve">, vendime dhe dokumente të tjera relevante) si dhe të dhëna për anëtarët e këshillit </w:t>
      </w:r>
      <w:r w:rsidR="0004261F" w:rsidRPr="00564093">
        <w:rPr>
          <w:rFonts w:ascii="Calibri" w:eastAsia="Cambria" w:hAnsi="Calibri" w:cs="Calibri"/>
          <w:lang w:val="sq-AL"/>
        </w:rPr>
        <w:t>komunal</w:t>
      </w:r>
      <w:r w:rsidRPr="00564093">
        <w:rPr>
          <w:rFonts w:ascii="Calibri" w:eastAsia="Cambria" w:hAnsi="Calibri" w:cs="Calibri"/>
          <w:lang w:val="sq-AL"/>
        </w:rPr>
        <w:t xml:space="preserve"> (numri i telefonit zyrtar, adresa e e</w:t>
      </w:r>
      <w:r w:rsidR="0004261F" w:rsidRPr="00564093">
        <w:rPr>
          <w:rFonts w:ascii="Calibri" w:eastAsia="Cambria" w:hAnsi="Calibri" w:cs="Calibri"/>
          <w:lang w:val="sq-AL"/>
        </w:rPr>
        <w:t>-</w:t>
      </w:r>
      <w:proofErr w:type="spellStart"/>
      <w:r w:rsidRPr="00564093">
        <w:rPr>
          <w:rFonts w:ascii="Calibri" w:eastAsia="Cambria" w:hAnsi="Calibri" w:cs="Calibri"/>
          <w:lang w:val="sq-AL"/>
        </w:rPr>
        <w:t>mailit</w:t>
      </w:r>
      <w:proofErr w:type="spellEnd"/>
      <w:r w:rsidRPr="00564093">
        <w:rPr>
          <w:rFonts w:ascii="Calibri" w:eastAsia="Cambria" w:hAnsi="Calibri" w:cs="Calibri"/>
          <w:lang w:val="sq-AL"/>
        </w:rPr>
        <w:t xml:space="preserve">, </w:t>
      </w:r>
      <w:r w:rsidR="0004261F" w:rsidRPr="00564093">
        <w:rPr>
          <w:rFonts w:ascii="Calibri" w:eastAsia="Cambria" w:hAnsi="Calibri" w:cs="Calibri"/>
          <w:lang w:val="sq-AL"/>
        </w:rPr>
        <w:t>etj.</w:t>
      </w:r>
      <w:r w:rsidRPr="00564093">
        <w:rPr>
          <w:rFonts w:ascii="Calibri" w:eastAsia="Cambria" w:hAnsi="Calibri" w:cs="Calibri"/>
          <w:lang w:val="sq-AL"/>
        </w:rPr>
        <w:t>).</w:t>
      </w:r>
    </w:p>
    <w:p w14:paraId="6F4DD122" w14:textId="27BDBFFC" w:rsidR="001F7AE4" w:rsidRPr="00564093" w:rsidRDefault="00252404" w:rsidP="00497C80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Sigurimi i </w:t>
      </w:r>
      <w:r w:rsidR="0004261F" w:rsidRPr="00564093">
        <w:rPr>
          <w:rFonts w:ascii="Calibri" w:eastAsia="Cambria" w:hAnsi="Calibri" w:cs="Calibri"/>
          <w:lang w:val="sq-AL"/>
        </w:rPr>
        <w:t>mjetev</w:t>
      </w:r>
      <w:r w:rsidRPr="00564093">
        <w:rPr>
          <w:rFonts w:ascii="Calibri" w:eastAsia="Cambria" w:hAnsi="Calibri" w:cs="Calibri"/>
          <w:lang w:val="sq-AL"/>
        </w:rPr>
        <w:t xml:space="preserve">e financiare në kuadër të buxhetit komunal për të mbështetur aktivitetet për promovimin </w:t>
      </w:r>
      <w:r w:rsidR="00F90154" w:rsidRPr="00564093">
        <w:rPr>
          <w:rFonts w:ascii="Calibri" w:eastAsia="Cambria" w:hAnsi="Calibri" w:cs="Calibri"/>
          <w:lang w:val="sq-AL"/>
        </w:rPr>
        <w:t xml:space="preserve">dhe avancimin </w:t>
      </w:r>
      <w:r w:rsidRPr="00564093">
        <w:rPr>
          <w:rFonts w:ascii="Calibri" w:eastAsia="Cambria" w:hAnsi="Calibri" w:cs="Calibri"/>
          <w:lang w:val="sq-AL"/>
        </w:rPr>
        <w:t>e mundësive të barabarta për gratë dhe burrat.</w:t>
      </w:r>
    </w:p>
    <w:p w14:paraId="6F252254" w14:textId="469BFE88" w:rsidR="00497C80" w:rsidRPr="00564093" w:rsidRDefault="00497C80" w:rsidP="00497C80">
      <w:pPr>
        <w:pStyle w:val="ListParagraph"/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</w:p>
    <w:p w14:paraId="69808ECE" w14:textId="41412639" w:rsidR="00497C80" w:rsidRPr="00564093" w:rsidRDefault="00497C80" w:rsidP="00497C80">
      <w:pPr>
        <w:pStyle w:val="ListParagraph"/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</w:p>
    <w:p w14:paraId="2BBAA063" w14:textId="22AA9582" w:rsidR="005A4EB7" w:rsidRPr="00564093" w:rsidRDefault="00F90154" w:rsidP="008940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b/>
          <w:sz w:val="28"/>
          <w:szCs w:val="28"/>
          <w:lang w:val="sq-AL"/>
        </w:rPr>
      </w:pPr>
      <w:bookmarkStart w:id="2" w:name="_Hlk523612490"/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 xml:space="preserve">Shpenzimet të cilat </w:t>
      </w:r>
      <w:r w:rsidR="005A4EB7" w:rsidRPr="00564093">
        <w:rPr>
          <w:rFonts w:ascii="Calibri" w:eastAsia="Cambria" w:hAnsi="Calibri" w:cs="Calibri"/>
          <w:b/>
          <w:sz w:val="28"/>
          <w:szCs w:val="28"/>
          <w:lang w:val="sq-AL"/>
        </w:rPr>
        <w:t>nuk mbulohen nga projekti</w:t>
      </w:r>
    </w:p>
    <w:bookmarkEnd w:id="2"/>
    <w:p w14:paraId="3BC89EB7" w14:textId="77777777" w:rsidR="00441D95" w:rsidRPr="00564093" w:rsidRDefault="00441D95" w:rsidP="005A4EB7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093E78AA" w14:textId="355556A1" w:rsidR="005A4EB7" w:rsidRPr="00564093" w:rsidRDefault="00F90154" w:rsidP="005A4EB7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Shpe</w:t>
      </w:r>
      <w:r w:rsidR="007B4BAC" w:rsidRPr="00564093">
        <w:rPr>
          <w:rFonts w:ascii="Calibri" w:eastAsia="Cambria" w:hAnsi="Calibri" w:cs="Calibri"/>
          <w:lang w:val="sq-AL"/>
        </w:rPr>
        <w:t>nzimet</w:t>
      </w:r>
      <w:r w:rsidR="005A4EB7" w:rsidRPr="00564093">
        <w:rPr>
          <w:rFonts w:ascii="Calibri" w:eastAsia="Cambria" w:hAnsi="Calibri" w:cs="Calibri"/>
          <w:lang w:val="sq-AL"/>
        </w:rPr>
        <w:t xml:space="preserve"> e renditura më poshtë nuk </w:t>
      </w:r>
      <w:r w:rsidR="007B4BAC" w:rsidRPr="00564093">
        <w:rPr>
          <w:rFonts w:ascii="Calibri" w:eastAsia="Cambria" w:hAnsi="Calibri" w:cs="Calibri"/>
          <w:lang w:val="sq-AL"/>
        </w:rPr>
        <w:t xml:space="preserve">do të </w:t>
      </w:r>
      <w:r w:rsidR="005A4EB7" w:rsidRPr="00564093">
        <w:rPr>
          <w:rFonts w:ascii="Calibri" w:eastAsia="Cambria" w:hAnsi="Calibri" w:cs="Calibri"/>
          <w:lang w:val="sq-AL"/>
        </w:rPr>
        <w:t xml:space="preserve">mbulohen </w:t>
      </w:r>
      <w:r w:rsidR="007B4BAC" w:rsidRPr="00564093">
        <w:rPr>
          <w:rFonts w:ascii="Calibri" w:eastAsia="Cambria" w:hAnsi="Calibri" w:cs="Calibri"/>
          <w:lang w:val="sq-AL"/>
        </w:rPr>
        <w:t xml:space="preserve">nga mjetet financiare të </w:t>
      </w:r>
      <w:r w:rsidR="00B6212F" w:rsidRPr="00564093">
        <w:rPr>
          <w:rFonts w:ascii="Calibri" w:eastAsia="Cambria" w:hAnsi="Calibri" w:cs="Calibri"/>
          <w:lang w:val="sq-AL"/>
        </w:rPr>
        <w:t>cilat</w:t>
      </w:r>
      <w:r w:rsidR="007B4BAC" w:rsidRPr="00564093">
        <w:rPr>
          <w:rFonts w:ascii="Calibri" w:eastAsia="Cambria" w:hAnsi="Calibri" w:cs="Calibri"/>
          <w:lang w:val="sq-AL"/>
        </w:rPr>
        <w:t xml:space="preserve"> do</w:t>
      </w:r>
      <w:r w:rsidR="005A4EB7" w:rsidRPr="00564093">
        <w:rPr>
          <w:rFonts w:ascii="Calibri" w:eastAsia="Cambria" w:hAnsi="Calibri" w:cs="Calibri"/>
          <w:lang w:val="sq-AL"/>
        </w:rPr>
        <w:t xml:space="preserve"> të përftohen nga </w:t>
      </w:r>
      <w:r w:rsidR="007B4BAC" w:rsidRPr="00564093">
        <w:rPr>
          <w:rFonts w:ascii="Calibri" w:eastAsia="Cambria" w:hAnsi="Calibri" w:cs="Calibri"/>
          <w:lang w:val="sq-AL"/>
        </w:rPr>
        <w:t>komunat e përzgjedhura për pjesëmarrje në projekt – komunat partnere</w:t>
      </w:r>
      <w:r w:rsidR="005A4EB7" w:rsidRPr="00564093">
        <w:rPr>
          <w:rFonts w:ascii="Calibri" w:eastAsia="Cambria" w:hAnsi="Calibri" w:cs="Calibri"/>
          <w:lang w:val="sq-AL"/>
        </w:rPr>
        <w:t>:</w:t>
      </w:r>
    </w:p>
    <w:p w14:paraId="3CA7CA8E" w14:textId="1747E388" w:rsidR="005A4EB7" w:rsidRPr="00564093" w:rsidRDefault="005A4EB7" w:rsidP="00AC03BA">
      <w:pPr>
        <w:spacing w:after="0" w:line="240" w:lineRule="auto"/>
        <w:ind w:left="630" w:hanging="36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• </w:t>
      </w:r>
      <w:r w:rsidRPr="00564093">
        <w:rPr>
          <w:rFonts w:ascii="Calibri" w:eastAsia="Cambria" w:hAnsi="Calibri" w:cs="Calibri"/>
          <w:lang w:val="sq-AL"/>
        </w:rPr>
        <w:tab/>
      </w:r>
      <w:r w:rsidR="00A707DB" w:rsidRPr="00564093">
        <w:rPr>
          <w:rFonts w:ascii="Calibri" w:eastAsia="Cambria" w:hAnsi="Calibri" w:cs="Calibri"/>
          <w:lang w:val="sq-AL"/>
        </w:rPr>
        <w:t>s</w:t>
      </w:r>
      <w:r w:rsidR="007B4BAC" w:rsidRPr="00564093">
        <w:rPr>
          <w:rFonts w:ascii="Calibri" w:eastAsia="Cambria" w:hAnsi="Calibri" w:cs="Calibri"/>
          <w:lang w:val="sq-AL"/>
        </w:rPr>
        <w:t>hpenzimet për</w:t>
      </w:r>
      <w:r w:rsidRPr="00564093">
        <w:rPr>
          <w:rFonts w:ascii="Calibri" w:eastAsia="Cambria" w:hAnsi="Calibri" w:cs="Calibri"/>
          <w:lang w:val="sq-AL"/>
        </w:rPr>
        <w:t xml:space="preserve"> TVSH</w:t>
      </w:r>
      <w:r w:rsidR="00441D95" w:rsidRPr="00564093">
        <w:rPr>
          <w:rFonts w:ascii="Calibri" w:eastAsia="Cambria" w:hAnsi="Calibri" w:cs="Calibri"/>
          <w:lang w:val="sq-AL"/>
        </w:rPr>
        <w:t>;</w:t>
      </w:r>
    </w:p>
    <w:p w14:paraId="0C12774A" w14:textId="6720850D" w:rsidR="005A4EB7" w:rsidRPr="00564093" w:rsidRDefault="005A4EB7" w:rsidP="00AC03BA">
      <w:pPr>
        <w:spacing w:after="0" w:line="240" w:lineRule="auto"/>
        <w:ind w:left="630" w:hanging="36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• </w:t>
      </w:r>
      <w:r w:rsidRPr="00564093">
        <w:rPr>
          <w:rFonts w:ascii="Calibri" w:eastAsia="Cambria" w:hAnsi="Calibri" w:cs="Calibri"/>
          <w:lang w:val="sq-AL"/>
        </w:rPr>
        <w:tab/>
      </w:r>
      <w:r w:rsidR="00441D95" w:rsidRPr="00564093">
        <w:rPr>
          <w:rFonts w:ascii="Calibri" w:eastAsia="Cambria" w:hAnsi="Calibri" w:cs="Calibri"/>
          <w:lang w:val="sq-AL"/>
        </w:rPr>
        <w:t>paga për nëpunësit civilë dhe punonjësit në komuna;</w:t>
      </w:r>
    </w:p>
    <w:p w14:paraId="5F0F29FC" w14:textId="6EF71B14" w:rsidR="00205B4A" w:rsidRPr="00564093" w:rsidRDefault="00F409E4" w:rsidP="00AC03BA">
      <w:pPr>
        <w:pStyle w:val="ListParagraph"/>
        <w:numPr>
          <w:ilvl w:val="0"/>
          <w:numId w:val="11"/>
        </w:numPr>
        <w:spacing w:after="0" w:line="240" w:lineRule="auto"/>
        <w:ind w:left="63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shpenzimet për organizimin dhe </w:t>
      </w:r>
      <w:r w:rsidR="006C1E4F" w:rsidRPr="00564093">
        <w:rPr>
          <w:rFonts w:ascii="Calibri" w:eastAsia="Cambria" w:hAnsi="Calibri" w:cs="Calibri"/>
          <w:lang w:val="sq-AL"/>
        </w:rPr>
        <w:t xml:space="preserve">realizimin </w:t>
      </w:r>
      <w:r w:rsidRPr="00564093">
        <w:rPr>
          <w:rFonts w:ascii="Calibri" w:eastAsia="Cambria" w:hAnsi="Calibri" w:cs="Calibri"/>
          <w:lang w:val="sq-AL"/>
        </w:rPr>
        <w:t xml:space="preserve">e procesit të forumit, përfshirë stafin dhe moderatorin dhe </w:t>
      </w:r>
      <w:r w:rsidR="00AC03BA" w:rsidRPr="00564093">
        <w:rPr>
          <w:rFonts w:ascii="Calibri" w:eastAsia="Cambria" w:hAnsi="Calibri" w:cs="Calibri"/>
          <w:lang w:val="sq-AL"/>
        </w:rPr>
        <w:t>ko-</w:t>
      </w:r>
      <w:r w:rsidRPr="00564093">
        <w:rPr>
          <w:rFonts w:ascii="Calibri" w:eastAsia="Cambria" w:hAnsi="Calibri" w:cs="Calibri"/>
          <w:lang w:val="sq-AL"/>
        </w:rPr>
        <w:t>moderatorin e forumit;</w:t>
      </w:r>
    </w:p>
    <w:p w14:paraId="29E2AFD8" w14:textId="37BAEC1D" w:rsidR="00F409E4" w:rsidRPr="00564093" w:rsidRDefault="00F409E4" w:rsidP="00AC03BA">
      <w:pPr>
        <w:pStyle w:val="ListParagraph"/>
        <w:numPr>
          <w:ilvl w:val="0"/>
          <w:numId w:val="11"/>
        </w:numPr>
        <w:spacing w:after="0" w:line="240" w:lineRule="auto"/>
        <w:ind w:left="63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shpenzimet për përgatitjen e projektit dhe dokumentacionit teknik për </w:t>
      </w:r>
      <w:r w:rsidR="00AC03BA" w:rsidRPr="00564093">
        <w:rPr>
          <w:rFonts w:ascii="Calibri" w:eastAsia="Cambria" w:hAnsi="Calibri" w:cs="Calibri"/>
          <w:lang w:val="sq-AL"/>
        </w:rPr>
        <w:t>propozim-</w:t>
      </w:r>
      <w:r w:rsidRPr="00564093">
        <w:rPr>
          <w:rFonts w:ascii="Calibri" w:eastAsia="Cambria" w:hAnsi="Calibri" w:cs="Calibri"/>
          <w:lang w:val="sq-AL"/>
        </w:rPr>
        <w:t>projekt</w:t>
      </w:r>
      <w:r w:rsidR="00AC03BA" w:rsidRPr="00564093">
        <w:rPr>
          <w:rFonts w:ascii="Calibri" w:eastAsia="Cambria" w:hAnsi="Calibri" w:cs="Calibri"/>
          <w:lang w:val="sq-AL"/>
        </w:rPr>
        <w:t>et</w:t>
      </w:r>
      <w:r w:rsidRPr="00564093">
        <w:rPr>
          <w:rFonts w:ascii="Calibri" w:eastAsia="Cambria" w:hAnsi="Calibri" w:cs="Calibri"/>
          <w:lang w:val="sq-AL"/>
        </w:rPr>
        <w:t>;</w:t>
      </w:r>
    </w:p>
    <w:p w14:paraId="3B771339" w14:textId="5A8A6D12" w:rsidR="00CC1E4E" w:rsidRPr="00564093" w:rsidRDefault="00A707DB" w:rsidP="00AC03BA">
      <w:pPr>
        <w:pStyle w:val="ListParagraph"/>
        <w:numPr>
          <w:ilvl w:val="0"/>
          <w:numId w:val="11"/>
        </w:numPr>
        <w:spacing w:after="0" w:line="240" w:lineRule="auto"/>
        <w:ind w:left="63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shpenzime</w:t>
      </w:r>
      <w:r w:rsidR="00CC28C7" w:rsidRPr="00564093">
        <w:rPr>
          <w:rFonts w:ascii="Calibri" w:eastAsia="Cambria" w:hAnsi="Calibri" w:cs="Calibri"/>
          <w:lang w:val="sq-AL"/>
        </w:rPr>
        <w:t xml:space="preserve">t për mbikëqyrjen dhe raportimin mbi procesin e zbatimit të </w:t>
      </w:r>
      <w:proofErr w:type="spellStart"/>
      <w:r w:rsidR="00CC28C7" w:rsidRPr="00564093">
        <w:rPr>
          <w:rFonts w:ascii="Calibri" w:eastAsia="Cambria" w:hAnsi="Calibri" w:cs="Calibri"/>
          <w:lang w:val="sq-AL"/>
        </w:rPr>
        <w:t>grantit</w:t>
      </w:r>
      <w:proofErr w:type="spellEnd"/>
      <w:r w:rsidR="00CC28C7" w:rsidRPr="00564093">
        <w:rPr>
          <w:rFonts w:ascii="Calibri" w:eastAsia="Cambria" w:hAnsi="Calibri" w:cs="Calibri"/>
          <w:lang w:val="sq-AL"/>
        </w:rPr>
        <w:t xml:space="preserve"> të projektit.</w:t>
      </w:r>
    </w:p>
    <w:p w14:paraId="3CDCCC2C" w14:textId="7A420140" w:rsidR="00497C80" w:rsidRPr="00564093" w:rsidRDefault="00497C80" w:rsidP="00497C80">
      <w:pPr>
        <w:pStyle w:val="ListParagraph"/>
        <w:spacing w:after="0" w:line="240" w:lineRule="auto"/>
        <w:ind w:left="1080"/>
        <w:jc w:val="both"/>
        <w:rPr>
          <w:rFonts w:ascii="Calibri" w:eastAsia="Cambria" w:hAnsi="Calibri" w:cs="Calibri"/>
          <w:lang w:val="sq-AL"/>
        </w:rPr>
      </w:pPr>
    </w:p>
    <w:p w14:paraId="5136FF77" w14:textId="77777777" w:rsidR="0035729F" w:rsidRPr="00564093" w:rsidRDefault="0035729F" w:rsidP="00497C80">
      <w:pPr>
        <w:pStyle w:val="ListParagraph"/>
        <w:spacing w:after="0" w:line="240" w:lineRule="auto"/>
        <w:ind w:left="1080"/>
        <w:jc w:val="both"/>
        <w:rPr>
          <w:rFonts w:ascii="Calibri" w:eastAsia="Cambria" w:hAnsi="Calibri" w:cs="Calibri"/>
          <w:lang w:val="sq-AL"/>
        </w:rPr>
      </w:pPr>
    </w:p>
    <w:p w14:paraId="41C9B35B" w14:textId="701ADAE2" w:rsidR="00497C80" w:rsidRPr="00564093" w:rsidRDefault="00497C80" w:rsidP="00497C8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b/>
          <w:sz w:val="28"/>
          <w:szCs w:val="28"/>
          <w:lang w:val="sq-AL"/>
        </w:rPr>
      </w:pP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>Cil</w:t>
      </w:r>
      <w:r w:rsidR="001D15F1" w:rsidRPr="00564093">
        <w:rPr>
          <w:rFonts w:ascii="Calibri" w:eastAsia="Cambria" w:hAnsi="Calibri" w:cs="Calibri"/>
          <w:b/>
          <w:sz w:val="28"/>
          <w:szCs w:val="28"/>
          <w:lang w:val="sq-AL"/>
        </w:rPr>
        <w:t>a është korniza</w:t>
      </w: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 xml:space="preserve"> kohor</w:t>
      </w:r>
      <w:r w:rsidR="001D15F1" w:rsidRPr="00564093">
        <w:rPr>
          <w:rFonts w:ascii="Calibri" w:eastAsia="Cambria" w:hAnsi="Calibri" w:cs="Calibri"/>
          <w:b/>
          <w:sz w:val="28"/>
          <w:szCs w:val="28"/>
          <w:lang w:val="sq-AL"/>
        </w:rPr>
        <w:t>e</w:t>
      </w: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 xml:space="preserve"> për thirrjen?  </w:t>
      </w:r>
    </w:p>
    <w:p w14:paraId="79787786" w14:textId="77777777" w:rsidR="00441D95" w:rsidRPr="00564093" w:rsidRDefault="00441D95" w:rsidP="002C115C">
      <w:pPr>
        <w:autoSpaceDE w:val="0"/>
        <w:autoSpaceDN w:val="0"/>
        <w:jc w:val="both"/>
        <w:rPr>
          <w:rFonts w:cs="Arial"/>
          <w:lang w:val="sq-AL"/>
        </w:rPr>
      </w:pPr>
    </w:p>
    <w:p w14:paraId="404972B7" w14:textId="24FFB88D" w:rsidR="002C115C" w:rsidRPr="00564093" w:rsidRDefault="002C115C" w:rsidP="002C115C">
      <w:pPr>
        <w:autoSpaceDE w:val="0"/>
        <w:autoSpaceDN w:val="0"/>
        <w:jc w:val="both"/>
        <w:rPr>
          <w:rFonts w:cs="Arial"/>
          <w:lang w:val="sq-AL"/>
        </w:rPr>
      </w:pPr>
      <w:r w:rsidRPr="00564093">
        <w:rPr>
          <w:rFonts w:cs="Arial"/>
          <w:lang w:val="sq-AL"/>
        </w:rPr>
        <w:t xml:space="preserve">Tabela e mëposhtme tregon orarin e zbatimit të </w:t>
      </w:r>
      <w:r w:rsidR="00564093" w:rsidRPr="00564093">
        <w:rPr>
          <w:rFonts w:cs="Arial"/>
          <w:lang w:val="sq-AL"/>
        </w:rPr>
        <w:t xml:space="preserve">aktiviteteve </w:t>
      </w:r>
      <w:r w:rsidRPr="00564093">
        <w:rPr>
          <w:rFonts w:cs="Arial"/>
          <w:lang w:val="sq-AL"/>
        </w:rPr>
        <w:t>të projektit për 2022-2023:</w:t>
      </w:r>
    </w:p>
    <w:tbl>
      <w:tblPr>
        <w:tblW w:w="91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185"/>
        <w:gridCol w:w="3430"/>
      </w:tblGrid>
      <w:tr w:rsidR="002C115C" w:rsidRPr="00564093" w14:paraId="403DEAA4" w14:textId="77777777" w:rsidTr="003C1940">
        <w:trPr>
          <w:trHeight w:val="520"/>
        </w:trPr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48099" w14:textId="77777777" w:rsidR="002C115C" w:rsidRPr="00564093" w:rsidRDefault="002C115C">
            <w:pPr>
              <w:autoSpaceDE w:val="0"/>
              <w:autoSpaceDN w:val="0"/>
              <w:spacing w:line="252" w:lineRule="auto"/>
              <w:jc w:val="center"/>
              <w:rPr>
                <w:rFonts w:cs="Arial"/>
                <w:b/>
                <w:bCs/>
                <w:lang w:val="sq-AL"/>
              </w:rPr>
            </w:pPr>
            <w:r w:rsidRPr="00564093">
              <w:rPr>
                <w:rFonts w:cs="Arial"/>
                <w:b/>
                <w:bCs/>
                <w:lang w:val="sq-AL"/>
              </w:rPr>
              <w:t>Nr.</w:t>
            </w:r>
          </w:p>
        </w:tc>
        <w:tc>
          <w:tcPr>
            <w:tcW w:w="518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64613" w14:textId="77777777" w:rsidR="002C115C" w:rsidRPr="00564093" w:rsidRDefault="002C115C">
            <w:pPr>
              <w:autoSpaceDE w:val="0"/>
              <w:autoSpaceDN w:val="0"/>
              <w:spacing w:line="252" w:lineRule="auto"/>
              <w:jc w:val="center"/>
              <w:rPr>
                <w:rFonts w:cs="Arial"/>
                <w:b/>
                <w:bCs/>
                <w:lang w:val="sq-AL"/>
              </w:rPr>
            </w:pPr>
            <w:r w:rsidRPr="00564093">
              <w:rPr>
                <w:rFonts w:cs="Arial"/>
                <w:b/>
                <w:bCs/>
                <w:lang w:val="sq-AL"/>
              </w:rPr>
              <w:t>Aktiviteti</w:t>
            </w:r>
          </w:p>
        </w:tc>
        <w:tc>
          <w:tcPr>
            <w:tcW w:w="34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B0E3D" w14:textId="68F2E1F7" w:rsidR="002C115C" w:rsidRPr="00564093" w:rsidRDefault="002C115C">
            <w:pPr>
              <w:autoSpaceDE w:val="0"/>
              <w:autoSpaceDN w:val="0"/>
              <w:spacing w:line="252" w:lineRule="auto"/>
              <w:jc w:val="center"/>
              <w:rPr>
                <w:rFonts w:cs="Arial"/>
                <w:b/>
                <w:bCs/>
                <w:lang w:val="sq-AL"/>
              </w:rPr>
            </w:pPr>
            <w:r w:rsidRPr="00564093">
              <w:rPr>
                <w:rFonts w:cs="Arial"/>
                <w:b/>
                <w:bCs/>
                <w:lang w:val="sq-AL"/>
              </w:rPr>
              <w:t>Afat</w:t>
            </w:r>
            <w:r w:rsidR="00731A0E" w:rsidRPr="00564093">
              <w:rPr>
                <w:rFonts w:cs="Arial"/>
                <w:b/>
                <w:bCs/>
                <w:lang w:val="sq-AL"/>
              </w:rPr>
              <w:t>et</w:t>
            </w:r>
            <w:r w:rsidRPr="00564093">
              <w:rPr>
                <w:rFonts w:cs="Arial"/>
                <w:b/>
                <w:bCs/>
                <w:lang w:val="sq-AL"/>
              </w:rPr>
              <w:t xml:space="preserve"> kohor</w:t>
            </w:r>
            <w:r w:rsidR="00731A0E" w:rsidRPr="00564093">
              <w:rPr>
                <w:rFonts w:cs="Arial"/>
                <w:b/>
                <w:bCs/>
                <w:lang w:val="sq-AL"/>
              </w:rPr>
              <w:t>e</w:t>
            </w:r>
          </w:p>
        </w:tc>
      </w:tr>
      <w:tr w:rsidR="002C115C" w:rsidRPr="00564093" w14:paraId="770DAA04" w14:textId="77777777" w:rsidTr="003C1940">
        <w:trPr>
          <w:trHeight w:val="505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F5D10" w14:textId="77777777" w:rsidR="002C115C" w:rsidRPr="00564093" w:rsidRDefault="002C115C">
            <w:pPr>
              <w:autoSpaceDE w:val="0"/>
              <w:autoSpaceDN w:val="0"/>
              <w:spacing w:line="252" w:lineRule="auto"/>
              <w:jc w:val="both"/>
              <w:rPr>
                <w:rFonts w:cs="Arial"/>
                <w:lang w:val="sq-AL"/>
              </w:rPr>
            </w:pPr>
            <w:r w:rsidRPr="00564093">
              <w:rPr>
                <w:rFonts w:cs="Arial"/>
                <w:lang w:val="sq-AL"/>
              </w:rPr>
              <w:t>1.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1FB9D" w14:textId="5433115C" w:rsidR="002C115C" w:rsidRPr="00564093" w:rsidRDefault="001D15F1">
            <w:pPr>
              <w:autoSpaceDE w:val="0"/>
              <w:autoSpaceDN w:val="0"/>
              <w:spacing w:line="252" w:lineRule="auto"/>
              <w:jc w:val="both"/>
              <w:rPr>
                <w:rFonts w:cs="Arial"/>
                <w:lang w:val="sq-AL"/>
              </w:rPr>
            </w:pPr>
            <w:r w:rsidRPr="00564093">
              <w:rPr>
                <w:rFonts w:cs="Arial"/>
                <w:lang w:val="sq-AL"/>
              </w:rPr>
              <w:t>Shpallja e</w:t>
            </w:r>
            <w:r w:rsidR="002C115C" w:rsidRPr="00564093">
              <w:rPr>
                <w:rFonts w:cs="Arial"/>
                <w:lang w:val="sq-AL"/>
              </w:rPr>
              <w:t xml:space="preserve"> thirrje</w:t>
            </w:r>
            <w:r w:rsidRPr="00564093">
              <w:rPr>
                <w:rFonts w:cs="Arial"/>
                <w:lang w:val="sq-AL"/>
              </w:rPr>
              <w:t>s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E96D7" w14:textId="5820DCBD" w:rsidR="00D8608F" w:rsidRPr="00564093" w:rsidRDefault="00D8608F" w:rsidP="00D8608F">
            <w:pPr>
              <w:autoSpaceDE w:val="0"/>
              <w:autoSpaceDN w:val="0"/>
              <w:spacing w:line="252" w:lineRule="auto"/>
              <w:jc w:val="center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01 Shkurt</w:t>
            </w:r>
            <w:r w:rsidR="002C115C" w:rsidRPr="00564093">
              <w:rPr>
                <w:rFonts w:cs="Arial"/>
                <w:lang w:val="sq-AL"/>
              </w:rPr>
              <w:t xml:space="preserve"> 202</w:t>
            </w:r>
            <w:r>
              <w:rPr>
                <w:rFonts w:cs="Arial"/>
                <w:lang w:val="sq-AL"/>
              </w:rPr>
              <w:t>3</w:t>
            </w:r>
          </w:p>
        </w:tc>
      </w:tr>
      <w:tr w:rsidR="002C115C" w:rsidRPr="00564093" w14:paraId="7C954A57" w14:textId="77777777" w:rsidTr="003C1940">
        <w:trPr>
          <w:trHeight w:val="505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C0B0F" w14:textId="77777777" w:rsidR="002C115C" w:rsidRPr="00564093" w:rsidRDefault="002C115C">
            <w:pPr>
              <w:autoSpaceDE w:val="0"/>
              <w:autoSpaceDN w:val="0"/>
              <w:spacing w:line="252" w:lineRule="auto"/>
              <w:jc w:val="both"/>
              <w:rPr>
                <w:rFonts w:cs="Arial"/>
                <w:lang w:val="sq-AL"/>
              </w:rPr>
            </w:pPr>
            <w:r w:rsidRPr="00564093">
              <w:rPr>
                <w:rFonts w:cs="Arial"/>
                <w:lang w:val="sq-AL"/>
              </w:rPr>
              <w:t>2.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106E8" w14:textId="77777777" w:rsidR="002C115C" w:rsidRPr="00564093" w:rsidRDefault="002C115C">
            <w:pPr>
              <w:autoSpaceDE w:val="0"/>
              <w:autoSpaceDN w:val="0"/>
              <w:spacing w:line="252" w:lineRule="auto"/>
              <w:jc w:val="both"/>
              <w:rPr>
                <w:rFonts w:cs="Arial"/>
                <w:lang w:val="sq-AL"/>
              </w:rPr>
            </w:pPr>
            <w:r w:rsidRPr="00564093">
              <w:rPr>
                <w:rFonts w:cs="Arial"/>
                <w:lang w:val="sq-AL"/>
              </w:rPr>
              <w:t>Afati i fundit për dorëzimin e aplikacioneve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2BE8F" w14:textId="1576EBFE" w:rsidR="002C115C" w:rsidRPr="00564093" w:rsidRDefault="00D8608F" w:rsidP="00D8608F">
            <w:pPr>
              <w:autoSpaceDE w:val="0"/>
              <w:autoSpaceDN w:val="0"/>
              <w:spacing w:line="252" w:lineRule="auto"/>
              <w:jc w:val="center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28 Shkurt 2023</w:t>
            </w:r>
            <w:r w:rsidR="004C7E85" w:rsidRPr="00564093">
              <w:rPr>
                <w:rFonts w:cs="Arial"/>
                <w:lang w:val="sq-AL"/>
              </w:rPr>
              <w:t>, 16.00h.</w:t>
            </w:r>
          </w:p>
        </w:tc>
      </w:tr>
      <w:tr w:rsidR="002C115C" w:rsidRPr="00564093" w14:paraId="45DE63A3" w14:textId="77777777" w:rsidTr="003C1940">
        <w:trPr>
          <w:trHeight w:val="505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1D602" w14:textId="77777777" w:rsidR="002C115C" w:rsidRPr="00564093" w:rsidRDefault="002C115C">
            <w:pPr>
              <w:autoSpaceDE w:val="0"/>
              <w:autoSpaceDN w:val="0"/>
              <w:spacing w:line="252" w:lineRule="auto"/>
              <w:jc w:val="both"/>
              <w:rPr>
                <w:rFonts w:cs="Arial"/>
                <w:lang w:val="sq-AL"/>
              </w:rPr>
            </w:pPr>
            <w:r w:rsidRPr="00564093">
              <w:rPr>
                <w:rFonts w:cs="Arial"/>
                <w:lang w:val="sq-AL"/>
              </w:rPr>
              <w:t>3.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BBB82" w14:textId="77777777" w:rsidR="002C115C" w:rsidRPr="00564093" w:rsidRDefault="002C115C">
            <w:pPr>
              <w:autoSpaceDE w:val="0"/>
              <w:autoSpaceDN w:val="0"/>
              <w:spacing w:line="252" w:lineRule="auto"/>
              <w:jc w:val="both"/>
              <w:rPr>
                <w:rFonts w:cs="Arial"/>
                <w:lang w:val="sq-AL"/>
              </w:rPr>
            </w:pPr>
            <w:r w:rsidRPr="00564093">
              <w:rPr>
                <w:rFonts w:cs="Arial"/>
                <w:lang w:val="sq-AL"/>
              </w:rPr>
              <w:t>Vlerësimi dhe përzgjedhja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52737" w14:textId="6C274B7D" w:rsidR="002C115C" w:rsidRPr="00564093" w:rsidRDefault="00D42698">
            <w:pPr>
              <w:autoSpaceDE w:val="0"/>
              <w:autoSpaceDN w:val="0"/>
              <w:spacing w:line="252" w:lineRule="auto"/>
              <w:jc w:val="center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10 Mars</w:t>
            </w:r>
            <w:r w:rsidR="00951136" w:rsidRPr="00564093">
              <w:rPr>
                <w:rFonts w:cs="Arial"/>
                <w:lang w:val="sq-AL"/>
              </w:rPr>
              <w:t xml:space="preserve"> 202</w:t>
            </w:r>
            <w:r>
              <w:rPr>
                <w:rFonts w:cs="Arial"/>
                <w:lang w:val="sq-AL"/>
              </w:rPr>
              <w:t>3</w:t>
            </w:r>
          </w:p>
        </w:tc>
      </w:tr>
      <w:tr w:rsidR="002C115C" w:rsidRPr="00564093" w14:paraId="621EB5A2" w14:textId="77777777" w:rsidTr="003C1940">
        <w:trPr>
          <w:trHeight w:val="505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14B50" w14:textId="77777777" w:rsidR="002C115C" w:rsidRPr="00564093" w:rsidRDefault="002C115C">
            <w:pPr>
              <w:autoSpaceDE w:val="0"/>
              <w:autoSpaceDN w:val="0"/>
              <w:spacing w:line="252" w:lineRule="auto"/>
              <w:jc w:val="both"/>
              <w:rPr>
                <w:rFonts w:cs="Arial"/>
                <w:lang w:val="sq-AL"/>
              </w:rPr>
            </w:pPr>
            <w:r w:rsidRPr="00564093">
              <w:rPr>
                <w:rFonts w:cs="Arial"/>
                <w:lang w:val="sq-AL"/>
              </w:rPr>
              <w:t>4.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339DD" w14:textId="7105FFE7" w:rsidR="002C115C" w:rsidRPr="00564093" w:rsidRDefault="00D9659B">
            <w:pPr>
              <w:autoSpaceDE w:val="0"/>
              <w:autoSpaceDN w:val="0"/>
              <w:spacing w:line="252" w:lineRule="auto"/>
              <w:jc w:val="both"/>
              <w:rPr>
                <w:rFonts w:cs="Arial"/>
                <w:lang w:val="sq-AL"/>
              </w:rPr>
            </w:pPr>
            <w:r w:rsidRPr="00564093">
              <w:rPr>
                <w:rFonts w:cs="Arial"/>
                <w:lang w:val="sq-AL"/>
              </w:rPr>
              <w:t>Përgatitja</w:t>
            </w:r>
            <w:r w:rsidR="002C115C" w:rsidRPr="00564093">
              <w:rPr>
                <w:rFonts w:cs="Arial"/>
                <w:lang w:val="sq-AL"/>
              </w:rPr>
              <w:t xml:space="preserve"> dhe </w:t>
            </w:r>
            <w:r w:rsidRPr="00564093">
              <w:rPr>
                <w:rFonts w:cs="Arial"/>
                <w:lang w:val="sq-AL"/>
              </w:rPr>
              <w:t>nënshkrimi i</w:t>
            </w:r>
            <w:r w:rsidR="002C115C" w:rsidRPr="00564093">
              <w:rPr>
                <w:rFonts w:cs="Arial"/>
                <w:lang w:val="sq-AL"/>
              </w:rPr>
              <w:t xml:space="preserve"> </w:t>
            </w:r>
            <w:r w:rsidRPr="00564093">
              <w:rPr>
                <w:rFonts w:cs="Arial"/>
                <w:lang w:val="sq-AL"/>
              </w:rPr>
              <w:t>marrëveshjeve</w:t>
            </w:r>
            <w:r w:rsidR="00D524B7" w:rsidRPr="00564093">
              <w:rPr>
                <w:rFonts w:cs="Arial"/>
                <w:lang w:val="sq-AL"/>
              </w:rPr>
              <w:t xml:space="preserve"> dhe fillimi i zbatimit të projektit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FD296" w14:textId="7D3AF826" w:rsidR="002C115C" w:rsidRPr="00564093" w:rsidRDefault="00EF759D">
            <w:pPr>
              <w:autoSpaceDE w:val="0"/>
              <w:autoSpaceDN w:val="0"/>
              <w:spacing w:line="252" w:lineRule="auto"/>
              <w:jc w:val="center"/>
              <w:rPr>
                <w:rFonts w:cs="Arial"/>
                <w:lang w:val="sq-AL"/>
              </w:rPr>
            </w:pPr>
            <w:r w:rsidRPr="00564093">
              <w:rPr>
                <w:rFonts w:cs="Arial"/>
                <w:lang w:val="sq-AL"/>
              </w:rPr>
              <w:t>1</w:t>
            </w:r>
            <w:r w:rsidR="00D42698">
              <w:rPr>
                <w:rFonts w:cs="Arial"/>
                <w:lang w:val="sq-AL"/>
              </w:rPr>
              <w:t>5</w:t>
            </w:r>
            <w:r w:rsidR="00951136" w:rsidRPr="00564093">
              <w:rPr>
                <w:rFonts w:cs="Arial"/>
                <w:lang w:val="sq-AL"/>
              </w:rPr>
              <w:t xml:space="preserve"> </w:t>
            </w:r>
            <w:r w:rsidR="00D42698">
              <w:rPr>
                <w:rFonts w:cs="Arial"/>
                <w:lang w:val="sq-AL"/>
              </w:rPr>
              <w:t>mars 2023</w:t>
            </w:r>
          </w:p>
        </w:tc>
      </w:tr>
      <w:tr w:rsidR="002C115C" w:rsidRPr="00564093" w14:paraId="684C3B01" w14:textId="77777777" w:rsidTr="003C1940">
        <w:trPr>
          <w:trHeight w:val="491"/>
        </w:trPr>
        <w:tc>
          <w:tcPr>
            <w:tcW w:w="516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C3D99" w14:textId="27D1BE69" w:rsidR="002C115C" w:rsidRPr="00564093" w:rsidRDefault="00D524B7">
            <w:pPr>
              <w:autoSpaceDE w:val="0"/>
              <w:autoSpaceDN w:val="0"/>
              <w:spacing w:line="252" w:lineRule="auto"/>
              <w:jc w:val="both"/>
              <w:rPr>
                <w:rFonts w:cs="Arial"/>
                <w:lang w:val="sq-AL"/>
              </w:rPr>
            </w:pPr>
            <w:r w:rsidRPr="00564093">
              <w:rPr>
                <w:rFonts w:cs="Arial"/>
                <w:lang w:val="sq-AL"/>
              </w:rPr>
              <w:t>5</w:t>
            </w:r>
            <w:r w:rsidR="002C115C" w:rsidRPr="00564093">
              <w:rPr>
                <w:rFonts w:cs="Arial"/>
                <w:lang w:val="sq-AL"/>
              </w:rPr>
              <w:t>.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3FE96" w14:textId="77777777" w:rsidR="002C115C" w:rsidRPr="00564093" w:rsidRDefault="002C115C">
            <w:pPr>
              <w:autoSpaceDE w:val="0"/>
              <w:autoSpaceDN w:val="0"/>
              <w:spacing w:line="252" w:lineRule="auto"/>
              <w:jc w:val="both"/>
              <w:rPr>
                <w:rFonts w:cs="Arial"/>
                <w:lang w:val="sq-AL"/>
              </w:rPr>
            </w:pPr>
            <w:r w:rsidRPr="00564093">
              <w:rPr>
                <w:rFonts w:cs="Arial"/>
                <w:lang w:val="sq-AL"/>
              </w:rPr>
              <w:t>Fundi i zbatimit të projektit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A7877" w14:textId="11249602" w:rsidR="002C115C" w:rsidRPr="00564093" w:rsidRDefault="00D42698">
            <w:pPr>
              <w:autoSpaceDE w:val="0"/>
              <w:autoSpaceDN w:val="0"/>
              <w:spacing w:line="252" w:lineRule="auto"/>
              <w:jc w:val="center"/>
              <w:rPr>
                <w:rFonts w:cs="Arial"/>
                <w:lang w:val="sq-AL"/>
              </w:rPr>
            </w:pPr>
            <w:r>
              <w:rPr>
                <w:rFonts w:cs="Arial"/>
                <w:lang w:val="sq-AL"/>
              </w:rPr>
              <w:t>15 Qershor 2024</w:t>
            </w:r>
          </w:p>
        </w:tc>
      </w:tr>
    </w:tbl>
    <w:p w14:paraId="3D9D99F5" w14:textId="5ED471AA" w:rsidR="0074015A" w:rsidRPr="00564093" w:rsidRDefault="0074015A" w:rsidP="00951136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17196B8A" w14:textId="77777777" w:rsidR="00951136" w:rsidRPr="00564093" w:rsidRDefault="00951136" w:rsidP="00951136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61C333E1" w14:textId="6BBAE53D" w:rsidR="008F500F" w:rsidRPr="00564093" w:rsidRDefault="00EA23EC" w:rsidP="008940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b/>
          <w:sz w:val="28"/>
          <w:szCs w:val="28"/>
          <w:lang w:val="sq-AL"/>
        </w:rPr>
      </w:pP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>Dorëzimi i</w:t>
      </w:r>
      <w:r w:rsidR="008F500F" w:rsidRPr="00564093">
        <w:rPr>
          <w:rFonts w:ascii="Calibri" w:eastAsia="Cambria" w:hAnsi="Calibri" w:cs="Calibri"/>
          <w:b/>
          <w:sz w:val="28"/>
          <w:szCs w:val="28"/>
          <w:lang w:val="sq-AL"/>
        </w:rPr>
        <w:t xml:space="preserve"> aplikacion</w:t>
      </w: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>eve</w:t>
      </w:r>
      <w:r w:rsidR="008F500F" w:rsidRPr="00564093">
        <w:rPr>
          <w:rFonts w:ascii="Calibri" w:eastAsia="Cambria" w:hAnsi="Calibri" w:cs="Calibri"/>
          <w:b/>
          <w:sz w:val="28"/>
          <w:szCs w:val="28"/>
          <w:lang w:val="sq-AL"/>
        </w:rPr>
        <w:t xml:space="preserve"> dhe afati i dorëzimit?</w:t>
      </w:r>
    </w:p>
    <w:p w14:paraId="15D9546F" w14:textId="77777777" w:rsidR="00021BA4" w:rsidRPr="00564093" w:rsidRDefault="00021BA4" w:rsidP="00A327D3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1C93C22B" w14:textId="4299757E" w:rsidR="00AB392D" w:rsidRPr="00564093" w:rsidRDefault="00555499" w:rsidP="00A327D3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Komunat që do të </w:t>
      </w:r>
      <w:r w:rsidR="00EA23EC" w:rsidRPr="00564093">
        <w:rPr>
          <w:rFonts w:ascii="Calibri" w:eastAsia="Cambria" w:hAnsi="Calibri" w:cs="Calibri"/>
          <w:lang w:val="sq-AL"/>
        </w:rPr>
        <w:t>paraqesin</w:t>
      </w:r>
      <w:r w:rsidRPr="00564093">
        <w:rPr>
          <w:rFonts w:ascii="Calibri" w:eastAsia="Cambria" w:hAnsi="Calibri" w:cs="Calibri"/>
          <w:lang w:val="sq-AL"/>
        </w:rPr>
        <w:t xml:space="preserve"> interes për pjesëmarrje në këtë projekt, duhet të dorëzojnë dosjen e plotë</w:t>
      </w:r>
      <w:r w:rsidR="00A608EA" w:rsidRPr="00564093">
        <w:rPr>
          <w:rFonts w:ascii="Calibri" w:eastAsia="Cambria" w:hAnsi="Calibri" w:cs="Calibri"/>
          <w:lang w:val="sq-AL"/>
        </w:rPr>
        <w:t>suar</w:t>
      </w:r>
      <w:r w:rsidRPr="00564093">
        <w:rPr>
          <w:rFonts w:ascii="Calibri" w:eastAsia="Cambria" w:hAnsi="Calibri" w:cs="Calibri"/>
          <w:lang w:val="sq-AL"/>
        </w:rPr>
        <w:t xml:space="preserve"> në përputhje me Udhëzimet </w:t>
      </w:r>
      <w:r w:rsidR="00A608EA" w:rsidRPr="00564093">
        <w:rPr>
          <w:rFonts w:ascii="Calibri" w:eastAsia="Cambria" w:hAnsi="Calibri" w:cs="Calibri"/>
          <w:lang w:val="sq-AL"/>
        </w:rPr>
        <w:t>operative</w:t>
      </w:r>
      <w:r w:rsidRPr="00564093">
        <w:rPr>
          <w:rFonts w:ascii="Calibri" w:eastAsia="Cambria" w:hAnsi="Calibri" w:cs="Calibri"/>
          <w:lang w:val="sq-AL"/>
        </w:rPr>
        <w:t xml:space="preserve"> dhe kërkesat që përmban Aplikacioni.</w:t>
      </w:r>
    </w:p>
    <w:p w14:paraId="476E6B35" w14:textId="77777777" w:rsidR="00B25C76" w:rsidRPr="00564093" w:rsidRDefault="00B25C76" w:rsidP="00347FF0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3881A3BE" w14:textId="7453221A" w:rsidR="00347FF0" w:rsidRPr="00564093" w:rsidRDefault="00347FF0" w:rsidP="00347FF0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Aplikacioni i plotë duhet të përmbajë </w:t>
      </w:r>
      <w:r w:rsidR="00A608EA" w:rsidRPr="00564093">
        <w:rPr>
          <w:rFonts w:ascii="Calibri" w:eastAsia="Cambria" w:hAnsi="Calibri" w:cs="Calibri"/>
          <w:lang w:val="sq-AL"/>
        </w:rPr>
        <w:t>pjesët</w:t>
      </w:r>
      <w:r w:rsidR="00326DEA" w:rsidRPr="00564093">
        <w:rPr>
          <w:rFonts w:ascii="Calibri" w:eastAsia="Cambria" w:hAnsi="Calibri" w:cs="Calibri"/>
          <w:lang w:val="sq-AL"/>
        </w:rPr>
        <w:t xml:space="preserve"> dhe dokumentet</w:t>
      </w:r>
      <w:r w:rsidRPr="00564093">
        <w:rPr>
          <w:rFonts w:ascii="Calibri" w:eastAsia="Cambria" w:hAnsi="Calibri" w:cs="Calibri"/>
          <w:lang w:val="sq-AL"/>
        </w:rPr>
        <w:t xml:space="preserve"> e mëposhtme:</w:t>
      </w:r>
    </w:p>
    <w:p w14:paraId="6073745B" w14:textId="7E985556" w:rsidR="00347FF0" w:rsidRPr="00564093" w:rsidRDefault="00347FF0" w:rsidP="00347FF0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b/>
          <w:bCs/>
          <w:lang w:val="sq-AL"/>
        </w:rPr>
        <w:t>Formulari i plotësuar</w:t>
      </w:r>
      <w:r w:rsidRPr="00564093">
        <w:rPr>
          <w:rFonts w:ascii="Calibri" w:eastAsia="Cambria" w:hAnsi="Calibri" w:cs="Calibri"/>
          <w:lang w:val="sq-AL"/>
        </w:rPr>
        <w:t xml:space="preserve"> </w:t>
      </w:r>
      <w:r w:rsidR="00B25C76" w:rsidRPr="00564093">
        <w:rPr>
          <w:rFonts w:ascii="Calibri" w:eastAsia="Cambria" w:hAnsi="Calibri" w:cs="Calibri"/>
          <w:lang w:val="sq-AL"/>
        </w:rPr>
        <w:t xml:space="preserve">- Aplikim për </w:t>
      </w:r>
      <w:r w:rsidR="00326DEA" w:rsidRPr="00564093">
        <w:rPr>
          <w:rFonts w:ascii="Calibri" w:eastAsia="Cambria" w:hAnsi="Calibri" w:cs="Calibri"/>
          <w:lang w:val="sq-AL"/>
        </w:rPr>
        <w:t>paraqitjen e</w:t>
      </w:r>
      <w:r w:rsidR="00B25C76" w:rsidRPr="00564093">
        <w:rPr>
          <w:rFonts w:ascii="Calibri" w:eastAsia="Cambria" w:hAnsi="Calibri" w:cs="Calibri"/>
          <w:lang w:val="sq-AL"/>
        </w:rPr>
        <w:t xml:space="preserve"> interesi</w:t>
      </w:r>
      <w:r w:rsidR="00326DEA" w:rsidRPr="00564093">
        <w:rPr>
          <w:rFonts w:ascii="Calibri" w:eastAsia="Cambria" w:hAnsi="Calibri" w:cs="Calibri"/>
          <w:lang w:val="sq-AL"/>
        </w:rPr>
        <w:t>t</w:t>
      </w:r>
      <w:r w:rsidR="00B25C76" w:rsidRPr="00564093">
        <w:rPr>
          <w:rFonts w:ascii="Calibri" w:eastAsia="Cambria" w:hAnsi="Calibri" w:cs="Calibri"/>
          <w:lang w:val="sq-AL"/>
        </w:rPr>
        <w:t xml:space="preserve"> për pjesëmarrje në projekt</w:t>
      </w:r>
    </w:p>
    <w:p w14:paraId="69463DC5" w14:textId="34075C2E" w:rsidR="00347FF0" w:rsidRPr="00564093" w:rsidRDefault="00A81383" w:rsidP="003F3572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b/>
          <w:bCs/>
          <w:lang w:val="sq-AL"/>
        </w:rPr>
        <w:t xml:space="preserve">Deklarata </w:t>
      </w:r>
      <w:r w:rsidR="00347FF0" w:rsidRPr="00564093">
        <w:rPr>
          <w:rFonts w:ascii="Calibri" w:eastAsia="Cambria" w:hAnsi="Calibri" w:cs="Calibri"/>
          <w:b/>
          <w:bCs/>
          <w:lang w:val="sq-AL"/>
        </w:rPr>
        <w:t>e angazhimit</w:t>
      </w:r>
      <w:r w:rsidR="00347FF0" w:rsidRPr="00564093">
        <w:rPr>
          <w:rFonts w:ascii="Calibri" w:eastAsia="Cambria" w:hAnsi="Calibri" w:cs="Calibri"/>
          <w:lang w:val="sq-AL"/>
        </w:rPr>
        <w:t xml:space="preserve"> </w:t>
      </w:r>
      <w:r w:rsidR="00C16884" w:rsidRPr="00564093">
        <w:rPr>
          <w:rFonts w:ascii="Calibri" w:eastAsia="Cambria" w:hAnsi="Calibri" w:cs="Calibri"/>
          <w:lang w:val="sq-AL"/>
        </w:rPr>
        <w:t xml:space="preserve">- </w:t>
      </w:r>
      <w:r w:rsidR="00326DEA" w:rsidRPr="00564093">
        <w:rPr>
          <w:rFonts w:ascii="Calibri" w:eastAsia="Cambria" w:hAnsi="Calibri" w:cs="Calibri"/>
          <w:lang w:val="sq-AL"/>
        </w:rPr>
        <w:t>nënshkruar</w:t>
      </w:r>
      <w:r w:rsidR="00C16884" w:rsidRPr="00564093">
        <w:rPr>
          <w:rFonts w:ascii="Calibri" w:eastAsia="Cambria" w:hAnsi="Calibri" w:cs="Calibri"/>
          <w:lang w:val="sq-AL"/>
        </w:rPr>
        <w:t xml:space="preserve"> </w:t>
      </w:r>
      <w:r w:rsidR="00347FF0" w:rsidRPr="00564093">
        <w:rPr>
          <w:rFonts w:ascii="Calibri" w:eastAsia="Cambria" w:hAnsi="Calibri" w:cs="Calibri"/>
          <w:lang w:val="sq-AL"/>
        </w:rPr>
        <w:t>nga kryetari</w:t>
      </w:r>
      <w:r w:rsidR="00326DEA" w:rsidRPr="00564093">
        <w:rPr>
          <w:rFonts w:ascii="Calibri" w:eastAsia="Cambria" w:hAnsi="Calibri" w:cs="Calibri"/>
          <w:lang w:val="sq-AL"/>
        </w:rPr>
        <w:t xml:space="preserve"> i k</w:t>
      </w:r>
      <w:r w:rsidR="00E73DE3" w:rsidRPr="00564093">
        <w:rPr>
          <w:rFonts w:ascii="Calibri" w:eastAsia="Cambria" w:hAnsi="Calibri" w:cs="Calibri"/>
          <w:lang w:val="sq-AL"/>
        </w:rPr>
        <w:t>omunës</w:t>
      </w:r>
      <w:r w:rsidR="00347FF0" w:rsidRPr="00564093">
        <w:rPr>
          <w:rFonts w:ascii="Calibri" w:eastAsia="Cambria" w:hAnsi="Calibri" w:cs="Calibri"/>
          <w:lang w:val="sq-AL"/>
        </w:rPr>
        <w:t xml:space="preserve"> </w:t>
      </w:r>
      <w:r w:rsidR="00A527B2" w:rsidRPr="00564093">
        <w:rPr>
          <w:rFonts w:ascii="Calibri" w:eastAsia="Cambria" w:hAnsi="Calibri" w:cs="Calibri"/>
          <w:lang w:val="sq-AL"/>
        </w:rPr>
        <w:t xml:space="preserve">dhe </w:t>
      </w:r>
      <w:r w:rsidR="00347FF0" w:rsidRPr="00564093">
        <w:rPr>
          <w:rFonts w:ascii="Calibri" w:eastAsia="Cambria" w:hAnsi="Calibri" w:cs="Calibri"/>
          <w:lang w:val="sq-AL"/>
        </w:rPr>
        <w:t xml:space="preserve">kryetari </w:t>
      </w:r>
      <w:r w:rsidR="00A527B2" w:rsidRPr="00564093">
        <w:rPr>
          <w:rFonts w:ascii="Calibri" w:eastAsia="Cambria" w:hAnsi="Calibri" w:cs="Calibri"/>
          <w:lang w:val="sq-AL"/>
        </w:rPr>
        <w:t xml:space="preserve">i </w:t>
      </w:r>
      <w:r w:rsidR="00C25108" w:rsidRPr="00564093">
        <w:rPr>
          <w:rFonts w:ascii="Calibri" w:eastAsia="Cambria" w:hAnsi="Calibri" w:cs="Calibri"/>
          <w:lang w:val="sq-AL"/>
        </w:rPr>
        <w:t xml:space="preserve">këshillit </w:t>
      </w:r>
      <w:r w:rsidR="00E73DE3" w:rsidRPr="00564093">
        <w:rPr>
          <w:rFonts w:ascii="Calibri" w:eastAsia="Cambria" w:hAnsi="Calibri" w:cs="Calibri"/>
          <w:lang w:val="sq-AL"/>
        </w:rPr>
        <w:t xml:space="preserve">komunal </w:t>
      </w:r>
      <w:r w:rsidR="00347FF0" w:rsidRPr="00564093">
        <w:rPr>
          <w:rFonts w:ascii="Calibri" w:eastAsia="Cambria" w:hAnsi="Calibri" w:cs="Calibri"/>
          <w:lang w:val="sq-AL"/>
        </w:rPr>
        <w:t>(</w:t>
      </w:r>
      <w:r w:rsidR="00E73DE3" w:rsidRPr="00564093">
        <w:rPr>
          <w:rFonts w:ascii="Calibri" w:eastAsia="Cambria" w:hAnsi="Calibri" w:cs="Calibri"/>
          <w:lang w:val="sq-AL"/>
        </w:rPr>
        <w:t>Aneksi</w:t>
      </w:r>
      <w:r w:rsidR="00347FF0" w:rsidRPr="00564093">
        <w:rPr>
          <w:rFonts w:ascii="Calibri" w:eastAsia="Cambria" w:hAnsi="Calibri" w:cs="Calibri"/>
          <w:lang w:val="sq-AL"/>
        </w:rPr>
        <w:t xml:space="preserve"> </w:t>
      </w:r>
      <w:r w:rsidR="00C25108" w:rsidRPr="00564093">
        <w:rPr>
          <w:rFonts w:ascii="Calibri" w:eastAsia="Cambria" w:hAnsi="Calibri" w:cs="Calibri"/>
          <w:lang w:val="sq-AL"/>
        </w:rPr>
        <w:t xml:space="preserve">1 </w:t>
      </w:r>
      <w:r w:rsidR="00347FF0" w:rsidRPr="00564093">
        <w:rPr>
          <w:rFonts w:ascii="Calibri" w:eastAsia="Cambria" w:hAnsi="Calibri" w:cs="Calibri"/>
          <w:lang w:val="sq-AL"/>
        </w:rPr>
        <w:t>)</w:t>
      </w:r>
    </w:p>
    <w:p w14:paraId="39BB8F79" w14:textId="49440490" w:rsidR="008E09F5" w:rsidRPr="00564093" w:rsidRDefault="00DE5E30" w:rsidP="003F3572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Calibri" w:eastAsia="Cambria" w:hAnsi="Calibri" w:cs="Calibri"/>
          <w:lang w:val="sq-AL"/>
        </w:rPr>
      </w:pPr>
      <w:r w:rsidRPr="00B427A2">
        <w:rPr>
          <w:rFonts w:ascii="Calibri" w:eastAsia="Cambria" w:hAnsi="Calibri" w:cs="Calibri"/>
          <w:u w:val="single"/>
          <w:lang w:val="sq-AL"/>
        </w:rPr>
        <w:t>Lista</w:t>
      </w:r>
      <w:r w:rsidR="00E73DE3" w:rsidRPr="00B427A2">
        <w:rPr>
          <w:rFonts w:ascii="Calibri" w:eastAsia="Cambria" w:hAnsi="Calibri" w:cs="Calibri"/>
          <w:u w:val="single"/>
          <w:lang w:val="sq-AL"/>
        </w:rPr>
        <w:t xml:space="preserve"> e paraqitjes</w:t>
      </w:r>
      <w:r w:rsidRPr="00B427A2">
        <w:rPr>
          <w:rFonts w:ascii="Calibri" w:eastAsia="Cambria" w:hAnsi="Calibri" w:cs="Calibri"/>
          <w:u w:val="single"/>
          <w:lang w:val="sq-AL"/>
        </w:rPr>
        <w:t xml:space="preserve"> e </w:t>
      </w:r>
      <w:r w:rsidR="008E09F5" w:rsidRPr="00B427A2">
        <w:rPr>
          <w:rFonts w:ascii="Calibri" w:eastAsia="Cambria" w:hAnsi="Calibri" w:cs="Calibri"/>
          <w:u w:val="single"/>
          <w:lang w:val="sq-AL"/>
        </w:rPr>
        <w:t>së paku 60% të numrit të përgjithshëm të anëtarëve të këshillit komunal</w:t>
      </w:r>
      <w:r w:rsidR="008E09F5" w:rsidRPr="00564093">
        <w:rPr>
          <w:rFonts w:ascii="Calibri" w:eastAsia="Cambria" w:hAnsi="Calibri" w:cs="Calibri"/>
          <w:lang w:val="sq-AL"/>
        </w:rPr>
        <w:t xml:space="preserve"> (një e treta gra, përfaqësim</w:t>
      </w:r>
      <w:r w:rsidR="00E73DE3" w:rsidRPr="00564093">
        <w:rPr>
          <w:rFonts w:ascii="Calibri" w:eastAsia="Cambria" w:hAnsi="Calibri" w:cs="Calibri"/>
          <w:lang w:val="sq-AL"/>
        </w:rPr>
        <w:t xml:space="preserve">i i grupeve të </w:t>
      </w:r>
      <w:r w:rsidR="008E09F5" w:rsidRPr="00564093">
        <w:rPr>
          <w:rFonts w:ascii="Calibri" w:eastAsia="Cambria" w:hAnsi="Calibri" w:cs="Calibri"/>
          <w:lang w:val="sq-AL"/>
        </w:rPr>
        <w:t xml:space="preserve">ndryshme politike dhe etnike) </w:t>
      </w:r>
      <w:r w:rsidR="0087284A" w:rsidRPr="00564093">
        <w:rPr>
          <w:rFonts w:ascii="Calibri" w:eastAsia="Cambria" w:hAnsi="Calibri" w:cs="Calibri"/>
          <w:lang w:val="sq-AL"/>
        </w:rPr>
        <w:t xml:space="preserve">të cilët kanë </w:t>
      </w:r>
      <w:r w:rsidR="00E73DE3" w:rsidRPr="00564093">
        <w:rPr>
          <w:rFonts w:ascii="Calibri" w:eastAsia="Cambria" w:hAnsi="Calibri" w:cs="Calibri"/>
          <w:lang w:val="sq-AL"/>
        </w:rPr>
        <w:t>deklaruar</w:t>
      </w:r>
      <w:r w:rsidR="0087284A" w:rsidRPr="00564093">
        <w:rPr>
          <w:rFonts w:ascii="Calibri" w:eastAsia="Cambria" w:hAnsi="Calibri" w:cs="Calibri"/>
          <w:lang w:val="sq-AL"/>
        </w:rPr>
        <w:t xml:space="preserve"> </w:t>
      </w:r>
      <w:r w:rsidR="0087284A" w:rsidRPr="00564093">
        <w:rPr>
          <w:rFonts w:ascii="Calibri" w:eastAsia="Cambria" w:hAnsi="Calibri" w:cs="Calibri"/>
          <w:lang w:val="sq-AL"/>
        </w:rPr>
        <w:lastRenderedPageBreak/>
        <w:t>interesim për pjesëmarrje në Programi për zhvillimin e kapaciteteve të anëtarëve të këshillave komunale</w:t>
      </w:r>
      <w:r w:rsidR="004012C6" w:rsidRPr="00564093">
        <w:rPr>
          <w:rFonts w:ascii="Calibri" w:eastAsia="Cambria" w:hAnsi="Calibri" w:cs="Calibri"/>
          <w:lang w:val="sq-AL"/>
        </w:rPr>
        <w:t xml:space="preserve"> në kuadër të projektit</w:t>
      </w:r>
      <w:r w:rsidR="001124A3">
        <w:rPr>
          <w:rFonts w:ascii="Calibri" w:eastAsia="Cambria" w:hAnsi="Calibri" w:cs="Calibri"/>
          <w:lang w:val="sq-AL"/>
        </w:rPr>
        <w:t xml:space="preserve"> (Aneks 2)</w:t>
      </w:r>
      <w:r w:rsidR="0087284A" w:rsidRPr="00564093">
        <w:rPr>
          <w:rFonts w:ascii="Calibri" w:eastAsia="Cambria" w:hAnsi="Calibri" w:cs="Calibri"/>
          <w:lang w:val="sq-AL"/>
        </w:rPr>
        <w:t>.</w:t>
      </w:r>
    </w:p>
    <w:p w14:paraId="3F085F1C" w14:textId="084BED44" w:rsidR="00614E72" w:rsidRPr="00564093" w:rsidRDefault="00614E72" w:rsidP="00D348F4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1B2616BC" w14:textId="77777777" w:rsidR="00062041" w:rsidRPr="00564093" w:rsidRDefault="00555499" w:rsidP="005B7060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Aplikacioni plotësohet dhe dorëzohet në gjuhën maqedonase ose në një</w:t>
      </w:r>
      <w:r w:rsidR="004012C6" w:rsidRPr="00564093">
        <w:rPr>
          <w:rFonts w:ascii="Calibri" w:eastAsia="Cambria" w:hAnsi="Calibri" w:cs="Calibri"/>
          <w:lang w:val="sq-AL"/>
        </w:rPr>
        <w:t>rën</w:t>
      </w:r>
      <w:r w:rsidRPr="00564093">
        <w:rPr>
          <w:rFonts w:ascii="Calibri" w:eastAsia="Cambria" w:hAnsi="Calibri" w:cs="Calibri"/>
          <w:lang w:val="sq-AL"/>
        </w:rPr>
        <w:t xml:space="preserve"> nga gjuhët </w:t>
      </w:r>
      <w:r w:rsidR="004012C6" w:rsidRPr="00564093">
        <w:rPr>
          <w:rFonts w:ascii="Calibri" w:eastAsia="Cambria" w:hAnsi="Calibri" w:cs="Calibri"/>
          <w:lang w:val="sq-AL"/>
        </w:rPr>
        <w:t xml:space="preserve">tjera </w:t>
      </w:r>
      <w:r w:rsidRPr="00564093">
        <w:rPr>
          <w:rFonts w:ascii="Calibri" w:eastAsia="Cambria" w:hAnsi="Calibri" w:cs="Calibri"/>
          <w:lang w:val="sq-AL"/>
        </w:rPr>
        <w:t xml:space="preserve">zyrtare </w:t>
      </w:r>
      <w:r w:rsidR="004012C6" w:rsidRPr="00564093">
        <w:rPr>
          <w:rFonts w:ascii="Calibri" w:eastAsia="Cambria" w:hAnsi="Calibri" w:cs="Calibri"/>
          <w:lang w:val="sq-AL"/>
        </w:rPr>
        <w:t>në</w:t>
      </w:r>
      <w:r w:rsidRPr="00564093">
        <w:rPr>
          <w:rFonts w:ascii="Calibri" w:eastAsia="Cambria" w:hAnsi="Calibri" w:cs="Calibri"/>
          <w:lang w:val="sq-AL"/>
        </w:rPr>
        <w:t xml:space="preserve"> komunë</w:t>
      </w:r>
      <w:r w:rsidR="004012C6" w:rsidRPr="00564093">
        <w:rPr>
          <w:rFonts w:ascii="Calibri" w:eastAsia="Cambria" w:hAnsi="Calibri" w:cs="Calibri"/>
          <w:lang w:val="sq-AL"/>
        </w:rPr>
        <w:t>n</w:t>
      </w:r>
      <w:r w:rsidRPr="00564093">
        <w:rPr>
          <w:rFonts w:ascii="Calibri" w:eastAsia="Cambria" w:hAnsi="Calibri" w:cs="Calibri"/>
          <w:lang w:val="sq-AL"/>
        </w:rPr>
        <w:t xml:space="preserve"> </w:t>
      </w:r>
      <w:proofErr w:type="spellStart"/>
      <w:r w:rsidRPr="00564093">
        <w:rPr>
          <w:rFonts w:ascii="Calibri" w:eastAsia="Cambria" w:hAnsi="Calibri" w:cs="Calibri"/>
          <w:lang w:val="sq-AL"/>
        </w:rPr>
        <w:t>aplikuese</w:t>
      </w:r>
      <w:proofErr w:type="spellEnd"/>
      <w:r w:rsidRPr="00564093">
        <w:rPr>
          <w:rFonts w:ascii="Calibri" w:eastAsia="Cambria" w:hAnsi="Calibri" w:cs="Calibri"/>
          <w:lang w:val="sq-AL"/>
        </w:rPr>
        <w:t xml:space="preserve">. </w:t>
      </w:r>
    </w:p>
    <w:p w14:paraId="6A26CA7E" w14:textId="07888369" w:rsidR="00E8770A" w:rsidRPr="00564093" w:rsidRDefault="00555499" w:rsidP="005B7060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Në rast të paraqitjes së aplikacionit në gjuhë të ndryshme nga maqedonishtja, është e nevojshme të dorëzohet përkthimi i aplikacionit në gjuhën maqedonase.</w:t>
      </w:r>
    </w:p>
    <w:p w14:paraId="3EE8C5A5" w14:textId="77777777" w:rsidR="00C25108" w:rsidRPr="00564093" w:rsidRDefault="00C25108" w:rsidP="005B7060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49B1BAFE" w14:textId="7895301C" w:rsidR="005B7060" w:rsidRPr="00564093" w:rsidRDefault="005B7060" w:rsidP="005B7060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Aplikimet dorëzohen në mënyrë elektronike, me e</w:t>
      </w:r>
      <w:r w:rsidR="00F4350A" w:rsidRPr="00564093">
        <w:rPr>
          <w:rFonts w:ascii="Calibri" w:eastAsia="Cambria" w:hAnsi="Calibri" w:cs="Calibri"/>
          <w:lang w:val="sq-AL"/>
        </w:rPr>
        <w:t>-</w:t>
      </w:r>
      <w:proofErr w:type="spellStart"/>
      <w:r w:rsidRPr="00564093">
        <w:rPr>
          <w:rFonts w:ascii="Calibri" w:eastAsia="Cambria" w:hAnsi="Calibri" w:cs="Calibri"/>
          <w:lang w:val="sq-AL"/>
        </w:rPr>
        <w:t>mail</w:t>
      </w:r>
      <w:proofErr w:type="spellEnd"/>
      <w:r w:rsidRPr="00564093">
        <w:rPr>
          <w:rFonts w:ascii="Calibri" w:eastAsia="Cambria" w:hAnsi="Calibri" w:cs="Calibri"/>
          <w:lang w:val="sq-AL"/>
        </w:rPr>
        <w:t xml:space="preserve"> në adresën e mëposhtme: </w:t>
      </w:r>
      <w:hyperlink r:id="rId12" w:history="1">
        <w:r w:rsidR="00F165E8" w:rsidRPr="00564093">
          <w:rPr>
            <w:rStyle w:val="Hyperlink"/>
            <w:rFonts w:ascii="Calibri" w:eastAsia="Cambria" w:hAnsi="Calibri" w:cs="Calibri"/>
            <w:u w:val="single"/>
            <w:lang w:val="sq-AL"/>
          </w:rPr>
          <w:t>fisnik.shabani@undp.org</w:t>
        </w:r>
      </w:hyperlink>
      <w:r w:rsidR="00F4350A" w:rsidRPr="00564093">
        <w:rPr>
          <w:rFonts w:ascii="Calibri" w:eastAsia="Cambria" w:hAnsi="Calibri" w:cs="Calibri"/>
          <w:u w:val="single"/>
          <w:lang w:val="sq-AL"/>
        </w:rPr>
        <w:t xml:space="preserve">. </w:t>
      </w:r>
      <w:r w:rsidR="00F4350A" w:rsidRPr="00564093">
        <w:rPr>
          <w:rFonts w:ascii="Calibri" w:eastAsia="Cambria" w:hAnsi="Calibri" w:cs="Calibri"/>
          <w:lang w:val="sq-AL"/>
        </w:rPr>
        <w:t xml:space="preserve">Afati i fundit i dorëzimit është </w:t>
      </w:r>
      <w:r w:rsidRPr="00564093">
        <w:rPr>
          <w:rFonts w:ascii="Calibri" w:eastAsia="Cambria" w:hAnsi="Calibri" w:cs="Calibri"/>
          <w:lang w:val="sq-AL"/>
        </w:rPr>
        <w:t xml:space="preserve"> </w:t>
      </w:r>
      <w:r w:rsidR="00D42698">
        <w:rPr>
          <w:rFonts w:ascii="Calibri" w:eastAsia="Cambria" w:hAnsi="Calibri" w:cs="Calibri"/>
          <w:b/>
          <w:bCs/>
          <w:lang w:val="sq-AL"/>
        </w:rPr>
        <w:t>28 Shkurt</w:t>
      </w:r>
      <w:r w:rsidR="00F82333" w:rsidRPr="00564093">
        <w:rPr>
          <w:rFonts w:ascii="Calibri" w:eastAsia="Cambria" w:hAnsi="Calibri" w:cs="Calibri"/>
          <w:b/>
          <w:bCs/>
          <w:lang w:val="sq-AL"/>
        </w:rPr>
        <w:t xml:space="preserve"> 202</w:t>
      </w:r>
      <w:r w:rsidR="00D42698">
        <w:rPr>
          <w:rFonts w:ascii="Calibri" w:eastAsia="Cambria" w:hAnsi="Calibri" w:cs="Calibri"/>
          <w:b/>
          <w:bCs/>
          <w:lang w:val="sq-AL"/>
        </w:rPr>
        <w:t>3</w:t>
      </w:r>
      <w:r w:rsidR="004C7E85" w:rsidRPr="00564093">
        <w:rPr>
          <w:rFonts w:ascii="Calibri" w:eastAsia="Cambria" w:hAnsi="Calibri" w:cs="Calibri"/>
          <w:b/>
          <w:bCs/>
          <w:lang w:val="sq-AL"/>
        </w:rPr>
        <w:t>,</w:t>
      </w:r>
      <w:r w:rsidR="00F82333" w:rsidRPr="00564093">
        <w:rPr>
          <w:rFonts w:ascii="Calibri" w:eastAsia="Cambria" w:hAnsi="Calibri" w:cs="Calibri"/>
          <w:b/>
          <w:bCs/>
          <w:lang w:val="sq-AL"/>
        </w:rPr>
        <w:t xml:space="preserve"> </w:t>
      </w:r>
      <w:r w:rsidRPr="00564093">
        <w:rPr>
          <w:rFonts w:ascii="Calibri" w:eastAsia="Cambria" w:hAnsi="Calibri" w:cs="Calibri"/>
          <w:b/>
          <w:bCs/>
          <w:lang w:val="sq-AL"/>
        </w:rPr>
        <w:t>ora 16.00</w:t>
      </w:r>
      <w:r w:rsidRPr="00564093">
        <w:rPr>
          <w:rFonts w:ascii="Calibri" w:eastAsia="Cambria" w:hAnsi="Calibri" w:cs="Calibri"/>
          <w:lang w:val="sq-AL"/>
        </w:rPr>
        <w:t xml:space="preserve">. </w:t>
      </w:r>
    </w:p>
    <w:p w14:paraId="425F6F3A" w14:textId="77777777" w:rsidR="005B7060" w:rsidRPr="00564093" w:rsidRDefault="005B7060" w:rsidP="005B7060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32A9BFA5" w14:textId="76CF9AA6" w:rsidR="0003010F" w:rsidRPr="00564093" w:rsidRDefault="00F4350A" w:rsidP="00F165E8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Pranimi i çdo aplikacioni</w:t>
      </w:r>
      <w:r w:rsidR="005B7060" w:rsidRPr="00564093">
        <w:rPr>
          <w:rFonts w:ascii="Calibri" w:eastAsia="Cambria" w:hAnsi="Calibri" w:cs="Calibri"/>
          <w:lang w:val="sq-AL"/>
        </w:rPr>
        <w:t xml:space="preserve"> do të konfirmohet me </w:t>
      </w:r>
      <w:r w:rsidR="006E5C2B" w:rsidRPr="00564093">
        <w:rPr>
          <w:rFonts w:ascii="Calibri" w:eastAsia="Cambria" w:hAnsi="Calibri" w:cs="Calibri"/>
          <w:lang w:val="sq-AL"/>
        </w:rPr>
        <w:t>përgjigje në e</w:t>
      </w:r>
      <w:r w:rsidR="00A600CB">
        <w:rPr>
          <w:rFonts w:ascii="Calibri" w:eastAsia="Cambria" w:hAnsi="Calibri" w:cs="Calibri"/>
          <w:lang w:val="sq-AL"/>
        </w:rPr>
        <w:t>-</w:t>
      </w:r>
      <w:proofErr w:type="spellStart"/>
      <w:r w:rsidR="006E5C2B" w:rsidRPr="00564093">
        <w:rPr>
          <w:rFonts w:ascii="Calibri" w:eastAsia="Cambria" w:hAnsi="Calibri" w:cs="Calibri"/>
          <w:lang w:val="sq-AL"/>
        </w:rPr>
        <w:t>mail</w:t>
      </w:r>
      <w:proofErr w:type="spellEnd"/>
      <w:r w:rsidR="005B7060" w:rsidRPr="00564093">
        <w:rPr>
          <w:rFonts w:ascii="Calibri" w:eastAsia="Cambria" w:hAnsi="Calibri" w:cs="Calibri"/>
          <w:lang w:val="sq-AL"/>
        </w:rPr>
        <w:t xml:space="preserve"> nga UNDP brenda 24 orëve nga momenti i dorëzimit. Në rast të </w:t>
      </w:r>
      <w:r w:rsidR="006E5C2B" w:rsidRPr="00564093">
        <w:rPr>
          <w:rFonts w:ascii="Calibri" w:eastAsia="Cambria" w:hAnsi="Calibri" w:cs="Calibri"/>
          <w:lang w:val="sq-AL"/>
        </w:rPr>
        <w:t>mos pranimit të një përgjigje për pranimin e aplikacionit</w:t>
      </w:r>
      <w:r w:rsidR="005B7060" w:rsidRPr="00564093">
        <w:rPr>
          <w:rFonts w:ascii="Calibri" w:eastAsia="Cambria" w:hAnsi="Calibri" w:cs="Calibri"/>
          <w:lang w:val="sq-AL"/>
        </w:rPr>
        <w:t xml:space="preserve"> nga UNDP-ja</w:t>
      </w:r>
      <w:r w:rsidR="00FF32F1" w:rsidRPr="00564093">
        <w:rPr>
          <w:rFonts w:ascii="Calibri" w:eastAsia="Cambria" w:hAnsi="Calibri" w:cs="Calibri"/>
          <w:lang w:val="sq-AL"/>
        </w:rPr>
        <w:t xml:space="preserve">, </w:t>
      </w:r>
      <w:r w:rsidR="005B7060" w:rsidRPr="00564093">
        <w:rPr>
          <w:rFonts w:ascii="Calibri" w:eastAsia="Cambria" w:hAnsi="Calibri" w:cs="Calibri"/>
          <w:lang w:val="sq-AL"/>
        </w:rPr>
        <w:t xml:space="preserve">dhe </w:t>
      </w:r>
      <w:r w:rsidR="00FF32F1" w:rsidRPr="00564093">
        <w:rPr>
          <w:rFonts w:ascii="Calibri" w:eastAsia="Cambria" w:hAnsi="Calibri" w:cs="Calibri"/>
          <w:lang w:val="sq-AL"/>
        </w:rPr>
        <w:t xml:space="preserve">me qëllim që të shmangen </w:t>
      </w:r>
      <w:r w:rsidR="005B7060" w:rsidRPr="00564093">
        <w:rPr>
          <w:rFonts w:ascii="Calibri" w:eastAsia="Cambria" w:hAnsi="Calibri" w:cs="Calibri"/>
          <w:lang w:val="sq-AL"/>
        </w:rPr>
        <w:t xml:space="preserve">gabimet e mundshme teknike, </w:t>
      </w:r>
      <w:r w:rsidR="00514819" w:rsidRPr="00564093">
        <w:rPr>
          <w:rFonts w:ascii="Calibri" w:eastAsia="Cambria" w:hAnsi="Calibri" w:cs="Calibri"/>
          <w:lang w:val="sq-AL"/>
        </w:rPr>
        <w:t xml:space="preserve">është e nevojshme të bëhet ri-dorëzimi i </w:t>
      </w:r>
      <w:r w:rsidR="005B7060" w:rsidRPr="00564093">
        <w:rPr>
          <w:rFonts w:ascii="Calibri" w:eastAsia="Cambria" w:hAnsi="Calibri" w:cs="Calibri"/>
          <w:lang w:val="sq-AL"/>
        </w:rPr>
        <w:t xml:space="preserve">aplikacionit ose të kontaktoni </w:t>
      </w:r>
      <w:r w:rsidR="00282472" w:rsidRPr="00564093">
        <w:rPr>
          <w:rFonts w:ascii="Calibri" w:eastAsia="Cambria" w:hAnsi="Calibri" w:cs="Calibri"/>
          <w:lang w:val="sq-AL"/>
        </w:rPr>
        <w:t>personin përgjegjës të</w:t>
      </w:r>
      <w:r w:rsidR="005B7060" w:rsidRPr="00564093">
        <w:rPr>
          <w:rFonts w:ascii="Calibri" w:eastAsia="Cambria" w:hAnsi="Calibri" w:cs="Calibri"/>
          <w:lang w:val="sq-AL"/>
        </w:rPr>
        <w:t xml:space="preserve"> projektit përmes e</w:t>
      </w:r>
      <w:r w:rsidR="00A600CB">
        <w:rPr>
          <w:rFonts w:ascii="Calibri" w:eastAsia="Cambria" w:hAnsi="Calibri" w:cs="Calibri"/>
          <w:lang w:val="sq-AL"/>
        </w:rPr>
        <w:t>-</w:t>
      </w:r>
      <w:proofErr w:type="spellStart"/>
      <w:r w:rsidR="005B7060" w:rsidRPr="00564093">
        <w:rPr>
          <w:rFonts w:ascii="Calibri" w:eastAsia="Cambria" w:hAnsi="Calibri" w:cs="Calibri"/>
          <w:lang w:val="sq-AL"/>
        </w:rPr>
        <w:t>mailit</w:t>
      </w:r>
      <w:proofErr w:type="spellEnd"/>
      <w:r w:rsidR="005B7060" w:rsidRPr="00564093">
        <w:rPr>
          <w:rFonts w:ascii="Calibri" w:eastAsia="Cambria" w:hAnsi="Calibri" w:cs="Calibri"/>
          <w:lang w:val="sq-AL"/>
        </w:rPr>
        <w:t xml:space="preserve"> </w:t>
      </w:r>
      <w:hyperlink r:id="rId13" w:history="1">
        <w:r w:rsidR="00F165E8" w:rsidRPr="00564093">
          <w:rPr>
            <w:rStyle w:val="Hyperlink"/>
            <w:rFonts w:ascii="Calibri" w:eastAsia="Cambria" w:hAnsi="Calibri" w:cs="Calibri"/>
            <w:u w:val="single"/>
            <w:lang w:val="sq-AL"/>
          </w:rPr>
          <w:t xml:space="preserve">fisnik.shabani@undp.org </w:t>
        </w:r>
      </w:hyperlink>
      <w:r w:rsidR="00282472" w:rsidRPr="00564093">
        <w:rPr>
          <w:rFonts w:ascii="Calibri" w:eastAsia="Cambria" w:hAnsi="Calibri" w:cs="Calibri"/>
          <w:lang w:val="sq-AL"/>
        </w:rPr>
        <w:t xml:space="preserve">me qellim të </w:t>
      </w:r>
      <w:r w:rsidR="00F165E8" w:rsidRPr="00564093">
        <w:rPr>
          <w:rFonts w:ascii="Calibri" w:eastAsia="Cambria" w:hAnsi="Calibri" w:cs="Calibri"/>
          <w:lang w:val="sq-AL"/>
        </w:rPr>
        <w:t xml:space="preserve"> </w:t>
      </w:r>
      <w:r w:rsidR="00282472" w:rsidRPr="00564093">
        <w:rPr>
          <w:rFonts w:ascii="Calibri" w:eastAsia="Cambria" w:hAnsi="Calibri" w:cs="Calibri"/>
          <w:lang w:val="sq-AL"/>
        </w:rPr>
        <w:t xml:space="preserve">konfirmimit të </w:t>
      </w:r>
      <w:r w:rsidR="00F165E8" w:rsidRPr="00564093">
        <w:rPr>
          <w:rFonts w:ascii="Calibri" w:eastAsia="Cambria" w:hAnsi="Calibri" w:cs="Calibri"/>
          <w:lang w:val="sq-AL"/>
        </w:rPr>
        <w:t>statusi</w:t>
      </w:r>
      <w:r w:rsidR="00282472" w:rsidRPr="00564093">
        <w:rPr>
          <w:rFonts w:ascii="Calibri" w:eastAsia="Cambria" w:hAnsi="Calibri" w:cs="Calibri"/>
          <w:lang w:val="sq-AL"/>
        </w:rPr>
        <w:t>t</w:t>
      </w:r>
      <w:r w:rsidR="00F165E8" w:rsidRPr="00564093">
        <w:rPr>
          <w:rFonts w:ascii="Calibri" w:eastAsia="Cambria" w:hAnsi="Calibri" w:cs="Calibri"/>
          <w:lang w:val="sq-AL"/>
        </w:rPr>
        <w:t xml:space="preserve"> </w:t>
      </w:r>
      <w:r w:rsidR="003D0C4F" w:rsidRPr="00564093">
        <w:rPr>
          <w:rFonts w:ascii="Calibri" w:eastAsia="Cambria" w:hAnsi="Calibri" w:cs="Calibri"/>
          <w:lang w:val="sq-AL"/>
        </w:rPr>
        <w:t>të</w:t>
      </w:r>
      <w:r w:rsidR="00F165E8" w:rsidRPr="00564093">
        <w:rPr>
          <w:rFonts w:ascii="Calibri" w:eastAsia="Cambria" w:hAnsi="Calibri" w:cs="Calibri"/>
          <w:lang w:val="sq-AL"/>
        </w:rPr>
        <w:t xml:space="preserve"> aplikacionit tuaj.</w:t>
      </w:r>
    </w:p>
    <w:p w14:paraId="20981043" w14:textId="77777777" w:rsidR="004F7C70" w:rsidRPr="00564093" w:rsidRDefault="004F7C70" w:rsidP="004F7C70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3DA1425E" w14:textId="266BEA48" w:rsidR="004F7C70" w:rsidRPr="00564093" w:rsidRDefault="004F7C70" w:rsidP="004F7C70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b/>
          <w:bCs/>
          <w:u w:val="single"/>
          <w:lang w:val="sq-AL"/>
        </w:rPr>
        <w:t xml:space="preserve">Asnjë aplikim nuk </w:t>
      </w:r>
      <w:r w:rsidRPr="00564093">
        <w:rPr>
          <w:rFonts w:ascii="Calibri" w:eastAsia="Cambria" w:hAnsi="Calibri" w:cs="Calibri"/>
          <w:lang w:val="sq-AL"/>
        </w:rPr>
        <w:t xml:space="preserve">do të pranohet </w:t>
      </w:r>
      <w:r w:rsidR="003D0C4F" w:rsidRPr="00564093">
        <w:rPr>
          <w:rFonts w:ascii="Calibri" w:eastAsia="Cambria" w:hAnsi="Calibri" w:cs="Calibri"/>
          <w:lang w:val="sq-AL"/>
        </w:rPr>
        <w:t xml:space="preserve">dhe nuk do të shqyrtohet </w:t>
      </w:r>
      <w:r w:rsidRPr="00564093">
        <w:rPr>
          <w:rFonts w:ascii="Calibri" w:eastAsia="Cambria" w:hAnsi="Calibri" w:cs="Calibri"/>
          <w:lang w:val="sq-AL"/>
        </w:rPr>
        <w:t>pas afatit</w:t>
      </w:r>
      <w:r w:rsidR="003D0C4F" w:rsidRPr="00564093">
        <w:rPr>
          <w:rFonts w:ascii="Calibri" w:eastAsia="Cambria" w:hAnsi="Calibri" w:cs="Calibri"/>
          <w:lang w:val="sq-AL"/>
        </w:rPr>
        <w:t xml:space="preserve"> të përcaktuar</w:t>
      </w:r>
      <w:r w:rsidRPr="00564093">
        <w:rPr>
          <w:rFonts w:ascii="Calibri" w:eastAsia="Cambria" w:hAnsi="Calibri" w:cs="Calibri"/>
          <w:lang w:val="sq-AL"/>
        </w:rPr>
        <w:t>.</w:t>
      </w:r>
    </w:p>
    <w:p w14:paraId="33FC91C0" w14:textId="77777777" w:rsidR="00595FC7" w:rsidRPr="00564093" w:rsidRDefault="00595FC7" w:rsidP="004F7C70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5B7BB1BF" w14:textId="156CD8FE" w:rsidR="00885374" w:rsidRPr="00564093" w:rsidRDefault="004F7C70" w:rsidP="004F7C70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>Të gjitha pyetjet në lidhje me procedurën e aplikimit do të pranohen vetëm me shkrim përmes e</w:t>
      </w:r>
      <w:r w:rsidR="00A600CB">
        <w:rPr>
          <w:rFonts w:ascii="Calibri" w:eastAsia="Cambria" w:hAnsi="Calibri" w:cs="Calibri"/>
          <w:lang w:val="sq-AL"/>
        </w:rPr>
        <w:t>-</w:t>
      </w:r>
      <w:proofErr w:type="spellStart"/>
      <w:r w:rsidRPr="00564093">
        <w:rPr>
          <w:rFonts w:ascii="Calibri" w:eastAsia="Cambria" w:hAnsi="Calibri" w:cs="Calibri"/>
          <w:lang w:val="sq-AL"/>
        </w:rPr>
        <w:t>mailit</w:t>
      </w:r>
      <w:proofErr w:type="spellEnd"/>
      <w:r w:rsidRPr="00564093">
        <w:rPr>
          <w:rFonts w:ascii="Calibri" w:eastAsia="Cambria" w:hAnsi="Calibri" w:cs="Calibri"/>
          <w:lang w:val="sq-AL"/>
        </w:rPr>
        <w:t xml:space="preserve">. Përgjigjet e pyetjeve do të publikohen publikisht çdo të hënë (nga </w:t>
      </w:r>
      <w:r w:rsidR="004C7E85" w:rsidRPr="00564093">
        <w:rPr>
          <w:rFonts w:ascii="Calibri" w:eastAsia="Cambria" w:hAnsi="Calibri" w:cs="Calibri"/>
          <w:lang w:val="sq-AL"/>
        </w:rPr>
        <w:t>27 Qershor</w:t>
      </w:r>
      <w:r w:rsidR="001F3F88" w:rsidRPr="00564093">
        <w:rPr>
          <w:rFonts w:ascii="Calibri" w:eastAsia="Cambria" w:hAnsi="Calibri" w:cs="Calibri"/>
          <w:lang w:val="sq-AL"/>
        </w:rPr>
        <w:t xml:space="preserve"> deri më 1</w:t>
      </w:r>
      <w:r w:rsidR="004C7E85" w:rsidRPr="00564093">
        <w:rPr>
          <w:rFonts w:ascii="Calibri" w:eastAsia="Cambria" w:hAnsi="Calibri" w:cs="Calibri"/>
          <w:lang w:val="sq-AL"/>
        </w:rPr>
        <w:t>1</w:t>
      </w:r>
      <w:r w:rsidR="001F3F88" w:rsidRPr="00564093">
        <w:rPr>
          <w:rFonts w:ascii="Calibri" w:eastAsia="Cambria" w:hAnsi="Calibri" w:cs="Calibri"/>
          <w:lang w:val="sq-AL"/>
        </w:rPr>
        <w:t xml:space="preserve"> K</w:t>
      </w:r>
      <w:r w:rsidRPr="00564093">
        <w:rPr>
          <w:rFonts w:ascii="Calibri" w:eastAsia="Cambria" w:hAnsi="Calibri" w:cs="Calibri"/>
          <w:lang w:val="sq-AL"/>
        </w:rPr>
        <w:t>orrik</w:t>
      </w:r>
      <w:r w:rsidR="00232B1D" w:rsidRPr="00564093">
        <w:rPr>
          <w:rFonts w:ascii="Calibri" w:eastAsia="Cambria" w:hAnsi="Calibri" w:cs="Calibri"/>
          <w:lang w:val="sq-AL"/>
        </w:rPr>
        <w:t xml:space="preserve">) </w:t>
      </w:r>
      <w:r w:rsidRPr="00564093">
        <w:rPr>
          <w:rFonts w:ascii="Calibri" w:eastAsia="Cambria" w:hAnsi="Calibri" w:cs="Calibri"/>
          <w:lang w:val="sq-AL"/>
        </w:rPr>
        <w:t>në faqen e internetit të UNDP-së</w:t>
      </w:r>
      <w:r w:rsidR="00FC3503" w:rsidRPr="00564093">
        <w:rPr>
          <w:lang w:val="sq-AL"/>
        </w:rPr>
        <w:t xml:space="preserve"> </w:t>
      </w:r>
      <w:hyperlink r:id="rId14" w:history="1">
        <w:r w:rsidR="00FC3503" w:rsidRPr="00564093">
          <w:rPr>
            <w:rStyle w:val="Hyperlink"/>
            <w:rFonts w:ascii="Calibri" w:eastAsia="Cambria" w:hAnsi="Calibri" w:cs="Calibri"/>
            <w:lang w:val="sq-AL"/>
          </w:rPr>
          <w:t>http://www.mk.undp.org</w:t>
        </w:r>
      </w:hyperlink>
      <w:r w:rsidR="00FC3503" w:rsidRPr="00564093">
        <w:rPr>
          <w:rFonts w:ascii="Calibri" w:eastAsia="Cambria" w:hAnsi="Calibri" w:cs="Calibri"/>
          <w:lang w:val="sq-AL"/>
        </w:rPr>
        <w:t xml:space="preserve"> </w:t>
      </w:r>
      <w:r w:rsidRPr="00564093">
        <w:rPr>
          <w:rFonts w:ascii="Calibri" w:eastAsia="Cambria" w:hAnsi="Calibri" w:cs="Calibri"/>
          <w:lang w:val="sq-AL"/>
        </w:rPr>
        <w:t>.</w:t>
      </w:r>
    </w:p>
    <w:p w14:paraId="3529EE04" w14:textId="245422AA" w:rsidR="008F500F" w:rsidRPr="00564093" w:rsidRDefault="008F500F" w:rsidP="008F500F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4AC2A8BA" w14:textId="77777777" w:rsidR="004C7E85" w:rsidRPr="00564093" w:rsidRDefault="004C7E85" w:rsidP="008F500F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249CD776" w14:textId="77777777" w:rsidR="00140916" w:rsidRPr="00564093" w:rsidRDefault="008F500F" w:rsidP="008940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eastAsia="Cambria" w:hAnsi="Calibri" w:cs="Calibri"/>
          <w:b/>
          <w:sz w:val="28"/>
          <w:szCs w:val="28"/>
          <w:lang w:val="sq-AL"/>
        </w:rPr>
      </w:pP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>Vlerësimi i aplikimeve dhe përzgjedhja e komunave</w:t>
      </w:r>
    </w:p>
    <w:p w14:paraId="36708C36" w14:textId="77777777" w:rsidR="00726830" w:rsidRPr="00564093" w:rsidRDefault="00726830" w:rsidP="004F7D75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6DC2A5C8" w14:textId="7C02B8AD" w:rsidR="004F7D75" w:rsidRPr="00564093" w:rsidRDefault="004F7D75" w:rsidP="004F7D75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Vlerësimi dhe përzgjedhja e 10 komunave që do të marrin pjesë në projekt në periudhën 2022-2023 do të bëhet nga </w:t>
      </w:r>
      <w:r w:rsidR="00A41E26" w:rsidRPr="00564093">
        <w:rPr>
          <w:rFonts w:ascii="Calibri" w:eastAsia="Cambria" w:hAnsi="Calibri" w:cs="Calibri"/>
          <w:lang w:val="sq-AL"/>
        </w:rPr>
        <w:t>komisioni</w:t>
      </w:r>
      <w:r w:rsidRPr="00564093">
        <w:rPr>
          <w:rFonts w:ascii="Calibri" w:eastAsia="Cambria" w:hAnsi="Calibri" w:cs="Calibri"/>
          <w:lang w:val="sq-AL"/>
        </w:rPr>
        <w:t xml:space="preserve"> i vlerësimit dhe përzgjedhjes i përbërë nga përfaqësues të UNDP-së dhe Ambasadës Zvicerane/SDC. Lista e komunave të përzgjedhura do të shqyrtohet dhe konfirmohet nga Komiteti Drejtues i projektit në të cilin marrin pjesë përfaqësuesit e Ministrisë së Vetëqeverisjes Lokale (M</w:t>
      </w:r>
      <w:r w:rsidR="00476EEC" w:rsidRPr="00564093">
        <w:rPr>
          <w:rFonts w:ascii="Calibri" w:eastAsia="Cambria" w:hAnsi="Calibri" w:cs="Calibri"/>
          <w:lang w:val="sq-AL"/>
        </w:rPr>
        <w:t>VL</w:t>
      </w:r>
      <w:r w:rsidRPr="00564093">
        <w:rPr>
          <w:rFonts w:ascii="Calibri" w:eastAsia="Cambria" w:hAnsi="Calibri" w:cs="Calibri"/>
          <w:lang w:val="sq-AL"/>
        </w:rPr>
        <w:t>), Ministrisë së Financave (MF), Komi</w:t>
      </w:r>
      <w:r w:rsidR="00476EEC" w:rsidRPr="00564093">
        <w:rPr>
          <w:rFonts w:ascii="Calibri" w:eastAsia="Cambria" w:hAnsi="Calibri" w:cs="Calibri"/>
          <w:lang w:val="sq-AL"/>
        </w:rPr>
        <w:t>tetit</w:t>
      </w:r>
      <w:r w:rsidRPr="00564093">
        <w:rPr>
          <w:rFonts w:ascii="Calibri" w:eastAsia="Cambria" w:hAnsi="Calibri" w:cs="Calibri"/>
          <w:lang w:val="sq-AL"/>
        </w:rPr>
        <w:t xml:space="preserve"> të Këshill</w:t>
      </w:r>
      <w:r w:rsidR="00476EEC" w:rsidRPr="00564093">
        <w:rPr>
          <w:rFonts w:ascii="Calibri" w:eastAsia="Cambria" w:hAnsi="Calibri" w:cs="Calibri"/>
          <w:lang w:val="sq-AL"/>
        </w:rPr>
        <w:t>ave</w:t>
      </w:r>
      <w:r w:rsidRPr="00564093">
        <w:rPr>
          <w:rFonts w:ascii="Calibri" w:eastAsia="Cambria" w:hAnsi="Calibri" w:cs="Calibri"/>
          <w:lang w:val="sq-AL"/>
        </w:rPr>
        <w:t xml:space="preserve"> të BNJVL-së, Ambasadës së Zvicrës dhe </w:t>
      </w:r>
      <w:r w:rsidR="00FE3126" w:rsidRPr="00564093">
        <w:rPr>
          <w:rFonts w:ascii="Calibri" w:eastAsia="Cambria" w:hAnsi="Calibri" w:cs="Calibri"/>
          <w:lang w:val="sq-AL"/>
        </w:rPr>
        <w:t>UNDP</w:t>
      </w:r>
      <w:r w:rsidR="00ED4CDB" w:rsidRPr="00564093">
        <w:rPr>
          <w:rFonts w:ascii="Calibri" w:eastAsia="Cambria" w:hAnsi="Calibri" w:cs="Calibri"/>
          <w:lang w:val="sq-AL"/>
        </w:rPr>
        <w:t>-s</w:t>
      </w:r>
      <w:r w:rsidRPr="00564093">
        <w:rPr>
          <w:rFonts w:ascii="Calibri" w:eastAsia="Cambria" w:hAnsi="Calibri" w:cs="Calibri"/>
          <w:lang w:val="sq-AL"/>
        </w:rPr>
        <w:t>ë.</w:t>
      </w:r>
    </w:p>
    <w:p w14:paraId="5F5ED1CE" w14:textId="77777777" w:rsidR="004F7D75" w:rsidRPr="00564093" w:rsidRDefault="004F7D75" w:rsidP="004F7D75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7B1E91AF" w14:textId="77777777" w:rsidR="00083B72" w:rsidRPr="00564093" w:rsidRDefault="00083B72" w:rsidP="00083B72">
      <w:pPr>
        <w:spacing w:after="0" w:line="240" w:lineRule="auto"/>
        <w:jc w:val="both"/>
        <w:rPr>
          <w:rFonts w:cs="Calibri"/>
          <w:lang w:val="sq-AL"/>
        </w:rPr>
      </w:pPr>
      <w:r w:rsidRPr="00564093">
        <w:rPr>
          <w:rFonts w:cs="Calibri"/>
          <w:lang w:val="sq-AL"/>
        </w:rPr>
        <w:t xml:space="preserve">Vlerësimi i propozimeve bëhet në </w:t>
      </w:r>
      <w:r w:rsidRPr="00564093">
        <w:rPr>
          <w:rFonts w:cs="Calibri"/>
          <w:b/>
          <w:bCs/>
          <w:lang w:val="sq-AL"/>
        </w:rPr>
        <w:t>dy faza</w:t>
      </w:r>
      <w:r w:rsidRPr="00564093">
        <w:rPr>
          <w:rFonts w:cs="Calibri"/>
          <w:lang w:val="sq-AL"/>
        </w:rPr>
        <w:t>.</w:t>
      </w:r>
    </w:p>
    <w:p w14:paraId="36B0A93F" w14:textId="4AB7C053" w:rsidR="00083B72" w:rsidRPr="00564093" w:rsidRDefault="00083B72" w:rsidP="004C7E85">
      <w:pPr>
        <w:spacing w:after="0" w:line="240" w:lineRule="auto"/>
        <w:jc w:val="both"/>
        <w:rPr>
          <w:rFonts w:cs="Calibri"/>
          <w:lang w:val="sq-AL"/>
        </w:rPr>
      </w:pPr>
      <w:r w:rsidRPr="00564093">
        <w:rPr>
          <w:rFonts w:cs="Calibri"/>
          <w:b/>
          <w:lang w:val="sq-AL"/>
        </w:rPr>
        <w:t xml:space="preserve">Faza e </w:t>
      </w:r>
      <w:proofErr w:type="spellStart"/>
      <w:r w:rsidR="004168CB" w:rsidRPr="00564093">
        <w:rPr>
          <w:rFonts w:cs="Calibri"/>
          <w:b/>
          <w:lang w:val="sq-AL"/>
        </w:rPr>
        <w:t>selektimit</w:t>
      </w:r>
      <w:proofErr w:type="spellEnd"/>
      <w:r w:rsidR="004168CB" w:rsidRPr="00564093">
        <w:rPr>
          <w:rFonts w:cs="Calibri"/>
          <w:b/>
          <w:lang w:val="sq-AL"/>
        </w:rPr>
        <w:t xml:space="preserve"> preliminar</w:t>
      </w:r>
      <w:r w:rsidRPr="00564093">
        <w:rPr>
          <w:rFonts w:cs="Calibri"/>
          <w:lang w:val="sq-AL"/>
        </w:rPr>
        <w:t xml:space="preserve">: Kjo është faza e parë në procesin e vlerësimit. </w:t>
      </w:r>
      <w:r w:rsidR="00A41E26" w:rsidRPr="00564093">
        <w:rPr>
          <w:rFonts w:cs="Calibri"/>
          <w:lang w:val="sq-AL"/>
        </w:rPr>
        <w:t>Kjo fazë p</w:t>
      </w:r>
      <w:r w:rsidRPr="00564093">
        <w:rPr>
          <w:rFonts w:cs="Calibri"/>
          <w:lang w:val="sq-AL"/>
        </w:rPr>
        <w:t xml:space="preserve">ërbëhet nga </w:t>
      </w:r>
      <w:r w:rsidR="00A41E26" w:rsidRPr="00564093">
        <w:rPr>
          <w:rFonts w:cs="Calibri"/>
          <w:lang w:val="sq-AL"/>
        </w:rPr>
        <w:t>shqyrtimi</w:t>
      </w:r>
      <w:r w:rsidRPr="00564093">
        <w:rPr>
          <w:rFonts w:cs="Calibri"/>
          <w:lang w:val="sq-AL"/>
        </w:rPr>
        <w:t xml:space="preserve"> </w:t>
      </w:r>
      <w:r w:rsidR="00A41E26" w:rsidRPr="00564093">
        <w:rPr>
          <w:rFonts w:cs="Calibri"/>
          <w:lang w:val="sq-AL"/>
        </w:rPr>
        <w:t xml:space="preserve">administrativ </w:t>
      </w:r>
      <w:r w:rsidRPr="00564093">
        <w:rPr>
          <w:rFonts w:cs="Calibri"/>
          <w:lang w:val="sq-AL"/>
        </w:rPr>
        <w:t>i aplikacioneve të pranuara për përmbushjen e kushteve, bazuar në listën e kritereve për përmbushjen e kushteve (shiko 1</w:t>
      </w:r>
      <w:r w:rsidR="004F7377" w:rsidRPr="00564093">
        <w:rPr>
          <w:rFonts w:cs="Calibri"/>
          <w:lang w:val="sq-AL"/>
        </w:rPr>
        <w:t>2</w:t>
      </w:r>
      <w:r w:rsidRPr="00564093">
        <w:rPr>
          <w:rFonts w:cs="Calibri"/>
          <w:lang w:val="sq-AL"/>
        </w:rPr>
        <w:t xml:space="preserve">.1). </w:t>
      </w:r>
    </w:p>
    <w:p w14:paraId="3259AA8F" w14:textId="77777777" w:rsidR="00083B72" w:rsidRPr="00564093" w:rsidRDefault="00083B72" w:rsidP="00083B72">
      <w:pPr>
        <w:spacing w:after="0" w:line="240" w:lineRule="auto"/>
        <w:jc w:val="both"/>
        <w:rPr>
          <w:rFonts w:cs="Calibri"/>
          <w:lang w:val="sq-AL"/>
        </w:rPr>
      </w:pPr>
    </w:p>
    <w:p w14:paraId="34F0ED2B" w14:textId="73522B1C" w:rsidR="00083B72" w:rsidRPr="00564093" w:rsidRDefault="00083B72" w:rsidP="00083B7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Calibri"/>
          <w:lang w:val="sq-AL"/>
        </w:rPr>
      </w:pPr>
      <w:r w:rsidRPr="00564093">
        <w:rPr>
          <w:rFonts w:cs="Calibri"/>
          <w:b/>
          <w:lang w:val="sq-AL"/>
        </w:rPr>
        <w:t>Faza e përzgjedhjes</w:t>
      </w:r>
      <w:r w:rsidRPr="00564093">
        <w:rPr>
          <w:rFonts w:cs="Calibri"/>
          <w:lang w:val="sq-AL"/>
        </w:rPr>
        <w:t>: Aplikimet që do të kalojnë fazën e para-përzgjedhjes, vazhdojnë me kontrollimin e kritereve për përzgjedhje, bazuar në tabelën e vlerësimit (shiko 1</w:t>
      </w:r>
      <w:r w:rsidR="004F7377" w:rsidRPr="00564093">
        <w:rPr>
          <w:rFonts w:cs="Calibri"/>
          <w:lang w:val="sq-AL"/>
        </w:rPr>
        <w:t>2</w:t>
      </w:r>
      <w:r w:rsidRPr="00564093">
        <w:rPr>
          <w:rFonts w:cs="Calibri"/>
          <w:lang w:val="sq-AL"/>
        </w:rPr>
        <w:t>.2). Ekipi i vlerësimit i vlerëson aplikimet duke dhënë pika për disa pyetje të caktuara, gjegjësisht, kritere për përzgjedhje.</w:t>
      </w:r>
    </w:p>
    <w:p w14:paraId="19595B48" w14:textId="77777777" w:rsidR="0074015A" w:rsidRPr="00564093" w:rsidRDefault="0074015A" w:rsidP="0074015A">
      <w:pPr>
        <w:pStyle w:val="ListParagraph"/>
        <w:rPr>
          <w:rFonts w:ascii="Calibri" w:eastAsia="Cambria" w:hAnsi="Calibri" w:cs="Calibri"/>
          <w:lang w:val="sq-AL"/>
        </w:rPr>
      </w:pPr>
    </w:p>
    <w:p w14:paraId="445C05DA" w14:textId="77777777" w:rsidR="0074015A" w:rsidRPr="00564093" w:rsidRDefault="0074015A" w:rsidP="0074015A">
      <w:pPr>
        <w:pStyle w:val="ListParagraph"/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2D1981D8" w14:textId="77777777" w:rsidR="00D210B7" w:rsidRPr="00564093" w:rsidRDefault="00D210B7" w:rsidP="00D210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8"/>
          <w:szCs w:val="28"/>
          <w:lang w:val="sq-AL"/>
        </w:rPr>
      </w:pPr>
      <w:r w:rsidRPr="00564093">
        <w:rPr>
          <w:rFonts w:cs="Calibri"/>
          <w:b/>
          <w:sz w:val="28"/>
          <w:szCs w:val="28"/>
          <w:lang w:val="sq-AL"/>
        </w:rPr>
        <w:t>Si është organizuar procedura e vlerësimit dhe përzgjedhjes?</w:t>
      </w:r>
    </w:p>
    <w:p w14:paraId="4696F577" w14:textId="77777777" w:rsidR="00D210B7" w:rsidRPr="00564093" w:rsidRDefault="00D210B7" w:rsidP="00D210B7">
      <w:pPr>
        <w:spacing w:after="0" w:line="240" w:lineRule="auto"/>
        <w:jc w:val="both"/>
        <w:rPr>
          <w:rFonts w:cs="Calibri"/>
          <w:lang w:val="sq-AL"/>
        </w:rPr>
      </w:pPr>
    </w:p>
    <w:p w14:paraId="2853A056" w14:textId="77777777" w:rsidR="00D210B7" w:rsidRPr="00564093" w:rsidRDefault="00D210B7" w:rsidP="00D210B7">
      <w:pPr>
        <w:spacing w:after="0" w:line="240" w:lineRule="auto"/>
        <w:ind w:left="360"/>
        <w:jc w:val="both"/>
        <w:rPr>
          <w:rFonts w:cs="Calibri"/>
          <w:lang w:val="sq-AL"/>
        </w:rPr>
      </w:pPr>
      <w:r w:rsidRPr="00564093">
        <w:rPr>
          <w:rFonts w:cs="Calibri"/>
          <w:lang w:val="sq-AL"/>
        </w:rPr>
        <w:t>•</w:t>
      </w:r>
      <w:r w:rsidRPr="00564093">
        <w:rPr>
          <w:rFonts w:cs="Calibri"/>
          <w:lang w:val="sq-AL"/>
        </w:rPr>
        <w:tab/>
        <w:t>UNDP i regjistron të gjitha aplikacionet që arrijnë.</w:t>
      </w:r>
    </w:p>
    <w:p w14:paraId="55E52F61" w14:textId="77777777" w:rsidR="00F407A9" w:rsidRPr="00564093" w:rsidRDefault="00D210B7" w:rsidP="00D210B7">
      <w:pPr>
        <w:spacing w:after="0" w:line="240" w:lineRule="auto"/>
        <w:ind w:left="720" w:hanging="360"/>
        <w:jc w:val="both"/>
        <w:rPr>
          <w:rFonts w:cs="Calibri"/>
          <w:lang w:val="sq-AL"/>
        </w:rPr>
      </w:pPr>
      <w:r w:rsidRPr="00564093">
        <w:rPr>
          <w:rFonts w:cs="Calibri"/>
          <w:lang w:val="sq-AL"/>
        </w:rPr>
        <w:t>•</w:t>
      </w:r>
      <w:r w:rsidRPr="00564093">
        <w:rPr>
          <w:rFonts w:cs="Calibri"/>
          <w:lang w:val="sq-AL"/>
        </w:rPr>
        <w:tab/>
      </w:r>
      <w:r w:rsidR="00E53D8D" w:rsidRPr="00564093">
        <w:rPr>
          <w:rFonts w:cs="Calibri"/>
          <w:lang w:val="sq-AL"/>
        </w:rPr>
        <w:t xml:space="preserve">Ekipi i projektit të UNDP-së është përgjegjës për kontrollimin e aplikacioneve nga aspekti i </w:t>
      </w:r>
      <w:proofErr w:type="spellStart"/>
      <w:r w:rsidR="00E53D8D" w:rsidRPr="00564093">
        <w:rPr>
          <w:rFonts w:cs="Calibri"/>
          <w:lang w:val="sq-AL"/>
        </w:rPr>
        <w:t>pranueshmërisë</w:t>
      </w:r>
      <w:proofErr w:type="spellEnd"/>
      <w:r w:rsidR="00E53D8D" w:rsidRPr="00564093">
        <w:rPr>
          <w:rFonts w:cs="Calibri"/>
          <w:lang w:val="sq-AL"/>
        </w:rPr>
        <w:t xml:space="preserve"> administrative (përmbushja e kushteve) dhe për vlerësimin e cilësisë teknike të aplikacioneve.</w:t>
      </w:r>
    </w:p>
    <w:p w14:paraId="2B3ACF5F" w14:textId="219C32D9" w:rsidR="00D210B7" w:rsidRPr="00564093" w:rsidRDefault="00D210B7" w:rsidP="00F407A9">
      <w:pPr>
        <w:pStyle w:val="ListParagraph"/>
        <w:numPr>
          <w:ilvl w:val="0"/>
          <w:numId w:val="16"/>
        </w:numPr>
        <w:spacing w:after="0" w:line="240" w:lineRule="auto"/>
        <w:ind w:left="720"/>
        <w:jc w:val="both"/>
        <w:rPr>
          <w:rFonts w:cs="Calibri"/>
          <w:lang w:val="sq-AL"/>
        </w:rPr>
      </w:pPr>
      <w:r w:rsidRPr="00564093">
        <w:rPr>
          <w:rFonts w:cs="Calibri"/>
          <w:lang w:val="sq-AL"/>
        </w:rPr>
        <w:t xml:space="preserve">Anëtarët e </w:t>
      </w:r>
      <w:r w:rsidR="00F407A9" w:rsidRPr="00564093">
        <w:rPr>
          <w:rFonts w:cs="Calibri"/>
          <w:lang w:val="sq-AL"/>
        </w:rPr>
        <w:t xml:space="preserve">komisionit </w:t>
      </w:r>
      <w:r w:rsidRPr="00564093">
        <w:rPr>
          <w:rFonts w:cs="Calibri"/>
          <w:lang w:val="sq-AL"/>
        </w:rPr>
        <w:t>të vlerësimit dhe përzgjedhjes nënshkruajnë letër për paanshmëri para fillimit të procesit të vlerësimit dhe përzgjedhjes.</w:t>
      </w:r>
    </w:p>
    <w:p w14:paraId="4399F15F" w14:textId="0E5045CF" w:rsidR="00D210B7" w:rsidRPr="00564093" w:rsidRDefault="00D210B7" w:rsidP="00D210B7">
      <w:pPr>
        <w:spacing w:after="0" w:line="240" w:lineRule="auto"/>
        <w:ind w:left="720" w:hanging="360"/>
        <w:jc w:val="both"/>
        <w:rPr>
          <w:rFonts w:cs="Calibri"/>
          <w:lang w:val="sq-AL"/>
        </w:rPr>
      </w:pPr>
      <w:r w:rsidRPr="00564093">
        <w:rPr>
          <w:rFonts w:cs="Calibri"/>
          <w:lang w:val="sq-AL"/>
        </w:rPr>
        <w:lastRenderedPageBreak/>
        <w:t>•</w:t>
      </w:r>
      <w:r w:rsidRPr="00564093">
        <w:rPr>
          <w:rFonts w:cs="Calibri"/>
          <w:lang w:val="sq-AL"/>
        </w:rPr>
        <w:tab/>
      </w:r>
      <w:r w:rsidR="00D8759C" w:rsidRPr="00564093">
        <w:rPr>
          <w:rFonts w:cs="Calibri"/>
          <w:lang w:val="sq-AL"/>
        </w:rPr>
        <w:t>Komisioni</w:t>
      </w:r>
      <w:r w:rsidRPr="00564093">
        <w:rPr>
          <w:rFonts w:cs="Calibri"/>
          <w:lang w:val="sq-AL"/>
        </w:rPr>
        <w:t xml:space="preserve"> i vlerësimit dhe përzgjedhjes i komunave vlerëson çdo aplikacion në bazë të kritereve për përmbushjen e kushteve dhe kritereve për përzgjedhje, mban një Procesverbal dhe i miraton rekomandimet dhe vendimet e veta në formë të një Raporti për vlerësim.</w:t>
      </w:r>
    </w:p>
    <w:p w14:paraId="03CD9FE8" w14:textId="31F9A7ED" w:rsidR="00D210B7" w:rsidRPr="00564093" w:rsidRDefault="00D210B7" w:rsidP="00D210B7">
      <w:pPr>
        <w:spacing w:after="0" w:line="240" w:lineRule="auto"/>
        <w:ind w:left="720" w:hanging="360"/>
        <w:jc w:val="both"/>
        <w:rPr>
          <w:rFonts w:cs="Calibri"/>
          <w:lang w:val="sq-AL"/>
        </w:rPr>
      </w:pPr>
      <w:r w:rsidRPr="00564093">
        <w:rPr>
          <w:rFonts w:cs="Calibri"/>
          <w:lang w:val="sq-AL"/>
        </w:rPr>
        <w:t>•</w:t>
      </w:r>
      <w:r w:rsidRPr="00564093">
        <w:rPr>
          <w:rFonts w:cs="Calibri"/>
          <w:lang w:val="sq-AL"/>
        </w:rPr>
        <w:tab/>
        <w:t xml:space="preserve">Raporti i vlerësimit i dorëzohet Komitetit Drejtues të projektit për shqyrtim dhe konfirmim. </w:t>
      </w:r>
    </w:p>
    <w:p w14:paraId="027C4B52" w14:textId="77777777" w:rsidR="00D210B7" w:rsidRPr="00564093" w:rsidRDefault="00D210B7" w:rsidP="00D210B7">
      <w:pPr>
        <w:spacing w:after="0" w:line="240" w:lineRule="auto"/>
        <w:ind w:left="720" w:hanging="360"/>
        <w:jc w:val="both"/>
        <w:rPr>
          <w:rFonts w:cs="Calibri"/>
          <w:lang w:val="sq-AL"/>
        </w:rPr>
      </w:pPr>
      <w:r w:rsidRPr="00564093">
        <w:rPr>
          <w:rFonts w:cs="Calibri"/>
          <w:lang w:val="sq-AL"/>
        </w:rPr>
        <w:t>•</w:t>
      </w:r>
      <w:r w:rsidRPr="00564093">
        <w:rPr>
          <w:rFonts w:cs="Calibri"/>
          <w:lang w:val="sq-AL"/>
        </w:rPr>
        <w:tab/>
        <w:t xml:space="preserve">Ekipi i vlerësimit dhe përzgjedhjes i komunave ka të drejtë të takohet me komunat e propozuara për përzgjedhje për shqyrtimin dhe konfirmimin e të dhënave të specifikuara në aplikacionin. </w:t>
      </w:r>
    </w:p>
    <w:p w14:paraId="75623990" w14:textId="77777777" w:rsidR="00D210B7" w:rsidRPr="00564093" w:rsidRDefault="00D210B7" w:rsidP="00D210B7">
      <w:pPr>
        <w:spacing w:after="0" w:line="240" w:lineRule="auto"/>
        <w:ind w:left="720" w:hanging="360"/>
        <w:jc w:val="both"/>
        <w:rPr>
          <w:rFonts w:cs="Calibri"/>
          <w:lang w:val="sq-AL"/>
        </w:rPr>
      </w:pPr>
      <w:r w:rsidRPr="00564093">
        <w:rPr>
          <w:rFonts w:cs="Calibri"/>
          <w:lang w:val="sq-AL"/>
        </w:rPr>
        <w:t>•</w:t>
      </w:r>
      <w:r w:rsidRPr="00564093">
        <w:rPr>
          <w:rFonts w:cs="Calibri"/>
          <w:lang w:val="sq-AL"/>
        </w:rPr>
        <w:tab/>
        <w:t xml:space="preserve">UNDP me shkrim do t'i njoftojë të gjithë </w:t>
      </w:r>
      <w:proofErr w:type="spellStart"/>
      <w:r w:rsidRPr="00564093">
        <w:rPr>
          <w:rFonts w:cs="Calibri"/>
          <w:lang w:val="sq-AL"/>
        </w:rPr>
        <w:t>aplikuesit</w:t>
      </w:r>
      <w:proofErr w:type="spellEnd"/>
      <w:r w:rsidRPr="00564093">
        <w:rPr>
          <w:rFonts w:cs="Calibri"/>
          <w:lang w:val="sq-AL"/>
        </w:rPr>
        <w:t xml:space="preserve"> për rezultatet e procesit të vlerësimit dhe përzgjedhjes.</w:t>
      </w:r>
    </w:p>
    <w:p w14:paraId="7B9A4BD5" w14:textId="77777777" w:rsidR="0074015A" w:rsidRPr="00564093" w:rsidRDefault="0074015A" w:rsidP="00CF56FA">
      <w:pPr>
        <w:spacing w:after="0" w:line="240" w:lineRule="auto"/>
        <w:ind w:left="720" w:hanging="360"/>
        <w:jc w:val="both"/>
        <w:rPr>
          <w:rFonts w:ascii="Calibri" w:eastAsia="Cambria" w:hAnsi="Calibri" w:cs="Calibri"/>
          <w:lang w:val="sq-AL"/>
        </w:rPr>
      </w:pPr>
    </w:p>
    <w:p w14:paraId="369D9619" w14:textId="77777777" w:rsidR="0061513D" w:rsidRPr="00564093" w:rsidRDefault="0061513D" w:rsidP="00140916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39EEC335" w14:textId="77777777" w:rsidR="009C6097" w:rsidRPr="00564093" w:rsidRDefault="009C6097" w:rsidP="009C60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8"/>
          <w:szCs w:val="28"/>
          <w:lang w:val="sq-AL"/>
        </w:rPr>
      </w:pPr>
      <w:r w:rsidRPr="00564093">
        <w:rPr>
          <w:rFonts w:cs="Calibri"/>
          <w:b/>
          <w:sz w:val="28"/>
          <w:szCs w:val="28"/>
          <w:lang w:val="sq-AL"/>
        </w:rPr>
        <w:t xml:space="preserve">Kriteret e vlerësimit </w:t>
      </w:r>
    </w:p>
    <w:p w14:paraId="17C3AC23" w14:textId="77777777" w:rsidR="009C6097" w:rsidRPr="00564093" w:rsidRDefault="009C6097" w:rsidP="009C6097">
      <w:pPr>
        <w:spacing w:after="0" w:line="240" w:lineRule="auto"/>
        <w:jc w:val="both"/>
        <w:rPr>
          <w:rFonts w:cs="Calibri"/>
          <w:lang w:val="sq-AL"/>
        </w:rPr>
      </w:pPr>
    </w:p>
    <w:p w14:paraId="48AF7310" w14:textId="77777777" w:rsidR="009C6097" w:rsidRPr="00564093" w:rsidRDefault="009C6097" w:rsidP="009C6097">
      <w:pPr>
        <w:autoSpaceDE w:val="0"/>
        <w:autoSpaceDN w:val="0"/>
        <w:adjustRightInd w:val="0"/>
        <w:jc w:val="both"/>
        <w:rPr>
          <w:rFonts w:cs="Calibri"/>
          <w:lang w:val="sq-AL"/>
        </w:rPr>
      </w:pPr>
      <w:r w:rsidRPr="00564093">
        <w:rPr>
          <w:rFonts w:cs="Calibri"/>
          <w:lang w:val="sq-AL"/>
        </w:rPr>
        <w:t>Ekipi i vlerësimit i shqyrton të gjitha aplikacionet e pranuara në përputhje me kriteret e përshkruara më poshtë. Vlerësimi i aplikacioneve bëhet në dy faza:</w:t>
      </w:r>
    </w:p>
    <w:p w14:paraId="0DDDF712" w14:textId="77777777" w:rsidR="009C6097" w:rsidRPr="00564093" w:rsidRDefault="009C6097" w:rsidP="009C60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sq-AL"/>
        </w:rPr>
      </w:pPr>
      <w:r w:rsidRPr="00564093">
        <w:rPr>
          <w:rFonts w:cs="Calibri"/>
          <w:lang w:val="sq-AL"/>
        </w:rPr>
        <w:t xml:space="preserve">Kriteret për përmbushjen e kushteve, dhe  </w:t>
      </w:r>
    </w:p>
    <w:p w14:paraId="175C213E" w14:textId="77777777" w:rsidR="009C6097" w:rsidRPr="00564093" w:rsidRDefault="009C6097" w:rsidP="009C609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sq-AL"/>
        </w:rPr>
      </w:pPr>
      <w:r w:rsidRPr="00564093">
        <w:rPr>
          <w:rFonts w:cs="Calibri"/>
          <w:lang w:val="sq-AL"/>
        </w:rPr>
        <w:t>Kriteret e përzgjedhjes.</w:t>
      </w:r>
    </w:p>
    <w:p w14:paraId="52A73882" w14:textId="77777777" w:rsidR="00572170" w:rsidRPr="00564093" w:rsidRDefault="00572170" w:rsidP="008F500F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309BADCC" w14:textId="19C2AC0C" w:rsidR="002C6668" w:rsidRPr="00564093" w:rsidRDefault="002C6668" w:rsidP="002C6668">
      <w:pPr>
        <w:spacing w:after="0" w:line="240" w:lineRule="auto"/>
        <w:ind w:left="360" w:firstLine="283"/>
        <w:jc w:val="both"/>
        <w:rPr>
          <w:rFonts w:cs="Calibri"/>
          <w:b/>
          <w:sz w:val="28"/>
          <w:szCs w:val="28"/>
          <w:lang w:val="sq-AL"/>
        </w:rPr>
      </w:pPr>
      <w:r w:rsidRPr="00564093">
        <w:rPr>
          <w:rFonts w:cs="Calibri"/>
          <w:b/>
          <w:sz w:val="28"/>
          <w:szCs w:val="28"/>
          <w:lang w:val="sq-AL"/>
        </w:rPr>
        <w:t>1</w:t>
      </w:r>
      <w:r w:rsidR="006B620A" w:rsidRPr="00564093">
        <w:rPr>
          <w:rFonts w:cs="Calibri"/>
          <w:b/>
          <w:sz w:val="28"/>
          <w:szCs w:val="28"/>
          <w:lang w:val="sq-AL"/>
        </w:rPr>
        <w:t>2</w:t>
      </w:r>
      <w:r w:rsidRPr="00564093">
        <w:rPr>
          <w:rFonts w:cs="Calibri"/>
          <w:b/>
          <w:sz w:val="28"/>
          <w:szCs w:val="28"/>
          <w:lang w:val="sq-AL"/>
        </w:rPr>
        <w:t xml:space="preserve">.1 Kriteret për përmbushjen e kushteve  </w:t>
      </w:r>
    </w:p>
    <w:p w14:paraId="742FB8AD" w14:textId="12F087F0" w:rsidR="00F57516" w:rsidRPr="00564093" w:rsidRDefault="00F57516" w:rsidP="00060B80">
      <w:pPr>
        <w:spacing w:after="0" w:line="240" w:lineRule="auto"/>
        <w:ind w:left="360" w:firstLine="283"/>
        <w:jc w:val="both"/>
        <w:rPr>
          <w:rFonts w:ascii="Calibri" w:eastAsia="Cambria" w:hAnsi="Calibri" w:cs="Calibri"/>
          <w:b/>
          <w:sz w:val="28"/>
          <w:szCs w:val="28"/>
          <w:lang w:val="sq-AL"/>
        </w:rPr>
      </w:pPr>
    </w:p>
    <w:p w14:paraId="65CCC2CD" w14:textId="77777777" w:rsidR="008F500F" w:rsidRPr="00564093" w:rsidRDefault="008F500F" w:rsidP="008F500F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sz w:val="28"/>
          <w:szCs w:val="28"/>
          <w:lang w:val="sq-AL"/>
        </w:rPr>
        <w:t xml:space="preserve"> </w:t>
      </w:r>
    </w:p>
    <w:p w14:paraId="250887DE" w14:textId="17A74B31" w:rsidR="00DA65DA" w:rsidRPr="00564093" w:rsidRDefault="00802099" w:rsidP="00894063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Calibri" w:hAnsi="Calibri" w:cs="Calibri"/>
          <w:lang w:val="sq-AL"/>
        </w:rPr>
      </w:pPr>
      <w:r w:rsidRPr="00564093">
        <w:rPr>
          <w:rFonts w:ascii="Calibri" w:hAnsi="Calibri" w:cs="Calibri"/>
          <w:lang w:val="sq-AL"/>
        </w:rPr>
        <w:t>Nëse</w:t>
      </w:r>
      <w:r w:rsidR="00DA65DA" w:rsidRPr="00564093">
        <w:rPr>
          <w:rFonts w:ascii="Calibri" w:hAnsi="Calibri" w:cs="Calibri"/>
          <w:lang w:val="sq-AL"/>
        </w:rPr>
        <w:t xml:space="preserve"> është dorëzuar aplikacioni në kohë?</w:t>
      </w:r>
    </w:p>
    <w:p w14:paraId="7B5A1959" w14:textId="69246B7A" w:rsidR="00F57516" w:rsidRPr="00564093" w:rsidRDefault="00802099" w:rsidP="00894063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Calibri" w:hAnsi="Calibri" w:cs="Calibri"/>
          <w:lang w:val="sq-AL"/>
        </w:rPr>
      </w:pPr>
      <w:r w:rsidRPr="00564093">
        <w:rPr>
          <w:rFonts w:ascii="Calibri" w:hAnsi="Calibri" w:cs="Calibri"/>
          <w:lang w:val="sq-AL"/>
        </w:rPr>
        <w:t xml:space="preserve">Nëse </w:t>
      </w:r>
      <w:proofErr w:type="spellStart"/>
      <w:r w:rsidRPr="00564093">
        <w:rPr>
          <w:rFonts w:ascii="Calibri" w:hAnsi="Calibri" w:cs="Calibri"/>
          <w:lang w:val="sq-AL"/>
        </w:rPr>
        <w:t>aplikuesi</w:t>
      </w:r>
      <w:proofErr w:type="spellEnd"/>
      <w:r w:rsidRPr="00564093">
        <w:rPr>
          <w:rFonts w:ascii="Calibri" w:hAnsi="Calibri" w:cs="Calibri"/>
          <w:lang w:val="sq-AL"/>
        </w:rPr>
        <w:t xml:space="preserve"> ka</w:t>
      </w:r>
      <w:r w:rsidR="00F57516" w:rsidRPr="00564093">
        <w:rPr>
          <w:rFonts w:ascii="Calibri" w:hAnsi="Calibri" w:cs="Calibri"/>
          <w:lang w:val="sq-AL"/>
        </w:rPr>
        <w:t xml:space="preserve"> statusin e njësisë së vetëqeverisjes lokale (NJVL)?</w:t>
      </w:r>
    </w:p>
    <w:p w14:paraId="79B9CCD2" w14:textId="60F7A32F" w:rsidR="00C86928" w:rsidRPr="00564093" w:rsidRDefault="00802099" w:rsidP="00C86928">
      <w:pPr>
        <w:pStyle w:val="ListParagraph"/>
        <w:numPr>
          <w:ilvl w:val="0"/>
          <w:numId w:val="6"/>
        </w:numPr>
        <w:rPr>
          <w:rFonts w:ascii="Calibri" w:hAnsi="Calibri" w:cs="Calibri"/>
          <w:lang w:val="sq-AL"/>
        </w:rPr>
      </w:pPr>
      <w:r w:rsidRPr="00564093">
        <w:rPr>
          <w:rFonts w:ascii="Calibri" w:hAnsi="Calibri" w:cs="Calibri"/>
          <w:lang w:val="sq-AL"/>
        </w:rPr>
        <w:t xml:space="preserve">Nëse </w:t>
      </w:r>
      <w:proofErr w:type="spellStart"/>
      <w:r w:rsidRPr="00564093">
        <w:rPr>
          <w:rFonts w:ascii="Calibri" w:hAnsi="Calibri" w:cs="Calibri"/>
          <w:lang w:val="sq-AL"/>
        </w:rPr>
        <w:t>aplikuesi</w:t>
      </w:r>
      <w:proofErr w:type="spellEnd"/>
      <w:r w:rsidRPr="00564093">
        <w:rPr>
          <w:rFonts w:ascii="Calibri" w:hAnsi="Calibri" w:cs="Calibri"/>
          <w:lang w:val="sq-AL"/>
        </w:rPr>
        <w:t xml:space="preserve"> është</w:t>
      </w:r>
      <w:r w:rsidR="00C86928" w:rsidRPr="00564093">
        <w:rPr>
          <w:rFonts w:ascii="Calibri" w:hAnsi="Calibri" w:cs="Calibri"/>
          <w:lang w:val="sq-AL"/>
        </w:rPr>
        <w:t xml:space="preserve"> komunë </w:t>
      </w:r>
      <w:r w:rsidRPr="00564093">
        <w:rPr>
          <w:rFonts w:ascii="Calibri" w:hAnsi="Calibri" w:cs="Calibri"/>
          <w:lang w:val="sq-AL"/>
        </w:rPr>
        <w:t>e cila</w:t>
      </w:r>
      <w:r w:rsidR="00C86928" w:rsidRPr="00564093">
        <w:rPr>
          <w:rFonts w:ascii="Calibri" w:hAnsi="Calibri" w:cs="Calibri"/>
          <w:lang w:val="sq-AL"/>
        </w:rPr>
        <w:t xml:space="preserve"> nuk është përfshirë, </w:t>
      </w:r>
      <w:r w:rsidR="00551A2E" w:rsidRPr="00564093">
        <w:rPr>
          <w:rFonts w:ascii="Calibri" w:hAnsi="Calibri" w:cs="Calibri"/>
          <w:lang w:val="sq-AL"/>
        </w:rPr>
        <w:t>respektivisht</w:t>
      </w:r>
      <w:r w:rsidR="00C86928" w:rsidRPr="00564093">
        <w:rPr>
          <w:rFonts w:ascii="Calibri" w:hAnsi="Calibri" w:cs="Calibri"/>
          <w:lang w:val="sq-AL"/>
        </w:rPr>
        <w:t xml:space="preserve"> nuk ka marrë mbështetje financiare në fazën e parë të projektit (2016-</w:t>
      </w:r>
      <w:r w:rsidR="001C2B4B">
        <w:rPr>
          <w:rFonts w:ascii="Calibri" w:hAnsi="Calibri" w:cs="Calibri"/>
          <w:lang w:val="mk-MK"/>
        </w:rPr>
        <w:t>2021</w:t>
      </w:r>
      <w:r w:rsidR="00C86928" w:rsidRPr="00564093">
        <w:rPr>
          <w:rFonts w:ascii="Calibri" w:hAnsi="Calibri" w:cs="Calibri"/>
          <w:lang w:val="sq-AL"/>
        </w:rPr>
        <w:t>)</w:t>
      </w:r>
      <w:r w:rsidR="00E8061A">
        <w:rPr>
          <w:rFonts w:ascii="Calibri" w:hAnsi="Calibri" w:cs="Calibri"/>
          <w:lang w:val="mk-MK"/>
        </w:rPr>
        <w:t xml:space="preserve"> </w:t>
      </w:r>
      <w:proofErr w:type="spellStart"/>
      <w:r w:rsidR="00E8061A">
        <w:rPr>
          <w:rFonts w:ascii="Calibri" w:hAnsi="Calibri" w:cs="Calibri"/>
          <w:lang w:val="en-US"/>
        </w:rPr>
        <w:t>ose</w:t>
      </w:r>
      <w:proofErr w:type="spellEnd"/>
      <w:r w:rsidR="00E8061A">
        <w:rPr>
          <w:rFonts w:ascii="Calibri" w:hAnsi="Calibri" w:cs="Calibri"/>
          <w:lang w:val="en-US"/>
        </w:rPr>
        <w:t xml:space="preserve"> </w:t>
      </w:r>
      <w:r w:rsidR="00E8061A">
        <w:rPr>
          <w:rFonts w:ascii="Calibri" w:hAnsi="Calibri" w:cs="Calibri"/>
          <w:lang w:val="sq-AL"/>
        </w:rPr>
        <w:t>është inkuadruar në projekt gjatë vitit 2022</w:t>
      </w:r>
      <w:r w:rsidR="00C86928" w:rsidRPr="00564093">
        <w:rPr>
          <w:rFonts w:ascii="Calibri" w:hAnsi="Calibri" w:cs="Calibri"/>
          <w:lang w:val="sq-AL"/>
        </w:rPr>
        <w:t>?</w:t>
      </w:r>
    </w:p>
    <w:p w14:paraId="07773583" w14:textId="641334B1" w:rsidR="00C86928" w:rsidRPr="00564093" w:rsidRDefault="00802099" w:rsidP="003B64A8">
      <w:pPr>
        <w:pStyle w:val="ListParagraph"/>
        <w:numPr>
          <w:ilvl w:val="0"/>
          <w:numId w:val="6"/>
        </w:numPr>
        <w:snapToGrid w:val="0"/>
        <w:spacing w:after="0" w:line="240" w:lineRule="auto"/>
        <w:jc w:val="both"/>
        <w:rPr>
          <w:rFonts w:ascii="Calibri" w:hAnsi="Calibri" w:cs="Calibri"/>
          <w:lang w:val="sq-AL"/>
        </w:rPr>
      </w:pPr>
      <w:r w:rsidRPr="00564093">
        <w:rPr>
          <w:rFonts w:ascii="Calibri" w:hAnsi="Calibri" w:cs="Calibri"/>
          <w:lang w:val="sq-AL"/>
        </w:rPr>
        <w:t>Nëse</w:t>
      </w:r>
      <w:r w:rsidR="00FE30C0" w:rsidRPr="00564093">
        <w:rPr>
          <w:rFonts w:ascii="Calibri" w:hAnsi="Calibri" w:cs="Calibri"/>
          <w:lang w:val="sq-AL"/>
        </w:rPr>
        <w:t xml:space="preserve"> aplikacioni </w:t>
      </w:r>
      <w:r w:rsidRPr="00564093">
        <w:rPr>
          <w:rFonts w:ascii="Calibri" w:hAnsi="Calibri" w:cs="Calibri"/>
          <w:lang w:val="sq-AL"/>
        </w:rPr>
        <w:t xml:space="preserve">është </w:t>
      </w:r>
      <w:r w:rsidR="00FE30C0" w:rsidRPr="00564093">
        <w:rPr>
          <w:rFonts w:ascii="Calibri" w:hAnsi="Calibri" w:cs="Calibri"/>
          <w:lang w:val="sq-AL"/>
        </w:rPr>
        <w:t>i plotë dhe i plotësuar në përputhje me udhëzimet operative të kësaj thirrjeje?</w:t>
      </w:r>
    </w:p>
    <w:p w14:paraId="4A8B543B" w14:textId="1FB76DD8" w:rsidR="001A1FBC" w:rsidRPr="00564093" w:rsidRDefault="00F57516" w:rsidP="00894063">
      <w:pPr>
        <w:numPr>
          <w:ilvl w:val="0"/>
          <w:numId w:val="6"/>
        </w:numPr>
        <w:snapToGrid w:val="0"/>
        <w:spacing w:after="0" w:line="240" w:lineRule="auto"/>
        <w:jc w:val="both"/>
        <w:rPr>
          <w:rFonts w:ascii="Calibri" w:hAnsi="Calibri" w:cs="Calibri"/>
          <w:lang w:val="sq-AL"/>
        </w:rPr>
      </w:pPr>
      <w:r w:rsidRPr="00564093">
        <w:rPr>
          <w:rFonts w:ascii="Calibri" w:hAnsi="Calibri" w:cs="Calibri"/>
          <w:lang w:val="sq-AL"/>
        </w:rPr>
        <w:t xml:space="preserve">A shoqërohet aplikacioni me një Letër Angazhimi (Shtojca 1) </w:t>
      </w:r>
      <w:r w:rsidR="00555894" w:rsidRPr="00564093">
        <w:rPr>
          <w:rFonts w:ascii="Calibri" w:hAnsi="Calibri" w:cs="Calibri"/>
          <w:lang w:val="sq-AL"/>
        </w:rPr>
        <w:t>– deklarim se komuna</w:t>
      </w:r>
      <w:r w:rsidRPr="00564093">
        <w:rPr>
          <w:rFonts w:ascii="Calibri" w:hAnsi="Calibri" w:cs="Calibri"/>
          <w:lang w:val="sq-AL"/>
        </w:rPr>
        <w:t xml:space="preserve"> do të përmbushë parakushtet kryesore për pjesëmarrje në projekt nga </w:t>
      </w:r>
      <w:r w:rsidR="00555894" w:rsidRPr="00564093">
        <w:rPr>
          <w:rFonts w:ascii="Calibri" w:hAnsi="Calibri" w:cs="Calibri"/>
          <w:lang w:val="sq-AL"/>
        </w:rPr>
        <w:t xml:space="preserve">kapitulli </w:t>
      </w:r>
      <w:r w:rsidR="00153EF0" w:rsidRPr="00564093">
        <w:rPr>
          <w:rFonts w:ascii="Calibri" w:hAnsi="Calibri" w:cs="Calibri"/>
          <w:lang w:val="sq-AL"/>
        </w:rPr>
        <w:t>nr.</w:t>
      </w:r>
      <w:r w:rsidRPr="00564093">
        <w:rPr>
          <w:rFonts w:ascii="Calibri" w:hAnsi="Calibri" w:cs="Calibri"/>
          <w:lang w:val="sq-AL"/>
        </w:rPr>
        <w:t xml:space="preserve">7 </w:t>
      </w:r>
      <w:r w:rsidR="00153EF0" w:rsidRPr="00564093">
        <w:rPr>
          <w:rFonts w:ascii="Calibri" w:hAnsi="Calibri" w:cs="Calibri"/>
          <w:lang w:val="sq-AL"/>
        </w:rPr>
        <w:t>i</w:t>
      </w:r>
      <w:r w:rsidRPr="00564093">
        <w:rPr>
          <w:rFonts w:ascii="Calibri" w:hAnsi="Calibri" w:cs="Calibri"/>
          <w:lang w:val="sq-AL"/>
        </w:rPr>
        <w:t xml:space="preserve"> këtyre udhëzimeve </w:t>
      </w:r>
      <w:r w:rsidR="00555894" w:rsidRPr="00564093">
        <w:rPr>
          <w:rFonts w:ascii="Calibri" w:hAnsi="Calibri" w:cs="Calibri"/>
          <w:lang w:val="sq-AL"/>
        </w:rPr>
        <w:t>operative</w:t>
      </w:r>
      <w:r w:rsidRPr="00564093">
        <w:rPr>
          <w:rFonts w:ascii="Calibri" w:hAnsi="Calibri" w:cs="Calibri"/>
          <w:lang w:val="sq-AL"/>
        </w:rPr>
        <w:t xml:space="preserve">, e nënshkruar </w:t>
      </w:r>
      <w:bookmarkStart w:id="3" w:name="_Hlk523680166"/>
      <w:r w:rsidRPr="00564093">
        <w:rPr>
          <w:rFonts w:ascii="Calibri" w:hAnsi="Calibri" w:cs="Calibri"/>
          <w:lang w:val="sq-AL"/>
        </w:rPr>
        <w:t>nga Kryetar</w:t>
      </w:r>
      <w:r w:rsidR="00153EF0" w:rsidRPr="00564093">
        <w:rPr>
          <w:rFonts w:ascii="Calibri" w:hAnsi="Calibri" w:cs="Calibri"/>
          <w:lang w:val="sq-AL"/>
        </w:rPr>
        <w:t>i i komunës dhe Kryetari i</w:t>
      </w:r>
      <w:r w:rsidRPr="00564093">
        <w:rPr>
          <w:rFonts w:ascii="Calibri" w:hAnsi="Calibri" w:cs="Calibri"/>
          <w:lang w:val="sq-AL"/>
        </w:rPr>
        <w:t xml:space="preserve"> Këshillit </w:t>
      </w:r>
      <w:r w:rsidR="00153EF0" w:rsidRPr="00564093">
        <w:rPr>
          <w:rFonts w:ascii="Calibri" w:hAnsi="Calibri" w:cs="Calibri"/>
          <w:lang w:val="sq-AL"/>
        </w:rPr>
        <w:t>komunal</w:t>
      </w:r>
      <w:r w:rsidRPr="00564093">
        <w:rPr>
          <w:rFonts w:ascii="Calibri" w:hAnsi="Calibri" w:cs="Calibri"/>
          <w:lang w:val="sq-AL"/>
        </w:rPr>
        <w:t xml:space="preserve"> </w:t>
      </w:r>
      <w:bookmarkEnd w:id="3"/>
      <w:r w:rsidR="00FB3AA3" w:rsidRPr="00564093">
        <w:rPr>
          <w:rFonts w:ascii="Calibri" w:hAnsi="Calibri" w:cs="Calibri"/>
          <w:lang w:val="sq-AL"/>
        </w:rPr>
        <w:t xml:space="preserve">dhe </w:t>
      </w:r>
      <w:r w:rsidR="00153EF0" w:rsidRPr="00564093">
        <w:rPr>
          <w:rFonts w:ascii="Calibri" w:hAnsi="Calibri" w:cs="Calibri"/>
          <w:lang w:val="sq-AL"/>
        </w:rPr>
        <w:t xml:space="preserve">mban </w:t>
      </w:r>
      <w:r w:rsidR="00FB3AA3" w:rsidRPr="00564093">
        <w:rPr>
          <w:rFonts w:ascii="Calibri" w:hAnsi="Calibri" w:cs="Calibri"/>
          <w:lang w:val="sq-AL"/>
        </w:rPr>
        <w:t xml:space="preserve">vulën e </w:t>
      </w:r>
      <w:r w:rsidR="00153EF0" w:rsidRPr="00564093">
        <w:rPr>
          <w:rFonts w:ascii="Calibri" w:hAnsi="Calibri" w:cs="Calibri"/>
          <w:lang w:val="sq-AL"/>
        </w:rPr>
        <w:t>komunës</w:t>
      </w:r>
      <w:r w:rsidR="00FB3AA3" w:rsidRPr="00564093">
        <w:rPr>
          <w:rFonts w:ascii="Calibri" w:hAnsi="Calibri" w:cs="Calibri"/>
          <w:lang w:val="sq-AL"/>
        </w:rPr>
        <w:t>?</w:t>
      </w:r>
    </w:p>
    <w:p w14:paraId="3D0C6BB6" w14:textId="26F21E4F" w:rsidR="00470E23" w:rsidRPr="00564093" w:rsidRDefault="00A75B8F" w:rsidP="00134BC4">
      <w:pPr>
        <w:numPr>
          <w:ilvl w:val="0"/>
          <w:numId w:val="5"/>
        </w:numPr>
        <w:snapToGrid w:val="0"/>
        <w:spacing w:after="0" w:line="240" w:lineRule="auto"/>
        <w:ind w:left="284" w:hanging="284"/>
        <w:jc w:val="both"/>
        <w:rPr>
          <w:rFonts w:ascii="Calibri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A është dorëzuar </w:t>
      </w:r>
      <w:r w:rsidR="006D0177" w:rsidRPr="00564093">
        <w:rPr>
          <w:rFonts w:ascii="Calibri" w:eastAsia="Cambria" w:hAnsi="Calibri" w:cs="Calibri"/>
          <w:lang w:val="sq-AL"/>
        </w:rPr>
        <w:t>lista</w:t>
      </w:r>
      <w:r w:rsidRPr="00564093">
        <w:rPr>
          <w:rFonts w:ascii="Calibri" w:eastAsia="Cambria" w:hAnsi="Calibri" w:cs="Calibri"/>
          <w:lang w:val="sq-AL"/>
        </w:rPr>
        <w:t xml:space="preserve"> </w:t>
      </w:r>
      <w:r w:rsidR="00504C3A" w:rsidRPr="00564093">
        <w:rPr>
          <w:rFonts w:ascii="Calibri" w:eastAsia="Cambria" w:hAnsi="Calibri" w:cs="Calibri"/>
          <w:lang w:val="sq-AL"/>
        </w:rPr>
        <w:t>e</w:t>
      </w:r>
      <w:r w:rsidRPr="00564093">
        <w:rPr>
          <w:rFonts w:ascii="Calibri" w:eastAsia="Cambria" w:hAnsi="Calibri" w:cs="Calibri"/>
          <w:lang w:val="sq-AL"/>
        </w:rPr>
        <w:t xml:space="preserve"> së paku 60% të numrit të përgjithshëm të anëtarëve të këshillit komunal, nga të cilët një e treta janë gra, </w:t>
      </w:r>
      <w:r w:rsidR="00551A2E" w:rsidRPr="00564093">
        <w:rPr>
          <w:rFonts w:ascii="Calibri" w:eastAsia="Cambria" w:hAnsi="Calibri" w:cs="Calibri"/>
          <w:lang w:val="sq-AL"/>
        </w:rPr>
        <w:t xml:space="preserve">me </w:t>
      </w:r>
      <w:r w:rsidRPr="00564093">
        <w:rPr>
          <w:rFonts w:ascii="Calibri" w:eastAsia="Cambria" w:hAnsi="Calibri" w:cs="Calibri"/>
          <w:lang w:val="sq-AL"/>
        </w:rPr>
        <w:t xml:space="preserve">përfaqësim politik dhe etnik etj. </w:t>
      </w:r>
      <w:r w:rsidR="00551A2E" w:rsidRPr="00564093">
        <w:rPr>
          <w:rFonts w:ascii="Calibri" w:eastAsia="Cambria" w:hAnsi="Calibri" w:cs="Calibri"/>
          <w:lang w:val="sq-AL"/>
        </w:rPr>
        <w:t xml:space="preserve">të cilët kanë shprehur </w:t>
      </w:r>
      <w:r w:rsidR="00685A9D" w:rsidRPr="00564093">
        <w:rPr>
          <w:rFonts w:ascii="Calibri" w:eastAsia="Cambria" w:hAnsi="Calibri" w:cs="Calibri"/>
          <w:lang w:val="sq-AL"/>
        </w:rPr>
        <w:t>gatishmëri</w:t>
      </w:r>
      <w:r w:rsidR="00551A2E" w:rsidRPr="00564093">
        <w:rPr>
          <w:rFonts w:ascii="Calibri" w:eastAsia="Cambria" w:hAnsi="Calibri" w:cs="Calibri"/>
          <w:lang w:val="sq-AL"/>
        </w:rPr>
        <w:t>në</w:t>
      </w:r>
      <w:r w:rsidR="00685A9D" w:rsidRPr="00564093">
        <w:rPr>
          <w:rFonts w:ascii="Calibri" w:eastAsia="Cambria" w:hAnsi="Calibri" w:cs="Calibri"/>
          <w:lang w:val="sq-AL"/>
        </w:rPr>
        <w:t xml:space="preserve"> dhe angazhimi</w:t>
      </w:r>
      <w:r w:rsidR="00551A2E" w:rsidRPr="00564093">
        <w:rPr>
          <w:rFonts w:ascii="Calibri" w:eastAsia="Cambria" w:hAnsi="Calibri" w:cs="Calibri"/>
          <w:lang w:val="sq-AL"/>
        </w:rPr>
        <w:t>n</w:t>
      </w:r>
      <w:r w:rsidR="00685A9D" w:rsidRPr="00564093">
        <w:rPr>
          <w:rFonts w:ascii="Calibri" w:eastAsia="Cambria" w:hAnsi="Calibri" w:cs="Calibri"/>
          <w:lang w:val="sq-AL"/>
        </w:rPr>
        <w:t xml:space="preserve"> për të marrë pjesë në trajnimet që do të organizohen në kuadër të </w:t>
      </w:r>
      <w:proofErr w:type="spellStart"/>
      <w:r w:rsidR="00685A9D" w:rsidRPr="00564093">
        <w:rPr>
          <w:rFonts w:ascii="Calibri" w:eastAsia="Cambria" w:hAnsi="Calibri" w:cs="Calibri"/>
          <w:lang w:val="sq-AL"/>
        </w:rPr>
        <w:t>Progra</w:t>
      </w:r>
      <w:r w:rsidR="00551A2E" w:rsidRPr="00564093">
        <w:rPr>
          <w:rFonts w:ascii="Calibri" w:eastAsia="Cambria" w:hAnsi="Calibri" w:cs="Calibri"/>
          <w:lang w:val="sq-AL"/>
        </w:rPr>
        <w:t>mës</w:t>
      </w:r>
      <w:proofErr w:type="spellEnd"/>
      <w:r w:rsidR="00551A2E" w:rsidRPr="00564093">
        <w:rPr>
          <w:rFonts w:ascii="Calibri" w:eastAsia="Cambria" w:hAnsi="Calibri" w:cs="Calibri"/>
          <w:lang w:val="sq-AL"/>
        </w:rPr>
        <w:t xml:space="preserve"> </w:t>
      </w:r>
      <w:r w:rsidR="00685A9D" w:rsidRPr="00564093">
        <w:rPr>
          <w:rFonts w:ascii="Calibri" w:eastAsia="Cambria" w:hAnsi="Calibri" w:cs="Calibri"/>
          <w:lang w:val="sq-AL"/>
        </w:rPr>
        <w:t xml:space="preserve">për Zhvillimin e Kapaciteteve </w:t>
      </w:r>
      <w:r w:rsidR="00551A2E" w:rsidRPr="00564093">
        <w:rPr>
          <w:rFonts w:ascii="Calibri" w:eastAsia="Cambria" w:hAnsi="Calibri" w:cs="Calibri"/>
          <w:lang w:val="sq-AL"/>
        </w:rPr>
        <w:t xml:space="preserve">në kuadër të </w:t>
      </w:r>
      <w:r w:rsidR="005B3986" w:rsidRPr="00564093">
        <w:rPr>
          <w:rFonts w:ascii="Calibri" w:eastAsia="Cambria" w:hAnsi="Calibri" w:cs="Calibri"/>
          <w:lang w:val="sq-AL"/>
        </w:rPr>
        <w:t>projektit</w:t>
      </w:r>
      <w:r w:rsidR="00551A2E" w:rsidRPr="00564093">
        <w:rPr>
          <w:rFonts w:ascii="Calibri" w:eastAsia="Cambria" w:hAnsi="Calibri" w:cs="Calibri"/>
          <w:lang w:val="sq-AL"/>
        </w:rPr>
        <w:t xml:space="preserve"> </w:t>
      </w:r>
      <w:r w:rsidRPr="00564093">
        <w:rPr>
          <w:rFonts w:ascii="Calibri" w:hAnsi="Calibri" w:cs="Calibri"/>
          <w:lang w:val="sq-AL"/>
        </w:rPr>
        <w:t>(</w:t>
      </w:r>
      <w:r w:rsidR="002E7663" w:rsidRPr="00564093">
        <w:rPr>
          <w:rFonts w:ascii="Calibri" w:hAnsi="Calibri" w:cs="Calibri"/>
          <w:lang w:val="sq-AL"/>
        </w:rPr>
        <w:t xml:space="preserve">shtojcë ndaj </w:t>
      </w:r>
      <w:r w:rsidRPr="00564093">
        <w:rPr>
          <w:rFonts w:ascii="Calibri" w:hAnsi="Calibri" w:cs="Calibri"/>
          <w:lang w:val="sq-AL"/>
        </w:rPr>
        <w:t>Letrë</w:t>
      </w:r>
      <w:r w:rsidR="002E7663" w:rsidRPr="00564093">
        <w:rPr>
          <w:rFonts w:ascii="Calibri" w:hAnsi="Calibri" w:cs="Calibri"/>
          <w:lang w:val="sq-AL"/>
        </w:rPr>
        <w:t>s për angazhim</w:t>
      </w:r>
      <w:r w:rsidRPr="00564093">
        <w:rPr>
          <w:rFonts w:ascii="Calibri" w:hAnsi="Calibri" w:cs="Calibri"/>
          <w:lang w:val="sq-AL"/>
        </w:rPr>
        <w:t>);</w:t>
      </w:r>
    </w:p>
    <w:p w14:paraId="2D058208" w14:textId="361ACCBD" w:rsidR="00E21E02" w:rsidRPr="00564093" w:rsidRDefault="00CE5456" w:rsidP="00591399">
      <w:pPr>
        <w:numPr>
          <w:ilvl w:val="0"/>
          <w:numId w:val="5"/>
        </w:numPr>
        <w:snapToGrid w:val="0"/>
        <w:spacing w:after="0" w:line="240" w:lineRule="auto"/>
        <w:ind w:left="284" w:hanging="284"/>
        <w:jc w:val="both"/>
        <w:rPr>
          <w:rFonts w:ascii="Calibri" w:hAnsi="Calibri" w:cs="Calibri"/>
          <w:lang w:val="sq-AL"/>
        </w:rPr>
      </w:pPr>
      <w:r w:rsidRPr="00564093">
        <w:rPr>
          <w:rFonts w:ascii="Calibri" w:hAnsi="Calibri" w:cs="Calibri"/>
          <w:lang w:val="sq-AL"/>
        </w:rPr>
        <w:t xml:space="preserve">A është dorëzuar aplikacioni në origjinal apo i përkthyer në gjuhën maqedonase </w:t>
      </w:r>
      <w:bookmarkStart w:id="4" w:name="_Hlk523680212"/>
      <w:r w:rsidR="00A264BF" w:rsidRPr="00564093">
        <w:rPr>
          <w:lang w:val="sq-AL"/>
        </w:rPr>
        <w:t>(</w:t>
      </w:r>
      <w:r w:rsidR="00332866" w:rsidRPr="00564093">
        <w:rPr>
          <w:rFonts w:ascii="Calibri" w:hAnsi="Calibri" w:cs="Calibri"/>
          <w:lang w:val="sq-AL"/>
        </w:rPr>
        <w:t>në</w:t>
      </w:r>
      <w:r w:rsidR="001F70D0" w:rsidRPr="00564093">
        <w:rPr>
          <w:rFonts w:ascii="Calibri" w:hAnsi="Calibri" w:cs="Calibri"/>
          <w:lang w:val="sq-AL"/>
        </w:rPr>
        <w:t xml:space="preserve"> qoftë se aplikacioni</w:t>
      </w:r>
      <w:r w:rsidR="00332866" w:rsidRPr="00564093">
        <w:rPr>
          <w:rFonts w:ascii="Calibri" w:hAnsi="Calibri" w:cs="Calibri"/>
          <w:lang w:val="sq-AL"/>
        </w:rPr>
        <w:t xml:space="preserve"> është dorëzuar në një gjuhë tjetër)?</w:t>
      </w:r>
    </w:p>
    <w:p w14:paraId="6DA39BB2" w14:textId="77777777" w:rsidR="00E21E02" w:rsidRPr="00564093" w:rsidRDefault="00E21E02" w:rsidP="00E21E02">
      <w:pPr>
        <w:snapToGrid w:val="0"/>
        <w:spacing w:after="0" w:line="240" w:lineRule="auto"/>
        <w:ind w:left="284"/>
        <w:jc w:val="both"/>
        <w:rPr>
          <w:rFonts w:ascii="Calibri" w:hAnsi="Calibri" w:cs="Calibri"/>
          <w:lang w:val="sq-AL"/>
        </w:rPr>
      </w:pPr>
    </w:p>
    <w:bookmarkEnd w:id="4"/>
    <w:p w14:paraId="10560265" w14:textId="5B0B5A8D" w:rsidR="0074015A" w:rsidRPr="00564093" w:rsidRDefault="00A03D4F" w:rsidP="008F500F">
      <w:pPr>
        <w:spacing w:after="0" w:line="240" w:lineRule="auto"/>
        <w:jc w:val="both"/>
        <w:rPr>
          <w:rFonts w:ascii="Calibri" w:hAnsi="Calibri" w:cs="Calibri"/>
          <w:bCs/>
          <w:lang w:val="sq-AL"/>
        </w:rPr>
      </w:pPr>
      <w:r w:rsidRPr="00564093">
        <w:rPr>
          <w:rFonts w:ascii="Calibri" w:hAnsi="Calibri" w:cs="Calibri"/>
          <w:b/>
          <w:u w:val="single"/>
          <w:lang w:val="sq-AL"/>
        </w:rPr>
        <w:t xml:space="preserve">E rëndësishme: </w:t>
      </w:r>
      <w:r w:rsidRPr="00564093">
        <w:rPr>
          <w:rFonts w:ascii="Calibri" w:hAnsi="Calibri" w:cs="Calibri"/>
          <w:bCs/>
          <w:lang w:val="sq-AL"/>
        </w:rPr>
        <w:t>Çdo aplikacion që nuk do të jap përgjigje pozitive (PO) për të gjitha kriteret e mësipërme për përmbushjen e kushteve, nuk do të merret parasysh për vlerësimin dhe përzgjedhjen e mëtejshme.</w:t>
      </w:r>
    </w:p>
    <w:p w14:paraId="5D9DBA3F" w14:textId="77777777" w:rsidR="00A03D4F" w:rsidRPr="00564093" w:rsidRDefault="00A03D4F" w:rsidP="008F500F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756CE7C6" w14:textId="32A044F0" w:rsidR="008F500F" w:rsidRPr="00564093" w:rsidRDefault="008F500F" w:rsidP="00060B80">
      <w:pPr>
        <w:spacing w:after="0" w:line="240" w:lineRule="auto"/>
        <w:ind w:left="360" w:firstLine="283"/>
        <w:jc w:val="both"/>
        <w:rPr>
          <w:rFonts w:ascii="Calibri" w:eastAsia="Cambria" w:hAnsi="Calibri" w:cs="Calibri"/>
          <w:b/>
          <w:sz w:val="28"/>
          <w:szCs w:val="28"/>
          <w:lang w:val="sq-AL"/>
        </w:rPr>
      </w:pP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>1</w:t>
      </w:r>
      <w:r w:rsidR="006B620A" w:rsidRPr="00564093">
        <w:rPr>
          <w:rFonts w:ascii="Calibri" w:eastAsia="Cambria" w:hAnsi="Calibri" w:cs="Calibri"/>
          <w:b/>
          <w:sz w:val="28"/>
          <w:szCs w:val="28"/>
          <w:lang w:val="sq-AL"/>
        </w:rPr>
        <w:t>2</w:t>
      </w:r>
      <w:r w:rsidRPr="00564093">
        <w:rPr>
          <w:rFonts w:ascii="Calibri" w:eastAsia="Cambria" w:hAnsi="Calibri" w:cs="Calibri"/>
          <w:b/>
          <w:sz w:val="28"/>
          <w:szCs w:val="28"/>
          <w:lang w:val="sq-AL"/>
        </w:rPr>
        <w:t>.2 Kriteret e përzgjedhjes</w:t>
      </w:r>
    </w:p>
    <w:p w14:paraId="21D27061" w14:textId="77777777" w:rsidR="003C6BD5" w:rsidRPr="00564093" w:rsidRDefault="003C6BD5" w:rsidP="007823C7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4E489C1B" w14:textId="435AEE23" w:rsidR="0077415F" w:rsidRPr="00564093" w:rsidRDefault="0077415F" w:rsidP="0077415F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Aplikimet </w:t>
      </w:r>
      <w:r w:rsidR="00A03D4F" w:rsidRPr="00564093">
        <w:rPr>
          <w:rFonts w:ascii="Calibri" w:eastAsia="Cambria" w:hAnsi="Calibri" w:cs="Calibri"/>
          <w:lang w:val="sq-AL"/>
        </w:rPr>
        <w:t>të cilat</w:t>
      </w:r>
      <w:r w:rsidRPr="00564093">
        <w:rPr>
          <w:rFonts w:ascii="Calibri" w:eastAsia="Cambria" w:hAnsi="Calibri" w:cs="Calibri"/>
          <w:lang w:val="sq-AL"/>
        </w:rPr>
        <w:t xml:space="preserve"> i kanë kaluar kriteret për përmbushjen e kushteve do të vlerësohen në bazë të kritereve të përzgjedhjes sipas kritereve dhe pikave të përcaktuara, siç përcaktohet më poshtë në kriteret e vlerësimit. </w:t>
      </w:r>
    </w:p>
    <w:p w14:paraId="317F1940" w14:textId="52998F19" w:rsidR="00E56D01" w:rsidRPr="00564093" w:rsidRDefault="0077415F" w:rsidP="0077415F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  <w:r w:rsidRPr="00564093">
        <w:rPr>
          <w:rFonts w:ascii="Calibri" w:eastAsia="Cambria" w:hAnsi="Calibri" w:cs="Calibri"/>
          <w:lang w:val="sq-AL"/>
        </w:rPr>
        <w:t xml:space="preserve">Numri maksimal i pikave që </w:t>
      </w:r>
      <w:proofErr w:type="spellStart"/>
      <w:r w:rsidRPr="00564093">
        <w:rPr>
          <w:rFonts w:ascii="Calibri" w:eastAsia="Cambria" w:hAnsi="Calibri" w:cs="Calibri"/>
          <w:lang w:val="sq-AL"/>
        </w:rPr>
        <w:t>aplikantët</w:t>
      </w:r>
      <w:proofErr w:type="spellEnd"/>
      <w:r w:rsidRPr="00564093">
        <w:rPr>
          <w:rFonts w:ascii="Calibri" w:eastAsia="Cambria" w:hAnsi="Calibri" w:cs="Calibri"/>
          <w:lang w:val="sq-AL"/>
        </w:rPr>
        <w:t xml:space="preserve"> mund t'i marrin është 100. Vetëm aplikacionet që kanë fituar së paku 70 pikë do të merren parasysh për përzgjedhje, sipas </w:t>
      </w:r>
      <w:proofErr w:type="spellStart"/>
      <w:r w:rsidRPr="00564093">
        <w:rPr>
          <w:rFonts w:ascii="Calibri" w:eastAsia="Cambria" w:hAnsi="Calibri" w:cs="Calibri"/>
          <w:lang w:val="sq-AL"/>
        </w:rPr>
        <w:t>rankimit</w:t>
      </w:r>
      <w:proofErr w:type="spellEnd"/>
      <w:r w:rsidRPr="00564093">
        <w:rPr>
          <w:rFonts w:ascii="Calibri" w:eastAsia="Cambria" w:hAnsi="Calibri" w:cs="Calibri"/>
          <w:lang w:val="sq-AL"/>
        </w:rPr>
        <w:t>.</w:t>
      </w:r>
    </w:p>
    <w:p w14:paraId="6B0C1432" w14:textId="77777777" w:rsidR="009202E1" w:rsidRPr="00564093" w:rsidRDefault="009202E1" w:rsidP="008F500F">
      <w:pPr>
        <w:spacing w:after="0" w:line="240" w:lineRule="auto"/>
        <w:jc w:val="both"/>
        <w:rPr>
          <w:rFonts w:ascii="Calibri" w:eastAsia="Cambria" w:hAnsi="Calibri" w:cs="Calibri"/>
          <w:b/>
          <w:lang w:val="sq-AL"/>
        </w:rPr>
      </w:pPr>
    </w:p>
    <w:p w14:paraId="5A7E5B93" w14:textId="77777777" w:rsidR="009202E1" w:rsidRPr="00564093" w:rsidRDefault="009202E1" w:rsidP="008F500F">
      <w:pPr>
        <w:spacing w:after="0" w:line="240" w:lineRule="auto"/>
        <w:jc w:val="both"/>
        <w:rPr>
          <w:rFonts w:ascii="Calibri" w:eastAsia="Cambria" w:hAnsi="Calibri" w:cs="Calibri"/>
          <w:b/>
          <w:lang w:val="sq-AL"/>
        </w:rPr>
      </w:pPr>
    </w:p>
    <w:p w14:paraId="17104E9F" w14:textId="77777777" w:rsidR="00317F32" w:rsidRPr="00564093" w:rsidRDefault="00317F32" w:rsidP="00317F32">
      <w:pPr>
        <w:spacing w:after="0" w:line="240" w:lineRule="auto"/>
        <w:jc w:val="both"/>
        <w:rPr>
          <w:rFonts w:cs="Calibri"/>
          <w:b/>
          <w:sz w:val="24"/>
          <w:szCs w:val="24"/>
          <w:lang w:val="sq-AL"/>
        </w:rPr>
      </w:pPr>
      <w:r w:rsidRPr="00564093">
        <w:rPr>
          <w:rFonts w:cs="Calibri"/>
          <w:b/>
          <w:sz w:val="24"/>
          <w:szCs w:val="24"/>
          <w:lang w:val="sq-AL"/>
        </w:rPr>
        <w:t xml:space="preserve">Kriteret e përzgjedhjes </w:t>
      </w:r>
    </w:p>
    <w:p w14:paraId="67A4ECD2" w14:textId="77777777" w:rsidR="00317F32" w:rsidRPr="00564093" w:rsidRDefault="00317F32" w:rsidP="00317F32">
      <w:pPr>
        <w:spacing w:after="0" w:line="240" w:lineRule="auto"/>
        <w:jc w:val="both"/>
        <w:rPr>
          <w:rFonts w:cs="Calibri"/>
          <w:lang w:val="sq-AL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6921"/>
        <w:gridCol w:w="1143"/>
        <w:gridCol w:w="1391"/>
      </w:tblGrid>
      <w:tr w:rsidR="00317F32" w:rsidRPr="00564093" w14:paraId="73BF753F" w14:textId="77777777" w:rsidTr="00C14676">
        <w:trPr>
          <w:trHeight w:val="476"/>
          <w:jc w:val="center"/>
        </w:trPr>
        <w:tc>
          <w:tcPr>
            <w:tcW w:w="6925" w:type="dxa"/>
            <w:gridSpan w:val="2"/>
            <w:vAlign w:val="center"/>
          </w:tcPr>
          <w:p w14:paraId="3D1E23EF" w14:textId="77777777" w:rsidR="00317F32" w:rsidRPr="00564093" w:rsidRDefault="00317F32" w:rsidP="00C14676">
            <w:pPr>
              <w:jc w:val="both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</w:tc>
        <w:tc>
          <w:tcPr>
            <w:tcW w:w="1144" w:type="dxa"/>
            <w:vAlign w:val="center"/>
          </w:tcPr>
          <w:p w14:paraId="48555407" w14:textId="77777777" w:rsidR="00317F32" w:rsidRPr="00564093" w:rsidRDefault="00317F32" w:rsidP="00C14676">
            <w:pPr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>Pikat maksimale</w:t>
            </w:r>
          </w:p>
        </w:tc>
        <w:tc>
          <w:tcPr>
            <w:tcW w:w="1392" w:type="dxa"/>
            <w:vAlign w:val="center"/>
          </w:tcPr>
          <w:p w14:paraId="0C855FF8" w14:textId="77777777" w:rsidR="00317F32" w:rsidRPr="00564093" w:rsidRDefault="00317F32" w:rsidP="00C14676">
            <w:pPr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>Pyetje në aplikacion</w:t>
            </w:r>
          </w:p>
        </w:tc>
      </w:tr>
      <w:tr w:rsidR="00317F32" w:rsidRPr="00564093" w14:paraId="2CA1E985" w14:textId="77777777" w:rsidTr="00C14676">
        <w:trPr>
          <w:jc w:val="center"/>
        </w:trPr>
        <w:tc>
          <w:tcPr>
            <w:tcW w:w="6925" w:type="dxa"/>
            <w:gridSpan w:val="2"/>
            <w:shd w:val="pct10" w:color="auto" w:fill="FFFFFF"/>
            <w:vAlign w:val="center"/>
          </w:tcPr>
          <w:p w14:paraId="1301EF05" w14:textId="77777777" w:rsidR="00317F32" w:rsidRPr="00564093" w:rsidRDefault="00317F32" w:rsidP="00C14676">
            <w:pPr>
              <w:spacing w:after="0"/>
              <w:rPr>
                <w:rFonts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 xml:space="preserve">А. </w:t>
            </w:r>
            <w:r w:rsidRPr="00564093">
              <w:rPr>
                <w:rFonts w:cs="Calibri"/>
                <w:b/>
                <w:sz w:val="18"/>
                <w:szCs w:val="18"/>
                <w:lang w:val="sq-AL"/>
              </w:rPr>
              <w:t xml:space="preserve">Kalendar i qartë buxhetor dhe pasqyrë cilësore e buxhetit të propozuar - niveli i angazhimit të Komisionit për punë financiare dhe buxhet (KFB) dhe Këshillit komunal </w:t>
            </w:r>
          </w:p>
        </w:tc>
        <w:tc>
          <w:tcPr>
            <w:tcW w:w="1144" w:type="dxa"/>
            <w:shd w:val="pct10" w:color="auto" w:fill="FFFFFF"/>
            <w:vAlign w:val="center"/>
          </w:tcPr>
          <w:p w14:paraId="4C3B537B" w14:textId="77777777" w:rsidR="00317F32" w:rsidRPr="00564093" w:rsidRDefault="00317F32" w:rsidP="00C14676">
            <w:pPr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>20</w:t>
            </w:r>
          </w:p>
        </w:tc>
        <w:tc>
          <w:tcPr>
            <w:tcW w:w="1392" w:type="dxa"/>
            <w:shd w:val="clear" w:color="auto" w:fill="E7E6E6"/>
            <w:vAlign w:val="center"/>
          </w:tcPr>
          <w:p w14:paraId="1AFE6629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b/>
                <w:sz w:val="18"/>
                <w:szCs w:val="18"/>
                <w:lang w:val="sq-AL"/>
              </w:rPr>
              <w:t>2A</w:t>
            </w:r>
          </w:p>
        </w:tc>
      </w:tr>
      <w:tr w:rsidR="00317F32" w:rsidRPr="00564093" w14:paraId="2DF4F0C1" w14:textId="77777777" w:rsidTr="00C14676">
        <w:trPr>
          <w:trHeight w:val="512"/>
          <w:jc w:val="center"/>
        </w:trPr>
        <w:tc>
          <w:tcPr>
            <w:tcW w:w="6925" w:type="dxa"/>
            <w:gridSpan w:val="2"/>
            <w:vAlign w:val="center"/>
          </w:tcPr>
          <w:p w14:paraId="5A8856C0" w14:textId="77777777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А1. 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>Nëse në komunën tuaj është miratuar një Kalendar buxhetor nga Këshilli i Komunës</w:t>
            </w: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? </w:t>
            </w:r>
          </w:p>
        </w:tc>
        <w:tc>
          <w:tcPr>
            <w:tcW w:w="1144" w:type="dxa"/>
            <w:vAlign w:val="center"/>
          </w:tcPr>
          <w:p w14:paraId="3B74EFDF" w14:textId="77777777" w:rsidR="00317F32" w:rsidRPr="00564093" w:rsidRDefault="00317F32" w:rsidP="00C14676">
            <w:pPr>
              <w:spacing w:after="0"/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3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10231BFA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А1</w:t>
            </w:r>
          </w:p>
        </w:tc>
      </w:tr>
      <w:tr w:rsidR="00317F32" w:rsidRPr="00564093" w14:paraId="318181AE" w14:textId="77777777" w:rsidTr="00C14676">
        <w:trPr>
          <w:trHeight w:val="506"/>
          <w:jc w:val="center"/>
        </w:trPr>
        <w:tc>
          <w:tcPr>
            <w:tcW w:w="6925" w:type="dxa"/>
            <w:gridSpan w:val="2"/>
            <w:vAlign w:val="center"/>
          </w:tcPr>
          <w:p w14:paraId="28C4F907" w14:textId="582F251E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A2. 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Ju lutemi përshkruani shkurtimisht procesin e përgatitjes të kalendarit buxhetor për vitin </w:t>
            </w:r>
            <w:r w:rsidR="006A43F6" w:rsidRPr="00564093">
              <w:rPr>
                <w:rFonts w:cs="Calibri"/>
                <w:sz w:val="18"/>
                <w:szCs w:val="18"/>
                <w:lang w:val="sq-AL"/>
              </w:rPr>
              <w:t>202</w:t>
            </w:r>
            <w:r w:rsidR="00284B13">
              <w:rPr>
                <w:rFonts w:cs="Calibri"/>
                <w:sz w:val="18"/>
                <w:szCs w:val="18"/>
                <w:lang w:val="sq-AL"/>
              </w:rPr>
              <w:t>2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 në NJVL-në tuaj</w:t>
            </w:r>
          </w:p>
        </w:tc>
        <w:tc>
          <w:tcPr>
            <w:tcW w:w="1144" w:type="dxa"/>
            <w:vAlign w:val="center"/>
          </w:tcPr>
          <w:p w14:paraId="27923E03" w14:textId="77777777" w:rsidR="00317F32" w:rsidRPr="00564093" w:rsidRDefault="00317F32" w:rsidP="00C14676">
            <w:pPr>
              <w:spacing w:after="0"/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3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3061C2F8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А2</w:t>
            </w:r>
          </w:p>
        </w:tc>
      </w:tr>
      <w:tr w:rsidR="00317F32" w:rsidRPr="00564093" w14:paraId="7F8FE016" w14:textId="77777777" w:rsidTr="00C14676">
        <w:trPr>
          <w:trHeight w:val="726"/>
          <w:jc w:val="center"/>
        </w:trPr>
        <w:tc>
          <w:tcPr>
            <w:tcW w:w="6925" w:type="dxa"/>
            <w:gridSpan w:val="2"/>
            <w:vAlign w:val="center"/>
          </w:tcPr>
          <w:p w14:paraId="5058C507" w14:textId="4912B1DD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A3. 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Ju lutemi përshkruani shkurtimisht se në çfarë mënyre dhe në çfarë niveli është angazhuar Komisioni për punë financiare dhe buxhet në procesin e përgatitjes së kalendarit buxhetor për vitin </w:t>
            </w:r>
            <w:r w:rsidR="006A43F6" w:rsidRPr="00564093">
              <w:rPr>
                <w:rFonts w:cs="Calibri"/>
                <w:sz w:val="18"/>
                <w:szCs w:val="18"/>
                <w:lang w:val="sq-AL"/>
              </w:rPr>
              <w:t>202</w:t>
            </w:r>
            <w:r w:rsidR="00284B13">
              <w:rPr>
                <w:rFonts w:cs="Calibri"/>
                <w:sz w:val="18"/>
                <w:szCs w:val="18"/>
                <w:lang w:val="sq-AL"/>
              </w:rPr>
              <w:t>2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 në NJVL-në tuaj</w:t>
            </w:r>
          </w:p>
        </w:tc>
        <w:tc>
          <w:tcPr>
            <w:tcW w:w="1144" w:type="dxa"/>
            <w:vAlign w:val="center"/>
          </w:tcPr>
          <w:p w14:paraId="788B8F0E" w14:textId="77777777" w:rsidR="00317F32" w:rsidRPr="00564093" w:rsidRDefault="00317F32" w:rsidP="00C14676">
            <w:pPr>
              <w:spacing w:after="0"/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6</w:t>
            </w:r>
          </w:p>
          <w:p w14:paraId="1CFC1369" w14:textId="77777777" w:rsidR="00317F32" w:rsidRPr="00564093" w:rsidRDefault="00317F32" w:rsidP="00C14676">
            <w:pPr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14:paraId="0D81586C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А3</w:t>
            </w:r>
          </w:p>
          <w:p w14:paraId="3629E055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</w:tr>
      <w:tr w:rsidR="00317F32" w:rsidRPr="00564093" w14:paraId="5262B17B" w14:textId="77777777" w:rsidTr="00C14676">
        <w:trPr>
          <w:trHeight w:val="836"/>
          <w:jc w:val="center"/>
        </w:trPr>
        <w:tc>
          <w:tcPr>
            <w:tcW w:w="6925" w:type="dxa"/>
            <w:gridSpan w:val="2"/>
            <w:vAlign w:val="center"/>
          </w:tcPr>
          <w:p w14:paraId="4D94A992" w14:textId="5104CA49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А4. 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Ju lutemi përshkruani shkurtimisht në çfarë mënyre dhe në çfarë shkalle është angazhuar Këshilli i Komunës në procesin e përgatitjes së kalendarit buxhetor për vitin </w:t>
            </w:r>
            <w:r w:rsidR="006A43F6" w:rsidRPr="00564093">
              <w:rPr>
                <w:rFonts w:cs="Calibri"/>
                <w:sz w:val="18"/>
                <w:szCs w:val="18"/>
                <w:lang w:val="sq-AL"/>
              </w:rPr>
              <w:t>202</w:t>
            </w:r>
            <w:r w:rsidR="00284B13">
              <w:rPr>
                <w:rFonts w:cs="Calibri"/>
                <w:sz w:val="18"/>
                <w:szCs w:val="18"/>
                <w:lang w:val="sq-AL"/>
              </w:rPr>
              <w:t xml:space="preserve">2 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>në NJVL-në tuaj</w:t>
            </w:r>
          </w:p>
        </w:tc>
        <w:tc>
          <w:tcPr>
            <w:tcW w:w="1144" w:type="dxa"/>
            <w:vAlign w:val="center"/>
          </w:tcPr>
          <w:p w14:paraId="5B3A305C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6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625E2FF5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А4</w:t>
            </w:r>
          </w:p>
        </w:tc>
      </w:tr>
      <w:tr w:rsidR="00317F32" w:rsidRPr="00564093" w14:paraId="70211732" w14:textId="77777777" w:rsidTr="00C14676">
        <w:trPr>
          <w:trHeight w:val="665"/>
          <w:jc w:val="center"/>
        </w:trPr>
        <w:tc>
          <w:tcPr>
            <w:tcW w:w="6925" w:type="dxa"/>
            <w:gridSpan w:val="2"/>
            <w:vAlign w:val="center"/>
          </w:tcPr>
          <w:p w14:paraId="2F3F8F9B" w14:textId="77777777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А5. 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>Ju lutemi përshkruani procesin e zbatimit të kalendarit buxhetor gjatë përgatitjes të Buxhetit të Komunës në vitin aktual për vitin e ardhshëm</w:t>
            </w: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: </w:t>
            </w:r>
          </w:p>
        </w:tc>
        <w:tc>
          <w:tcPr>
            <w:tcW w:w="1144" w:type="dxa"/>
            <w:vAlign w:val="center"/>
          </w:tcPr>
          <w:p w14:paraId="3474F192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2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056433BA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А5</w:t>
            </w:r>
          </w:p>
        </w:tc>
      </w:tr>
      <w:tr w:rsidR="00317F32" w:rsidRPr="00564093" w14:paraId="68756E79" w14:textId="77777777" w:rsidTr="00C14676">
        <w:trPr>
          <w:jc w:val="center"/>
        </w:trPr>
        <w:tc>
          <w:tcPr>
            <w:tcW w:w="6925" w:type="dxa"/>
            <w:gridSpan w:val="2"/>
            <w:shd w:val="pct10" w:color="auto" w:fill="FFFFFF"/>
            <w:vAlign w:val="center"/>
          </w:tcPr>
          <w:p w14:paraId="4083D4F2" w14:textId="77777777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 xml:space="preserve">B. </w:t>
            </w:r>
            <w:r w:rsidRPr="00564093">
              <w:rPr>
                <w:rFonts w:cs="Calibri"/>
                <w:b/>
                <w:sz w:val="18"/>
                <w:szCs w:val="18"/>
                <w:lang w:val="sq-AL"/>
              </w:rPr>
              <w:t>Përpjekjet dhe mekanizmat ekzistuese për pjesëmarrje qytetare (Forumet e Komuniteteve dhe / ose mekanizma të tjerë</w:t>
            </w: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>)</w:t>
            </w:r>
          </w:p>
        </w:tc>
        <w:tc>
          <w:tcPr>
            <w:tcW w:w="1144" w:type="dxa"/>
            <w:shd w:val="pct10" w:color="auto" w:fill="FFFFFF"/>
            <w:vAlign w:val="center"/>
          </w:tcPr>
          <w:p w14:paraId="1C8D2474" w14:textId="77777777" w:rsidR="00317F32" w:rsidRPr="00564093" w:rsidRDefault="00317F32" w:rsidP="00C14676">
            <w:pPr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>20</w:t>
            </w:r>
          </w:p>
        </w:tc>
        <w:tc>
          <w:tcPr>
            <w:tcW w:w="1392" w:type="dxa"/>
            <w:shd w:val="clear" w:color="auto" w:fill="E7E6E6"/>
            <w:vAlign w:val="center"/>
          </w:tcPr>
          <w:p w14:paraId="6DBC3620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b/>
                <w:sz w:val="18"/>
                <w:szCs w:val="18"/>
                <w:lang w:val="sq-AL"/>
              </w:rPr>
              <w:t>2B</w:t>
            </w:r>
          </w:p>
        </w:tc>
      </w:tr>
      <w:tr w:rsidR="00317F32" w:rsidRPr="00564093" w14:paraId="47DD2A2C" w14:textId="77777777" w:rsidTr="00C14676">
        <w:trPr>
          <w:gridBefore w:val="1"/>
          <w:trHeight w:val="564"/>
          <w:jc w:val="center"/>
        </w:trPr>
        <w:tc>
          <w:tcPr>
            <w:tcW w:w="6925" w:type="dxa"/>
            <w:vAlign w:val="center"/>
          </w:tcPr>
          <w:p w14:paraId="7C1BF3BE" w14:textId="77777777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B1. 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>Ju lutemi specifikoni format me të cilat e siguroni pjesëmarrjen e drejtpërdrejtë të qytetarëve në vendimmarrje në komunën tuaj</w:t>
            </w:r>
          </w:p>
        </w:tc>
        <w:tc>
          <w:tcPr>
            <w:tcW w:w="1144" w:type="dxa"/>
            <w:vAlign w:val="center"/>
          </w:tcPr>
          <w:p w14:paraId="5762AD6B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4</w:t>
            </w:r>
          </w:p>
          <w:p w14:paraId="7FA3C333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14:paraId="488479DB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B1</w:t>
            </w:r>
          </w:p>
          <w:p w14:paraId="1D43A9FE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</w:tr>
      <w:tr w:rsidR="00317F32" w:rsidRPr="00564093" w14:paraId="2FD245EE" w14:textId="77777777" w:rsidTr="00C14676">
        <w:trPr>
          <w:gridBefore w:val="1"/>
          <w:trHeight w:val="495"/>
          <w:jc w:val="center"/>
        </w:trPr>
        <w:tc>
          <w:tcPr>
            <w:tcW w:w="6925" w:type="dxa"/>
            <w:vAlign w:val="center"/>
          </w:tcPr>
          <w:p w14:paraId="0AA7BCF8" w14:textId="77777777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B2. 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Ju lutemi përshkruani shkurtimisht shembullin e fundit për të cilin keni siguruar pjesëmarrjen e qytetarëve në vendimmarrje në komunën tuaj për iniciativat me interes për qytetarët, sektorin e biznesit, OJQ-të, grupet e </w:t>
            </w:r>
            <w:proofErr w:type="spellStart"/>
            <w:r w:rsidRPr="00564093">
              <w:rPr>
                <w:rFonts w:cs="Calibri"/>
                <w:sz w:val="18"/>
                <w:szCs w:val="18"/>
                <w:lang w:val="sq-AL"/>
              </w:rPr>
              <w:t>margjinalizuara</w:t>
            </w:r>
            <w:proofErr w:type="spellEnd"/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 dhe të prekshme dhe palët e tjera të interesuara</w:t>
            </w:r>
          </w:p>
        </w:tc>
        <w:tc>
          <w:tcPr>
            <w:tcW w:w="1144" w:type="dxa"/>
            <w:vAlign w:val="center"/>
          </w:tcPr>
          <w:p w14:paraId="6009278B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10</w:t>
            </w:r>
          </w:p>
          <w:p w14:paraId="5A3EFB34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14:paraId="3D37CF76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B2</w:t>
            </w:r>
          </w:p>
          <w:p w14:paraId="211EA5FB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</w:tr>
      <w:tr w:rsidR="00317F32" w:rsidRPr="00564093" w14:paraId="1ED6DCC8" w14:textId="77777777" w:rsidTr="00C14676">
        <w:trPr>
          <w:gridBefore w:val="1"/>
          <w:trHeight w:val="184"/>
          <w:jc w:val="center"/>
        </w:trPr>
        <w:tc>
          <w:tcPr>
            <w:tcW w:w="6925" w:type="dxa"/>
            <w:vAlign w:val="center"/>
          </w:tcPr>
          <w:p w14:paraId="30D19AB2" w14:textId="77777777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B3. 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>Nëse në komunën tuaj mbahen Forume në komunitete</w:t>
            </w:r>
          </w:p>
        </w:tc>
        <w:tc>
          <w:tcPr>
            <w:tcW w:w="1144" w:type="dxa"/>
            <w:vAlign w:val="center"/>
          </w:tcPr>
          <w:p w14:paraId="74287355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2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4EDD6775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B3</w:t>
            </w:r>
          </w:p>
        </w:tc>
      </w:tr>
      <w:tr w:rsidR="00317F32" w:rsidRPr="00564093" w14:paraId="26BDA98E" w14:textId="77777777" w:rsidTr="00C14676">
        <w:trPr>
          <w:gridBefore w:val="1"/>
          <w:trHeight w:val="710"/>
          <w:jc w:val="center"/>
        </w:trPr>
        <w:tc>
          <w:tcPr>
            <w:tcW w:w="6925" w:type="dxa"/>
            <w:vAlign w:val="center"/>
          </w:tcPr>
          <w:p w14:paraId="33E0A000" w14:textId="34BDFE48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B4. 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>Nëse mbahen, ju lutemi tregoni numrin e forumeve të mbajtura në periudhën janar 201</w:t>
            </w:r>
            <w:r w:rsidR="009E2FB9" w:rsidRPr="00564093">
              <w:rPr>
                <w:rFonts w:cs="Calibri"/>
                <w:sz w:val="18"/>
                <w:szCs w:val="18"/>
                <w:lang w:val="sq-AL"/>
              </w:rPr>
              <w:t>8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 - qershor </w:t>
            </w:r>
            <w:r w:rsidR="006A43F6" w:rsidRPr="00564093">
              <w:rPr>
                <w:rFonts w:cs="Calibri"/>
                <w:sz w:val="18"/>
                <w:szCs w:val="18"/>
                <w:lang w:val="sq-AL"/>
              </w:rPr>
              <w:t>2021</w:t>
            </w:r>
          </w:p>
        </w:tc>
        <w:tc>
          <w:tcPr>
            <w:tcW w:w="1144" w:type="dxa"/>
            <w:vAlign w:val="center"/>
          </w:tcPr>
          <w:p w14:paraId="4B66F472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4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47BC8817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B4</w:t>
            </w:r>
          </w:p>
        </w:tc>
      </w:tr>
      <w:tr w:rsidR="00317F32" w:rsidRPr="00564093" w14:paraId="36BD131F" w14:textId="77777777" w:rsidTr="00C14676">
        <w:trPr>
          <w:gridBefore w:val="1"/>
          <w:jc w:val="center"/>
        </w:trPr>
        <w:tc>
          <w:tcPr>
            <w:tcW w:w="6925" w:type="dxa"/>
            <w:shd w:val="pct10" w:color="auto" w:fill="FFFFFF"/>
            <w:vAlign w:val="center"/>
          </w:tcPr>
          <w:p w14:paraId="551E8633" w14:textId="77777777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 xml:space="preserve">C. </w:t>
            </w:r>
            <w:r w:rsidRPr="00564093">
              <w:rPr>
                <w:rFonts w:cs="Calibri"/>
                <w:b/>
                <w:sz w:val="18"/>
                <w:szCs w:val="18"/>
                <w:lang w:val="sq-AL"/>
              </w:rPr>
              <w:t xml:space="preserve">Ekzistimi i kuadrit për </w:t>
            </w:r>
            <w:proofErr w:type="spellStart"/>
            <w:r w:rsidRPr="00564093">
              <w:rPr>
                <w:rFonts w:cs="Calibri"/>
                <w:b/>
                <w:sz w:val="18"/>
                <w:szCs w:val="18"/>
                <w:lang w:val="sq-AL"/>
              </w:rPr>
              <w:t>auditimin</w:t>
            </w:r>
            <w:proofErr w:type="spellEnd"/>
            <w:r w:rsidRPr="00564093">
              <w:rPr>
                <w:rFonts w:cs="Calibri"/>
                <w:b/>
                <w:sz w:val="18"/>
                <w:szCs w:val="18"/>
                <w:lang w:val="sq-AL"/>
              </w:rPr>
              <w:t xml:space="preserve"> e brendshëm dhe ekzekutimin e tij</w:t>
            </w:r>
          </w:p>
        </w:tc>
        <w:tc>
          <w:tcPr>
            <w:tcW w:w="1144" w:type="dxa"/>
            <w:shd w:val="pct10" w:color="auto" w:fill="FFFFFF"/>
            <w:vAlign w:val="center"/>
          </w:tcPr>
          <w:p w14:paraId="0F0F35A9" w14:textId="77777777" w:rsidR="00317F32" w:rsidRPr="00564093" w:rsidRDefault="00317F32" w:rsidP="00C14676">
            <w:pPr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>10</w:t>
            </w:r>
          </w:p>
        </w:tc>
        <w:tc>
          <w:tcPr>
            <w:tcW w:w="1392" w:type="dxa"/>
            <w:tcBorders>
              <w:top w:val="nil"/>
            </w:tcBorders>
            <w:shd w:val="clear" w:color="auto" w:fill="E7E6E6"/>
            <w:vAlign w:val="center"/>
          </w:tcPr>
          <w:p w14:paraId="558A53C8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b/>
                <w:sz w:val="18"/>
                <w:szCs w:val="18"/>
                <w:lang w:val="sq-AL"/>
              </w:rPr>
              <w:t>2В</w:t>
            </w:r>
          </w:p>
        </w:tc>
      </w:tr>
      <w:tr w:rsidR="00317F32" w:rsidRPr="00564093" w14:paraId="4FB24A79" w14:textId="77777777" w:rsidTr="00C14676">
        <w:trPr>
          <w:gridBefore w:val="1"/>
          <w:trHeight w:val="576"/>
          <w:jc w:val="center"/>
        </w:trPr>
        <w:tc>
          <w:tcPr>
            <w:tcW w:w="6925" w:type="dxa"/>
            <w:vAlign w:val="center"/>
          </w:tcPr>
          <w:p w14:paraId="0E936295" w14:textId="21BD2B81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C1. 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Ju lutemi tregoni numrin e </w:t>
            </w:r>
            <w:proofErr w:type="spellStart"/>
            <w:r w:rsidRPr="00564093">
              <w:rPr>
                <w:rFonts w:cs="Calibri"/>
                <w:sz w:val="18"/>
                <w:szCs w:val="18"/>
                <w:lang w:val="sq-AL"/>
              </w:rPr>
              <w:t>auditimeve</w:t>
            </w:r>
            <w:proofErr w:type="spellEnd"/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 të brendshme të kryera në NJVL-në tuaj në periudhën janar 201</w:t>
            </w:r>
            <w:r w:rsidR="003F1673">
              <w:rPr>
                <w:rFonts w:cs="Calibri"/>
                <w:sz w:val="18"/>
                <w:szCs w:val="18"/>
                <w:lang w:val="sq-AL"/>
              </w:rPr>
              <w:t>9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 - qershor </w:t>
            </w:r>
            <w:r w:rsidR="006A43F6" w:rsidRPr="00564093">
              <w:rPr>
                <w:rFonts w:cs="Calibri"/>
                <w:sz w:val="18"/>
                <w:szCs w:val="18"/>
                <w:lang w:val="sq-AL"/>
              </w:rPr>
              <w:t>202</w:t>
            </w:r>
            <w:r w:rsidR="003F1673">
              <w:rPr>
                <w:rFonts w:cs="Calibri"/>
                <w:sz w:val="18"/>
                <w:szCs w:val="18"/>
                <w:lang w:val="sq-AL"/>
              </w:rPr>
              <w:t>2</w:t>
            </w: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  </w:t>
            </w:r>
          </w:p>
        </w:tc>
        <w:tc>
          <w:tcPr>
            <w:tcW w:w="1144" w:type="dxa"/>
            <w:vAlign w:val="center"/>
          </w:tcPr>
          <w:p w14:paraId="4739AB32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3</w:t>
            </w:r>
          </w:p>
          <w:p w14:paraId="0A69786E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14:paraId="0B3DD095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В1</w:t>
            </w:r>
          </w:p>
          <w:p w14:paraId="5D779595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</w:tr>
      <w:tr w:rsidR="00317F32" w:rsidRPr="00564093" w14:paraId="22613559" w14:textId="77777777" w:rsidTr="00C14676">
        <w:trPr>
          <w:gridBefore w:val="1"/>
          <w:trHeight w:val="500"/>
          <w:jc w:val="center"/>
        </w:trPr>
        <w:tc>
          <w:tcPr>
            <w:tcW w:w="6925" w:type="dxa"/>
            <w:vAlign w:val="center"/>
          </w:tcPr>
          <w:p w14:paraId="05DFD987" w14:textId="2C41F809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C2. 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Ju lutemi tregoni numrin e </w:t>
            </w:r>
            <w:proofErr w:type="spellStart"/>
            <w:r w:rsidRPr="00564093">
              <w:rPr>
                <w:rFonts w:cs="Calibri"/>
                <w:sz w:val="18"/>
                <w:szCs w:val="18"/>
                <w:lang w:val="sq-AL"/>
              </w:rPr>
              <w:t>auditimeve</w:t>
            </w:r>
            <w:proofErr w:type="spellEnd"/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 të brendshme të kryera në subjektet e sektorit publik në nivelin e NJVL-së tuaj (komuna disponon me të drejtat themeluese) në periudhën prej </w:t>
            </w:r>
            <w:r w:rsidR="003F1673" w:rsidRPr="00564093">
              <w:rPr>
                <w:rFonts w:cs="Calibri"/>
                <w:sz w:val="18"/>
                <w:szCs w:val="18"/>
                <w:lang w:val="sq-AL"/>
              </w:rPr>
              <w:t>janar 201</w:t>
            </w:r>
            <w:r w:rsidR="003F1673">
              <w:rPr>
                <w:rFonts w:cs="Calibri"/>
                <w:sz w:val="18"/>
                <w:szCs w:val="18"/>
                <w:lang w:val="sq-AL"/>
              </w:rPr>
              <w:t>9</w:t>
            </w:r>
            <w:r w:rsidR="003F1673" w:rsidRPr="00564093">
              <w:rPr>
                <w:rFonts w:cs="Calibri"/>
                <w:sz w:val="18"/>
                <w:szCs w:val="18"/>
                <w:lang w:val="sq-AL"/>
              </w:rPr>
              <w:t xml:space="preserve"> - qershor 202</w:t>
            </w:r>
            <w:r w:rsidR="003F1673">
              <w:rPr>
                <w:rFonts w:cs="Calibri"/>
                <w:sz w:val="18"/>
                <w:szCs w:val="18"/>
                <w:lang w:val="sq-AL"/>
              </w:rPr>
              <w:t>2</w:t>
            </w:r>
            <w:r w:rsidR="003F1673" w:rsidRPr="00564093">
              <w:rPr>
                <w:rFonts w:cs="Arial"/>
                <w:sz w:val="18"/>
                <w:szCs w:val="18"/>
                <w:lang w:val="sq-AL"/>
              </w:rPr>
              <w:t xml:space="preserve">  </w:t>
            </w:r>
          </w:p>
        </w:tc>
        <w:tc>
          <w:tcPr>
            <w:tcW w:w="1144" w:type="dxa"/>
            <w:vAlign w:val="center"/>
          </w:tcPr>
          <w:p w14:paraId="77A8D426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1</w:t>
            </w:r>
          </w:p>
          <w:p w14:paraId="22DFBA48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14:paraId="7BFA1506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В2</w:t>
            </w:r>
          </w:p>
          <w:p w14:paraId="44058236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</w:tr>
      <w:tr w:rsidR="00317F32" w:rsidRPr="00564093" w14:paraId="411E4AEE" w14:textId="77777777" w:rsidTr="00C14676">
        <w:trPr>
          <w:gridBefore w:val="1"/>
          <w:trHeight w:val="953"/>
          <w:jc w:val="center"/>
        </w:trPr>
        <w:tc>
          <w:tcPr>
            <w:tcW w:w="6925" w:type="dxa"/>
            <w:vAlign w:val="center"/>
          </w:tcPr>
          <w:p w14:paraId="0648681C" w14:textId="77777777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C3. 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Nëse në komunën tuaj nuk ka auditor të brendshëm, ju lutemi përshkruani shkurtimisht në çfarë mënyre është bërë </w:t>
            </w:r>
            <w:proofErr w:type="spellStart"/>
            <w:r w:rsidRPr="00564093">
              <w:rPr>
                <w:rFonts w:cs="Calibri"/>
                <w:sz w:val="18"/>
                <w:szCs w:val="18"/>
                <w:lang w:val="sq-AL"/>
              </w:rPr>
              <w:t>auditimi</w:t>
            </w:r>
            <w:proofErr w:type="spellEnd"/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 i brendshëm në NJVL-në tuaj, gjegjësisht, shpjegoni se në çfarë mënyre merrni këshilla për realizimin e objektivave të NJVL-së</w:t>
            </w:r>
          </w:p>
        </w:tc>
        <w:tc>
          <w:tcPr>
            <w:tcW w:w="1144" w:type="dxa"/>
            <w:vAlign w:val="center"/>
          </w:tcPr>
          <w:p w14:paraId="22CEA64F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3</w:t>
            </w:r>
          </w:p>
          <w:p w14:paraId="6CCED7A6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14:paraId="5633E8EC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В3</w:t>
            </w:r>
          </w:p>
          <w:p w14:paraId="207B9C0C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</w:tr>
      <w:tr w:rsidR="00317F32" w:rsidRPr="00564093" w14:paraId="4DB6284B" w14:textId="77777777" w:rsidTr="00C14676">
        <w:trPr>
          <w:gridBefore w:val="1"/>
          <w:trHeight w:val="645"/>
          <w:jc w:val="center"/>
        </w:trPr>
        <w:tc>
          <w:tcPr>
            <w:tcW w:w="6925" w:type="dxa"/>
            <w:vAlign w:val="center"/>
          </w:tcPr>
          <w:p w14:paraId="422D6CBE" w14:textId="264CF9D3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C4. 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Ju lutemi shënoni numrin e </w:t>
            </w:r>
            <w:proofErr w:type="spellStart"/>
            <w:r w:rsidRPr="00564093">
              <w:rPr>
                <w:rFonts w:cs="Calibri"/>
                <w:sz w:val="18"/>
                <w:szCs w:val="18"/>
                <w:lang w:val="sq-AL"/>
              </w:rPr>
              <w:t>auditimeve</w:t>
            </w:r>
            <w:proofErr w:type="spellEnd"/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 të kryera të raporteve financiare në </w:t>
            </w:r>
            <w:proofErr w:type="spellStart"/>
            <w:r w:rsidRPr="00564093">
              <w:rPr>
                <w:rFonts w:cs="Calibri"/>
                <w:sz w:val="18"/>
                <w:szCs w:val="18"/>
                <w:lang w:val="sq-AL"/>
              </w:rPr>
              <w:t>NjVL</w:t>
            </w:r>
            <w:proofErr w:type="spellEnd"/>
            <w:r w:rsidRPr="00564093">
              <w:rPr>
                <w:rFonts w:cs="Calibri"/>
                <w:sz w:val="18"/>
                <w:szCs w:val="18"/>
                <w:lang w:val="sq-AL"/>
              </w:rPr>
              <w:t>-në tuaj në periudhën janar</w:t>
            </w: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 të vitit </w:t>
            </w:r>
            <w:r w:rsidR="003F1673" w:rsidRPr="00564093">
              <w:rPr>
                <w:rFonts w:cs="Calibri"/>
                <w:sz w:val="18"/>
                <w:szCs w:val="18"/>
                <w:lang w:val="sq-AL"/>
              </w:rPr>
              <w:t>janar 201</w:t>
            </w:r>
            <w:r w:rsidR="003F1673">
              <w:rPr>
                <w:rFonts w:cs="Calibri"/>
                <w:sz w:val="18"/>
                <w:szCs w:val="18"/>
                <w:lang w:val="sq-AL"/>
              </w:rPr>
              <w:t>9</w:t>
            </w:r>
            <w:r w:rsidR="003F1673" w:rsidRPr="00564093">
              <w:rPr>
                <w:rFonts w:cs="Calibri"/>
                <w:sz w:val="18"/>
                <w:szCs w:val="18"/>
                <w:lang w:val="sq-AL"/>
              </w:rPr>
              <w:t xml:space="preserve"> - qershor 202</w:t>
            </w:r>
            <w:r w:rsidR="003F1673">
              <w:rPr>
                <w:rFonts w:cs="Calibri"/>
                <w:sz w:val="18"/>
                <w:szCs w:val="18"/>
                <w:lang w:val="sq-AL"/>
              </w:rPr>
              <w:t>2</w:t>
            </w:r>
            <w:r w:rsidR="003F1673" w:rsidRPr="00564093">
              <w:rPr>
                <w:rFonts w:cs="Arial"/>
                <w:sz w:val="18"/>
                <w:szCs w:val="18"/>
                <w:lang w:val="sq-AL"/>
              </w:rPr>
              <w:t xml:space="preserve">  </w:t>
            </w:r>
          </w:p>
          <w:p w14:paraId="63B19E85" w14:textId="77777777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44" w:type="dxa"/>
            <w:tcBorders>
              <w:bottom w:val="nil"/>
            </w:tcBorders>
            <w:vAlign w:val="center"/>
          </w:tcPr>
          <w:p w14:paraId="301B4AEE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3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2216548B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В4</w:t>
            </w:r>
          </w:p>
        </w:tc>
      </w:tr>
      <w:tr w:rsidR="00317F32" w:rsidRPr="00564093" w14:paraId="6DE34576" w14:textId="77777777" w:rsidTr="00C14676">
        <w:trPr>
          <w:gridBefore w:val="1"/>
          <w:jc w:val="center"/>
        </w:trPr>
        <w:tc>
          <w:tcPr>
            <w:tcW w:w="6925" w:type="dxa"/>
            <w:shd w:val="pct10" w:color="auto" w:fill="FFFFFF"/>
            <w:vAlign w:val="center"/>
          </w:tcPr>
          <w:p w14:paraId="6034B03E" w14:textId="77777777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br w:type="page"/>
            </w:r>
            <w:r w:rsidRPr="00564093">
              <w:rPr>
                <w:rFonts w:cs="Arial"/>
                <w:b/>
                <w:bCs/>
                <w:sz w:val="18"/>
                <w:szCs w:val="18"/>
                <w:lang w:val="sq-AL"/>
              </w:rPr>
              <w:t>Ç</w:t>
            </w: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 xml:space="preserve">. </w:t>
            </w:r>
            <w:r w:rsidRPr="00564093">
              <w:rPr>
                <w:rFonts w:cs="Calibri"/>
                <w:b/>
                <w:sz w:val="18"/>
                <w:szCs w:val="18"/>
                <w:lang w:val="sq-AL"/>
              </w:rPr>
              <w:t xml:space="preserve">Shqyrtimi cilësor i raporteve financiare dhe raporteve të </w:t>
            </w:r>
            <w:proofErr w:type="spellStart"/>
            <w:r w:rsidRPr="00564093">
              <w:rPr>
                <w:rFonts w:cs="Calibri"/>
                <w:b/>
                <w:sz w:val="18"/>
                <w:szCs w:val="18"/>
                <w:lang w:val="sq-AL"/>
              </w:rPr>
              <w:t>auditimit</w:t>
            </w:r>
            <w:proofErr w:type="spellEnd"/>
            <w:r w:rsidRPr="00564093">
              <w:rPr>
                <w:rFonts w:cs="Calibri"/>
                <w:b/>
                <w:sz w:val="18"/>
                <w:szCs w:val="18"/>
                <w:lang w:val="sq-AL"/>
              </w:rPr>
              <w:t xml:space="preserve"> të brendshëm dhe monitorimi i përmirësimeve</w:t>
            </w:r>
          </w:p>
        </w:tc>
        <w:tc>
          <w:tcPr>
            <w:tcW w:w="1144" w:type="dxa"/>
            <w:shd w:val="pct10" w:color="auto" w:fill="FFFFFF"/>
            <w:vAlign w:val="center"/>
          </w:tcPr>
          <w:p w14:paraId="605A230C" w14:textId="77777777" w:rsidR="00317F32" w:rsidRPr="00564093" w:rsidRDefault="00317F32" w:rsidP="00C14676">
            <w:pPr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>10</w:t>
            </w:r>
          </w:p>
        </w:tc>
        <w:tc>
          <w:tcPr>
            <w:tcW w:w="1392" w:type="dxa"/>
            <w:shd w:val="clear" w:color="auto" w:fill="E7E6E6"/>
            <w:vAlign w:val="center"/>
          </w:tcPr>
          <w:p w14:paraId="7CFF6C1B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b/>
                <w:sz w:val="18"/>
                <w:szCs w:val="18"/>
                <w:lang w:val="sq-AL"/>
              </w:rPr>
              <w:t>2Ç</w:t>
            </w:r>
          </w:p>
        </w:tc>
      </w:tr>
      <w:tr w:rsidR="00317F32" w:rsidRPr="00564093" w14:paraId="555C1590" w14:textId="77777777" w:rsidTr="00C14676">
        <w:trPr>
          <w:gridBefore w:val="1"/>
          <w:trHeight w:val="725"/>
          <w:jc w:val="center"/>
        </w:trPr>
        <w:tc>
          <w:tcPr>
            <w:tcW w:w="6925" w:type="dxa"/>
            <w:vAlign w:val="center"/>
          </w:tcPr>
          <w:p w14:paraId="42ECB13C" w14:textId="77777777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Ç1. 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Ju lutemi shpjegoni procesin e shqyrtimit të raporteve financiare (komuna, Ndërmarrja Publike (NP) dhe Drejtoria Publike (DP)I dhe subjektet e tjera të sektorit publik ku komuna ka të drejtat themeluese) dhe raportet e </w:t>
            </w:r>
            <w:proofErr w:type="spellStart"/>
            <w:r w:rsidRPr="00564093">
              <w:rPr>
                <w:rFonts w:cs="Calibri"/>
                <w:sz w:val="18"/>
                <w:szCs w:val="18"/>
                <w:lang w:val="sq-AL"/>
              </w:rPr>
              <w:t>auditimit</w:t>
            </w:r>
            <w:proofErr w:type="spellEnd"/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 të brendshëm nga Këshilli Komunal dhe Komisionet kompetente</w:t>
            </w:r>
          </w:p>
        </w:tc>
        <w:tc>
          <w:tcPr>
            <w:tcW w:w="1144" w:type="dxa"/>
            <w:vAlign w:val="center"/>
          </w:tcPr>
          <w:p w14:paraId="0D581DE5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5</w:t>
            </w:r>
          </w:p>
          <w:p w14:paraId="087F9E88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14:paraId="22F16DB2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Ç1</w:t>
            </w:r>
          </w:p>
          <w:p w14:paraId="230A1889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</w:tr>
      <w:tr w:rsidR="00317F32" w:rsidRPr="00564093" w14:paraId="7E4BC023" w14:textId="77777777" w:rsidTr="00C14676">
        <w:trPr>
          <w:gridBefore w:val="1"/>
          <w:trHeight w:val="415"/>
          <w:jc w:val="center"/>
        </w:trPr>
        <w:tc>
          <w:tcPr>
            <w:tcW w:w="6925" w:type="dxa"/>
            <w:vAlign w:val="center"/>
          </w:tcPr>
          <w:p w14:paraId="48B40E54" w14:textId="77777777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Ç2. </w:t>
            </w:r>
            <w:r w:rsidRPr="00564093">
              <w:rPr>
                <w:rFonts w:cs="Calibri"/>
                <w:sz w:val="18"/>
                <w:szCs w:val="18"/>
                <w:lang w:val="sq-AL"/>
              </w:rPr>
              <w:t xml:space="preserve">Ju lutemi përshkruani mekanizmat e përdorur nga Këshilli Komunal për monitorimin e përmirësimeve të propozuara me raportet financiare dhe raportet e </w:t>
            </w:r>
            <w:proofErr w:type="spellStart"/>
            <w:r w:rsidRPr="00564093">
              <w:rPr>
                <w:rFonts w:cs="Calibri"/>
                <w:sz w:val="18"/>
                <w:szCs w:val="18"/>
                <w:lang w:val="sq-AL"/>
              </w:rPr>
              <w:t>auditimit</w:t>
            </w:r>
            <w:proofErr w:type="spellEnd"/>
          </w:p>
        </w:tc>
        <w:tc>
          <w:tcPr>
            <w:tcW w:w="1144" w:type="dxa"/>
            <w:vAlign w:val="center"/>
          </w:tcPr>
          <w:p w14:paraId="3E967E43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  <w:p w14:paraId="2E76B0B3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lastRenderedPageBreak/>
              <w:t>5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1A658D22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  <w:p w14:paraId="44E41D7B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lastRenderedPageBreak/>
              <w:t>Ç2</w:t>
            </w:r>
          </w:p>
        </w:tc>
      </w:tr>
      <w:tr w:rsidR="00317F32" w:rsidRPr="00564093" w14:paraId="1D15BD05" w14:textId="77777777" w:rsidTr="00C14676">
        <w:trPr>
          <w:gridBefore w:val="1"/>
          <w:jc w:val="center"/>
        </w:trPr>
        <w:tc>
          <w:tcPr>
            <w:tcW w:w="6925" w:type="dxa"/>
            <w:shd w:val="pct10" w:color="auto" w:fill="FFFFFF"/>
            <w:vAlign w:val="center"/>
          </w:tcPr>
          <w:p w14:paraId="3B16F15B" w14:textId="77777777" w:rsidR="00317F32" w:rsidRPr="00564093" w:rsidRDefault="00317F32" w:rsidP="00C14676">
            <w:pPr>
              <w:spacing w:after="0"/>
              <w:rPr>
                <w:rFonts w:cs="Calibri"/>
                <w:b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lastRenderedPageBreak/>
              <w:br w:type="page"/>
            </w:r>
            <w:r w:rsidRPr="00564093">
              <w:rPr>
                <w:rFonts w:cs="Arial"/>
                <w:b/>
                <w:bCs/>
                <w:sz w:val="18"/>
                <w:szCs w:val="18"/>
                <w:lang w:val="sq-AL"/>
              </w:rPr>
              <w:t>D</w:t>
            </w: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 xml:space="preserve">. </w:t>
            </w:r>
            <w:r w:rsidRPr="00564093">
              <w:rPr>
                <w:rFonts w:cs="Calibri"/>
                <w:b/>
                <w:sz w:val="18"/>
                <w:szCs w:val="18"/>
                <w:lang w:val="sq-AL"/>
              </w:rPr>
              <w:t>Reagimi në lidhje me rekomandimet e Komisionit për mundësi të barabarta dhe Komisionit për marrëdhënie midis komuniteteve</w:t>
            </w:r>
          </w:p>
          <w:p w14:paraId="7A360699" w14:textId="77777777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44" w:type="dxa"/>
            <w:tcBorders>
              <w:right w:val="nil"/>
            </w:tcBorders>
            <w:shd w:val="pct10" w:color="auto" w:fill="FFFFFF"/>
            <w:vAlign w:val="center"/>
          </w:tcPr>
          <w:p w14:paraId="05A813EC" w14:textId="77777777" w:rsidR="00317F32" w:rsidRPr="00564093" w:rsidRDefault="00317F32" w:rsidP="00C14676">
            <w:pPr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>10</w:t>
            </w:r>
          </w:p>
        </w:tc>
        <w:tc>
          <w:tcPr>
            <w:tcW w:w="1392" w:type="dxa"/>
            <w:shd w:val="clear" w:color="auto" w:fill="E7E6E6"/>
            <w:vAlign w:val="center"/>
          </w:tcPr>
          <w:p w14:paraId="1C10ED6C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</w:p>
          <w:p w14:paraId="507113E9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b/>
                <w:sz w:val="18"/>
                <w:szCs w:val="18"/>
                <w:lang w:val="sq-AL"/>
              </w:rPr>
              <w:t>2D</w:t>
            </w:r>
          </w:p>
        </w:tc>
      </w:tr>
      <w:tr w:rsidR="00317F32" w:rsidRPr="00564093" w14:paraId="06A9370A" w14:textId="77777777" w:rsidTr="00C14676">
        <w:trPr>
          <w:gridBefore w:val="1"/>
          <w:trHeight w:val="495"/>
          <w:jc w:val="center"/>
        </w:trPr>
        <w:tc>
          <w:tcPr>
            <w:tcW w:w="6925" w:type="dxa"/>
            <w:vAlign w:val="center"/>
          </w:tcPr>
          <w:p w14:paraId="66012774" w14:textId="77777777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D1. Nëse në komunën tuaj ekziston një Komision për Mundësi të Barabarta mes Grave dhe Burrave</w:t>
            </w:r>
          </w:p>
        </w:tc>
        <w:tc>
          <w:tcPr>
            <w:tcW w:w="1144" w:type="dxa"/>
            <w:vAlign w:val="center"/>
          </w:tcPr>
          <w:p w14:paraId="555387A6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2</w:t>
            </w:r>
          </w:p>
          <w:p w14:paraId="0087C479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14:paraId="73890F46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D1</w:t>
            </w:r>
          </w:p>
          <w:p w14:paraId="6C1BEEE8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</w:tr>
      <w:tr w:rsidR="00317F32" w:rsidRPr="00564093" w14:paraId="2EF63A28" w14:textId="77777777" w:rsidTr="00C14676">
        <w:trPr>
          <w:gridBefore w:val="1"/>
          <w:trHeight w:val="449"/>
          <w:jc w:val="center"/>
        </w:trPr>
        <w:tc>
          <w:tcPr>
            <w:tcW w:w="6925" w:type="dxa"/>
            <w:vAlign w:val="center"/>
          </w:tcPr>
          <w:p w14:paraId="24B13EBF" w14:textId="77777777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D2. Nëse ekziston ky Komision, ju lutemi përshkruani se në çfarë mënyre Këshilli është i përfshirë në shqyrtimin e rekomandimeve të Komisionit</w:t>
            </w:r>
          </w:p>
        </w:tc>
        <w:tc>
          <w:tcPr>
            <w:tcW w:w="1144" w:type="dxa"/>
            <w:vAlign w:val="center"/>
          </w:tcPr>
          <w:p w14:paraId="3EC0DD22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3</w:t>
            </w:r>
          </w:p>
          <w:p w14:paraId="07F04097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14:paraId="26EA8F2A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D2</w:t>
            </w:r>
          </w:p>
          <w:p w14:paraId="0F82FB7A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</w:tr>
      <w:tr w:rsidR="00317F32" w:rsidRPr="00564093" w14:paraId="30D1C9E4" w14:textId="77777777" w:rsidTr="00C14676">
        <w:trPr>
          <w:gridBefore w:val="1"/>
          <w:trHeight w:val="611"/>
          <w:jc w:val="center"/>
        </w:trPr>
        <w:tc>
          <w:tcPr>
            <w:tcW w:w="6925" w:type="dxa"/>
            <w:vAlign w:val="center"/>
          </w:tcPr>
          <w:p w14:paraId="3721EB45" w14:textId="77777777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D3. Nëse në komunën tuaj ekziston Komisioni për mundësi të barabarta mes komuniteteve</w:t>
            </w:r>
          </w:p>
        </w:tc>
        <w:tc>
          <w:tcPr>
            <w:tcW w:w="1144" w:type="dxa"/>
            <w:vAlign w:val="center"/>
          </w:tcPr>
          <w:p w14:paraId="2B4B8EA2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2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0CABAB28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D3</w:t>
            </w:r>
          </w:p>
        </w:tc>
      </w:tr>
      <w:tr w:rsidR="00317F32" w:rsidRPr="00564093" w14:paraId="424D9304" w14:textId="77777777" w:rsidTr="00C14676">
        <w:trPr>
          <w:gridBefore w:val="1"/>
          <w:trHeight w:val="710"/>
          <w:jc w:val="center"/>
        </w:trPr>
        <w:tc>
          <w:tcPr>
            <w:tcW w:w="6925" w:type="dxa"/>
            <w:vAlign w:val="center"/>
          </w:tcPr>
          <w:p w14:paraId="7B3AF7AE" w14:textId="77777777" w:rsidR="00317F32" w:rsidRPr="00564093" w:rsidRDefault="00317F32" w:rsidP="00C14676">
            <w:pPr>
              <w:spacing w:after="0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D4. Nëse ekziston ky Komision, ju lutemi përshkruani se në çfarë mënyre Këshilli është i përfshirë në shqyrtimin e rekomandimeve të Komisionit</w:t>
            </w:r>
          </w:p>
        </w:tc>
        <w:tc>
          <w:tcPr>
            <w:tcW w:w="1144" w:type="dxa"/>
            <w:vAlign w:val="center"/>
          </w:tcPr>
          <w:p w14:paraId="203CD5D5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3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58E41D86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D4</w:t>
            </w:r>
          </w:p>
        </w:tc>
      </w:tr>
      <w:tr w:rsidR="00317F32" w:rsidRPr="00564093" w14:paraId="185E25C7" w14:textId="77777777" w:rsidTr="00C14676">
        <w:trPr>
          <w:gridBefore w:val="1"/>
          <w:jc w:val="center"/>
        </w:trPr>
        <w:tc>
          <w:tcPr>
            <w:tcW w:w="6925" w:type="dxa"/>
            <w:shd w:val="clear" w:color="auto" w:fill="E6E6E6"/>
            <w:vAlign w:val="center"/>
          </w:tcPr>
          <w:p w14:paraId="350DEB87" w14:textId="77777777" w:rsidR="00317F32" w:rsidRPr="00564093" w:rsidRDefault="00317F32" w:rsidP="00C14676">
            <w:pPr>
              <w:spacing w:after="0"/>
              <w:ind w:left="340" w:hanging="340"/>
              <w:rPr>
                <w:rFonts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 xml:space="preserve">DH. </w:t>
            </w:r>
            <w:r w:rsidRPr="00564093">
              <w:rPr>
                <w:rFonts w:cs="Calibri"/>
                <w:b/>
                <w:sz w:val="18"/>
                <w:szCs w:val="18"/>
                <w:lang w:val="sq-AL"/>
              </w:rPr>
              <w:t>Gatishmëria për të instaluar dhe administruar e-tabelën kontrolluese të ueb-faqeve të komunave me të dhëna për ekzekutimin e buxhetit në baza tremujore dhe vjetore</w:t>
            </w: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>.</w:t>
            </w:r>
          </w:p>
        </w:tc>
        <w:tc>
          <w:tcPr>
            <w:tcW w:w="1144" w:type="dxa"/>
            <w:shd w:val="clear" w:color="auto" w:fill="E6E6E6"/>
            <w:vAlign w:val="center"/>
          </w:tcPr>
          <w:p w14:paraId="7211632C" w14:textId="77777777" w:rsidR="00317F32" w:rsidRPr="00564093" w:rsidRDefault="00317F32" w:rsidP="00C14676">
            <w:pPr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>15</w:t>
            </w:r>
          </w:p>
        </w:tc>
        <w:tc>
          <w:tcPr>
            <w:tcW w:w="1392" w:type="dxa"/>
            <w:shd w:val="pct10" w:color="auto" w:fill="FFFFFF"/>
            <w:vAlign w:val="center"/>
          </w:tcPr>
          <w:p w14:paraId="2016739E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b/>
                <w:sz w:val="18"/>
                <w:szCs w:val="18"/>
                <w:lang w:val="sq-AL"/>
              </w:rPr>
              <w:t>2DH</w:t>
            </w:r>
          </w:p>
        </w:tc>
      </w:tr>
      <w:tr w:rsidR="00317F32" w:rsidRPr="00564093" w14:paraId="51D238FF" w14:textId="77777777" w:rsidTr="00C14676">
        <w:trPr>
          <w:gridBefore w:val="1"/>
          <w:trHeight w:val="668"/>
          <w:jc w:val="center"/>
        </w:trPr>
        <w:tc>
          <w:tcPr>
            <w:tcW w:w="6925" w:type="dxa"/>
            <w:vAlign w:val="center"/>
          </w:tcPr>
          <w:p w14:paraId="6EDC11AA" w14:textId="77777777" w:rsidR="00317F32" w:rsidRPr="00564093" w:rsidRDefault="00317F32" w:rsidP="00C14676">
            <w:pPr>
              <w:spacing w:after="0" w:line="240" w:lineRule="auto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DH1. Ju lutemi përshkruani se në çfarë mënyre dhe ku komuna e juaj i publikon të dhënat për punën financiare dhe ekzekutimin e buxhetit dhe sa shpesh ato i përditëson (azhurnon)</w:t>
            </w:r>
          </w:p>
        </w:tc>
        <w:tc>
          <w:tcPr>
            <w:tcW w:w="1144" w:type="dxa"/>
            <w:vAlign w:val="center"/>
          </w:tcPr>
          <w:p w14:paraId="0B9EA6D0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6</w:t>
            </w:r>
          </w:p>
          <w:p w14:paraId="60723D5F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highlight w:val="yellow"/>
                <w:lang w:val="sq-AL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14:paraId="19A94E1D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DH1</w:t>
            </w:r>
          </w:p>
          <w:p w14:paraId="0F2677E5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</w:tr>
      <w:tr w:rsidR="00317F32" w:rsidRPr="00564093" w14:paraId="098D3677" w14:textId="77777777" w:rsidTr="00C14676">
        <w:trPr>
          <w:gridBefore w:val="1"/>
          <w:trHeight w:val="576"/>
          <w:jc w:val="center"/>
        </w:trPr>
        <w:tc>
          <w:tcPr>
            <w:tcW w:w="6925" w:type="dxa"/>
            <w:vAlign w:val="center"/>
          </w:tcPr>
          <w:p w14:paraId="08E1804E" w14:textId="77777777" w:rsidR="00317F32" w:rsidRPr="00564093" w:rsidRDefault="00317F32" w:rsidP="00C14676">
            <w:pPr>
              <w:spacing w:after="0" w:line="240" w:lineRule="auto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DH2. Ju lutemi tregoni cilat mekanizma i përdor komuna e juaj për të forcuar transparencën e funksionimit të saj të përgjithshëm të punës</w:t>
            </w:r>
          </w:p>
        </w:tc>
        <w:tc>
          <w:tcPr>
            <w:tcW w:w="1144" w:type="dxa"/>
            <w:vAlign w:val="center"/>
          </w:tcPr>
          <w:p w14:paraId="4E03F8DE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9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096F2FE6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DH2</w:t>
            </w:r>
          </w:p>
        </w:tc>
      </w:tr>
      <w:tr w:rsidR="00317F32" w:rsidRPr="00564093" w14:paraId="282432F6" w14:textId="77777777" w:rsidTr="00C14676">
        <w:trPr>
          <w:gridBefore w:val="1"/>
          <w:jc w:val="center"/>
        </w:trPr>
        <w:tc>
          <w:tcPr>
            <w:tcW w:w="6925" w:type="dxa"/>
            <w:shd w:val="clear" w:color="auto" w:fill="E7E6E6"/>
            <w:vAlign w:val="center"/>
          </w:tcPr>
          <w:p w14:paraId="096F37A5" w14:textId="77777777" w:rsidR="00317F32" w:rsidRPr="00564093" w:rsidRDefault="00317F32" w:rsidP="00C14676">
            <w:pPr>
              <w:spacing w:after="0" w:line="240" w:lineRule="auto"/>
              <w:rPr>
                <w:rFonts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 xml:space="preserve">Е. </w:t>
            </w:r>
            <w:r w:rsidRPr="00564093">
              <w:rPr>
                <w:rFonts w:cs="Calibri"/>
                <w:b/>
                <w:sz w:val="18"/>
                <w:szCs w:val="18"/>
                <w:lang w:val="sq-AL"/>
              </w:rPr>
              <w:t>Çështje të tjera që kanë të bëjnë me punën e Këshillit të Komunës</w:t>
            </w:r>
          </w:p>
        </w:tc>
        <w:tc>
          <w:tcPr>
            <w:tcW w:w="1144" w:type="dxa"/>
            <w:shd w:val="clear" w:color="auto" w:fill="E7E6E6"/>
            <w:vAlign w:val="center"/>
          </w:tcPr>
          <w:p w14:paraId="0AB66234" w14:textId="77777777" w:rsidR="00317F32" w:rsidRPr="00564093" w:rsidRDefault="00317F32" w:rsidP="00C14676">
            <w:pPr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>15</w:t>
            </w:r>
          </w:p>
        </w:tc>
        <w:tc>
          <w:tcPr>
            <w:tcW w:w="1392" w:type="dxa"/>
            <w:shd w:val="clear" w:color="auto" w:fill="E7E6E6"/>
            <w:vAlign w:val="center"/>
          </w:tcPr>
          <w:p w14:paraId="11E20D48" w14:textId="77777777" w:rsidR="00317F32" w:rsidRPr="00564093" w:rsidRDefault="00317F32" w:rsidP="00C14676">
            <w:pPr>
              <w:rPr>
                <w:rFonts w:ascii="Arial" w:hAnsi="Arial"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b/>
                <w:sz w:val="18"/>
                <w:szCs w:val="18"/>
                <w:lang w:val="sq-AL"/>
              </w:rPr>
              <w:t xml:space="preserve">         2Е</w:t>
            </w:r>
          </w:p>
        </w:tc>
      </w:tr>
      <w:tr w:rsidR="00317F32" w:rsidRPr="00564093" w14:paraId="0856DDE1" w14:textId="77777777" w:rsidTr="00C14676">
        <w:trPr>
          <w:gridBefore w:val="1"/>
          <w:trHeight w:val="484"/>
          <w:jc w:val="center"/>
        </w:trPr>
        <w:tc>
          <w:tcPr>
            <w:tcW w:w="6925" w:type="dxa"/>
            <w:vAlign w:val="center"/>
          </w:tcPr>
          <w:p w14:paraId="0FC3DCDD" w14:textId="77777777" w:rsidR="00317F32" w:rsidRPr="00564093" w:rsidRDefault="00317F32" w:rsidP="00C14676">
            <w:pPr>
              <w:spacing w:after="0" w:line="240" w:lineRule="auto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Е1. Ju lutemi tregoni se çfarë lloj informacionesh dhe dokumentesh që kanë të bëjnë me punën e Këshillit të komunës tuaj janë publikisht në dispozicion</w:t>
            </w:r>
          </w:p>
        </w:tc>
        <w:tc>
          <w:tcPr>
            <w:tcW w:w="1144" w:type="dxa"/>
            <w:vAlign w:val="center"/>
          </w:tcPr>
          <w:p w14:paraId="67FCC76D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5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677B82D4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Е1</w:t>
            </w:r>
          </w:p>
        </w:tc>
      </w:tr>
      <w:tr w:rsidR="00317F32" w:rsidRPr="00564093" w14:paraId="5EFBD9DF" w14:textId="77777777" w:rsidTr="00C14676">
        <w:trPr>
          <w:gridBefore w:val="1"/>
          <w:trHeight w:val="638"/>
          <w:jc w:val="center"/>
        </w:trPr>
        <w:tc>
          <w:tcPr>
            <w:tcW w:w="6925" w:type="dxa"/>
            <w:vAlign w:val="center"/>
          </w:tcPr>
          <w:p w14:paraId="078AB292" w14:textId="77777777" w:rsidR="00317F32" w:rsidRPr="00564093" w:rsidRDefault="00317F32" w:rsidP="00C14676">
            <w:pPr>
              <w:spacing w:after="0" w:line="240" w:lineRule="auto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Е2. Ju lutemi tregoni mënyrat në të cilat anëtarët e këshillit të komunës komunikojnë me qytetarët</w:t>
            </w:r>
          </w:p>
        </w:tc>
        <w:tc>
          <w:tcPr>
            <w:tcW w:w="1144" w:type="dxa"/>
            <w:vAlign w:val="center"/>
          </w:tcPr>
          <w:p w14:paraId="6EF1367F" w14:textId="77777777" w:rsidR="00317F32" w:rsidRPr="00564093" w:rsidRDefault="00317F32" w:rsidP="00C14676">
            <w:pPr>
              <w:jc w:val="center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3</w:t>
            </w:r>
          </w:p>
          <w:p w14:paraId="36C48D77" w14:textId="77777777" w:rsidR="00317F32" w:rsidRPr="00564093" w:rsidRDefault="00317F32" w:rsidP="00C14676">
            <w:pPr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392" w:type="dxa"/>
            <w:shd w:val="clear" w:color="auto" w:fill="FFFFFF"/>
            <w:vAlign w:val="center"/>
          </w:tcPr>
          <w:p w14:paraId="2D73D44A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Е2</w:t>
            </w:r>
          </w:p>
          <w:p w14:paraId="4FA3EE5A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</w:p>
        </w:tc>
      </w:tr>
      <w:tr w:rsidR="00317F32" w:rsidRPr="00564093" w14:paraId="4A2BDB13" w14:textId="77777777" w:rsidTr="00C14676">
        <w:trPr>
          <w:gridBefore w:val="1"/>
          <w:trHeight w:val="483"/>
          <w:jc w:val="center"/>
        </w:trPr>
        <w:tc>
          <w:tcPr>
            <w:tcW w:w="6925" w:type="dxa"/>
            <w:vAlign w:val="center"/>
          </w:tcPr>
          <w:p w14:paraId="7EE21E6B" w14:textId="77777777" w:rsidR="00317F32" w:rsidRPr="00564093" w:rsidRDefault="00317F32" w:rsidP="00C14676">
            <w:pPr>
              <w:spacing w:after="0" w:line="240" w:lineRule="auto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Е3. Nëse në komunën tuaj ekziston një afat i caktuar për takime midis anëtarëve të këshillit me qytetarët</w:t>
            </w:r>
          </w:p>
          <w:p w14:paraId="43B5E9FA" w14:textId="77777777" w:rsidR="00317F32" w:rsidRPr="00564093" w:rsidRDefault="00317F32" w:rsidP="00C14676">
            <w:pPr>
              <w:spacing w:after="0" w:line="240" w:lineRule="auto"/>
              <w:rPr>
                <w:rFonts w:cs="Arial"/>
                <w:sz w:val="18"/>
                <w:szCs w:val="18"/>
                <w:lang w:val="sq-AL"/>
              </w:rPr>
            </w:pPr>
          </w:p>
        </w:tc>
        <w:tc>
          <w:tcPr>
            <w:tcW w:w="1144" w:type="dxa"/>
            <w:vAlign w:val="center"/>
          </w:tcPr>
          <w:p w14:paraId="34DE0672" w14:textId="77777777" w:rsidR="00317F32" w:rsidRPr="00564093" w:rsidRDefault="00317F32" w:rsidP="00C14676">
            <w:pPr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        2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44AA0919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Е3</w:t>
            </w:r>
          </w:p>
        </w:tc>
      </w:tr>
      <w:tr w:rsidR="00317F32" w:rsidRPr="00564093" w14:paraId="2C0E7859" w14:textId="77777777" w:rsidTr="00C14676">
        <w:trPr>
          <w:gridBefore w:val="1"/>
          <w:trHeight w:val="530"/>
          <w:jc w:val="center"/>
        </w:trPr>
        <w:tc>
          <w:tcPr>
            <w:tcW w:w="6925" w:type="dxa"/>
            <w:vAlign w:val="center"/>
          </w:tcPr>
          <w:p w14:paraId="0F803D53" w14:textId="77777777" w:rsidR="00317F32" w:rsidRPr="00564093" w:rsidRDefault="00317F32" w:rsidP="00C14676">
            <w:pPr>
              <w:spacing w:after="0" w:line="240" w:lineRule="auto"/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>Е4. Nëse ka një termin të caktuar, ju lutemi tregoni sa shpesh organizohen takimet</w:t>
            </w:r>
          </w:p>
        </w:tc>
        <w:tc>
          <w:tcPr>
            <w:tcW w:w="1144" w:type="dxa"/>
            <w:vAlign w:val="center"/>
          </w:tcPr>
          <w:p w14:paraId="45BD4F53" w14:textId="77777777" w:rsidR="00317F32" w:rsidRPr="00564093" w:rsidRDefault="00317F32" w:rsidP="00C14676">
            <w:pPr>
              <w:rPr>
                <w:rFonts w:cs="Arial"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sz w:val="18"/>
                <w:szCs w:val="18"/>
                <w:lang w:val="sq-AL"/>
              </w:rPr>
              <w:t xml:space="preserve">        5</w:t>
            </w:r>
          </w:p>
        </w:tc>
        <w:tc>
          <w:tcPr>
            <w:tcW w:w="1392" w:type="dxa"/>
            <w:shd w:val="clear" w:color="auto" w:fill="FFFFFF"/>
            <w:vAlign w:val="center"/>
          </w:tcPr>
          <w:p w14:paraId="0A990982" w14:textId="77777777" w:rsidR="00317F32" w:rsidRPr="00564093" w:rsidRDefault="00317F32" w:rsidP="00C14676">
            <w:pPr>
              <w:jc w:val="center"/>
              <w:rPr>
                <w:rFonts w:ascii="Arial" w:hAnsi="Arial" w:cs="Arial"/>
                <w:sz w:val="18"/>
                <w:szCs w:val="18"/>
                <w:lang w:val="sq-AL"/>
              </w:rPr>
            </w:pPr>
            <w:r w:rsidRPr="00564093">
              <w:rPr>
                <w:rFonts w:ascii="Arial" w:hAnsi="Arial" w:cs="Arial"/>
                <w:sz w:val="18"/>
                <w:szCs w:val="18"/>
                <w:lang w:val="sq-AL"/>
              </w:rPr>
              <w:t>Е4</w:t>
            </w:r>
          </w:p>
        </w:tc>
      </w:tr>
      <w:tr w:rsidR="00317F32" w:rsidRPr="00564093" w14:paraId="16B18AB1" w14:textId="77777777" w:rsidTr="00C14676">
        <w:trPr>
          <w:gridBefore w:val="1"/>
          <w:gridAfter w:val="1"/>
          <w:wAfter w:w="1392" w:type="dxa"/>
          <w:jc w:val="center"/>
        </w:trPr>
        <w:tc>
          <w:tcPr>
            <w:tcW w:w="6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10" w:color="auto" w:fill="FFFFFF"/>
            <w:vAlign w:val="center"/>
          </w:tcPr>
          <w:p w14:paraId="422BCA0B" w14:textId="77777777" w:rsidR="00317F32" w:rsidRPr="00564093" w:rsidRDefault="00317F32" w:rsidP="00C14676">
            <w:pPr>
              <w:spacing w:after="0"/>
              <w:rPr>
                <w:rFonts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 xml:space="preserve"> Numri maksimal i përgjithshëm i pikave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24F2EE6D" w14:textId="77777777" w:rsidR="00317F32" w:rsidRPr="00564093" w:rsidRDefault="00317F32" w:rsidP="00C14676">
            <w:pPr>
              <w:jc w:val="center"/>
              <w:rPr>
                <w:rFonts w:cs="Arial"/>
                <w:b/>
                <w:sz w:val="18"/>
                <w:szCs w:val="18"/>
                <w:lang w:val="sq-AL"/>
              </w:rPr>
            </w:pPr>
            <w:r w:rsidRPr="00564093">
              <w:rPr>
                <w:rFonts w:cs="Arial"/>
                <w:b/>
                <w:sz w:val="18"/>
                <w:szCs w:val="18"/>
                <w:lang w:val="sq-AL"/>
              </w:rPr>
              <w:t>100</w:t>
            </w:r>
          </w:p>
        </w:tc>
      </w:tr>
    </w:tbl>
    <w:p w14:paraId="551B6EAF" w14:textId="5DACF64C" w:rsidR="00EE4F90" w:rsidRPr="00564093" w:rsidRDefault="00EE4F90" w:rsidP="008F500F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494488CC" w14:textId="6540E3E8" w:rsidR="00971AA9" w:rsidRPr="00564093" w:rsidRDefault="00971AA9" w:rsidP="008F500F">
      <w:pPr>
        <w:spacing w:after="0" w:line="240" w:lineRule="auto"/>
        <w:jc w:val="both"/>
        <w:rPr>
          <w:rFonts w:ascii="Calibri" w:eastAsia="Cambria" w:hAnsi="Calibri" w:cs="Calibri"/>
          <w:lang w:val="sq-AL"/>
        </w:rPr>
      </w:pPr>
    </w:p>
    <w:p w14:paraId="2F482DB9" w14:textId="77777777" w:rsidR="0062337F" w:rsidRPr="00564093" w:rsidRDefault="0062337F" w:rsidP="0062337F">
      <w:pPr>
        <w:spacing w:after="0" w:line="240" w:lineRule="auto"/>
        <w:ind w:left="360" w:firstLine="283"/>
        <w:jc w:val="both"/>
        <w:rPr>
          <w:rFonts w:cs="Calibri"/>
          <w:b/>
          <w:sz w:val="28"/>
          <w:szCs w:val="28"/>
          <w:lang w:val="sq-AL"/>
        </w:rPr>
      </w:pPr>
      <w:r w:rsidRPr="00564093">
        <w:rPr>
          <w:rFonts w:cs="Calibri"/>
          <w:b/>
          <w:sz w:val="28"/>
          <w:szCs w:val="28"/>
          <w:lang w:val="sq-AL"/>
        </w:rPr>
        <w:t>11.3 Kriteret shtesë</w:t>
      </w:r>
    </w:p>
    <w:p w14:paraId="7F0EE2E7" w14:textId="77777777" w:rsidR="0062337F" w:rsidRPr="00564093" w:rsidRDefault="0062337F" w:rsidP="0062337F">
      <w:pPr>
        <w:spacing w:after="0" w:line="240" w:lineRule="auto"/>
        <w:jc w:val="both"/>
        <w:rPr>
          <w:rFonts w:cs="Calibri"/>
          <w:lang w:val="sq-AL"/>
        </w:rPr>
      </w:pPr>
    </w:p>
    <w:p w14:paraId="7923A9CE" w14:textId="5E4B1242" w:rsidR="0062337F" w:rsidRPr="00564093" w:rsidRDefault="0062337F" w:rsidP="0062337F">
      <w:pPr>
        <w:spacing w:after="0" w:line="240" w:lineRule="auto"/>
        <w:jc w:val="both"/>
        <w:rPr>
          <w:rFonts w:cs="Calibri"/>
          <w:lang w:val="sq-AL"/>
        </w:rPr>
      </w:pPr>
      <w:r w:rsidRPr="00564093">
        <w:rPr>
          <w:rFonts w:cs="Calibri"/>
          <w:lang w:val="sq-AL"/>
        </w:rPr>
        <w:t xml:space="preserve">Nëse kriteret e përzgjedhjes i plotësojnë më shumë se 9 komuna, do të zbatohen kriteret shtesë të përzgjedhjes, përmes të cilave do të arrihet ekuilibri maksimal ndërmjet aspekteve gjeografike, etnike, gjinore dhe politike </w:t>
      </w:r>
      <w:r w:rsidR="006C2F22" w:rsidRPr="00564093">
        <w:rPr>
          <w:rFonts w:cs="Calibri"/>
          <w:lang w:val="sq-AL"/>
        </w:rPr>
        <w:t>të komunave.</w:t>
      </w:r>
      <w:r w:rsidRPr="00564093">
        <w:rPr>
          <w:rFonts w:cs="Calibri"/>
          <w:lang w:val="sq-AL"/>
        </w:rPr>
        <w:t xml:space="preserve">   </w:t>
      </w:r>
    </w:p>
    <w:p w14:paraId="683647A2" w14:textId="551F6E73" w:rsidR="0062337F" w:rsidRPr="00564093" w:rsidRDefault="0062337F" w:rsidP="0062337F">
      <w:pPr>
        <w:spacing w:after="0" w:line="240" w:lineRule="auto"/>
        <w:jc w:val="both"/>
        <w:rPr>
          <w:rFonts w:cs="Calibri"/>
          <w:lang w:val="sq-AL"/>
        </w:rPr>
      </w:pPr>
    </w:p>
    <w:p w14:paraId="31DD0CBE" w14:textId="77777777" w:rsidR="00730C2A" w:rsidRPr="00564093" w:rsidRDefault="00730C2A" w:rsidP="0062337F">
      <w:pPr>
        <w:spacing w:after="0" w:line="240" w:lineRule="auto"/>
        <w:jc w:val="both"/>
        <w:rPr>
          <w:rFonts w:cs="Calibri"/>
          <w:lang w:val="sq-AL"/>
        </w:rPr>
      </w:pPr>
    </w:p>
    <w:p w14:paraId="0566FF2D" w14:textId="25DF4A04" w:rsidR="0062337F" w:rsidRPr="00564093" w:rsidRDefault="00F1146A" w:rsidP="0062337F">
      <w:pPr>
        <w:pStyle w:val="ListParagraph"/>
        <w:spacing w:after="0" w:line="240" w:lineRule="auto"/>
        <w:jc w:val="both"/>
        <w:rPr>
          <w:rFonts w:cs="Calibri"/>
          <w:b/>
          <w:sz w:val="28"/>
          <w:szCs w:val="28"/>
          <w:lang w:val="sq-AL"/>
        </w:rPr>
      </w:pPr>
      <w:r w:rsidRPr="00564093">
        <w:rPr>
          <w:rFonts w:cs="Calibri"/>
          <w:b/>
          <w:sz w:val="28"/>
          <w:szCs w:val="28"/>
          <w:lang w:val="sq-AL"/>
        </w:rPr>
        <w:t xml:space="preserve">12. </w:t>
      </w:r>
      <w:r w:rsidR="0062337F" w:rsidRPr="00564093">
        <w:rPr>
          <w:rFonts w:cs="Calibri"/>
          <w:b/>
          <w:sz w:val="28"/>
          <w:szCs w:val="28"/>
          <w:lang w:val="sq-AL"/>
        </w:rPr>
        <w:t xml:space="preserve">Lidhja e marrëveshjeve </w:t>
      </w:r>
    </w:p>
    <w:p w14:paraId="5B581559" w14:textId="77777777" w:rsidR="0062337F" w:rsidRPr="00564093" w:rsidRDefault="0062337F" w:rsidP="0062337F">
      <w:pPr>
        <w:spacing w:after="0" w:line="240" w:lineRule="auto"/>
        <w:jc w:val="both"/>
        <w:rPr>
          <w:rFonts w:cs="Calibri"/>
          <w:lang w:val="sq-AL"/>
        </w:rPr>
      </w:pPr>
    </w:p>
    <w:p w14:paraId="6AAC6461" w14:textId="150130F8" w:rsidR="00F1146A" w:rsidRPr="00564093" w:rsidRDefault="0062337F" w:rsidP="0062337F">
      <w:pPr>
        <w:spacing w:after="0" w:line="240" w:lineRule="auto"/>
        <w:jc w:val="both"/>
        <w:rPr>
          <w:rFonts w:cs="Calibri"/>
          <w:lang w:val="sq-AL"/>
        </w:rPr>
      </w:pPr>
      <w:r w:rsidRPr="00564093">
        <w:rPr>
          <w:rFonts w:cs="Calibri"/>
          <w:lang w:val="sq-AL"/>
        </w:rPr>
        <w:t xml:space="preserve">UNDP e përgatit Memorandumin për mirëkuptim dhe Marrëveshjen për bashkëpunim me çka më </w:t>
      </w:r>
      <w:proofErr w:type="spellStart"/>
      <w:r w:rsidRPr="00564093">
        <w:rPr>
          <w:rFonts w:cs="Calibri"/>
          <w:lang w:val="sq-AL"/>
        </w:rPr>
        <w:t>detajisht</w:t>
      </w:r>
      <w:proofErr w:type="spellEnd"/>
      <w:r w:rsidRPr="00564093">
        <w:rPr>
          <w:rFonts w:cs="Calibri"/>
          <w:lang w:val="sq-AL"/>
        </w:rPr>
        <w:t xml:space="preserve"> rregullohen të drejtat dhe detyrimet ndërmjet UNDP-së dhe komunave të përzgjedhura. Gjuha e marrëveshjeve për bashkëpunim </w:t>
      </w:r>
      <w:r w:rsidR="00032C45" w:rsidRPr="00564093">
        <w:rPr>
          <w:rFonts w:cs="Calibri"/>
          <w:lang w:val="sq-AL"/>
        </w:rPr>
        <w:t>në kuadër të projektit</w:t>
      </w:r>
      <w:r w:rsidRPr="00564093">
        <w:rPr>
          <w:rFonts w:cs="Calibri"/>
          <w:lang w:val="sq-AL"/>
        </w:rPr>
        <w:t xml:space="preserve"> është gjuha angleze. </w:t>
      </w:r>
    </w:p>
    <w:p w14:paraId="71A5BA11" w14:textId="4AB22527" w:rsidR="006B261C" w:rsidRPr="00564093" w:rsidRDefault="006B261C" w:rsidP="0062337F">
      <w:pPr>
        <w:spacing w:after="0" w:line="240" w:lineRule="auto"/>
        <w:ind w:left="360" w:firstLine="283"/>
        <w:jc w:val="both"/>
        <w:rPr>
          <w:rFonts w:ascii="Calibri" w:eastAsia="Cambria" w:hAnsi="Calibri" w:cs="Calibri"/>
          <w:lang w:val="sq-AL"/>
        </w:rPr>
      </w:pPr>
    </w:p>
    <w:sectPr w:rsidR="006B261C" w:rsidRPr="00564093" w:rsidSect="00420A31">
      <w:pgSz w:w="11906" w:h="16838"/>
      <w:pgMar w:top="135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97AB" w14:textId="77777777" w:rsidR="00ED3273" w:rsidRDefault="00ED3273" w:rsidP="003157A0">
      <w:pPr>
        <w:spacing w:after="0" w:line="240" w:lineRule="auto"/>
      </w:pPr>
      <w:r>
        <w:separator/>
      </w:r>
    </w:p>
  </w:endnote>
  <w:endnote w:type="continuationSeparator" w:id="0">
    <w:p w14:paraId="03AA7105" w14:textId="77777777" w:rsidR="00ED3273" w:rsidRDefault="00ED3273" w:rsidP="0031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BFF3" w14:textId="77777777" w:rsidR="00ED3273" w:rsidRDefault="00ED3273" w:rsidP="003157A0">
      <w:pPr>
        <w:spacing w:after="0" w:line="240" w:lineRule="auto"/>
      </w:pPr>
      <w:r>
        <w:separator/>
      </w:r>
    </w:p>
  </w:footnote>
  <w:footnote w:type="continuationSeparator" w:id="0">
    <w:p w14:paraId="0FF68A93" w14:textId="77777777" w:rsidR="00ED3273" w:rsidRDefault="00ED3273" w:rsidP="003157A0">
      <w:pPr>
        <w:spacing w:after="0" w:line="240" w:lineRule="auto"/>
      </w:pPr>
      <w:r>
        <w:continuationSeparator/>
      </w:r>
    </w:p>
  </w:footnote>
  <w:footnote w:id="1">
    <w:p w14:paraId="7BBF2796" w14:textId="350DFD24" w:rsidR="00F47F46" w:rsidRPr="00C50E27" w:rsidRDefault="00F47F46" w:rsidP="00787594">
      <w:pPr>
        <w:pStyle w:val="FootnoteText"/>
        <w:jc w:val="both"/>
        <w:rPr>
          <w:sz w:val="18"/>
          <w:szCs w:val="18"/>
          <w:lang w:val="sq-AL"/>
        </w:rPr>
      </w:pPr>
      <w:r w:rsidRPr="00C50E27">
        <w:rPr>
          <w:rStyle w:val="FootnoteReference"/>
          <w:sz w:val="18"/>
          <w:szCs w:val="18"/>
        </w:rPr>
        <w:footnoteRef/>
      </w:r>
      <w:r w:rsidRPr="00C50E27">
        <w:rPr>
          <w:sz w:val="18"/>
          <w:szCs w:val="18"/>
        </w:rPr>
        <w:t xml:space="preserve"> </w:t>
      </w:r>
      <w:proofErr w:type="spellStart"/>
      <w:r w:rsidR="00787594" w:rsidRPr="00C50E27">
        <w:rPr>
          <w:sz w:val="18"/>
          <w:szCs w:val="18"/>
        </w:rPr>
        <w:t>Vallandovë</w:t>
      </w:r>
      <w:proofErr w:type="spellEnd"/>
      <w:r w:rsidR="00787594" w:rsidRPr="00C50E27">
        <w:rPr>
          <w:sz w:val="18"/>
          <w:szCs w:val="18"/>
        </w:rPr>
        <w:t xml:space="preserve">, Veles, </w:t>
      </w:r>
      <w:proofErr w:type="spellStart"/>
      <w:r w:rsidR="00787594" w:rsidRPr="00C50E27">
        <w:rPr>
          <w:sz w:val="18"/>
          <w:szCs w:val="18"/>
        </w:rPr>
        <w:t>Strumicë</w:t>
      </w:r>
      <w:proofErr w:type="spellEnd"/>
      <w:r w:rsidR="00787594" w:rsidRPr="00C50E27">
        <w:rPr>
          <w:sz w:val="18"/>
          <w:szCs w:val="18"/>
        </w:rPr>
        <w:t xml:space="preserve">, </w:t>
      </w:r>
      <w:proofErr w:type="spellStart"/>
      <w:r w:rsidR="00787594" w:rsidRPr="00C50E27">
        <w:rPr>
          <w:sz w:val="18"/>
          <w:szCs w:val="18"/>
        </w:rPr>
        <w:t>Sveti</w:t>
      </w:r>
      <w:proofErr w:type="spellEnd"/>
      <w:r w:rsidR="00787594" w:rsidRPr="00C50E27">
        <w:rPr>
          <w:sz w:val="18"/>
          <w:szCs w:val="18"/>
        </w:rPr>
        <w:t xml:space="preserve"> </w:t>
      </w:r>
      <w:proofErr w:type="spellStart"/>
      <w:r w:rsidR="00787594" w:rsidRPr="00C50E27">
        <w:rPr>
          <w:sz w:val="18"/>
          <w:szCs w:val="18"/>
        </w:rPr>
        <w:t>Nikollë</w:t>
      </w:r>
      <w:proofErr w:type="spellEnd"/>
      <w:r w:rsidR="00787594" w:rsidRPr="00C50E27">
        <w:rPr>
          <w:sz w:val="18"/>
          <w:szCs w:val="18"/>
        </w:rPr>
        <w:t xml:space="preserve">, Ohër, Çair, </w:t>
      </w:r>
      <w:proofErr w:type="spellStart"/>
      <w:r w:rsidR="00787594" w:rsidRPr="00C50E27">
        <w:rPr>
          <w:sz w:val="18"/>
          <w:szCs w:val="18"/>
        </w:rPr>
        <w:t>Bërvenicë</w:t>
      </w:r>
      <w:proofErr w:type="spellEnd"/>
      <w:r w:rsidR="00787594" w:rsidRPr="00C50E27">
        <w:rPr>
          <w:sz w:val="18"/>
          <w:szCs w:val="18"/>
        </w:rPr>
        <w:t xml:space="preserve">, Gostivar, Qendër, Strugë, </w:t>
      </w:r>
      <w:proofErr w:type="spellStart"/>
      <w:r w:rsidR="00787594" w:rsidRPr="00C50E27">
        <w:rPr>
          <w:sz w:val="18"/>
          <w:szCs w:val="18"/>
        </w:rPr>
        <w:t>Kavadar</w:t>
      </w:r>
      <w:proofErr w:type="spellEnd"/>
      <w:r w:rsidR="00787594" w:rsidRPr="00C50E27">
        <w:rPr>
          <w:sz w:val="18"/>
          <w:szCs w:val="18"/>
        </w:rPr>
        <w:t xml:space="preserve">, Koçan, Kumanovë, </w:t>
      </w:r>
      <w:proofErr w:type="spellStart"/>
      <w:r w:rsidR="00787594" w:rsidRPr="00C50E27">
        <w:rPr>
          <w:sz w:val="18"/>
          <w:szCs w:val="18"/>
        </w:rPr>
        <w:t>Mogillë</w:t>
      </w:r>
      <w:proofErr w:type="spellEnd"/>
      <w:r w:rsidR="00787594" w:rsidRPr="00C50E27">
        <w:rPr>
          <w:sz w:val="18"/>
          <w:szCs w:val="18"/>
        </w:rPr>
        <w:t xml:space="preserve">, Zhelinë, </w:t>
      </w:r>
      <w:proofErr w:type="spellStart"/>
      <w:r w:rsidR="00787594" w:rsidRPr="00C50E27">
        <w:rPr>
          <w:sz w:val="18"/>
          <w:szCs w:val="18"/>
        </w:rPr>
        <w:t>Berovë</w:t>
      </w:r>
      <w:proofErr w:type="spellEnd"/>
      <w:r w:rsidR="00787594" w:rsidRPr="00C50E27">
        <w:rPr>
          <w:sz w:val="18"/>
          <w:szCs w:val="18"/>
        </w:rPr>
        <w:t xml:space="preserve">, Manastir, </w:t>
      </w:r>
      <w:proofErr w:type="spellStart"/>
      <w:r w:rsidR="00787594" w:rsidRPr="00C50E27">
        <w:rPr>
          <w:sz w:val="18"/>
          <w:szCs w:val="18"/>
        </w:rPr>
        <w:t>Bogdanci</w:t>
      </w:r>
      <w:proofErr w:type="spellEnd"/>
      <w:r w:rsidR="00787594" w:rsidRPr="00C50E27">
        <w:rPr>
          <w:sz w:val="18"/>
          <w:szCs w:val="18"/>
        </w:rPr>
        <w:t xml:space="preserve">, </w:t>
      </w:r>
      <w:proofErr w:type="spellStart"/>
      <w:r w:rsidR="00787594" w:rsidRPr="00C50E27">
        <w:rPr>
          <w:sz w:val="18"/>
          <w:szCs w:val="18"/>
        </w:rPr>
        <w:t>Vevçan</w:t>
      </w:r>
      <w:proofErr w:type="spellEnd"/>
      <w:r w:rsidR="00787594" w:rsidRPr="00C50E27">
        <w:rPr>
          <w:sz w:val="18"/>
          <w:szCs w:val="18"/>
        </w:rPr>
        <w:t xml:space="preserve">, </w:t>
      </w:r>
      <w:proofErr w:type="spellStart"/>
      <w:r w:rsidR="00787594" w:rsidRPr="00C50E27">
        <w:rPr>
          <w:sz w:val="18"/>
          <w:szCs w:val="18"/>
        </w:rPr>
        <w:t>Gjorçe</w:t>
      </w:r>
      <w:proofErr w:type="spellEnd"/>
      <w:r w:rsidR="00787594" w:rsidRPr="00C50E27">
        <w:rPr>
          <w:sz w:val="18"/>
          <w:szCs w:val="18"/>
        </w:rPr>
        <w:t xml:space="preserve"> Petrov, </w:t>
      </w:r>
      <w:proofErr w:type="spellStart"/>
      <w:r w:rsidR="00787594" w:rsidRPr="00C50E27">
        <w:rPr>
          <w:sz w:val="18"/>
          <w:szCs w:val="18"/>
        </w:rPr>
        <w:t>Krushevë</w:t>
      </w:r>
      <w:proofErr w:type="spellEnd"/>
      <w:r w:rsidR="00787594" w:rsidRPr="00C50E27">
        <w:rPr>
          <w:sz w:val="18"/>
          <w:szCs w:val="18"/>
        </w:rPr>
        <w:t xml:space="preserve">, </w:t>
      </w:r>
      <w:proofErr w:type="spellStart"/>
      <w:r w:rsidR="000A0C05" w:rsidRPr="00C50E27">
        <w:rPr>
          <w:sz w:val="18"/>
          <w:szCs w:val="18"/>
        </w:rPr>
        <w:t>Çashkë</w:t>
      </w:r>
      <w:proofErr w:type="spellEnd"/>
      <w:r w:rsidR="000A0C05" w:rsidRPr="00C50E27">
        <w:rPr>
          <w:sz w:val="18"/>
          <w:szCs w:val="18"/>
        </w:rPr>
        <w:t xml:space="preserve">, </w:t>
      </w:r>
      <w:r w:rsidR="00787594" w:rsidRPr="00C50E27">
        <w:rPr>
          <w:sz w:val="18"/>
          <w:szCs w:val="18"/>
        </w:rPr>
        <w:t>Tetovë</w:t>
      </w:r>
      <w:r w:rsidR="00060C10" w:rsidRPr="00C50E27">
        <w:rPr>
          <w:sz w:val="18"/>
          <w:szCs w:val="18"/>
        </w:rPr>
        <w:t xml:space="preserve"> dhe </w:t>
      </w:r>
      <w:proofErr w:type="spellStart"/>
      <w:r w:rsidR="00060C10" w:rsidRPr="00C50E27">
        <w:rPr>
          <w:sz w:val="18"/>
          <w:szCs w:val="18"/>
        </w:rPr>
        <w:t>Zërnovc</w:t>
      </w:r>
      <w:proofErr w:type="spellEnd"/>
      <w:r w:rsidR="00787594" w:rsidRPr="00C50E27">
        <w:rPr>
          <w:sz w:val="18"/>
          <w:szCs w:val="18"/>
        </w:rPr>
        <w:t>.</w:t>
      </w:r>
    </w:p>
  </w:footnote>
  <w:footnote w:id="2">
    <w:p w14:paraId="58C94F06" w14:textId="0F43A319" w:rsidR="003727DB" w:rsidRPr="003727DB" w:rsidRDefault="003727DB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="004A3185" w:rsidRPr="004A3185">
        <w:t>Aero</w:t>
      </w:r>
      <w:r w:rsidR="004A3185">
        <w:t>drom</w:t>
      </w:r>
      <w:r w:rsidR="004A3185" w:rsidRPr="004A3185">
        <w:t xml:space="preserve">, </w:t>
      </w:r>
      <w:proofErr w:type="spellStart"/>
      <w:r w:rsidR="004A3185" w:rsidRPr="004A3185">
        <w:t>Karposh</w:t>
      </w:r>
      <w:proofErr w:type="spellEnd"/>
      <w:r w:rsidR="004A3185" w:rsidRPr="004A3185">
        <w:t xml:space="preserve">, </w:t>
      </w:r>
      <w:proofErr w:type="spellStart"/>
      <w:r w:rsidR="004A3185" w:rsidRPr="004A3185">
        <w:t>Haraçinë</w:t>
      </w:r>
      <w:proofErr w:type="spellEnd"/>
      <w:r w:rsidR="004A3185" w:rsidRPr="004A3185">
        <w:t xml:space="preserve">, </w:t>
      </w:r>
      <w:proofErr w:type="spellStart"/>
      <w:r w:rsidR="004A3185" w:rsidRPr="004A3185">
        <w:t>Negotinë</w:t>
      </w:r>
      <w:proofErr w:type="spellEnd"/>
      <w:r w:rsidR="004A3185" w:rsidRPr="004A3185">
        <w:t xml:space="preserve">, </w:t>
      </w:r>
      <w:proofErr w:type="spellStart"/>
      <w:r w:rsidR="004A3185" w:rsidRPr="004A3185">
        <w:t>Shtip</w:t>
      </w:r>
      <w:proofErr w:type="spellEnd"/>
      <w:r w:rsidR="004A3185" w:rsidRPr="004A3185">
        <w:t xml:space="preserve">, Prilep, </w:t>
      </w:r>
      <w:proofErr w:type="spellStart"/>
      <w:r w:rsidR="004A3185" w:rsidRPr="004A3185">
        <w:t>Kriva</w:t>
      </w:r>
      <w:proofErr w:type="spellEnd"/>
      <w:r w:rsidR="004A3185" w:rsidRPr="004A3185">
        <w:t xml:space="preserve"> </w:t>
      </w:r>
      <w:proofErr w:type="spellStart"/>
      <w:r w:rsidR="004A3185" w:rsidRPr="004A3185">
        <w:t>Pallankë</w:t>
      </w:r>
      <w:proofErr w:type="spellEnd"/>
      <w:r w:rsidR="004A3185" w:rsidRPr="004A3185">
        <w:t xml:space="preserve">, </w:t>
      </w:r>
      <w:proofErr w:type="spellStart"/>
      <w:r w:rsidR="004A3185" w:rsidRPr="004A3185">
        <w:t>Bogovinë</w:t>
      </w:r>
      <w:proofErr w:type="spellEnd"/>
      <w:r w:rsidR="004A3185" w:rsidRPr="004A3185">
        <w:t xml:space="preserve">, </w:t>
      </w:r>
      <w:proofErr w:type="spellStart"/>
      <w:r w:rsidR="004A3185" w:rsidRPr="004A3185">
        <w:t>Debrcë</w:t>
      </w:r>
      <w:proofErr w:type="spellEnd"/>
      <w:r w:rsidR="004A3185" w:rsidRPr="004A3185">
        <w:t xml:space="preserve"> dhe </w:t>
      </w:r>
      <w:proofErr w:type="spellStart"/>
      <w:r w:rsidR="004A3185" w:rsidRPr="004A3185">
        <w:t>Novosellë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7EB"/>
    <w:multiLevelType w:val="hybridMultilevel"/>
    <w:tmpl w:val="B8B0E258"/>
    <w:lvl w:ilvl="0" w:tplc="656EB67E">
      <w:start w:val="3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36557"/>
    <w:multiLevelType w:val="hybridMultilevel"/>
    <w:tmpl w:val="DEAC2AA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35267"/>
    <w:multiLevelType w:val="multilevel"/>
    <w:tmpl w:val="4CEC90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DEF1C42"/>
    <w:multiLevelType w:val="hybridMultilevel"/>
    <w:tmpl w:val="71544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2867EE"/>
    <w:multiLevelType w:val="hybridMultilevel"/>
    <w:tmpl w:val="A148B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883"/>
    <w:multiLevelType w:val="hybridMultilevel"/>
    <w:tmpl w:val="FC10AEA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73418"/>
    <w:multiLevelType w:val="singleLevel"/>
    <w:tmpl w:val="F4E47B1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7" w15:restartNumberingAfterBreak="0">
    <w:nsid w:val="2D48571B"/>
    <w:multiLevelType w:val="hybridMultilevel"/>
    <w:tmpl w:val="C1C2C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B352A"/>
    <w:multiLevelType w:val="hybridMultilevel"/>
    <w:tmpl w:val="3F1A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E3C75"/>
    <w:multiLevelType w:val="multilevel"/>
    <w:tmpl w:val="AA3C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4964457E"/>
    <w:multiLevelType w:val="hybridMultilevel"/>
    <w:tmpl w:val="F2CADB18"/>
    <w:lvl w:ilvl="0" w:tplc="1F927EA4">
      <w:start w:val="1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E1873"/>
    <w:multiLevelType w:val="hybridMultilevel"/>
    <w:tmpl w:val="695C7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4824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FD415CF"/>
    <w:multiLevelType w:val="multilevel"/>
    <w:tmpl w:val="4CEC90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62B4D21"/>
    <w:multiLevelType w:val="hybridMultilevel"/>
    <w:tmpl w:val="6ED42D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692181">
    <w:abstractNumId w:val="9"/>
  </w:num>
  <w:num w:numId="2" w16cid:durableId="1922981478">
    <w:abstractNumId w:val="13"/>
  </w:num>
  <w:num w:numId="3" w16cid:durableId="1983580874">
    <w:abstractNumId w:val="0"/>
  </w:num>
  <w:num w:numId="4" w16cid:durableId="2115588512">
    <w:abstractNumId w:val="4"/>
  </w:num>
  <w:num w:numId="5" w16cid:durableId="1312903489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6" w16cid:durableId="441995265">
    <w:abstractNumId w:val="6"/>
  </w:num>
  <w:num w:numId="7" w16cid:durableId="394670919">
    <w:abstractNumId w:val="8"/>
  </w:num>
  <w:num w:numId="8" w16cid:durableId="420418656">
    <w:abstractNumId w:val="14"/>
  </w:num>
  <w:num w:numId="9" w16cid:durableId="495805442">
    <w:abstractNumId w:val="12"/>
  </w:num>
  <w:num w:numId="10" w16cid:durableId="378866152">
    <w:abstractNumId w:val="1"/>
  </w:num>
  <w:num w:numId="11" w16cid:durableId="971518541">
    <w:abstractNumId w:val="11"/>
  </w:num>
  <w:num w:numId="12" w16cid:durableId="1492716317">
    <w:abstractNumId w:val="10"/>
  </w:num>
  <w:num w:numId="13" w16cid:durableId="601039210">
    <w:abstractNumId w:val="7"/>
  </w:num>
  <w:num w:numId="14" w16cid:durableId="1518813555">
    <w:abstractNumId w:val="2"/>
  </w:num>
  <w:num w:numId="15" w16cid:durableId="1752047402">
    <w:abstractNumId w:val="5"/>
  </w:num>
  <w:num w:numId="16" w16cid:durableId="145386767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98"/>
    <w:rsid w:val="00006D09"/>
    <w:rsid w:val="000163EA"/>
    <w:rsid w:val="000165DB"/>
    <w:rsid w:val="0002192A"/>
    <w:rsid w:val="00021992"/>
    <w:rsid w:val="00021BA4"/>
    <w:rsid w:val="0002499E"/>
    <w:rsid w:val="0002652D"/>
    <w:rsid w:val="00027598"/>
    <w:rsid w:val="0003010F"/>
    <w:rsid w:val="0003105A"/>
    <w:rsid w:val="00031AA0"/>
    <w:rsid w:val="00032C45"/>
    <w:rsid w:val="000349E2"/>
    <w:rsid w:val="00034B76"/>
    <w:rsid w:val="000351E0"/>
    <w:rsid w:val="0004117B"/>
    <w:rsid w:val="00041D62"/>
    <w:rsid w:val="0004261F"/>
    <w:rsid w:val="00042F6F"/>
    <w:rsid w:val="000467EC"/>
    <w:rsid w:val="000512D0"/>
    <w:rsid w:val="0005319E"/>
    <w:rsid w:val="00054636"/>
    <w:rsid w:val="00054ACE"/>
    <w:rsid w:val="000558E4"/>
    <w:rsid w:val="00055B08"/>
    <w:rsid w:val="000562A4"/>
    <w:rsid w:val="00057929"/>
    <w:rsid w:val="00060754"/>
    <w:rsid w:val="00060B80"/>
    <w:rsid w:val="00060C10"/>
    <w:rsid w:val="00062041"/>
    <w:rsid w:val="0006445E"/>
    <w:rsid w:val="00065D39"/>
    <w:rsid w:val="00071806"/>
    <w:rsid w:val="0007679C"/>
    <w:rsid w:val="00080D84"/>
    <w:rsid w:val="00082D07"/>
    <w:rsid w:val="00083B72"/>
    <w:rsid w:val="000841BA"/>
    <w:rsid w:val="00084899"/>
    <w:rsid w:val="000877F0"/>
    <w:rsid w:val="00092897"/>
    <w:rsid w:val="000934F6"/>
    <w:rsid w:val="00094944"/>
    <w:rsid w:val="0009547B"/>
    <w:rsid w:val="00096C3A"/>
    <w:rsid w:val="000A0C05"/>
    <w:rsid w:val="000A2045"/>
    <w:rsid w:val="000A2E51"/>
    <w:rsid w:val="000A2E9E"/>
    <w:rsid w:val="000A5A85"/>
    <w:rsid w:val="000A7542"/>
    <w:rsid w:val="000A779E"/>
    <w:rsid w:val="000A79E0"/>
    <w:rsid w:val="000B02BB"/>
    <w:rsid w:val="000B11CF"/>
    <w:rsid w:val="000B12C2"/>
    <w:rsid w:val="000B43D7"/>
    <w:rsid w:val="000B4B8F"/>
    <w:rsid w:val="000B6062"/>
    <w:rsid w:val="000B62B5"/>
    <w:rsid w:val="000C3EF3"/>
    <w:rsid w:val="000C4886"/>
    <w:rsid w:val="000C57E9"/>
    <w:rsid w:val="000C706F"/>
    <w:rsid w:val="000C775C"/>
    <w:rsid w:val="000C7A6B"/>
    <w:rsid w:val="000D1F46"/>
    <w:rsid w:val="000D6150"/>
    <w:rsid w:val="000D726F"/>
    <w:rsid w:val="000E2B3D"/>
    <w:rsid w:val="000E2E85"/>
    <w:rsid w:val="000E39C0"/>
    <w:rsid w:val="000E3BAC"/>
    <w:rsid w:val="000E495D"/>
    <w:rsid w:val="000E55E2"/>
    <w:rsid w:val="000E7F4E"/>
    <w:rsid w:val="000F36EE"/>
    <w:rsid w:val="000F59C5"/>
    <w:rsid w:val="000F60E5"/>
    <w:rsid w:val="000F664A"/>
    <w:rsid w:val="000F79DE"/>
    <w:rsid w:val="0010050C"/>
    <w:rsid w:val="001014BB"/>
    <w:rsid w:val="0010369A"/>
    <w:rsid w:val="00105194"/>
    <w:rsid w:val="00105FB7"/>
    <w:rsid w:val="001064DC"/>
    <w:rsid w:val="001124A3"/>
    <w:rsid w:val="00113E4A"/>
    <w:rsid w:val="00114188"/>
    <w:rsid w:val="00117C76"/>
    <w:rsid w:val="001212B0"/>
    <w:rsid w:val="00124753"/>
    <w:rsid w:val="00124ADC"/>
    <w:rsid w:val="00125D2D"/>
    <w:rsid w:val="001303F9"/>
    <w:rsid w:val="0013094B"/>
    <w:rsid w:val="00131116"/>
    <w:rsid w:val="00132CF9"/>
    <w:rsid w:val="00133F5B"/>
    <w:rsid w:val="00134BC4"/>
    <w:rsid w:val="001365A3"/>
    <w:rsid w:val="00137586"/>
    <w:rsid w:val="00137ECD"/>
    <w:rsid w:val="00137FB8"/>
    <w:rsid w:val="00140916"/>
    <w:rsid w:val="00140946"/>
    <w:rsid w:val="00143BE2"/>
    <w:rsid w:val="0014498F"/>
    <w:rsid w:val="0014784F"/>
    <w:rsid w:val="001479A4"/>
    <w:rsid w:val="00152699"/>
    <w:rsid w:val="00153EF0"/>
    <w:rsid w:val="00156585"/>
    <w:rsid w:val="00156CB7"/>
    <w:rsid w:val="00160CD1"/>
    <w:rsid w:val="00162A7E"/>
    <w:rsid w:val="00164C6D"/>
    <w:rsid w:val="00165E65"/>
    <w:rsid w:val="00166579"/>
    <w:rsid w:val="001705A8"/>
    <w:rsid w:val="001733E5"/>
    <w:rsid w:val="00174282"/>
    <w:rsid w:val="00175685"/>
    <w:rsid w:val="00176882"/>
    <w:rsid w:val="00177322"/>
    <w:rsid w:val="00177698"/>
    <w:rsid w:val="00177EAD"/>
    <w:rsid w:val="001800B4"/>
    <w:rsid w:val="00184CF4"/>
    <w:rsid w:val="00184F73"/>
    <w:rsid w:val="00185A64"/>
    <w:rsid w:val="00186C9F"/>
    <w:rsid w:val="00187100"/>
    <w:rsid w:val="001905CA"/>
    <w:rsid w:val="001933DD"/>
    <w:rsid w:val="001942D8"/>
    <w:rsid w:val="00195655"/>
    <w:rsid w:val="001956EA"/>
    <w:rsid w:val="00195BE0"/>
    <w:rsid w:val="00196E47"/>
    <w:rsid w:val="00196F42"/>
    <w:rsid w:val="001A0C2A"/>
    <w:rsid w:val="001A1FBC"/>
    <w:rsid w:val="001A251A"/>
    <w:rsid w:val="001A425A"/>
    <w:rsid w:val="001A54BE"/>
    <w:rsid w:val="001A6B7E"/>
    <w:rsid w:val="001B651B"/>
    <w:rsid w:val="001B6C55"/>
    <w:rsid w:val="001B731A"/>
    <w:rsid w:val="001C0F84"/>
    <w:rsid w:val="001C130F"/>
    <w:rsid w:val="001C2B4B"/>
    <w:rsid w:val="001C4915"/>
    <w:rsid w:val="001C5705"/>
    <w:rsid w:val="001C785D"/>
    <w:rsid w:val="001C7907"/>
    <w:rsid w:val="001D0413"/>
    <w:rsid w:val="001D1597"/>
    <w:rsid w:val="001D15F1"/>
    <w:rsid w:val="001D1CEB"/>
    <w:rsid w:val="001D211D"/>
    <w:rsid w:val="001D289D"/>
    <w:rsid w:val="001D70F2"/>
    <w:rsid w:val="001D7A9A"/>
    <w:rsid w:val="001E09CA"/>
    <w:rsid w:val="001E42A8"/>
    <w:rsid w:val="001E4344"/>
    <w:rsid w:val="001E49C1"/>
    <w:rsid w:val="001E538F"/>
    <w:rsid w:val="001E6A86"/>
    <w:rsid w:val="001F00CB"/>
    <w:rsid w:val="001F19CD"/>
    <w:rsid w:val="001F1FBC"/>
    <w:rsid w:val="001F3F88"/>
    <w:rsid w:val="001F6BB9"/>
    <w:rsid w:val="001F70D0"/>
    <w:rsid w:val="001F7AE4"/>
    <w:rsid w:val="00200D26"/>
    <w:rsid w:val="00202AC4"/>
    <w:rsid w:val="0020402C"/>
    <w:rsid w:val="00204914"/>
    <w:rsid w:val="00204E36"/>
    <w:rsid w:val="002051CC"/>
    <w:rsid w:val="002052C2"/>
    <w:rsid w:val="00205B4A"/>
    <w:rsid w:val="0020733B"/>
    <w:rsid w:val="002076B4"/>
    <w:rsid w:val="00214ABE"/>
    <w:rsid w:val="002170A7"/>
    <w:rsid w:val="00217531"/>
    <w:rsid w:val="0022015F"/>
    <w:rsid w:val="00221F12"/>
    <w:rsid w:val="00222527"/>
    <w:rsid w:val="0022315F"/>
    <w:rsid w:val="0022587A"/>
    <w:rsid w:val="00226EC8"/>
    <w:rsid w:val="00232B1D"/>
    <w:rsid w:val="00233E92"/>
    <w:rsid w:val="00235B32"/>
    <w:rsid w:val="00236776"/>
    <w:rsid w:val="00240B0F"/>
    <w:rsid w:val="00246040"/>
    <w:rsid w:val="00252404"/>
    <w:rsid w:val="0025263F"/>
    <w:rsid w:val="00255326"/>
    <w:rsid w:val="0026081F"/>
    <w:rsid w:val="00260B5A"/>
    <w:rsid w:val="0026326E"/>
    <w:rsid w:val="00265823"/>
    <w:rsid w:val="002678CB"/>
    <w:rsid w:val="002716D4"/>
    <w:rsid w:val="00271E5D"/>
    <w:rsid w:val="002729D5"/>
    <w:rsid w:val="00272AD5"/>
    <w:rsid w:val="00275796"/>
    <w:rsid w:val="00276AE1"/>
    <w:rsid w:val="0027701D"/>
    <w:rsid w:val="00277F81"/>
    <w:rsid w:val="002811F7"/>
    <w:rsid w:val="00282472"/>
    <w:rsid w:val="00282F03"/>
    <w:rsid w:val="00284504"/>
    <w:rsid w:val="00284B13"/>
    <w:rsid w:val="00284BDD"/>
    <w:rsid w:val="002867BF"/>
    <w:rsid w:val="00293AA2"/>
    <w:rsid w:val="00295BB0"/>
    <w:rsid w:val="002A2A10"/>
    <w:rsid w:val="002A3A54"/>
    <w:rsid w:val="002A3D90"/>
    <w:rsid w:val="002A406D"/>
    <w:rsid w:val="002A520D"/>
    <w:rsid w:val="002A62E4"/>
    <w:rsid w:val="002A699F"/>
    <w:rsid w:val="002B0A6F"/>
    <w:rsid w:val="002B1349"/>
    <w:rsid w:val="002B170F"/>
    <w:rsid w:val="002B49C0"/>
    <w:rsid w:val="002B4F8F"/>
    <w:rsid w:val="002B6015"/>
    <w:rsid w:val="002B76F1"/>
    <w:rsid w:val="002C0D95"/>
    <w:rsid w:val="002C115C"/>
    <w:rsid w:val="002C1EEA"/>
    <w:rsid w:val="002C6668"/>
    <w:rsid w:val="002C6DF2"/>
    <w:rsid w:val="002C7E8E"/>
    <w:rsid w:val="002D1253"/>
    <w:rsid w:val="002D2936"/>
    <w:rsid w:val="002D3AD2"/>
    <w:rsid w:val="002D4DEC"/>
    <w:rsid w:val="002D4F59"/>
    <w:rsid w:val="002D5D46"/>
    <w:rsid w:val="002D6731"/>
    <w:rsid w:val="002E3019"/>
    <w:rsid w:val="002E377F"/>
    <w:rsid w:val="002E4DCB"/>
    <w:rsid w:val="002E65A4"/>
    <w:rsid w:val="002E6837"/>
    <w:rsid w:val="002E7663"/>
    <w:rsid w:val="002F051B"/>
    <w:rsid w:val="002F0930"/>
    <w:rsid w:val="002F3401"/>
    <w:rsid w:val="002F3A97"/>
    <w:rsid w:val="002F4DA4"/>
    <w:rsid w:val="002F5F94"/>
    <w:rsid w:val="002F7584"/>
    <w:rsid w:val="00301D0D"/>
    <w:rsid w:val="00302D5C"/>
    <w:rsid w:val="00302F2C"/>
    <w:rsid w:val="00303DE4"/>
    <w:rsid w:val="0030512B"/>
    <w:rsid w:val="00305641"/>
    <w:rsid w:val="00305886"/>
    <w:rsid w:val="003062F7"/>
    <w:rsid w:val="00310ACD"/>
    <w:rsid w:val="00311B04"/>
    <w:rsid w:val="003133F1"/>
    <w:rsid w:val="003157A0"/>
    <w:rsid w:val="00317F32"/>
    <w:rsid w:val="003227E3"/>
    <w:rsid w:val="00324E54"/>
    <w:rsid w:val="00326C03"/>
    <w:rsid w:val="00326DEA"/>
    <w:rsid w:val="00332866"/>
    <w:rsid w:val="00336AA6"/>
    <w:rsid w:val="00337D34"/>
    <w:rsid w:val="0034015D"/>
    <w:rsid w:val="003420FC"/>
    <w:rsid w:val="003424A1"/>
    <w:rsid w:val="0034325B"/>
    <w:rsid w:val="00343379"/>
    <w:rsid w:val="003478E1"/>
    <w:rsid w:val="00347FF0"/>
    <w:rsid w:val="00352BD4"/>
    <w:rsid w:val="00353AFF"/>
    <w:rsid w:val="00356EE5"/>
    <w:rsid w:val="0035729F"/>
    <w:rsid w:val="00357A7C"/>
    <w:rsid w:val="00357E64"/>
    <w:rsid w:val="00360E33"/>
    <w:rsid w:val="0036159B"/>
    <w:rsid w:val="00361CDF"/>
    <w:rsid w:val="00362218"/>
    <w:rsid w:val="0036572F"/>
    <w:rsid w:val="00365F77"/>
    <w:rsid w:val="003663C0"/>
    <w:rsid w:val="0037008E"/>
    <w:rsid w:val="0037114D"/>
    <w:rsid w:val="00371492"/>
    <w:rsid w:val="00372662"/>
    <w:rsid w:val="003727DB"/>
    <w:rsid w:val="00381889"/>
    <w:rsid w:val="00382340"/>
    <w:rsid w:val="003829CD"/>
    <w:rsid w:val="00384555"/>
    <w:rsid w:val="00384A87"/>
    <w:rsid w:val="00385287"/>
    <w:rsid w:val="00385493"/>
    <w:rsid w:val="00387C45"/>
    <w:rsid w:val="00391673"/>
    <w:rsid w:val="0039296E"/>
    <w:rsid w:val="00397A67"/>
    <w:rsid w:val="003A2F0A"/>
    <w:rsid w:val="003A356F"/>
    <w:rsid w:val="003A373C"/>
    <w:rsid w:val="003A6A65"/>
    <w:rsid w:val="003B11C1"/>
    <w:rsid w:val="003B3545"/>
    <w:rsid w:val="003B3A11"/>
    <w:rsid w:val="003B5390"/>
    <w:rsid w:val="003B6F6F"/>
    <w:rsid w:val="003B702B"/>
    <w:rsid w:val="003C0E97"/>
    <w:rsid w:val="003C1940"/>
    <w:rsid w:val="003C4E6B"/>
    <w:rsid w:val="003C6BD5"/>
    <w:rsid w:val="003C73B0"/>
    <w:rsid w:val="003C7BD0"/>
    <w:rsid w:val="003C7BEC"/>
    <w:rsid w:val="003D06A9"/>
    <w:rsid w:val="003D0C4F"/>
    <w:rsid w:val="003D16F3"/>
    <w:rsid w:val="003D1750"/>
    <w:rsid w:val="003D2487"/>
    <w:rsid w:val="003D4150"/>
    <w:rsid w:val="003D4A92"/>
    <w:rsid w:val="003E0A4B"/>
    <w:rsid w:val="003E14A3"/>
    <w:rsid w:val="003E28C1"/>
    <w:rsid w:val="003E3DDD"/>
    <w:rsid w:val="003E6486"/>
    <w:rsid w:val="003F0777"/>
    <w:rsid w:val="003F0C59"/>
    <w:rsid w:val="003F1673"/>
    <w:rsid w:val="003F1688"/>
    <w:rsid w:val="003F2A61"/>
    <w:rsid w:val="003F321E"/>
    <w:rsid w:val="003F71A6"/>
    <w:rsid w:val="003F7B24"/>
    <w:rsid w:val="00400359"/>
    <w:rsid w:val="004012C6"/>
    <w:rsid w:val="004079DF"/>
    <w:rsid w:val="00410B2B"/>
    <w:rsid w:val="00410FD6"/>
    <w:rsid w:val="004111DD"/>
    <w:rsid w:val="00411BA8"/>
    <w:rsid w:val="004135BE"/>
    <w:rsid w:val="0041378B"/>
    <w:rsid w:val="004168CB"/>
    <w:rsid w:val="00416961"/>
    <w:rsid w:val="00420A31"/>
    <w:rsid w:val="00422AD1"/>
    <w:rsid w:val="00424862"/>
    <w:rsid w:val="00424DA1"/>
    <w:rsid w:val="004252EE"/>
    <w:rsid w:val="004259E8"/>
    <w:rsid w:val="004262A7"/>
    <w:rsid w:val="00426CDF"/>
    <w:rsid w:val="00430033"/>
    <w:rsid w:val="004313D1"/>
    <w:rsid w:val="0043380E"/>
    <w:rsid w:val="00433EA4"/>
    <w:rsid w:val="004362A3"/>
    <w:rsid w:val="00436894"/>
    <w:rsid w:val="00441D95"/>
    <w:rsid w:val="0044392C"/>
    <w:rsid w:val="0044721B"/>
    <w:rsid w:val="004476C3"/>
    <w:rsid w:val="00451AF7"/>
    <w:rsid w:val="00452583"/>
    <w:rsid w:val="004564C5"/>
    <w:rsid w:val="00461411"/>
    <w:rsid w:val="004648B8"/>
    <w:rsid w:val="00465663"/>
    <w:rsid w:val="00465CD5"/>
    <w:rsid w:val="00465EDD"/>
    <w:rsid w:val="004665C4"/>
    <w:rsid w:val="0046793B"/>
    <w:rsid w:val="00470125"/>
    <w:rsid w:val="00470704"/>
    <w:rsid w:val="00470E23"/>
    <w:rsid w:val="00471AAF"/>
    <w:rsid w:val="00472B67"/>
    <w:rsid w:val="00476BA1"/>
    <w:rsid w:val="00476EEC"/>
    <w:rsid w:val="00476FFB"/>
    <w:rsid w:val="00480400"/>
    <w:rsid w:val="00480F88"/>
    <w:rsid w:val="00484F4D"/>
    <w:rsid w:val="0048679C"/>
    <w:rsid w:val="00490AD8"/>
    <w:rsid w:val="004921E0"/>
    <w:rsid w:val="0049340F"/>
    <w:rsid w:val="00494C5E"/>
    <w:rsid w:val="00496594"/>
    <w:rsid w:val="00497C80"/>
    <w:rsid w:val="004A013A"/>
    <w:rsid w:val="004A0FFB"/>
    <w:rsid w:val="004A2103"/>
    <w:rsid w:val="004A3185"/>
    <w:rsid w:val="004A3BC7"/>
    <w:rsid w:val="004A416C"/>
    <w:rsid w:val="004A4DB6"/>
    <w:rsid w:val="004A76AC"/>
    <w:rsid w:val="004B19F5"/>
    <w:rsid w:val="004B21C3"/>
    <w:rsid w:val="004B5432"/>
    <w:rsid w:val="004B59B8"/>
    <w:rsid w:val="004B64C0"/>
    <w:rsid w:val="004B6CF6"/>
    <w:rsid w:val="004B6E3D"/>
    <w:rsid w:val="004B7052"/>
    <w:rsid w:val="004B7291"/>
    <w:rsid w:val="004C129E"/>
    <w:rsid w:val="004C2B81"/>
    <w:rsid w:val="004C45A4"/>
    <w:rsid w:val="004C4B9F"/>
    <w:rsid w:val="004C7456"/>
    <w:rsid w:val="004C7A67"/>
    <w:rsid w:val="004C7E85"/>
    <w:rsid w:val="004D05D0"/>
    <w:rsid w:val="004D0B1C"/>
    <w:rsid w:val="004D1D8E"/>
    <w:rsid w:val="004D21A2"/>
    <w:rsid w:val="004D270A"/>
    <w:rsid w:val="004D3001"/>
    <w:rsid w:val="004D3CA9"/>
    <w:rsid w:val="004E0122"/>
    <w:rsid w:val="004E2E53"/>
    <w:rsid w:val="004E3374"/>
    <w:rsid w:val="004E4946"/>
    <w:rsid w:val="004E53CD"/>
    <w:rsid w:val="004E6E2F"/>
    <w:rsid w:val="004F0CDA"/>
    <w:rsid w:val="004F3B43"/>
    <w:rsid w:val="004F660A"/>
    <w:rsid w:val="004F7377"/>
    <w:rsid w:val="004F7C70"/>
    <w:rsid w:val="004F7D75"/>
    <w:rsid w:val="005020E0"/>
    <w:rsid w:val="00504C3A"/>
    <w:rsid w:val="00505184"/>
    <w:rsid w:val="005051E9"/>
    <w:rsid w:val="00505D2D"/>
    <w:rsid w:val="00507438"/>
    <w:rsid w:val="00512494"/>
    <w:rsid w:val="00512C65"/>
    <w:rsid w:val="005131CB"/>
    <w:rsid w:val="0051391E"/>
    <w:rsid w:val="00513BD1"/>
    <w:rsid w:val="00514819"/>
    <w:rsid w:val="0051502D"/>
    <w:rsid w:val="00515483"/>
    <w:rsid w:val="00516752"/>
    <w:rsid w:val="005176DF"/>
    <w:rsid w:val="00520F9B"/>
    <w:rsid w:val="00521189"/>
    <w:rsid w:val="00524900"/>
    <w:rsid w:val="00527C26"/>
    <w:rsid w:val="005318BA"/>
    <w:rsid w:val="0053293F"/>
    <w:rsid w:val="00532E60"/>
    <w:rsid w:val="0053468A"/>
    <w:rsid w:val="00534BDA"/>
    <w:rsid w:val="00542AE5"/>
    <w:rsid w:val="0054470C"/>
    <w:rsid w:val="00545F59"/>
    <w:rsid w:val="00551A14"/>
    <w:rsid w:val="00551A2E"/>
    <w:rsid w:val="005524AD"/>
    <w:rsid w:val="00554AFA"/>
    <w:rsid w:val="00555153"/>
    <w:rsid w:val="00555499"/>
    <w:rsid w:val="00555606"/>
    <w:rsid w:val="00555894"/>
    <w:rsid w:val="00557708"/>
    <w:rsid w:val="0055772B"/>
    <w:rsid w:val="00561058"/>
    <w:rsid w:val="00564093"/>
    <w:rsid w:val="005640AF"/>
    <w:rsid w:val="00564B06"/>
    <w:rsid w:val="00565999"/>
    <w:rsid w:val="005675E4"/>
    <w:rsid w:val="00567CA2"/>
    <w:rsid w:val="00570018"/>
    <w:rsid w:val="0057064C"/>
    <w:rsid w:val="00570CC7"/>
    <w:rsid w:val="00570EF3"/>
    <w:rsid w:val="005711ED"/>
    <w:rsid w:val="00571F9C"/>
    <w:rsid w:val="00572170"/>
    <w:rsid w:val="00573837"/>
    <w:rsid w:val="00573C88"/>
    <w:rsid w:val="005749C2"/>
    <w:rsid w:val="00577570"/>
    <w:rsid w:val="005800B4"/>
    <w:rsid w:val="005814D7"/>
    <w:rsid w:val="00586600"/>
    <w:rsid w:val="00587203"/>
    <w:rsid w:val="00592602"/>
    <w:rsid w:val="005938FC"/>
    <w:rsid w:val="00593D7D"/>
    <w:rsid w:val="00594C2A"/>
    <w:rsid w:val="00594FA0"/>
    <w:rsid w:val="0059524B"/>
    <w:rsid w:val="00595FC7"/>
    <w:rsid w:val="005961F2"/>
    <w:rsid w:val="0059628A"/>
    <w:rsid w:val="005A1C00"/>
    <w:rsid w:val="005A3D8E"/>
    <w:rsid w:val="005A4EB7"/>
    <w:rsid w:val="005A5AA8"/>
    <w:rsid w:val="005A672F"/>
    <w:rsid w:val="005B07FA"/>
    <w:rsid w:val="005B18BB"/>
    <w:rsid w:val="005B3371"/>
    <w:rsid w:val="005B3547"/>
    <w:rsid w:val="005B3986"/>
    <w:rsid w:val="005B4B08"/>
    <w:rsid w:val="005B4C22"/>
    <w:rsid w:val="005B7060"/>
    <w:rsid w:val="005B73F2"/>
    <w:rsid w:val="005C1C9E"/>
    <w:rsid w:val="005C1DAA"/>
    <w:rsid w:val="005C5F89"/>
    <w:rsid w:val="005C6018"/>
    <w:rsid w:val="005C746E"/>
    <w:rsid w:val="005C77D3"/>
    <w:rsid w:val="005C7922"/>
    <w:rsid w:val="005D4AC9"/>
    <w:rsid w:val="005D5B6A"/>
    <w:rsid w:val="005D6948"/>
    <w:rsid w:val="005D784B"/>
    <w:rsid w:val="005D7EEE"/>
    <w:rsid w:val="005E1C01"/>
    <w:rsid w:val="005E4FD2"/>
    <w:rsid w:val="005E59CE"/>
    <w:rsid w:val="005F232A"/>
    <w:rsid w:val="005F3C28"/>
    <w:rsid w:val="005F42E1"/>
    <w:rsid w:val="005F4C91"/>
    <w:rsid w:val="005F5F46"/>
    <w:rsid w:val="00601966"/>
    <w:rsid w:val="00603B5E"/>
    <w:rsid w:val="00604202"/>
    <w:rsid w:val="00605742"/>
    <w:rsid w:val="00607C90"/>
    <w:rsid w:val="00607ED3"/>
    <w:rsid w:val="00614E72"/>
    <w:rsid w:val="0061513D"/>
    <w:rsid w:val="0061649C"/>
    <w:rsid w:val="006178EA"/>
    <w:rsid w:val="00620A71"/>
    <w:rsid w:val="0062337F"/>
    <w:rsid w:val="006237A8"/>
    <w:rsid w:val="00626D0A"/>
    <w:rsid w:val="0062788B"/>
    <w:rsid w:val="0063380B"/>
    <w:rsid w:val="006350B2"/>
    <w:rsid w:val="0063533E"/>
    <w:rsid w:val="0063586E"/>
    <w:rsid w:val="00635BDB"/>
    <w:rsid w:val="00636270"/>
    <w:rsid w:val="00636A6A"/>
    <w:rsid w:val="00636AF1"/>
    <w:rsid w:val="00636FCA"/>
    <w:rsid w:val="00637E46"/>
    <w:rsid w:val="00641267"/>
    <w:rsid w:val="006416B1"/>
    <w:rsid w:val="00642CF1"/>
    <w:rsid w:val="0064442A"/>
    <w:rsid w:val="006446BE"/>
    <w:rsid w:val="0064586E"/>
    <w:rsid w:val="00645B73"/>
    <w:rsid w:val="00647DC0"/>
    <w:rsid w:val="00647F71"/>
    <w:rsid w:val="006526F1"/>
    <w:rsid w:val="006562AF"/>
    <w:rsid w:val="00656D00"/>
    <w:rsid w:val="00657DEF"/>
    <w:rsid w:val="00660087"/>
    <w:rsid w:val="0067141B"/>
    <w:rsid w:val="006741C2"/>
    <w:rsid w:val="006747BC"/>
    <w:rsid w:val="00674E9F"/>
    <w:rsid w:val="006814FB"/>
    <w:rsid w:val="0068345C"/>
    <w:rsid w:val="00685807"/>
    <w:rsid w:val="00685A9D"/>
    <w:rsid w:val="0068674F"/>
    <w:rsid w:val="00686785"/>
    <w:rsid w:val="00690C43"/>
    <w:rsid w:val="00690CD4"/>
    <w:rsid w:val="00690ECC"/>
    <w:rsid w:val="00692CE5"/>
    <w:rsid w:val="00694EAF"/>
    <w:rsid w:val="00694FE5"/>
    <w:rsid w:val="006963A1"/>
    <w:rsid w:val="00696FC4"/>
    <w:rsid w:val="006A0ACB"/>
    <w:rsid w:val="006A0C17"/>
    <w:rsid w:val="006A2224"/>
    <w:rsid w:val="006A3025"/>
    <w:rsid w:val="006A43F6"/>
    <w:rsid w:val="006A4A09"/>
    <w:rsid w:val="006A77F4"/>
    <w:rsid w:val="006B025F"/>
    <w:rsid w:val="006B1C52"/>
    <w:rsid w:val="006B261C"/>
    <w:rsid w:val="006B3A3A"/>
    <w:rsid w:val="006B4B61"/>
    <w:rsid w:val="006B620A"/>
    <w:rsid w:val="006C00BF"/>
    <w:rsid w:val="006C07F9"/>
    <w:rsid w:val="006C1E4F"/>
    <w:rsid w:val="006C219B"/>
    <w:rsid w:val="006C2F22"/>
    <w:rsid w:val="006C506C"/>
    <w:rsid w:val="006C6D34"/>
    <w:rsid w:val="006C6E4B"/>
    <w:rsid w:val="006C7619"/>
    <w:rsid w:val="006D0177"/>
    <w:rsid w:val="006D33F3"/>
    <w:rsid w:val="006D5197"/>
    <w:rsid w:val="006D6F11"/>
    <w:rsid w:val="006D71DC"/>
    <w:rsid w:val="006E23D1"/>
    <w:rsid w:val="006E2477"/>
    <w:rsid w:val="006E350E"/>
    <w:rsid w:val="006E408F"/>
    <w:rsid w:val="006E4BFB"/>
    <w:rsid w:val="006E4DAC"/>
    <w:rsid w:val="006E5129"/>
    <w:rsid w:val="006E5C2B"/>
    <w:rsid w:val="006E6C60"/>
    <w:rsid w:val="006E71F6"/>
    <w:rsid w:val="006F07D6"/>
    <w:rsid w:val="006F3E31"/>
    <w:rsid w:val="006F4A7F"/>
    <w:rsid w:val="006F5225"/>
    <w:rsid w:val="006F772B"/>
    <w:rsid w:val="0070038E"/>
    <w:rsid w:val="00706ABC"/>
    <w:rsid w:val="00707525"/>
    <w:rsid w:val="00707FB5"/>
    <w:rsid w:val="007125A2"/>
    <w:rsid w:val="00714BC4"/>
    <w:rsid w:val="007158F8"/>
    <w:rsid w:val="00715989"/>
    <w:rsid w:val="00715F10"/>
    <w:rsid w:val="0072195B"/>
    <w:rsid w:val="00723A5D"/>
    <w:rsid w:val="007240A6"/>
    <w:rsid w:val="0072488B"/>
    <w:rsid w:val="00726306"/>
    <w:rsid w:val="00726830"/>
    <w:rsid w:val="00727156"/>
    <w:rsid w:val="00730AE6"/>
    <w:rsid w:val="00730C2A"/>
    <w:rsid w:val="00730D91"/>
    <w:rsid w:val="00731A0E"/>
    <w:rsid w:val="00732830"/>
    <w:rsid w:val="00732FB2"/>
    <w:rsid w:val="0074015A"/>
    <w:rsid w:val="00747F2D"/>
    <w:rsid w:val="007507FE"/>
    <w:rsid w:val="00752834"/>
    <w:rsid w:val="0075519F"/>
    <w:rsid w:val="00756C3E"/>
    <w:rsid w:val="007614E2"/>
    <w:rsid w:val="00761CDA"/>
    <w:rsid w:val="0076270F"/>
    <w:rsid w:val="00763A31"/>
    <w:rsid w:val="00763B6B"/>
    <w:rsid w:val="007655CF"/>
    <w:rsid w:val="0076721D"/>
    <w:rsid w:val="00773075"/>
    <w:rsid w:val="0077415F"/>
    <w:rsid w:val="00774411"/>
    <w:rsid w:val="007758BD"/>
    <w:rsid w:val="00775F55"/>
    <w:rsid w:val="007763B3"/>
    <w:rsid w:val="007821A6"/>
    <w:rsid w:val="007822C2"/>
    <w:rsid w:val="007823C7"/>
    <w:rsid w:val="00782A57"/>
    <w:rsid w:val="007834BE"/>
    <w:rsid w:val="007841E7"/>
    <w:rsid w:val="00785506"/>
    <w:rsid w:val="00787594"/>
    <w:rsid w:val="007903F8"/>
    <w:rsid w:val="00790CE4"/>
    <w:rsid w:val="007943F2"/>
    <w:rsid w:val="00794407"/>
    <w:rsid w:val="00796B10"/>
    <w:rsid w:val="00797D1D"/>
    <w:rsid w:val="007A0298"/>
    <w:rsid w:val="007A04CC"/>
    <w:rsid w:val="007A091E"/>
    <w:rsid w:val="007A1F91"/>
    <w:rsid w:val="007A44EF"/>
    <w:rsid w:val="007A5402"/>
    <w:rsid w:val="007A680E"/>
    <w:rsid w:val="007A7AF2"/>
    <w:rsid w:val="007B0545"/>
    <w:rsid w:val="007B1BB1"/>
    <w:rsid w:val="007B206B"/>
    <w:rsid w:val="007B4BAC"/>
    <w:rsid w:val="007B780D"/>
    <w:rsid w:val="007B7EE6"/>
    <w:rsid w:val="007C0456"/>
    <w:rsid w:val="007C2ADD"/>
    <w:rsid w:val="007C3745"/>
    <w:rsid w:val="007C5EB7"/>
    <w:rsid w:val="007C644C"/>
    <w:rsid w:val="007C6A36"/>
    <w:rsid w:val="007C7FC5"/>
    <w:rsid w:val="007D0E9C"/>
    <w:rsid w:val="007D3630"/>
    <w:rsid w:val="007D3D15"/>
    <w:rsid w:val="007D4E2E"/>
    <w:rsid w:val="007D6122"/>
    <w:rsid w:val="007D7476"/>
    <w:rsid w:val="007E0E80"/>
    <w:rsid w:val="007E2730"/>
    <w:rsid w:val="007E2A06"/>
    <w:rsid w:val="007E2A31"/>
    <w:rsid w:val="007E6C67"/>
    <w:rsid w:val="007F0196"/>
    <w:rsid w:val="007F0EC2"/>
    <w:rsid w:val="007F2D7D"/>
    <w:rsid w:val="007F472A"/>
    <w:rsid w:val="007F5360"/>
    <w:rsid w:val="007F5DB2"/>
    <w:rsid w:val="007F639A"/>
    <w:rsid w:val="007F7758"/>
    <w:rsid w:val="008008E7"/>
    <w:rsid w:val="00800EAC"/>
    <w:rsid w:val="00802099"/>
    <w:rsid w:val="0080344A"/>
    <w:rsid w:val="00803C70"/>
    <w:rsid w:val="008060EA"/>
    <w:rsid w:val="00811F1D"/>
    <w:rsid w:val="0081258E"/>
    <w:rsid w:val="00814FCC"/>
    <w:rsid w:val="008152DC"/>
    <w:rsid w:val="0081583D"/>
    <w:rsid w:val="00816553"/>
    <w:rsid w:val="00816A51"/>
    <w:rsid w:val="0082018E"/>
    <w:rsid w:val="00820239"/>
    <w:rsid w:val="00821204"/>
    <w:rsid w:val="00822B2B"/>
    <w:rsid w:val="00824A26"/>
    <w:rsid w:val="00825489"/>
    <w:rsid w:val="008266E8"/>
    <w:rsid w:val="0082681A"/>
    <w:rsid w:val="00833A87"/>
    <w:rsid w:val="00833F0C"/>
    <w:rsid w:val="008367BA"/>
    <w:rsid w:val="00837025"/>
    <w:rsid w:val="00844FBB"/>
    <w:rsid w:val="008455D2"/>
    <w:rsid w:val="0084728A"/>
    <w:rsid w:val="0084757A"/>
    <w:rsid w:val="00847699"/>
    <w:rsid w:val="00852593"/>
    <w:rsid w:val="00854459"/>
    <w:rsid w:val="00854D6B"/>
    <w:rsid w:val="00855C9B"/>
    <w:rsid w:val="00856104"/>
    <w:rsid w:val="008612B2"/>
    <w:rsid w:val="008638B8"/>
    <w:rsid w:val="00863FF7"/>
    <w:rsid w:val="00864704"/>
    <w:rsid w:val="00866DC1"/>
    <w:rsid w:val="008673A8"/>
    <w:rsid w:val="0087284A"/>
    <w:rsid w:val="00880432"/>
    <w:rsid w:val="00880AA0"/>
    <w:rsid w:val="00881CE2"/>
    <w:rsid w:val="00881E4A"/>
    <w:rsid w:val="008821CA"/>
    <w:rsid w:val="0088369E"/>
    <w:rsid w:val="008849CB"/>
    <w:rsid w:val="00885136"/>
    <w:rsid w:val="00885374"/>
    <w:rsid w:val="00886605"/>
    <w:rsid w:val="0088726F"/>
    <w:rsid w:val="0089192F"/>
    <w:rsid w:val="00894063"/>
    <w:rsid w:val="00894A1E"/>
    <w:rsid w:val="00896F2F"/>
    <w:rsid w:val="008A1CBB"/>
    <w:rsid w:val="008A32EA"/>
    <w:rsid w:val="008A56F8"/>
    <w:rsid w:val="008A6E5B"/>
    <w:rsid w:val="008A6ED8"/>
    <w:rsid w:val="008B09F4"/>
    <w:rsid w:val="008B16CE"/>
    <w:rsid w:val="008B32C2"/>
    <w:rsid w:val="008B38B1"/>
    <w:rsid w:val="008B3D58"/>
    <w:rsid w:val="008B57F4"/>
    <w:rsid w:val="008B6134"/>
    <w:rsid w:val="008B6E73"/>
    <w:rsid w:val="008C265D"/>
    <w:rsid w:val="008C27BD"/>
    <w:rsid w:val="008C2E04"/>
    <w:rsid w:val="008C5019"/>
    <w:rsid w:val="008C5395"/>
    <w:rsid w:val="008C65EB"/>
    <w:rsid w:val="008C6888"/>
    <w:rsid w:val="008D4ACF"/>
    <w:rsid w:val="008D5982"/>
    <w:rsid w:val="008D7623"/>
    <w:rsid w:val="008E09F5"/>
    <w:rsid w:val="008E0DEF"/>
    <w:rsid w:val="008E1174"/>
    <w:rsid w:val="008E276A"/>
    <w:rsid w:val="008E3FD5"/>
    <w:rsid w:val="008E43AC"/>
    <w:rsid w:val="008E5095"/>
    <w:rsid w:val="008E5E33"/>
    <w:rsid w:val="008E6569"/>
    <w:rsid w:val="008F0C93"/>
    <w:rsid w:val="008F1329"/>
    <w:rsid w:val="008F500F"/>
    <w:rsid w:val="008F574C"/>
    <w:rsid w:val="008F6C58"/>
    <w:rsid w:val="008F7E53"/>
    <w:rsid w:val="009024D3"/>
    <w:rsid w:val="009027A0"/>
    <w:rsid w:val="00907C15"/>
    <w:rsid w:val="00911055"/>
    <w:rsid w:val="00914C87"/>
    <w:rsid w:val="009155AB"/>
    <w:rsid w:val="00917AD3"/>
    <w:rsid w:val="009202E1"/>
    <w:rsid w:val="009236FA"/>
    <w:rsid w:val="00925B07"/>
    <w:rsid w:val="0093238D"/>
    <w:rsid w:val="00934C05"/>
    <w:rsid w:val="00935787"/>
    <w:rsid w:val="00937519"/>
    <w:rsid w:val="00937FF3"/>
    <w:rsid w:val="00940C46"/>
    <w:rsid w:val="0094134E"/>
    <w:rsid w:val="00942E04"/>
    <w:rsid w:val="009438C8"/>
    <w:rsid w:val="00945633"/>
    <w:rsid w:val="00945B99"/>
    <w:rsid w:val="00946EB5"/>
    <w:rsid w:val="00947187"/>
    <w:rsid w:val="00951136"/>
    <w:rsid w:val="0095122F"/>
    <w:rsid w:val="009534FF"/>
    <w:rsid w:val="00953795"/>
    <w:rsid w:val="00953B14"/>
    <w:rsid w:val="00955BA7"/>
    <w:rsid w:val="00960E5A"/>
    <w:rsid w:val="0096228C"/>
    <w:rsid w:val="009629BA"/>
    <w:rsid w:val="009675B2"/>
    <w:rsid w:val="009678AF"/>
    <w:rsid w:val="00967C54"/>
    <w:rsid w:val="00967FB8"/>
    <w:rsid w:val="00967FF3"/>
    <w:rsid w:val="00971AA9"/>
    <w:rsid w:val="0097383F"/>
    <w:rsid w:val="00973ADC"/>
    <w:rsid w:val="00980ACB"/>
    <w:rsid w:val="00980FB0"/>
    <w:rsid w:val="0098160A"/>
    <w:rsid w:val="00982B46"/>
    <w:rsid w:val="00982DE6"/>
    <w:rsid w:val="00983909"/>
    <w:rsid w:val="00983A06"/>
    <w:rsid w:val="009840CE"/>
    <w:rsid w:val="00986654"/>
    <w:rsid w:val="009903A4"/>
    <w:rsid w:val="0099195E"/>
    <w:rsid w:val="00992347"/>
    <w:rsid w:val="00992426"/>
    <w:rsid w:val="00992AE4"/>
    <w:rsid w:val="009933CB"/>
    <w:rsid w:val="0099415E"/>
    <w:rsid w:val="00997E17"/>
    <w:rsid w:val="009A30D8"/>
    <w:rsid w:val="009B2F3E"/>
    <w:rsid w:val="009B612B"/>
    <w:rsid w:val="009B7D23"/>
    <w:rsid w:val="009C0A36"/>
    <w:rsid w:val="009C235A"/>
    <w:rsid w:val="009C4699"/>
    <w:rsid w:val="009C59C2"/>
    <w:rsid w:val="009C6097"/>
    <w:rsid w:val="009C6319"/>
    <w:rsid w:val="009C6477"/>
    <w:rsid w:val="009D1D13"/>
    <w:rsid w:val="009D468D"/>
    <w:rsid w:val="009D4ED0"/>
    <w:rsid w:val="009D7BA6"/>
    <w:rsid w:val="009D7FD1"/>
    <w:rsid w:val="009E02EE"/>
    <w:rsid w:val="009E058D"/>
    <w:rsid w:val="009E14F1"/>
    <w:rsid w:val="009E1AE7"/>
    <w:rsid w:val="009E2CCC"/>
    <w:rsid w:val="009E2FB9"/>
    <w:rsid w:val="009E53DA"/>
    <w:rsid w:val="009E6D46"/>
    <w:rsid w:val="009F164A"/>
    <w:rsid w:val="009F20AF"/>
    <w:rsid w:val="009F22FC"/>
    <w:rsid w:val="009F40FC"/>
    <w:rsid w:val="009F7755"/>
    <w:rsid w:val="00A01405"/>
    <w:rsid w:val="00A01A2A"/>
    <w:rsid w:val="00A03D4F"/>
    <w:rsid w:val="00A0438F"/>
    <w:rsid w:val="00A05596"/>
    <w:rsid w:val="00A05CDC"/>
    <w:rsid w:val="00A06BCB"/>
    <w:rsid w:val="00A07A6B"/>
    <w:rsid w:val="00A1067A"/>
    <w:rsid w:val="00A11FBB"/>
    <w:rsid w:val="00A12D74"/>
    <w:rsid w:val="00A137E8"/>
    <w:rsid w:val="00A17149"/>
    <w:rsid w:val="00A21534"/>
    <w:rsid w:val="00A21855"/>
    <w:rsid w:val="00A24BA5"/>
    <w:rsid w:val="00A264BF"/>
    <w:rsid w:val="00A2650C"/>
    <w:rsid w:val="00A26777"/>
    <w:rsid w:val="00A31A96"/>
    <w:rsid w:val="00A327D3"/>
    <w:rsid w:val="00A37A51"/>
    <w:rsid w:val="00A37F01"/>
    <w:rsid w:val="00A404FC"/>
    <w:rsid w:val="00A41E26"/>
    <w:rsid w:val="00A429EF"/>
    <w:rsid w:val="00A457A3"/>
    <w:rsid w:val="00A45808"/>
    <w:rsid w:val="00A45AA0"/>
    <w:rsid w:val="00A45FAD"/>
    <w:rsid w:val="00A4624A"/>
    <w:rsid w:val="00A47184"/>
    <w:rsid w:val="00A4788A"/>
    <w:rsid w:val="00A47F79"/>
    <w:rsid w:val="00A527B2"/>
    <w:rsid w:val="00A5527D"/>
    <w:rsid w:val="00A572FB"/>
    <w:rsid w:val="00A600CB"/>
    <w:rsid w:val="00A60706"/>
    <w:rsid w:val="00A60854"/>
    <w:rsid w:val="00A608EA"/>
    <w:rsid w:val="00A650BA"/>
    <w:rsid w:val="00A66CE8"/>
    <w:rsid w:val="00A707DB"/>
    <w:rsid w:val="00A724A8"/>
    <w:rsid w:val="00A72AAA"/>
    <w:rsid w:val="00A73322"/>
    <w:rsid w:val="00A73E26"/>
    <w:rsid w:val="00A74AD5"/>
    <w:rsid w:val="00A74D60"/>
    <w:rsid w:val="00A75B8F"/>
    <w:rsid w:val="00A773D7"/>
    <w:rsid w:val="00A81383"/>
    <w:rsid w:val="00A81967"/>
    <w:rsid w:val="00A833A7"/>
    <w:rsid w:val="00A83C1D"/>
    <w:rsid w:val="00A861E5"/>
    <w:rsid w:val="00A86973"/>
    <w:rsid w:val="00A87143"/>
    <w:rsid w:val="00A91A53"/>
    <w:rsid w:val="00A92B9C"/>
    <w:rsid w:val="00A932C0"/>
    <w:rsid w:val="00A95B2F"/>
    <w:rsid w:val="00AA1323"/>
    <w:rsid w:val="00AA157F"/>
    <w:rsid w:val="00AA3CA8"/>
    <w:rsid w:val="00AA6913"/>
    <w:rsid w:val="00AA6E8E"/>
    <w:rsid w:val="00AA6F9A"/>
    <w:rsid w:val="00AB0628"/>
    <w:rsid w:val="00AB0C46"/>
    <w:rsid w:val="00AB1976"/>
    <w:rsid w:val="00AB2BD5"/>
    <w:rsid w:val="00AB2D31"/>
    <w:rsid w:val="00AB392D"/>
    <w:rsid w:val="00AB4AE1"/>
    <w:rsid w:val="00AB529E"/>
    <w:rsid w:val="00AB67FD"/>
    <w:rsid w:val="00AB6A11"/>
    <w:rsid w:val="00AB7C52"/>
    <w:rsid w:val="00AC03BA"/>
    <w:rsid w:val="00AC1137"/>
    <w:rsid w:val="00AC3676"/>
    <w:rsid w:val="00AC4171"/>
    <w:rsid w:val="00AC4706"/>
    <w:rsid w:val="00AC4DB7"/>
    <w:rsid w:val="00AC56E0"/>
    <w:rsid w:val="00AC5773"/>
    <w:rsid w:val="00AC7DB9"/>
    <w:rsid w:val="00AD03CB"/>
    <w:rsid w:val="00AD320C"/>
    <w:rsid w:val="00AD5B74"/>
    <w:rsid w:val="00AD7A8E"/>
    <w:rsid w:val="00AE213E"/>
    <w:rsid w:val="00AE25F3"/>
    <w:rsid w:val="00AE3F33"/>
    <w:rsid w:val="00AE5445"/>
    <w:rsid w:val="00AF078C"/>
    <w:rsid w:val="00AF099A"/>
    <w:rsid w:val="00AF1453"/>
    <w:rsid w:val="00AF17B3"/>
    <w:rsid w:val="00AF1B66"/>
    <w:rsid w:val="00AF2804"/>
    <w:rsid w:val="00AF3CCC"/>
    <w:rsid w:val="00AF51A3"/>
    <w:rsid w:val="00AF54B7"/>
    <w:rsid w:val="00B01DA9"/>
    <w:rsid w:val="00B025EC"/>
    <w:rsid w:val="00B025ED"/>
    <w:rsid w:val="00B04E83"/>
    <w:rsid w:val="00B05730"/>
    <w:rsid w:val="00B06562"/>
    <w:rsid w:val="00B068A6"/>
    <w:rsid w:val="00B10A4E"/>
    <w:rsid w:val="00B11978"/>
    <w:rsid w:val="00B11C0C"/>
    <w:rsid w:val="00B12A1D"/>
    <w:rsid w:val="00B133D4"/>
    <w:rsid w:val="00B156AC"/>
    <w:rsid w:val="00B2033F"/>
    <w:rsid w:val="00B25C76"/>
    <w:rsid w:val="00B3132D"/>
    <w:rsid w:val="00B31341"/>
    <w:rsid w:val="00B31E9C"/>
    <w:rsid w:val="00B320C2"/>
    <w:rsid w:val="00B33781"/>
    <w:rsid w:val="00B346BC"/>
    <w:rsid w:val="00B34B62"/>
    <w:rsid w:val="00B359F5"/>
    <w:rsid w:val="00B373C2"/>
    <w:rsid w:val="00B37BEB"/>
    <w:rsid w:val="00B4048A"/>
    <w:rsid w:val="00B4144A"/>
    <w:rsid w:val="00B427A2"/>
    <w:rsid w:val="00B42D4C"/>
    <w:rsid w:val="00B43F8D"/>
    <w:rsid w:val="00B44641"/>
    <w:rsid w:val="00B45998"/>
    <w:rsid w:val="00B46B5A"/>
    <w:rsid w:val="00B46F0B"/>
    <w:rsid w:val="00B47865"/>
    <w:rsid w:val="00B509E7"/>
    <w:rsid w:val="00B53681"/>
    <w:rsid w:val="00B55542"/>
    <w:rsid w:val="00B56006"/>
    <w:rsid w:val="00B6092C"/>
    <w:rsid w:val="00B614CD"/>
    <w:rsid w:val="00B61AF8"/>
    <w:rsid w:val="00B6212F"/>
    <w:rsid w:val="00B635C1"/>
    <w:rsid w:val="00B64821"/>
    <w:rsid w:val="00B66DAB"/>
    <w:rsid w:val="00B727D2"/>
    <w:rsid w:val="00B77636"/>
    <w:rsid w:val="00B822BD"/>
    <w:rsid w:val="00B8419E"/>
    <w:rsid w:val="00B84FB2"/>
    <w:rsid w:val="00B85868"/>
    <w:rsid w:val="00B94545"/>
    <w:rsid w:val="00B94910"/>
    <w:rsid w:val="00B94CC1"/>
    <w:rsid w:val="00B9538F"/>
    <w:rsid w:val="00B95D2F"/>
    <w:rsid w:val="00BA05ED"/>
    <w:rsid w:val="00BA2444"/>
    <w:rsid w:val="00BA29CF"/>
    <w:rsid w:val="00BA2E16"/>
    <w:rsid w:val="00BA424D"/>
    <w:rsid w:val="00BA7EBC"/>
    <w:rsid w:val="00BB0485"/>
    <w:rsid w:val="00BB08DA"/>
    <w:rsid w:val="00BB2252"/>
    <w:rsid w:val="00BB2654"/>
    <w:rsid w:val="00BB4A60"/>
    <w:rsid w:val="00BB4DB4"/>
    <w:rsid w:val="00BB58D6"/>
    <w:rsid w:val="00BB59CF"/>
    <w:rsid w:val="00BB5DE5"/>
    <w:rsid w:val="00BB6A2A"/>
    <w:rsid w:val="00BC10A8"/>
    <w:rsid w:val="00BC10F1"/>
    <w:rsid w:val="00BC11E8"/>
    <w:rsid w:val="00BC125B"/>
    <w:rsid w:val="00BC2362"/>
    <w:rsid w:val="00BC471B"/>
    <w:rsid w:val="00BC6345"/>
    <w:rsid w:val="00BC6A2D"/>
    <w:rsid w:val="00BC7624"/>
    <w:rsid w:val="00BD02DA"/>
    <w:rsid w:val="00BD29B5"/>
    <w:rsid w:val="00BD36B7"/>
    <w:rsid w:val="00BD3A40"/>
    <w:rsid w:val="00BD6F12"/>
    <w:rsid w:val="00BE071A"/>
    <w:rsid w:val="00BE42A5"/>
    <w:rsid w:val="00BE566D"/>
    <w:rsid w:val="00BE62F3"/>
    <w:rsid w:val="00BE7D7C"/>
    <w:rsid w:val="00BF1145"/>
    <w:rsid w:val="00BF3148"/>
    <w:rsid w:val="00BF7CB7"/>
    <w:rsid w:val="00C0120C"/>
    <w:rsid w:val="00C0205A"/>
    <w:rsid w:val="00C02748"/>
    <w:rsid w:val="00C04723"/>
    <w:rsid w:val="00C04D76"/>
    <w:rsid w:val="00C06B97"/>
    <w:rsid w:val="00C07028"/>
    <w:rsid w:val="00C11655"/>
    <w:rsid w:val="00C13067"/>
    <w:rsid w:val="00C14463"/>
    <w:rsid w:val="00C16884"/>
    <w:rsid w:val="00C21223"/>
    <w:rsid w:val="00C21958"/>
    <w:rsid w:val="00C22E70"/>
    <w:rsid w:val="00C23FD7"/>
    <w:rsid w:val="00C25108"/>
    <w:rsid w:val="00C251B7"/>
    <w:rsid w:val="00C26944"/>
    <w:rsid w:val="00C32D3B"/>
    <w:rsid w:val="00C40DBB"/>
    <w:rsid w:val="00C410F3"/>
    <w:rsid w:val="00C41672"/>
    <w:rsid w:val="00C4372A"/>
    <w:rsid w:val="00C439D7"/>
    <w:rsid w:val="00C4500C"/>
    <w:rsid w:val="00C47B6D"/>
    <w:rsid w:val="00C50E27"/>
    <w:rsid w:val="00C50EF2"/>
    <w:rsid w:val="00C5106D"/>
    <w:rsid w:val="00C51BB8"/>
    <w:rsid w:val="00C51D24"/>
    <w:rsid w:val="00C55BF0"/>
    <w:rsid w:val="00C55EDF"/>
    <w:rsid w:val="00C56E6F"/>
    <w:rsid w:val="00C57022"/>
    <w:rsid w:val="00C577C5"/>
    <w:rsid w:val="00C60356"/>
    <w:rsid w:val="00C61E34"/>
    <w:rsid w:val="00C62117"/>
    <w:rsid w:val="00C64B79"/>
    <w:rsid w:val="00C656AF"/>
    <w:rsid w:val="00C65CFB"/>
    <w:rsid w:val="00C67C0D"/>
    <w:rsid w:val="00C70060"/>
    <w:rsid w:val="00C70A67"/>
    <w:rsid w:val="00C73B43"/>
    <w:rsid w:val="00C75370"/>
    <w:rsid w:val="00C7540C"/>
    <w:rsid w:val="00C75C65"/>
    <w:rsid w:val="00C7669C"/>
    <w:rsid w:val="00C8023C"/>
    <w:rsid w:val="00C813E2"/>
    <w:rsid w:val="00C823BE"/>
    <w:rsid w:val="00C82560"/>
    <w:rsid w:val="00C83249"/>
    <w:rsid w:val="00C838D3"/>
    <w:rsid w:val="00C83D7C"/>
    <w:rsid w:val="00C853D3"/>
    <w:rsid w:val="00C861B4"/>
    <w:rsid w:val="00C86928"/>
    <w:rsid w:val="00C9009B"/>
    <w:rsid w:val="00C92502"/>
    <w:rsid w:val="00C93F75"/>
    <w:rsid w:val="00C96A27"/>
    <w:rsid w:val="00CA0AE0"/>
    <w:rsid w:val="00CA0B36"/>
    <w:rsid w:val="00CA3252"/>
    <w:rsid w:val="00CA43A5"/>
    <w:rsid w:val="00CA4BF2"/>
    <w:rsid w:val="00CA5A13"/>
    <w:rsid w:val="00CA6348"/>
    <w:rsid w:val="00CA7025"/>
    <w:rsid w:val="00CA7244"/>
    <w:rsid w:val="00CB0B6A"/>
    <w:rsid w:val="00CB18C5"/>
    <w:rsid w:val="00CB1AE1"/>
    <w:rsid w:val="00CB388E"/>
    <w:rsid w:val="00CB4151"/>
    <w:rsid w:val="00CB4535"/>
    <w:rsid w:val="00CB5745"/>
    <w:rsid w:val="00CB59C0"/>
    <w:rsid w:val="00CC0C31"/>
    <w:rsid w:val="00CC1E4E"/>
    <w:rsid w:val="00CC28C7"/>
    <w:rsid w:val="00CC624C"/>
    <w:rsid w:val="00CC6DB8"/>
    <w:rsid w:val="00CD1CC6"/>
    <w:rsid w:val="00CD2D6B"/>
    <w:rsid w:val="00CD3107"/>
    <w:rsid w:val="00CD6C00"/>
    <w:rsid w:val="00CE078F"/>
    <w:rsid w:val="00CE1175"/>
    <w:rsid w:val="00CE1916"/>
    <w:rsid w:val="00CE1A12"/>
    <w:rsid w:val="00CE3AA9"/>
    <w:rsid w:val="00CE5456"/>
    <w:rsid w:val="00CE7426"/>
    <w:rsid w:val="00CE7CB1"/>
    <w:rsid w:val="00CF003E"/>
    <w:rsid w:val="00CF0CAA"/>
    <w:rsid w:val="00CF0E14"/>
    <w:rsid w:val="00CF3B1A"/>
    <w:rsid w:val="00CF4CD8"/>
    <w:rsid w:val="00CF5024"/>
    <w:rsid w:val="00CF56FA"/>
    <w:rsid w:val="00CF5872"/>
    <w:rsid w:val="00CF7293"/>
    <w:rsid w:val="00D0140F"/>
    <w:rsid w:val="00D0306A"/>
    <w:rsid w:val="00D03E6A"/>
    <w:rsid w:val="00D0558C"/>
    <w:rsid w:val="00D07FA2"/>
    <w:rsid w:val="00D13AAF"/>
    <w:rsid w:val="00D171B5"/>
    <w:rsid w:val="00D210B7"/>
    <w:rsid w:val="00D257A4"/>
    <w:rsid w:val="00D27075"/>
    <w:rsid w:val="00D273A5"/>
    <w:rsid w:val="00D27BE8"/>
    <w:rsid w:val="00D30746"/>
    <w:rsid w:val="00D30EDB"/>
    <w:rsid w:val="00D316DD"/>
    <w:rsid w:val="00D31E41"/>
    <w:rsid w:val="00D348F4"/>
    <w:rsid w:val="00D3773C"/>
    <w:rsid w:val="00D4156D"/>
    <w:rsid w:val="00D42698"/>
    <w:rsid w:val="00D524B7"/>
    <w:rsid w:val="00D533E7"/>
    <w:rsid w:val="00D540A2"/>
    <w:rsid w:val="00D5578C"/>
    <w:rsid w:val="00D567EB"/>
    <w:rsid w:val="00D569E1"/>
    <w:rsid w:val="00D56EEB"/>
    <w:rsid w:val="00D56FAA"/>
    <w:rsid w:val="00D61483"/>
    <w:rsid w:val="00D62543"/>
    <w:rsid w:val="00D63F8C"/>
    <w:rsid w:val="00D64624"/>
    <w:rsid w:val="00D66CFF"/>
    <w:rsid w:val="00D66DFA"/>
    <w:rsid w:val="00D67168"/>
    <w:rsid w:val="00D7152B"/>
    <w:rsid w:val="00D71EB2"/>
    <w:rsid w:val="00D71F9F"/>
    <w:rsid w:val="00D72CC8"/>
    <w:rsid w:val="00D73391"/>
    <w:rsid w:val="00D7545C"/>
    <w:rsid w:val="00D76B35"/>
    <w:rsid w:val="00D775FF"/>
    <w:rsid w:val="00D77F57"/>
    <w:rsid w:val="00D82068"/>
    <w:rsid w:val="00D83F26"/>
    <w:rsid w:val="00D8608F"/>
    <w:rsid w:val="00D87353"/>
    <w:rsid w:val="00D873B5"/>
    <w:rsid w:val="00D8759C"/>
    <w:rsid w:val="00D900EF"/>
    <w:rsid w:val="00D90905"/>
    <w:rsid w:val="00D90E6E"/>
    <w:rsid w:val="00D91548"/>
    <w:rsid w:val="00D91BF8"/>
    <w:rsid w:val="00D934C1"/>
    <w:rsid w:val="00D93B3D"/>
    <w:rsid w:val="00D94E96"/>
    <w:rsid w:val="00D9516B"/>
    <w:rsid w:val="00D95C8C"/>
    <w:rsid w:val="00D9659B"/>
    <w:rsid w:val="00DA1BB0"/>
    <w:rsid w:val="00DA28E9"/>
    <w:rsid w:val="00DA2E30"/>
    <w:rsid w:val="00DA5912"/>
    <w:rsid w:val="00DA596F"/>
    <w:rsid w:val="00DA65DA"/>
    <w:rsid w:val="00DA6F29"/>
    <w:rsid w:val="00DA75DD"/>
    <w:rsid w:val="00DA762F"/>
    <w:rsid w:val="00DA7CDF"/>
    <w:rsid w:val="00DB181F"/>
    <w:rsid w:val="00DB27C0"/>
    <w:rsid w:val="00DB2F1B"/>
    <w:rsid w:val="00DB368A"/>
    <w:rsid w:val="00DB4FDA"/>
    <w:rsid w:val="00DB5ED6"/>
    <w:rsid w:val="00DB6E7A"/>
    <w:rsid w:val="00DC2593"/>
    <w:rsid w:val="00DC70A5"/>
    <w:rsid w:val="00DC79C9"/>
    <w:rsid w:val="00DD006A"/>
    <w:rsid w:val="00DD2D76"/>
    <w:rsid w:val="00DD4D02"/>
    <w:rsid w:val="00DD523C"/>
    <w:rsid w:val="00DD7DAF"/>
    <w:rsid w:val="00DD7FF7"/>
    <w:rsid w:val="00DE05D7"/>
    <w:rsid w:val="00DE3379"/>
    <w:rsid w:val="00DE3603"/>
    <w:rsid w:val="00DE3B2C"/>
    <w:rsid w:val="00DE4CE3"/>
    <w:rsid w:val="00DE5E30"/>
    <w:rsid w:val="00DE6AFF"/>
    <w:rsid w:val="00DF3B96"/>
    <w:rsid w:val="00DF5185"/>
    <w:rsid w:val="00DF555B"/>
    <w:rsid w:val="00DF56D6"/>
    <w:rsid w:val="00DF5CB2"/>
    <w:rsid w:val="00DF6664"/>
    <w:rsid w:val="00E02C55"/>
    <w:rsid w:val="00E03667"/>
    <w:rsid w:val="00E03951"/>
    <w:rsid w:val="00E04B86"/>
    <w:rsid w:val="00E07504"/>
    <w:rsid w:val="00E102BD"/>
    <w:rsid w:val="00E10BD8"/>
    <w:rsid w:val="00E16D27"/>
    <w:rsid w:val="00E2109A"/>
    <w:rsid w:val="00E21189"/>
    <w:rsid w:val="00E21DAD"/>
    <w:rsid w:val="00E21E02"/>
    <w:rsid w:val="00E33053"/>
    <w:rsid w:val="00E41348"/>
    <w:rsid w:val="00E42406"/>
    <w:rsid w:val="00E4351D"/>
    <w:rsid w:val="00E451B7"/>
    <w:rsid w:val="00E53D8D"/>
    <w:rsid w:val="00E54584"/>
    <w:rsid w:val="00E5555B"/>
    <w:rsid w:val="00E55797"/>
    <w:rsid w:val="00E56D01"/>
    <w:rsid w:val="00E652D5"/>
    <w:rsid w:val="00E73DE3"/>
    <w:rsid w:val="00E742D2"/>
    <w:rsid w:val="00E779E5"/>
    <w:rsid w:val="00E77B38"/>
    <w:rsid w:val="00E77D19"/>
    <w:rsid w:val="00E8061A"/>
    <w:rsid w:val="00E817C7"/>
    <w:rsid w:val="00E83539"/>
    <w:rsid w:val="00E85941"/>
    <w:rsid w:val="00E8770A"/>
    <w:rsid w:val="00E93B19"/>
    <w:rsid w:val="00E94A3C"/>
    <w:rsid w:val="00E94AF1"/>
    <w:rsid w:val="00E94BA2"/>
    <w:rsid w:val="00E950E0"/>
    <w:rsid w:val="00E95A24"/>
    <w:rsid w:val="00E96031"/>
    <w:rsid w:val="00E96D6C"/>
    <w:rsid w:val="00EA0267"/>
    <w:rsid w:val="00EA0683"/>
    <w:rsid w:val="00EA07A6"/>
    <w:rsid w:val="00EA23EC"/>
    <w:rsid w:val="00EA3910"/>
    <w:rsid w:val="00EA3A16"/>
    <w:rsid w:val="00EA5736"/>
    <w:rsid w:val="00EA5ACB"/>
    <w:rsid w:val="00EA66B4"/>
    <w:rsid w:val="00EB02AD"/>
    <w:rsid w:val="00EB210B"/>
    <w:rsid w:val="00EB6083"/>
    <w:rsid w:val="00EB6DEA"/>
    <w:rsid w:val="00EC0529"/>
    <w:rsid w:val="00EC5468"/>
    <w:rsid w:val="00EC613E"/>
    <w:rsid w:val="00EC61F9"/>
    <w:rsid w:val="00EC69EC"/>
    <w:rsid w:val="00ED02F0"/>
    <w:rsid w:val="00ED11CC"/>
    <w:rsid w:val="00ED1623"/>
    <w:rsid w:val="00ED2485"/>
    <w:rsid w:val="00ED2A72"/>
    <w:rsid w:val="00ED3273"/>
    <w:rsid w:val="00ED470C"/>
    <w:rsid w:val="00ED4CDB"/>
    <w:rsid w:val="00ED5463"/>
    <w:rsid w:val="00ED5603"/>
    <w:rsid w:val="00ED6CBB"/>
    <w:rsid w:val="00EE1E42"/>
    <w:rsid w:val="00EE3940"/>
    <w:rsid w:val="00EE4586"/>
    <w:rsid w:val="00EE4E1C"/>
    <w:rsid w:val="00EE4F90"/>
    <w:rsid w:val="00EF0DC9"/>
    <w:rsid w:val="00EF1B52"/>
    <w:rsid w:val="00EF40F5"/>
    <w:rsid w:val="00EF6059"/>
    <w:rsid w:val="00EF759D"/>
    <w:rsid w:val="00F03457"/>
    <w:rsid w:val="00F05E15"/>
    <w:rsid w:val="00F072BD"/>
    <w:rsid w:val="00F073A3"/>
    <w:rsid w:val="00F07D26"/>
    <w:rsid w:val="00F1146A"/>
    <w:rsid w:val="00F150DC"/>
    <w:rsid w:val="00F15893"/>
    <w:rsid w:val="00F15D14"/>
    <w:rsid w:val="00F165E8"/>
    <w:rsid w:val="00F16891"/>
    <w:rsid w:val="00F20E49"/>
    <w:rsid w:val="00F24DD3"/>
    <w:rsid w:val="00F25C1D"/>
    <w:rsid w:val="00F26D24"/>
    <w:rsid w:val="00F270A1"/>
    <w:rsid w:val="00F31C54"/>
    <w:rsid w:val="00F328DA"/>
    <w:rsid w:val="00F32CF6"/>
    <w:rsid w:val="00F34092"/>
    <w:rsid w:val="00F36831"/>
    <w:rsid w:val="00F400F2"/>
    <w:rsid w:val="00F407A9"/>
    <w:rsid w:val="00F409E4"/>
    <w:rsid w:val="00F424A0"/>
    <w:rsid w:val="00F4350A"/>
    <w:rsid w:val="00F45D11"/>
    <w:rsid w:val="00F47F46"/>
    <w:rsid w:val="00F555D8"/>
    <w:rsid w:val="00F57516"/>
    <w:rsid w:val="00F60F23"/>
    <w:rsid w:val="00F618CE"/>
    <w:rsid w:val="00F652A9"/>
    <w:rsid w:val="00F655EA"/>
    <w:rsid w:val="00F71202"/>
    <w:rsid w:val="00F73503"/>
    <w:rsid w:val="00F74F02"/>
    <w:rsid w:val="00F759D0"/>
    <w:rsid w:val="00F802E1"/>
    <w:rsid w:val="00F82333"/>
    <w:rsid w:val="00F82529"/>
    <w:rsid w:val="00F83071"/>
    <w:rsid w:val="00F85184"/>
    <w:rsid w:val="00F86AD6"/>
    <w:rsid w:val="00F86FED"/>
    <w:rsid w:val="00F87FB2"/>
    <w:rsid w:val="00F90154"/>
    <w:rsid w:val="00F91BAA"/>
    <w:rsid w:val="00F91F38"/>
    <w:rsid w:val="00F9305A"/>
    <w:rsid w:val="00F97921"/>
    <w:rsid w:val="00FA03A0"/>
    <w:rsid w:val="00FA3CB7"/>
    <w:rsid w:val="00FA3F18"/>
    <w:rsid w:val="00FB274E"/>
    <w:rsid w:val="00FB35C8"/>
    <w:rsid w:val="00FB3AA3"/>
    <w:rsid w:val="00FB4EA1"/>
    <w:rsid w:val="00FC3503"/>
    <w:rsid w:val="00FC4AD3"/>
    <w:rsid w:val="00FC601C"/>
    <w:rsid w:val="00FC6128"/>
    <w:rsid w:val="00FC64D2"/>
    <w:rsid w:val="00FC7474"/>
    <w:rsid w:val="00FD3A29"/>
    <w:rsid w:val="00FD4BAD"/>
    <w:rsid w:val="00FD5979"/>
    <w:rsid w:val="00FD59B7"/>
    <w:rsid w:val="00FD63A4"/>
    <w:rsid w:val="00FE10CB"/>
    <w:rsid w:val="00FE30C0"/>
    <w:rsid w:val="00FE3126"/>
    <w:rsid w:val="00FE5FAC"/>
    <w:rsid w:val="00FE7A58"/>
    <w:rsid w:val="00FF03A6"/>
    <w:rsid w:val="00FF1510"/>
    <w:rsid w:val="00FF32F1"/>
    <w:rsid w:val="00FF35F1"/>
    <w:rsid w:val="00FF383A"/>
    <w:rsid w:val="00FF551E"/>
    <w:rsid w:val="00FF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7D755C1"/>
  <w15:docId w15:val="{1F141DD9-B57F-47BE-B06E-8657A8C3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B46"/>
  </w:style>
  <w:style w:type="paragraph" w:styleId="Heading1">
    <w:name w:val="heading 1"/>
    <w:basedOn w:val="Normal"/>
    <w:next w:val="Normal"/>
    <w:link w:val="Heading1Char"/>
    <w:uiPriority w:val="9"/>
    <w:qFormat/>
    <w:rsid w:val="002C1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9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98"/>
    <w:rPr>
      <w:strike w:val="0"/>
      <w:dstrike w:val="0"/>
      <w:color w:val="0055AA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7A02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49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"/>
    </w:rPr>
  </w:style>
  <w:style w:type="paragraph" w:customStyle="1" w:styleId="Normal1">
    <w:name w:val="Normal1"/>
    <w:rsid w:val="000E495D"/>
    <w:pPr>
      <w:spacing w:after="0" w:line="276" w:lineRule="auto"/>
    </w:pPr>
    <w:rPr>
      <w:rFonts w:ascii="Arial" w:eastAsia="Arial" w:hAnsi="Arial" w:cs="Arial"/>
      <w:color w:val="000000"/>
      <w:szCs w:val="24"/>
    </w:rPr>
  </w:style>
  <w:style w:type="character" w:customStyle="1" w:styleId="shorttext">
    <w:name w:val="short_text"/>
    <w:rsid w:val="00935787"/>
  </w:style>
  <w:style w:type="character" w:customStyle="1" w:styleId="alt-edited">
    <w:name w:val="alt-edited"/>
    <w:rsid w:val="00935787"/>
  </w:style>
  <w:style w:type="paragraph" w:styleId="Header">
    <w:name w:val="header"/>
    <w:aliases w:val="(17) EPR Header"/>
    <w:basedOn w:val="Normal"/>
    <w:link w:val="HeaderChar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rsid w:val="003157A0"/>
  </w:style>
  <w:style w:type="paragraph" w:styleId="Footer">
    <w:name w:val="footer"/>
    <w:basedOn w:val="Normal"/>
    <w:link w:val="Foot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A0"/>
  </w:style>
  <w:style w:type="paragraph" w:styleId="BalloonText">
    <w:name w:val="Balloon Text"/>
    <w:basedOn w:val="Normal"/>
    <w:link w:val="BalloonTextChar"/>
    <w:uiPriority w:val="99"/>
    <w:semiHidden/>
    <w:unhideWhenUsed/>
    <w:rsid w:val="00B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9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0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E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13E"/>
    <w:rPr>
      <w:b/>
      <w:bCs/>
      <w:sz w:val="20"/>
      <w:szCs w:val="20"/>
    </w:rPr>
  </w:style>
  <w:style w:type="character" w:customStyle="1" w:styleId="longtext">
    <w:name w:val="long_text"/>
    <w:basedOn w:val="DefaultParagraphFont"/>
    <w:rsid w:val="0088369E"/>
  </w:style>
  <w:style w:type="paragraph" w:styleId="BodyTextIndent">
    <w:name w:val="Body Text Indent"/>
    <w:basedOn w:val="Normal"/>
    <w:link w:val="BodyTextIndentChar"/>
    <w:rsid w:val="00A2650C"/>
    <w:pPr>
      <w:tabs>
        <w:tab w:val="left" w:pos="1134"/>
      </w:tabs>
      <w:spacing w:after="0" w:line="240" w:lineRule="auto"/>
      <w:ind w:left="1134" w:hanging="850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character" w:customStyle="1" w:styleId="BodyTextIndentChar">
    <w:name w:val="Body Text Indent Char"/>
    <w:basedOn w:val="DefaultParagraphFont"/>
    <w:link w:val="BodyTextIndent"/>
    <w:rsid w:val="00A2650C"/>
    <w:rPr>
      <w:rFonts w:ascii="Arial" w:eastAsia="Times New Roman" w:hAnsi="Arial" w:cs="Times New Roman"/>
      <w:sz w:val="24"/>
      <w:szCs w:val="20"/>
      <w:lang w:val="sq" w:eastAsia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53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831"/>
    <w:rPr>
      <w:vertAlign w:val="superscript"/>
    </w:rPr>
  </w:style>
  <w:style w:type="paragraph" w:customStyle="1" w:styleId="JoannaFUNBasic">
    <w:name w:val="Joanna FUN Basic"/>
    <w:basedOn w:val="Normal"/>
    <w:rsid w:val="0003010F"/>
    <w:pPr>
      <w:spacing w:before="120" w:after="120" w:line="280" w:lineRule="atLeast"/>
      <w:jc w:val="both"/>
    </w:pPr>
    <w:rPr>
      <w:rFonts w:ascii="HellasArial" w:eastAsia="Times New Roman" w:hAnsi="Hellas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C11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6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isnik.shabani@un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snik.shabani@undp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k.und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8DACE-9459-4BBD-9E96-720E8640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11</Pages>
  <Words>4155</Words>
  <Characters>23687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Fisnik Shabani</dc:creator>
  <cp:lastModifiedBy>FS</cp:lastModifiedBy>
  <cp:revision>759</cp:revision>
  <cp:lastPrinted>2017-10-31T13:27:00Z</cp:lastPrinted>
  <dcterms:created xsi:type="dcterms:W3CDTF">2018-09-12T12:33:00Z</dcterms:created>
  <dcterms:modified xsi:type="dcterms:W3CDTF">2023-02-01T11:07:00Z</dcterms:modified>
</cp:coreProperties>
</file>