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58407010"/>
    <w:p w14:paraId="57FB9B35" w14:textId="2E26988A" w:rsidR="00994257" w:rsidRDefault="00981454" w:rsidP="00A915DC">
      <w:pPr>
        <w:pStyle w:val="NoSpacing"/>
        <w:rPr>
          <w:rFonts w:asciiTheme="minorHAnsi" w:hAnsiTheme="minorHAnsi" w:cstheme="minorHAnsi"/>
          <w:b/>
          <w:color w:val="FFFFFF" w:themeColor="background1"/>
          <w:sz w:val="42"/>
          <w:szCs w:val="42"/>
        </w:rPr>
      </w:pPr>
      <w:r w:rsidRPr="00994257">
        <w:rPr>
          <w:rFonts w:asciiTheme="minorHAnsi" w:hAnsiTheme="minorHAnsi" w:cstheme="minorHAnsi"/>
          <w:b/>
          <w:noProof/>
          <w:color w:val="5F80A7"/>
          <w:sz w:val="42"/>
          <w:szCs w:val="42"/>
          <w:lang w:val="en-US"/>
        </w:rPr>
        <mc:AlternateContent>
          <mc:Choice Requires="wps">
            <w:drawing>
              <wp:anchor distT="0" distB="0" distL="114300" distR="114300" simplePos="0" relativeHeight="251659264" behindDoc="1" locked="0" layoutInCell="1" allowOverlap="1" wp14:anchorId="57066B4F" wp14:editId="5BA41096">
                <wp:simplePos x="0" y="0"/>
                <wp:positionH relativeFrom="column">
                  <wp:posOffset>-1472565</wp:posOffset>
                </wp:positionH>
                <wp:positionV relativeFrom="paragraph">
                  <wp:posOffset>-333375</wp:posOffset>
                </wp:positionV>
                <wp:extent cx="8054340" cy="1638300"/>
                <wp:effectExtent l="38100" t="38100" r="41910" b="38100"/>
                <wp:wrapNone/>
                <wp:docPr id="5" name="Rectangle 5"/>
                <wp:cNvGraphicFramePr/>
                <a:graphic xmlns:a="http://schemas.openxmlformats.org/drawingml/2006/main">
                  <a:graphicData uri="http://schemas.microsoft.com/office/word/2010/wordprocessingShape">
                    <wps:wsp>
                      <wps:cNvSpPr/>
                      <wps:spPr>
                        <a:xfrm>
                          <a:off x="0" y="0"/>
                          <a:ext cx="8054340" cy="1638300"/>
                        </a:xfrm>
                        <a:prstGeom prst="rect">
                          <a:avLst/>
                        </a:prstGeom>
                        <a:solidFill>
                          <a:srgbClr val="8DB3E2">
                            <a:lumMod val="50000"/>
                          </a:srgbClr>
                        </a:solidFill>
                        <a:ln w="762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BB8FE0" id="Rectangle 5" o:spid="_x0000_s1026" style="position:absolute;margin-left:-115.95pt;margin-top:-26.25pt;width:634.2pt;height:129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" fillcolor="#255692" strokecolor="window" strokeweight="6pt"/>
            </w:pict>
          </mc:Fallback>
        </mc:AlternateContent>
      </w:r>
      <w:r w:rsidR="00994257" w:rsidRPr="00994257">
        <w:rPr>
          <w:rFonts w:asciiTheme="minorHAnsi" w:hAnsiTheme="minorHAnsi" w:cstheme="minorHAnsi"/>
          <w:b/>
          <w:color w:val="FFFFFF" w:themeColor="background1"/>
          <w:sz w:val="42"/>
          <w:szCs w:val="42"/>
        </w:rPr>
        <w:t>ENVIRONMENT</w:t>
      </w:r>
      <w:r w:rsidR="005A5CCC">
        <w:rPr>
          <w:rFonts w:asciiTheme="minorHAnsi" w:hAnsiTheme="minorHAnsi" w:cstheme="minorHAnsi"/>
          <w:b/>
          <w:color w:val="FFFFFF" w:themeColor="background1"/>
          <w:sz w:val="42"/>
          <w:szCs w:val="42"/>
        </w:rPr>
        <w:t>AL</w:t>
      </w:r>
      <w:r w:rsidR="00994257" w:rsidRPr="00994257">
        <w:rPr>
          <w:rFonts w:asciiTheme="minorHAnsi" w:hAnsiTheme="minorHAnsi" w:cstheme="minorHAnsi"/>
          <w:b/>
          <w:color w:val="FFFFFF" w:themeColor="background1"/>
          <w:sz w:val="42"/>
          <w:szCs w:val="42"/>
        </w:rPr>
        <w:t xml:space="preserve"> AND SOCIAL MANAGEMENT PLAN</w:t>
      </w:r>
    </w:p>
    <w:p w14:paraId="19B6AAB2" w14:textId="64E8D40E" w:rsidR="003005B6" w:rsidRDefault="003005B6" w:rsidP="003005B6">
      <w:pPr>
        <w:pStyle w:val="NoSpacing"/>
        <w:jc w:val="center"/>
        <w:rPr>
          <w:rFonts w:asciiTheme="minorHAnsi" w:hAnsiTheme="minorHAnsi" w:cstheme="minorHAnsi"/>
          <w:b/>
          <w:color w:val="FFFFFF" w:themeColor="background1"/>
          <w:sz w:val="42"/>
          <w:szCs w:val="42"/>
        </w:rPr>
      </w:pPr>
      <w:r>
        <w:rPr>
          <w:rFonts w:asciiTheme="minorHAnsi" w:hAnsiTheme="minorHAnsi" w:cstheme="minorHAnsi"/>
          <w:b/>
          <w:color w:val="FFFFFF" w:themeColor="background1"/>
          <w:sz w:val="42"/>
          <w:szCs w:val="42"/>
        </w:rPr>
        <w:t>For</w:t>
      </w:r>
    </w:p>
    <w:p w14:paraId="37394A17" w14:textId="1A7A9E8A" w:rsidR="00994257" w:rsidRDefault="006C08F8" w:rsidP="006C08F8">
      <w:pPr>
        <w:spacing w:after="120"/>
        <w:ind w:hanging="720"/>
        <w:jc w:val="center"/>
        <w:rPr>
          <w:rFonts w:asciiTheme="minorHAnsi" w:hAnsiTheme="minorHAnsi" w:cstheme="minorHAnsi"/>
          <w:b/>
          <w:color w:val="FFFFFF" w:themeColor="background1"/>
          <w:sz w:val="24"/>
        </w:rPr>
      </w:pPr>
      <w:r w:rsidRPr="006C08F8">
        <w:rPr>
          <w:rFonts w:asciiTheme="minorHAnsi" w:hAnsiTheme="minorHAnsi" w:cstheme="minorHAnsi"/>
          <w:b/>
          <w:color w:val="FFFFFF" w:themeColor="background1"/>
          <w:sz w:val="24"/>
        </w:rPr>
        <w:t xml:space="preserve">REVITALISATION </w:t>
      </w:r>
      <w:r>
        <w:rPr>
          <w:rFonts w:asciiTheme="minorHAnsi" w:hAnsiTheme="minorHAnsi" w:cstheme="minorHAnsi"/>
          <w:b/>
          <w:color w:val="FFFFFF" w:themeColor="background1"/>
          <w:sz w:val="24"/>
        </w:rPr>
        <w:t xml:space="preserve">OF </w:t>
      </w:r>
      <w:r w:rsidR="003005B6" w:rsidRPr="003D73DF">
        <w:rPr>
          <w:rFonts w:asciiTheme="minorHAnsi" w:hAnsiTheme="minorHAnsi" w:cstheme="minorHAnsi"/>
          <w:b/>
          <w:color w:val="FFFFFF" w:themeColor="background1"/>
          <w:sz w:val="24"/>
        </w:rPr>
        <w:t>MASHOLO</w:t>
      </w:r>
      <w:r w:rsidR="003D73DF" w:rsidRPr="003D73DF">
        <w:rPr>
          <w:rFonts w:asciiTheme="minorHAnsi" w:hAnsiTheme="minorHAnsi" w:cstheme="minorHAnsi"/>
          <w:b/>
          <w:color w:val="FFFFFF" w:themeColor="background1"/>
          <w:sz w:val="24"/>
        </w:rPr>
        <w:t xml:space="preserve">MOSHE AND MASIYEPAMBILI SMALLHOLDER </w:t>
      </w:r>
      <w:r w:rsidR="00994257" w:rsidRPr="003D73DF">
        <w:rPr>
          <w:rFonts w:asciiTheme="minorHAnsi" w:hAnsiTheme="minorHAnsi" w:cstheme="minorHAnsi"/>
          <w:b/>
          <w:color w:val="FFFFFF" w:themeColor="background1"/>
          <w:sz w:val="24"/>
        </w:rPr>
        <w:t>IRRIGATION SCHEME</w:t>
      </w:r>
      <w:r w:rsidR="00FC6F77" w:rsidRPr="003D73DF">
        <w:rPr>
          <w:rFonts w:asciiTheme="minorHAnsi" w:hAnsiTheme="minorHAnsi" w:cstheme="minorHAnsi"/>
          <w:b/>
          <w:color w:val="FFFFFF" w:themeColor="background1"/>
          <w:sz w:val="24"/>
        </w:rPr>
        <w:t>S</w:t>
      </w:r>
    </w:p>
    <w:p w14:paraId="6D20D312" w14:textId="23F1C64C" w:rsidR="006C08F8" w:rsidRPr="003D73DF" w:rsidRDefault="00DD0052" w:rsidP="006C08F8">
      <w:pPr>
        <w:spacing w:after="120"/>
        <w:ind w:hanging="720"/>
        <w:jc w:val="center"/>
        <w:rPr>
          <w:rFonts w:asciiTheme="minorHAnsi" w:hAnsiTheme="minorHAnsi" w:cstheme="minorHAnsi"/>
          <w:b/>
          <w:color w:val="FFFFFF" w:themeColor="background1"/>
          <w:sz w:val="24"/>
        </w:rPr>
      </w:pPr>
      <w:r>
        <w:rPr>
          <w:rFonts w:asciiTheme="minorHAnsi" w:hAnsiTheme="minorHAnsi" w:cstheme="minorHAnsi"/>
          <w:b/>
          <w:color w:val="FFFFFF" w:themeColor="background1"/>
          <w:sz w:val="24"/>
        </w:rPr>
        <w:t xml:space="preserve">IN </w:t>
      </w:r>
      <w:r w:rsidR="006C08F8">
        <w:rPr>
          <w:rFonts w:asciiTheme="minorHAnsi" w:hAnsiTheme="minorHAnsi" w:cstheme="minorHAnsi"/>
          <w:b/>
          <w:color w:val="FFFFFF" w:themeColor="background1"/>
          <w:sz w:val="24"/>
        </w:rPr>
        <w:t>MATABELELAND SOUTH, ZIMBABWE</w:t>
      </w:r>
    </w:p>
    <w:p w14:paraId="7AEF7DD5" w14:textId="77777777" w:rsidR="00981454" w:rsidRDefault="00981454" w:rsidP="00A21068">
      <w:pPr>
        <w:tabs>
          <w:tab w:val="left" w:pos="567"/>
        </w:tabs>
        <w:spacing w:after="100"/>
        <w:contextualSpacing/>
        <w:rPr>
          <w:rFonts w:asciiTheme="minorHAnsi" w:eastAsia="Calibri" w:hAnsiTheme="minorHAnsi" w:cstheme="minorHAnsi"/>
          <w:b/>
          <w:color w:val="808080" w:themeColor="background1" w:themeShade="80"/>
          <w:sz w:val="28"/>
          <w:szCs w:val="28"/>
        </w:rPr>
      </w:pPr>
    </w:p>
    <w:p w14:paraId="1ADBB4BC" w14:textId="77777777" w:rsidR="004B6CCC" w:rsidRDefault="004B6CCC" w:rsidP="00267A32">
      <w:pPr>
        <w:tabs>
          <w:tab w:val="left" w:pos="567"/>
        </w:tabs>
        <w:spacing w:after="100"/>
        <w:contextualSpacing/>
        <w:rPr>
          <w:rFonts w:eastAsia="Calibri" w:cs="Calibri"/>
          <w:b/>
          <w:color w:val="808080" w:themeColor="background1" w:themeShade="80"/>
          <w:sz w:val="28"/>
          <w:szCs w:val="28"/>
        </w:rPr>
      </w:pPr>
    </w:p>
    <w:p w14:paraId="7E2F28B3" w14:textId="18B792C4" w:rsidR="00B93DAD" w:rsidRDefault="00B93DAD" w:rsidP="00267A32">
      <w:pPr>
        <w:tabs>
          <w:tab w:val="left" w:pos="567"/>
        </w:tabs>
        <w:spacing w:after="100"/>
        <w:contextualSpacing/>
        <w:rPr>
          <w:rFonts w:eastAsia="Calibri" w:cs="Calibri"/>
          <w:b/>
          <w:color w:val="808080" w:themeColor="background1" w:themeShade="80"/>
          <w:sz w:val="28"/>
          <w:szCs w:val="28"/>
        </w:rPr>
      </w:pPr>
    </w:p>
    <w:p w14:paraId="6FCBF489" w14:textId="77777777" w:rsidR="00B93DAD" w:rsidRDefault="00B93DAD" w:rsidP="00267A32">
      <w:pPr>
        <w:tabs>
          <w:tab w:val="left" w:pos="567"/>
        </w:tabs>
        <w:spacing w:after="100"/>
        <w:contextualSpacing/>
        <w:rPr>
          <w:rFonts w:eastAsia="Calibri" w:cs="Calibri"/>
          <w:b/>
          <w:color w:val="808080" w:themeColor="background1" w:themeShade="80"/>
          <w:sz w:val="28"/>
          <w:szCs w:val="28"/>
        </w:rPr>
      </w:pPr>
    </w:p>
    <w:p w14:paraId="5030B9B9" w14:textId="77777777" w:rsidR="00B93DAD" w:rsidRDefault="00B93DAD" w:rsidP="00267A32">
      <w:pPr>
        <w:tabs>
          <w:tab w:val="left" w:pos="567"/>
        </w:tabs>
        <w:spacing w:after="100"/>
        <w:contextualSpacing/>
        <w:rPr>
          <w:rFonts w:eastAsia="Calibri" w:cs="Calibri"/>
          <w:b/>
          <w:color w:val="808080" w:themeColor="background1" w:themeShade="80"/>
          <w:sz w:val="28"/>
          <w:szCs w:val="28"/>
        </w:rPr>
      </w:pPr>
    </w:p>
    <w:p w14:paraId="37AEE0F3" w14:textId="77777777" w:rsidR="00B93DAD" w:rsidRDefault="00B93DAD" w:rsidP="00267A32">
      <w:pPr>
        <w:tabs>
          <w:tab w:val="left" w:pos="567"/>
        </w:tabs>
        <w:spacing w:after="100"/>
        <w:contextualSpacing/>
        <w:rPr>
          <w:rFonts w:eastAsia="Calibri" w:cs="Calibri"/>
          <w:b/>
          <w:color w:val="808080" w:themeColor="background1" w:themeShade="80"/>
          <w:sz w:val="28"/>
          <w:szCs w:val="28"/>
        </w:rPr>
      </w:pPr>
    </w:p>
    <w:p w14:paraId="29810688" w14:textId="5197629C" w:rsidR="00267A32" w:rsidRDefault="00267A32" w:rsidP="00267A32">
      <w:pPr>
        <w:tabs>
          <w:tab w:val="left" w:pos="567"/>
        </w:tabs>
        <w:spacing w:after="100"/>
        <w:contextualSpacing/>
        <w:rPr>
          <w:rFonts w:eastAsia="Calibri" w:cs="Calibri"/>
          <w:b/>
          <w:color w:val="808080" w:themeColor="background1" w:themeShade="80"/>
          <w:sz w:val="28"/>
          <w:szCs w:val="28"/>
        </w:rPr>
      </w:pPr>
      <w:r>
        <w:rPr>
          <w:rFonts w:eastAsia="Calibri" w:cs="Calibri"/>
          <w:b/>
          <w:color w:val="808080" w:themeColor="background1" w:themeShade="80"/>
          <w:sz w:val="28"/>
          <w:szCs w:val="28"/>
        </w:rPr>
        <w:t>Prepared for:</w:t>
      </w:r>
    </w:p>
    <w:p w14:paraId="55E459A9" w14:textId="77777777" w:rsidR="00267A32" w:rsidRDefault="00267A32" w:rsidP="00267A32">
      <w:pPr>
        <w:tabs>
          <w:tab w:val="left" w:pos="567"/>
        </w:tabs>
        <w:spacing w:after="100"/>
        <w:contextualSpacing/>
        <w:rPr>
          <w:rFonts w:eastAsia="Calibri" w:cs="Calibri"/>
          <w:b/>
          <w:color w:val="1F3864" w:themeColor="accent1" w:themeShade="80"/>
          <w:sz w:val="36"/>
          <w:szCs w:val="28"/>
        </w:rPr>
      </w:pPr>
      <w:r>
        <w:rPr>
          <w:rFonts w:eastAsia="Calibri" w:cs="Calibri"/>
          <w:b/>
          <w:color w:val="1F3864" w:themeColor="accent1" w:themeShade="80"/>
          <w:sz w:val="36"/>
          <w:szCs w:val="28"/>
        </w:rPr>
        <w:t>United Nations Development Programme</w:t>
      </w:r>
    </w:p>
    <w:p w14:paraId="34508276" w14:textId="3DA9A99B" w:rsidR="00267A32" w:rsidRDefault="00267A32" w:rsidP="00904082">
      <w:pPr>
        <w:tabs>
          <w:tab w:val="left" w:pos="567"/>
          <w:tab w:val="left" w:pos="7275"/>
        </w:tabs>
        <w:spacing w:before="560" w:after="100"/>
        <w:contextualSpacing/>
        <w:rPr>
          <w:rFonts w:eastAsia="Calibri" w:cs="Calibri"/>
          <w:bCs/>
          <w:color w:val="808080" w:themeColor="background1" w:themeShade="80"/>
        </w:rPr>
      </w:pPr>
      <w:r>
        <w:rPr>
          <w:rFonts w:eastAsia="Calibri" w:cs="Calibri"/>
          <w:bCs/>
          <w:color w:val="808080" w:themeColor="background1" w:themeShade="80"/>
        </w:rPr>
        <w:t xml:space="preserve">On behalf of the </w:t>
      </w:r>
      <w:r>
        <w:rPr>
          <w:rFonts w:eastAsia="Calibri" w:cs="Calibri"/>
          <w:b/>
          <w:bCs/>
          <w:color w:val="808080" w:themeColor="background1" w:themeShade="80"/>
        </w:rPr>
        <w:t>Government of Zimbabwe</w:t>
      </w:r>
      <w:r w:rsidR="00904082">
        <w:rPr>
          <w:rFonts w:eastAsia="Calibri" w:cs="Calibri"/>
          <w:b/>
          <w:bCs/>
          <w:color w:val="808080" w:themeColor="background1" w:themeShade="80"/>
        </w:rPr>
        <w:tab/>
      </w:r>
    </w:p>
    <w:p w14:paraId="0FA9A916" w14:textId="77777777" w:rsidR="00267A32" w:rsidRDefault="00267A32" w:rsidP="00267A32">
      <w:pPr>
        <w:tabs>
          <w:tab w:val="left" w:pos="567"/>
        </w:tabs>
        <w:spacing w:before="560" w:after="100"/>
        <w:contextualSpacing/>
        <w:rPr>
          <w:rFonts w:eastAsia="Calibri" w:cs="Calibri"/>
          <w:b/>
          <w:color w:val="1F3864" w:themeColor="accent1" w:themeShade="80"/>
          <w:sz w:val="24"/>
        </w:rPr>
      </w:pPr>
      <w:r w:rsidRPr="00FC7F3D">
        <w:rPr>
          <w:rFonts w:ascii="Gill Sans MT" w:eastAsia="Calibri" w:hAnsi="Gill Sans MT"/>
          <w:noProof/>
          <w:lang w:val="en-US"/>
        </w:rPr>
        <mc:AlternateContent>
          <mc:Choice Requires="wps">
            <w:drawing>
              <wp:anchor distT="0" distB="0" distL="114300" distR="114300" simplePos="0" relativeHeight="251666432" behindDoc="0" locked="0" layoutInCell="1" allowOverlap="1" wp14:anchorId="0A340A55" wp14:editId="097D2132">
                <wp:simplePos x="0" y="0"/>
                <wp:positionH relativeFrom="margin">
                  <wp:posOffset>-510539</wp:posOffset>
                </wp:positionH>
                <wp:positionV relativeFrom="paragraph">
                  <wp:posOffset>171450</wp:posOffset>
                </wp:positionV>
                <wp:extent cx="2895600" cy="1933575"/>
                <wp:effectExtent l="0" t="0" r="0" b="9525"/>
                <wp:wrapNone/>
                <wp:docPr id="48" name="Text Box 48"/>
                <wp:cNvGraphicFramePr/>
                <a:graphic xmlns:a="http://schemas.openxmlformats.org/drawingml/2006/main">
                  <a:graphicData uri="http://schemas.microsoft.com/office/word/2010/wordprocessingShape">
                    <wps:wsp>
                      <wps:cNvSpPr txBox="1"/>
                      <wps:spPr>
                        <a:xfrm>
                          <a:off x="0" y="0"/>
                          <a:ext cx="2895600" cy="1933575"/>
                        </a:xfrm>
                        <a:prstGeom prst="rect">
                          <a:avLst/>
                        </a:prstGeom>
                        <a:solidFill>
                          <a:sysClr val="window" lastClr="FFFFFF"/>
                        </a:solidFill>
                        <a:ln w="6350">
                          <a:noFill/>
                        </a:ln>
                        <a:effectLst/>
                      </wps:spPr>
                      <wps:txbx>
                        <w:txbxContent>
                          <w:p w14:paraId="40B725C5" w14:textId="77777777" w:rsidR="00D870C6" w:rsidRDefault="00D870C6" w:rsidP="00267A32">
                            <w:pPr>
                              <w:pStyle w:val="ListParagraph"/>
                              <w:rPr>
                                <w:rFonts w:ascii="Gill Sans MT" w:hAnsi="Gill Sans MT" w:cs="Tahoma"/>
                                <w:b/>
                              </w:rPr>
                            </w:pPr>
                            <w:r>
                              <w:rPr>
                                <w:rFonts w:ascii="Gill Sans MT" w:hAnsi="Gill Sans MT" w:cs="Tahoma"/>
                                <w:b/>
                              </w:rPr>
                              <w:t>Proponent Details</w:t>
                            </w:r>
                          </w:p>
                          <w:p w14:paraId="4D30C2D8" w14:textId="77777777" w:rsidR="00D870C6" w:rsidRPr="009D2692" w:rsidRDefault="00D870C6" w:rsidP="00267A32">
                            <w:pPr>
                              <w:pStyle w:val="ListParagraph"/>
                              <w:rPr>
                                <w:rFonts w:ascii="Gill Sans MT" w:hAnsi="Gill Sans MT" w:cs="Tahoma"/>
                              </w:rPr>
                            </w:pPr>
                            <w:r>
                              <w:rPr>
                                <w:rFonts w:ascii="Gill Sans MT" w:hAnsi="Gill Sans MT" w:cs="Tahoma"/>
                              </w:rPr>
                              <w:t>Eng.</w:t>
                            </w:r>
                            <w:r w:rsidRPr="009D2692">
                              <w:rPr>
                                <w:rFonts w:ascii="Gill Sans MT" w:hAnsi="Gill Sans MT" w:cs="Tahoma"/>
                              </w:rPr>
                              <w:t xml:space="preserve"> Shepard Kadaira</w:t>
                            </w:r>
                          </w:p>
                          <w:p w14:paraId="62AFAEDC" w14:textId="77777777" w:rsidR="00D870C6" w:rsidRPr="002D0B93" w:rsidRDefault="00D870C6" w:rsidP="00267A32">
                            <w:pPr>
                              <w:pStyle w:val="ListParagraph"/>
                              <w:rPr>
                                <w:rFonts w:ascii="Gill Sans MT" w:hAnsi="Gill Sans MT" w:cs="Tahoma"/>
                              </w:rPr>
                            </w:pPr>
                            <w:r w:rsidRPr="002D0B93">
                              <w:rPr>
                                <w:rFonts w:ascii="Gill Sans MT" w:hAnsi="Gill Sans MT" w:cs="Tahoma"/>
                              </w:rPr>
                              <w:t xml:space="preserve">Ministry of Lands, Agriculture, Fisheries, Water and Rural Development </w:t>
                            </w:r>
                          </w:p>
                          <w:p w14:paraId="08D41853" w14:textId="77777777" w:rsidR="00D870C6" w:rsidRDefault="00D870C6" w:rsidP="00267A32">
                            <w:pPr>
                              <w:pStyle w:val="ListParagraph"/>
                              <w:rPr>
                                <w:rFonts w:ascii="Gill Sans MT" w:hAnsi="Gill Sans MT" w:cs="Tahoma"/>
                              </w:rPr>
                            </w:pPr>
                            <w:r>
                              <w:rPr>
                                <w:rFonts w:ascii="Gill Sans MT" w:hAnsi="Gill Sans MT" w:cs="Tahoma"/>
                              </w:rPr>
                              <w:t>10</w:t>
                            </w:r>
                            <w:r w:rsidRPr="00680318">
                              <w:rPr>
                                <w:rFonts w:ascii="Gill Sans MT" w:hAnsi="Gill Sans MT" w:cs="Tahoma"/>
                                <w:vertAlign w:val="superscript"/>
                              </w:rPr>
                              <w:t>th</w:t>
                            </w:r>
                            <w:r w:rsidRPr="002D0B93">
                              <w:rPr>
                                <w:rFonts w:ascii="Gill Sans MT" w:hAnsi="Gill Sans MT" w:cs="Tahoma"/>
                              </w:rPr>
                              <w:t xml:space="preserve"> Floor, Kaguvi Building</w:t>
                            </w:r>
                          </w:p>
                          <w:p w14:paraId="4BB5D8EE" w14:textId="77777777" w:rsidR="00D870C6" w:rsidRPr="002D0B93" w:rsidRDefault="00D870C6" w:rsidP="00267A32">
                            <w:pPr>
                              <w:pStyle w:val="ListParagraph"/>
                              <w:rPr>
                                <w:rFonts w:ascii="Gill Sans MT" w:hAnsi="Gill Sans MT" w:cs="Tahoma"/>
                              </w:rPr>
                            </w:pPr>
                            <w:r>
                              <w:rPr>
                                <w:rFonts w:ascii="Gill Sans MT" w:hAnsi="Gill Sans MT" w:cs="Tahoma"/>
                              </w:rPr>
                              <w:t>Cnr 4</w:t>
                            </w:r>
                            <w:r w:rsidRPr="002D0B93">
                              <w:rPr>
                                <w:rFonts w:ascii="Gill Sans MT" w:hAnsi="Gill Sans MT" w:cs="Tahoma"/>
                                <w:vertAlign w:val="superscript"/>
                              </w:rPr>
                              <w:t>th</w:t>
                            </w:r>
                            <w:r>
                              <w:rPr>
                                <w:rFonts w:ascii="Gill Sans MT" w:hAnsi="Gill Sans MT" w:cs="Tahoma"/>
                              </w:rPr>
                              <w:t xml:space="preserve"> Street and Central Avenue</w:t>
                            </w:r>
                          </w:p>
                          <w:p w14:paraId="1A5005D2" w14:textId="77777777" w:rsidR="00D870C6" w:rsidRPr="002D0B93" w:rsidRDefault="00D870C6" w:rsidP="00267A32">
                            <w:pPr>
                              <w:pStyle w:val="ListParagraph"/>
                              <w:rPr>
                                <w:rFonts w:ascii="Gill Sans MT" w:hAnsi="Gill Sans MT" w:cs="Tahoma"/>
                              </w:rPr>
                            </w:pPr>
                            <w:r w:rsidRPr="002D0B93">
                              <w:rPr>
                                <w:rFonts w:ascii="Gill Sans MT" w:hAnsi="Gill Sans MT" w:cs="Tahoma"/>
                              </w:rPr>
                              <w:t>+263 714 900 693/+263 773 375 353</w:t>
                            </w:r>
                          </w:p>
                          <w:p w14:paraId="0AFBF739" w14:textId="77777777" w:rsidR="00D870C6" w:rsidRPr="002D0B93" w:rsidRDefault="00F51B43" w:rsidP="00267A32">
                            <w:pPr>
                              <w:pStyle w:val="ListParagraph"/>
                              <w:rPr>
                                <w:rFonts w:ascii="Gill Sans MT" w:hAnsi="Gill Sans MT" w:cs="Tahoma"/>
                                <w:sz w:val="20"/>
                                <w:szCs w:val="20"/>
                              </w:rPr>
                            </w:pPr>
                            <w:hyperlink r:id="rId8" w:history="1">
                              <w:r w:rsidR="00D870C6" w:rsidRPr="0042774E">
                                <w:rPr>
                                  <w:rStyle w:val="Hyperlink"/>
                                  <w:rFonts w:ascii="Gill Sans MT" w:hAnsi="Gill Sans MT"/>
                                </w:rPr>
                                <w:t>skadaira@gmail.com</w:t>
                              </w:r>
                            </w:hyperlink>
                            <w:r w:rsidR="00D870C6" w:rsidRPr="002D0B93">
                              <w:rPr>
                                <w:rFonts w:ascii="Gill Sans MT" w:hAnsi="Gill Sans MT"/>
                              </w:rPr>
                              <w:t xml:space="preserve"> </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type w14:anchorId="0A340A55" id="_x0000_t202" coordsize="21600,21600" o:spt="202" path="m,l,21600r21600,l21600,xe">
                <v:stroke joinstyle="miter"/>
                <v:path gradientshapeok="t" o:connecttype="rect"/>
              </v:shapetype>
              <v:shape id="Text Box 48" o:spid="_x0000_s1026" type="#_x0000_t202" style="position:absolute;margin-left:-40.2pt;margin-top:13.5pt;width:228pt;height:152.25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" fillcolor="window" stroked="f" strokeweight=".5pt">
                <v:textbox>
                  <w:txbxContent>
                    <w:p w14:paraId="40B725C5" w14:textId="77777777" w:rsidR="00D870C6" w:rsidRDefault="00D870C6" w:rsidP="00267A32">
                      <w:pPr>
                        <w:pStyle w:val="ListParagraph"/>
                        <w:rPr>
                          <w:rFonts w:ascii="Gill Sans MT" w:hAnsi="Gill Sans MT" w:cs="Tahoma"/>
                          <w:b/>
                        </w:rPr>
                      </w:pPr>
                      <w:r>
                        <w:rPr>
                          <w:rFonts w:ascii="Gill Sans MT" w:hAnsi="Gill Sans MT" w:cs="Tahoma"/>
                          <w:b/>
                        </w:rPr>
                        <w:t>Proponent Details</w:t>
                      </w:r>
                    </w:p>
                    <w:p w14:paraId="4D30C2D8" w14:textId="77777777" w:rsidR="00D870C6" w:rsidRPr="009D2692" w:rsidRDefault="00D870C6" w:rsidP="00267A32">
                      <w:pPr>
                        <w:pStyle w:val="ListParagraph"/>
                        <w:rPr>
                          <w:rFonts w:ascii="Gill Sans MT" w:hAnsi="Gill Sans MT" w:cs="Tahoma"/>
                        </w:rPr>
                      </w:pPr>
                      <w:r>
                        <w:rPr>
                          <w:rFonts w:ascii="Gill Sans MT" w:hAnsi="Gill Sans MT" w:cs="Tahoma"/>
                        </w:rPr>
                        <w:t>Eng.</w:t>
                      </w:r>
                      <w:r w:rsidRPr="009D2692">
                        <w:rPr>
                          <w:rFonts w:ascii="Gill Sans MT" w:hAnsi="Gill Sans MT" w:cs="Tahoma"/>
                        </w:rPr>
                        <w:t xml:space="preserve"> Shepard Kadaira</w:t>
                      </w:r>
                    </w:p>
                    <w:p w14:paraId="62AFAEDC" w14:textId="77777777" w:rsidR="00D870C6" w:rsidRPr="002D0B93" w:rsidRDefault="00D870C6" w:rsidP="00267A32">
                      <w:pPr>
                        <w:pStyle w:val="ListParagraph"/>
                        <w:rPr>
                          <w:rFonts w:ascii="Gill Sans MT" w:hAnsi="Gill Sans MT" w:cs="Tahoma"/>
                        </w:rPr>
                      </w:pPr>
                      <w:r w:rsidRPr="002D0B93">
                        <w:rPr>
                          <w:rFonts w:ascii="Gill Sans MT" w:hAnsi="Gill Sans MT" w:cs="Tahoma"/>
                        </w:rPr>
                        <w:t xml:space="preserve">Ministry of Lands, Agriculture, Fisheries, Water and Rural Development </w:t>
                      </w:r>
                    </w:p>
                    <w:p w14:paraId="08D41853" w14:textId="77777777" w:rsidR="00D870C6" w:rsidRDefault="00D870C6" w:rsidP="00267A32">
                      <w:pPr>
                        <w:pStyle w:val="ListParagraph"/>
                        <w:rPr>
                          <w:rFonts w:ascii="Gill Sans MT" w:hAnsi="Gill Sans MT" w:cs="Tahoma"/>
                        </w:rPr>
                      </w:pPr>
                      <w:r>
                        <w:rPr>
                          <w:rFonts w:ascii="Gill Sans MT" w:hAnsi="Gill Sans MT" w:cs="Tahoma"/>
                        </w:rPr>
                        <w:t>10</w:t>
                      </w:r>
                      <w:r w:rsidRPr="00680318">
                        <w:rPr>
                          <w:rFonts w:ascii="Gill Sans MT" w:hAnsi="Gill Sans MT" w:cs="Tahoma"/>
                          <w:vertAlign w:val="superscript"/>
                        </w:rPr>
                        <w:t>th</w:t>
                      </w:r>
                      <w:r w:rsidRPr="002D0B93">
                        <w:rPr>
                          <w:rFonts w:ascii="Gill Sans MT" w:hAnsi="Gill Sans MT" w:cs="Tahoma"/>
                        </w:rPr>
                        <w:t xml:space="preserve"> Floor, Kaguvi Building</w:t>
                      </w:r>
                    </w:p>
                    <w:p w14:paraId="4BB5D8EE" w14:textId="77777777" w:rsidR="00D870C6" w:rsidRPr="002D0B93" w:rsidRDefault="00D870C6" w:rsidP="00267A32">
                      <w:pPr>
                        <w:pStyle w:val="ListParagraph"/>
                        <w:rPr>
                          <w:rFonts w:ascii="Gill Sans MT" w:hAnsi="Gill Sans MT" w:cs="Tahoma"/>
                        </w:rPr>
                      </w:pPr>
                      <w:r>
                        <w:rPr>
                          <w:rFonts w:ascii="Gill Sans MT" w:hAnsi="Gill Sans MT" w:cs="Tahoma"/>
                        </w:rPr>
                        <w:t>Cnr 4</w:t>
                      </w:r>
                      <w:r w:rsidRPr="002D0B93">
                        <w:rPr>
                          <w:rFonts w:ascii="Gill Sans MT" w:hAnsi="Gill Sans MT" w:cs="Tahoma"/>
                          <w:vertAlign w:val="superscript"/>
                        </w:rPr>
                        <w:t>th</w:t>
                      </w:r>
                      <w:r>
                        <w:rPr>
                          <w:rFonts w:ascii="Gill Sans MT" w:hAnsi="Gill Sans MT" w:cs="Tahoma"/>
                        </w:rPr>
                        <w:t xml:space="preserve"> Street and Central Avenue</w:t>
                      </w:r>
                    </w:p>
                    <w:p w14:paraId="1A5005D2" w14:textId="77777777" w:rsidR="00D870C6" w:rsidRPr="002D0B93" w:rsidRDefault="00D870C6" w:rsidP="00267A32">
                      <w:pPr>
                        <w:pStyle w:val="ListParagraph"/>
                        <w:rPr>
                          <w:rFonts w:ascii="Gill Sans MT" w:hAnsi="Gill Sans MT" w:cs="Tahoma"/>
                        </w:rPr>
                      </w:pPr>
                      <w:r w:rsidRPr="002D0B93">
                        <w:rPr>
                          <w:rFonts w:ascii="Gill Sans MT" w:hAnsi="Gill Sans MT" w:cs="Tahoma"/>
                        </w:rPr>
                        <w:t>+263 714 900 693/+263 773 375 353</w:t>
                      </w:r>
                    </w:p>
                    <w:p w14:paraId="0AFBF739" w14:textId="77777777" w:rsidR="00D870C6" w:rsidRPr="002D0B93" w:rsidRDefault="00F51B43" w:rsidP="00267A32">
                      <w:pPr>
                        <w:pStyle w:val="ListParagraph"/>
                        <w:rPr>
                          <w:rFonts w:ascii="Gill Sans MT" w:hAnsi="Gill Sans MT" w:cs="Tahoma"/>
                          <w:sz w:val="20"/>
                          <w:szCs w:val="20"/>
                        </w:rPr>
                      </w:pPr>
                      <w:hyperlink r:id="rId9" w:history="1">
                        <w:r w:rsidR="00D870C6" w:rsidRPr="0042774E">
                          <w:rPr>
                            <w:rStyle w:val="Hyperlink"/>
                            <w:rFonts w:ascii="Gill Sans MT" w:hAnsi="Gill Sans MT"/>
                          </w:rPr>
                          <w:t>skadaira@gmail.com</w:t>
                        </w:r>
                      </w:hyperlink>
                      <w:r w:rsidR="00D870C6" w:rsidRPr="002D0B93">
                        <w:rPr>
                          <w:rFonts w:ascii="Gill Sans MT" w:hAnsi="Gill Sans MT"/>
                        </w:rPr>
                        <w:t xml:space="preserve"> </w:t>
                      </w:r>
                    </w:p>
                  </w:txbxContent>
                </v:textbox>
                <w10:wrap anchorx="margin"/>
              </v:shape>
            </w:pict>
          </mc:Fallback>
        </mc:AlternateContent>
      </w:r>
    </w:p>
    <w:p w14:paraId="7AC857A7" w14:textId="77777777" w:rsidR="00267A32" w:rsidRDefault="00267A32" w:rsidP="00267A32">
      <w:pPr>
        <w:tabs>
          <w:tab w:val="left" w:pos="567"/>
        </w:tabs>
        <w:spacing w:before="480"/>
        <w:contextualSpacing/>
        <w:rPr>
          <w:rFonts w:eastAsia="Calibri" w:cs="Calibri"/>
          <w:b/>
          <w:color w:val="808080" w:themeColor="background1" w:themeShade="80"/>
          <w:sz w:val="28"/>
          <w:szCs w:val="28"/>
        </w:rPr>
      </w:pPr>
      <w:r w:rsidRPr="00FC7F3D">
        <w:rPr>
          <w:rFonts w:ascii="Gill Sans MT" w:eastAsia="Calibri" w:hAnsi="Gill Sans MT"/>
          <w:noProof/>
          <w:lang w:val="en-US"/>
        </w:rPr>
        <mc:AlternateContent>
          <mc:Choice Requires="wps">
            <w:drawing>
              <wp:anchor distT="0" distB="0" distL="114300" distR="114300" simplePos="0" relativeHeight="251667456" behindDoc="0" locked="0" layoutInCell="1" allowOverlap="1" wp14:anchorId="206F2520" wp14:editId="62F00BAC">
                <wp:simplePos x="0" y="0"/>
                <wp:positionH relativeFrom="margin">
                  <wp:align>right</wp:align>
                </wp:positionH>
                <wp:positionV relativeFrom="paragraph">
                  <wp:posOffset>13970</wp:posOffset>
                </wp:positionV>
                <wp:extent cx="3606549" cy="1581150"/>
                <wp:effectExtent l="0" t="0" r="0" b="0"/>
                <wp:wrapNone/>
                <wp:docPr id="49" name="Text Box 49"/>
                <wp:cNvGraphicFramePr/>
                <a:graphic xmlns:a="http://schemas.openxmlformats.org/drawingml/2006/main">
                  <a:graphicData uri="http://schemas.microsoft.com/office/word/2010/wordprocessingShape">
                    <wps:wsp>
                      <wps:cNvSpPr txBox="1"/>
                      <wps:spPr>
                        <a:xfrm>
                          <a:off x="0" y="0"/>
                          <a:ext cx="3606549" cy="1581150"/>
                        </a:xfrm>
                        <a:prstGeom prst="rect">
                          <a:avLst/>
                        </a:prstGeom>
                        <a:solidFill>
                          <a:sysClr val="window" lastClr="FFFFFF"/>
                        </a:solidFill>
                        <a:ln w="6350">
                          <a:noFill/>
                        </a:ln>
                        <a:effectLst/>
                      </wps:spPr>
                      <wps:txbx>
                        <w:txbxContent>
                          <w:p w14:paraId="092C1ADC" w14:textId="77777777" w:rsidR="00D870C6" w:rsidRDefault="00D870C6" w:rsidP="00267A32">
                            <w:pPr>
                              <w:pStyle w:val="ListParagraph"/>
                              <w:rPr>
                                <w:rFonts w:ascii="Gill Sans MT" w:hAnsi="Gill Sans MT" w:cs="Tahoma"/>
                                <w:b/>
                              </w:rPr>
                            </w:pPr>
                            <w:r>
                              <w:rPr>
                                <w:rFonts w:ascii="Gill Sans MT" w:hAnsi="Gill Sans MT" w:cs="Tahoma"/>
                                <w:b/>
                              </w:rPr>
                              <w:t>Consultant Details</w:t>
                            </w:r>
                          </w:p>
                          <w:p w14:paraId="7C0F1C7F" w14:textId="77777777" w:rsidR="00D870C6" w:rsidRDefault="00D870C6" w:rsidP="00267A32">
                            <w:pPr>
                              <w:pStyle w:val="ListParagraph"/>
                              <w:rPr>
                                <w:rFonts w:ascii="Gill Sans MT" w:hAnsi="Gill Sans MT" w:cs="Tahoma"/>
                              </w:rPr>
                            </w:pPr>
                            <w:r>
                              <w:rPr>
                                <w:rFonts w:ascii="Gill Sans MT" w:hAnsi="Gill Sans MT" w:cs="Tahoma"/>
                              </w:rPr>
                              <w:t>Eng. Michael Kubare</w:t>
                            </w:r>
                          </w:p>
                          <w:p w14:paraId="6AC52547" w14:textId="77777777" w:rsidR="00D870C6" w:rsidRPr="00FC7F3D" w:rsidRDefault="00D870C6" w:rsidP="00267A32">
                            <w:pPr>
                              <w:pStyle w:val="ListParagraph"/>
                              <w:rPr>
                                <w:rFonts w:ascii="Gill Sans MT" w:hAnsi="Gill Sans MT" w:cs="Tahoma"/>
                              </w:rPr>
                            </w:pPr>
                            <w:r w:rsidRPr="00FC7F3D">
                              <w:rPr>
                                <w:rFonts w:ascii="Gill Sans MT" w:hAnsi="Gill Sans MT" w:cs="Tahoma"/>
                              </w:rPr>
                              <w:t>Sesa</w:t>
                            </w:r>
                            <w:r>
                              <w:rPr>
                                <w:rFonts w:ascii="Gill Sans MT" w:hAnsi="Gill Sans MT" w:cs="Tahoma"/>
                              </w:rPr>
                              <w:t xml:space="preserve">ni (Pvt) Ltd </w:t>
                            </w:r>
                            <w:r w:rsidRPr="00FC7F3D">
                              <w:rPr>
                                <w:rFonts w:ascii="Gill Sans MT" w:hAnsi="Gill Sans MT" w:cs="Tahoma"/>
                              </w:rPr>
                              <w:t xml:space="preserve">In association with Stewart Scott Zimbabwe (Pvt) Ltd </w:t>
                            </w:r>
                          </w:p>
                          <w:p w14:paraId="2833F96C" w14:textId="77777777" w:rsidR="00D870C6" w:rsidRPr="00FC7F3D" w:rsidRDefault="00D870C6" w:rsidP="00267A32">
                            <w:pPr>
                              <w:pStyle w:val="ListParagraph"/>
                              <w:rPr>
                                <w:rFonts w:ascii="Gill Sans MT" w:hAnsi="Gill Sans MT" w:cs="Tahoma"/>
                              </w:rPr>
                            </w:pPr>
                            <w:r w:rsidRPr="00FC7F3D">
                              <w:rPr>
                                <w:rFonts w:ascii="Gill Sans MT" w:hAnsi="Gill Sans MT" w:cs="Tahoma"/>
                              </w:rPr>
                              <w:t>Contacts:</w:t>
                            </w:r>
                          </w:p>
                          <w:p w14:paraId="6CF47BF9" w14:textId="77777777" w:rsidR="00D870C6" w:rsidRPr="00FC7F3D" w:rsidRDefault="00D870C6" w:rsidP="00267A32">
                            <w:pPr>
                              <w:pStyle w:val="ListParagraph"/>
                              <w:rPr>
                                <w:rFonts w:ascii="Gill Sans MT" w:hAnsi="Gill Sans MT" w:cs="Tahoma"/>
                              </w:rPr>
                            </w:pPr>
                            <w:r w:rsidRPr="00FC7F3D">
                              <w:rPr>
                                <w:rFonts w:ascii="Gill Sans MT" w:hAnsi="Gill Sans MT" w:cs="Tahoma"/>
                              </w:rPr>
                              <w:t>Tel: +263 (0) 242 30 70 58-61</w:t>
                            </w:r>
                          </w:p>
                          <w:p w14:paraId="7A44F431" w14:textId="77777777" w:rsidR="00D870C6" w:rsidRPr="00FC7F3D" w:rsidRDefault="00D870C6" w:rsidP="00267A32">
                            <w:pPr>
                              <w:pStyle w:val="ListParagraph"/>
                              <w:rPr>
                                <w:rFonts w:ascii="Gill Sans MT" w:hAnsi="Gill Sans MT" w:cs="Tahoma"/>
                              </w:rPr>
                            </w:pPr>
                            <w:r w:rsidRPr="00FC7F3D">
                              <w:rPr>
                                <w:rFonts w:ascii="Gill Sans MT" w:hAnsi="Gill Sans MT" w:cs="Tahoma"/>
                              </w:rPr>
                              <w:t>Mob: +263 775 458 635</w:t>
                            </w:r>
                          </w:p>
                          <w:p w14:paraId="4258FC01" w14:textId="77777777" w:rsidR="00D870C6" w:rsidRPr="00B34D32" w:rsidRDefault="00D870C6" w:rsidP="00267A32">
                            <w:pPr>
                              <w:pStyle w:val="ListParagraph"/>
                              <w:ind w:left="1440" w:hanging="720"/>
                              <w:rPr>
                                <w:rFonts w:ascii="Gill Sans MT" w:hAnsi="Gill Sans MT" w:cs="Tahoma"/>
                              </w:rPr>
                            </w:pPr>
                            <w:r>
                              <w:rPr>
                                <w:rFonts w:ascii="Gill Sans MT" w:hAnsi="Gill Sans MT" w:cs="Tahoma"/>
                              </w:rPr>
                              <w:t>E-mail:</w:t>
                            </w:r>
                            <w:r>
                              <w:rPr>
                                <w:rFonts w:ascii="Gill Sans MT" w:hAnsi="Gill Sans MT" w:cs="Tahoma"/>
                              </w:rPr>
                              <w:tab/>
                            </w:r>
                            <w:hyperlink r:id="rId10" w:history="1">
                              <w:r w:rsidRPr="00A6688F">
                                <w:rPr>
                                  <w:rStyle w:val="Hyperlink"/>
                                  <w:rFonts w:ascii="Gill Sans MT" w:hAnsi="Gill Sans MT" w:cs="Tahoma"/>
                                </w:rPr>
                                <w:t>michael.kubare@stewartscott.co.zw</w:t>
                              </w:r>
                            </w:hyperlink>
                            <w:r>
                              <w:rPr>
                                <w:rFonts w:ascii="Gill Sans MT" w:hAnsi="Gill Sans MT" w:cs="Tahoma"/>
                              </w:rPr>
                              <w:t xml:space="preserve"> </w:t>
                            </w:r>
                            <w:hyperlink r:id="rId11" w:history="1">
                              <w:r w:rsidRPr="00A6688F">
                                <w:rPr>
                                  <w:rStyle w:val="Hyperlink"/>
                                  <w:rFonts w:ascii="Gill Sans MT" w:hAnsi="Gill Sans MT" w:cs="Tahoma"/>
                                </w:rPr>
                                <w:t>marshall.maphosa@sesani.com</w:t>
                              </w:r>
                            </w:hyperlink>
                            <w:r>
                              <w:rPr>
                                <w:rFonts w:ascii="Gill Sans MT" w:hAnsi="Gill Sans MT" w:cs="Tahoma"/>
                              </w:rPr>
                              <w:t xml:space="preserve"> </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206F2520" id="Text Box 49" o:spid="_x0000_s1027" type="#_x0000_t202" style="position:absolute;margin-left:232.8pt;margin-top:1.1pt;width:284pt;height:124.5pt;z-index:2516674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" fillcolor="window" stroked="f" strokeweight=".5pt">
                <v:textbox>
                  <w:txbxContent>
                    <w:p w14:paraId="092C1ADC" w14:textId="77777777" w:rsidR="00D870C6" w:rsidRDefault="00D870C6" w:rsidP="00267A32">
                      <w:pPr>
                        <w:pStyle w:val="ListParagraph"/>
                        <w:rPr>
                          <w:rFonts w:ascii="Gill Sans MT" w:hAnsi="Gill Sans MT" w:cs="Tahoma"/>
                          <w:b/>
                        </w:rPr>
                      </w:pPr>
                      <w:r>
                        <w:rPr>
                          <w:rFonts w:ascii="Gill Sans MT" w:hAnsi="Gill Sans MT" w:cs="Tahoma"/>
                          <w:b/>
                        </w:rPr>
                        <w:t>Consultant Details</w:t>
                      </w:r>
                    </w:p>
                    <w:p w14:paraId="7C0F1C7F" w14:textId="77777777" w:rsidR="00D870C6" w:rsidRDefault="00D870C6" w:rsidP="00267A32">
                      <w:pPr>
                        <w:pStyle w:val="ListParagraph"/>
                        <w:rPr>
                          <w:rFonts w:ascii="Gill Sans MT" w:hAnsi="Gill Sans MT" w:cs="Tahoma"/>
                        </w:rPr>
                      </w:pPr>
                      <w:r>
                        <w:rPr>
                          <w:rFonts w:ascii="Gill Sans MT" w:hAnsi="Gill Sans MT" w:cs="Tahoma"/>
                        </w:rPr>
                        <w:t>Eng. Michael Kubare</w:t>
                      </w:r>
                    </w:p>
                    <w:p w14:paraId="6AC52547" w14:textId="77777777" w:rsidR="00D870C6" w:rsidRPr="00FC7F3D" w:rsidRDefault="00D870C6" w:rsidP="00267A32">
                      <w:pPr>
                        <w:pStyle w:val="ListParagraph"/>
                        <w:rPr>
                          <w:rFonts w:ascii="Gill Sans MT" w:hAnsi="Gill Sans MT" w:cs="Tahoma"/>
                        </w:rPr>
                      </w:pPr>
                      <w:r w:rsidRPr="00FC7F3D">
                        <w:rPr>
                          <w:rFonts w:ascii="Gill Sans MT" w:hAnsi="Gill Sans MT" w:cs="Tahoma"/>
                        </w:rPr>
                        <w:t>Sesa</w:t>
                      </w:r>
                      <w:r>
                        <w:rPr>
                          <w:rFonts w:ascii="Gill Sans MT" w:hAnsi="Gill Sans MT" w:cs="Tahoma"/>
                        </w:rPr>
                        <w:t xml:space="preserve">ni (Pvt) Ltd </w:t>
                      </w:r>
                      <w:r w:rsidRPr="00FC7F3D">
                        <w:rPr>
                          <w:rFonts w:ascii="Gill Sans MT" w:hAnsi="Gill Sans MT" w:cs="Tahoma"/>
                        </w:rPr>
                        <w:t xml:space="preserve">In association with Stewart Scott Zimbabwe (Pvt) Ltd </w:t>
                      </w:r>
                    </w:p>
                    <w:p w14:paraId="2833F96C" w14:textId="77777777" w:rsidR="00D870C6" w:rsidRPr="00FC7F3D" w:rsidRDefault="00D870C6" w:rsidP="00267A32">
                      <w:pPr>
                        <w:pStyle w:val="ListParagraph"/>
                        <w:rPr>
                          <w:rFonts w:ascii="Gill Sans MT" w:hAnsi="Gill Sans MT" w:cs="Tahoma"/>
                        </w:rPr>
                      </w:pPr>
                      <w:r w:rsidRPr="00FC7F3D">
                        <w:rPr>
                          <w:rFonts w:ascii="Gill Sans MT" w:hAnsi="Gill Sans MT" w:cs="Tahoma"/>
                        </w:rPr>
                        <w:t>Contacts:</w:t>
                      </w:r>
                    </w:p>
                    <w:p w14:paraId="6CF47BF9" w14:textId="77777777" w:rsidR="00D870C6" w:rsidRPr="00FC7F3D" w:rsidRDefault="00D870C6" w:rsidP="00267A32">
                      <w:pPr>
                        <w:pStyle w:val="ListParagraph"/>
                        <w:rPr>
                          <w:rFonts w:ascii="Gill Sans MT" w:hAnsi="Gill Sans MT" w:cs="Tahoma"/>
                        </w:rPr>
                      </w:pPr>
                      <w:r w:rsidRPr="00FC7F3D">
                        <w:rPr>
                          <w:rFonts w:ascii="Gill Sans MT" w:hAnsi="Gill Sans MT" w:cs="Tahoma"/>
                        </w:rPr>
                        <w:t>Tel: +263 (0) 242 30 70 58-61</w:t>
                      </w:r>
                    </w:p>
                    <w:p w14:paraId="7A44F431" w14:textId="77777777" w:rsidR="00D870C6" w:rsidRPr="00FC7F3D" w:rsidRDefault="00D870C6" w:rsidP="00267A32">
                      <w:pPr>
                        <w:pStyle w:val="ListParagraph"/>
                        <w:rPr>
                          <w:rFonts w:ascii="Gill Sans MT" w:hAnsi="Gill Sans MT" w:cs="Tahoma"/>
                        </w:rPr>
                      </w:pPr>
                      <w:r w:rsidRPr="00FC7F3D">
                        <w:rPr>
                          <w:rFonts w:ascii="Gill Sans MT" w:hAnsi="Gill Sans MT" w:cs="Tahoma"/>
                        </w:rPr>
                        <w:t>Mob: +263 775 458 635</w:t>
                      </w:r>
                    </w:p>
                    <w:p w14:paraId="4258FC01" w14:textId="77777777" w:rsidR="00D870C6" w:rsidRPr="00B34D32" w:rsidRDefault="00D870C6" w:rsidP="00267A32">
                      <w:pPr>
                        <w:pStyle w:val="ListParagraph"/>
                        <w:ind w:left="1440" w:hanging="720"/>
                        <w:rPr>
                          <w:rFonts w:ascii="Gill Sans MT" w:hAnsi="Gill Sans MT" w:cs="Tahoma"/>
                        </w:rPr>
                      </w:pPr>
                      <w:r>
                        <w:rPr>
                          <w:rFonts w:ascii="Gill Sans MT" w:hAnsi="Gill Sans MT" w:cs="Tahoma"/>
                        </w:rPr>
                        <w:t>E-mail:</w:t>
                      </w:r>
                      <w:r>
                        <w:rPr>
                          <w:rFonts w:ascii="Gill Sans MT" w:hAnsi="Gill Sans MT" w:cs="Tahoma"/>
                        </w:rPr>
                        <w:tab/>
                      </w:r>
                      <w:hyperlink r:id="rId12" w:history="1">
                        <w:r w:rsidRPr="00A6688F">
                          <w:rPr>
                            <w:rStyle w:val="Hyperlink"/>
                            <w:rFonts w:ascii="Gill Sans MT" w:hAnsi="Gill Sans MT" w:cs="Tahoma"/>
                          </w:rPr>
                          <w:t>michael.kubare@stewartscott.co.zw</w:t>
                        </w:r>
                      </w:hyperlink>
                      <w:r>
                        <w:rPr>
                          <w:rFonts w:ascii="Gill Sans MT" w:hAnsi="Gill Sans MT" w:cs="Tahoma"/>
                        </w:rPr>
                        <w:t xml:space="preserve"> </w:t>
                      </w:r>
                      <w:hyperlink r:id="rId13" w:history="1">
                        <w:r w:rsidRPr="00A6688F">
                          <w:rPr>
                            <w:rStyle w:val="Hyperlink"/>
                            <w:rFonts w:ascii="Gill Sans MT" w:hAnsi="Gill Sans MT" w:cs="Tahoma"/>
                          </w:rPr>
                          <w:t>marshall.maphosa@sesani.com</w:t>
                        </w:r>
                      </w:hyperlink>
                      <w:r>
                        <w:rPr>
                          <w:rFonts w:ascii="Gill Sans MT" w:hAnsi="Gill Sans MT" w:cs="Tahoma"/>
                        </w:rPr>
                        <w:t xml:space="preserve"> </w:t>
                      </w:r>
                    </w:p>
                  </w:txbxContent>
                </v:textbox>
                <w10:wrap anchorx="margin"/>
              </v:shape>
            </w:pict>
          </mc:Fallback>
        </mc:AlternateContent>
      </w:r>
    </w:p>
    <w:p w14:paraId="72D79761" w14:textId="77777777" w:rsidR="00267A32" w:rsidRDefault="00267A32" w:rsidP="00267A32">
      <w:pPr>
        <w:tabs>
          <w:tab w:val="left" w:pos="567"/>
        </w:tabs>
        <w:spacing w:after="100"/>
        <w:contextualSpacing/>
      </w:pPr>
    </w:p>
    <w:p w14:paraId="53D74BDD" w14:textId="77777777" w:rsidR="00267A32" w:rsidRDefault="00267A32" w:rsidP="00267A32">
      <w:pPr>
        <w:tabs>
          <w:tab w:val="left" w:pos="567"/>
        </w:tabs>
        <w:spacing w:after="100"/>
        <w:contextualSpacing/>
      </w:pPr>
    </w:p>
    <w:p w14:paraId="05863F38" w14:textId="77777777" w:rsidR="00267A32" w:rsidRPr="00085CCA" w:rsidRDefault="00267A32" w:rsidP="00267A32">
      <w:pPr>
        <w:tabs>
          <w:tab w:val="left" w:pos="567"/>
        </w:tabs>
        <w:spacing w:after="100"/>
        <w:contextualSpacing/>
        <w:rPr>
          <w:sz w:val="16"/>
          <w:szCs w:val="16"/>
          <w:lang w:val="en-CA"/>
        </w:rPr>
        <w:sectPr w:rsidR="00267A32" w:rsidRPr="00085CCA" w:rsidSect="00267A32">
          <w:headerReference w:type="default" r:id="rId14"/>
          <w:footerReference w:type="default" r:id="rId15"/>
          <w:footerReference w:type="first" r:id="rId16"/>
          <w:type w:val="continuous"/>
          <w:pgSz w:w="11904" w:h="16834"/>
          <w:pgMar w:top="1440" w:right="1080" w:bottom="1170" w:left="1584" w:header="706" w:footer="144" w:gutter="0"/>
          <w:cols w:space="720"/>
        </w:sectPr>
      </w:pPr>
    </w:p>
    <w:bookmarkEnd w:id="0"/>
    <w:p w14:paraId="7003C170" w14:textId="47C9DFD2" w:rsidR="00A21068" w:rsidRPr="00981454" w:rsidRDefault="00A21068" w:rsidP="00C72222">
      <w:pPr>
        <w:tabs>
          <w:tab w:val="right" w:pos="9630"/>
        </w:tabs>
        <w:spacing w:after="240"/>
        <w:ind w:right="60"/>
        <w:rPr>
          <w:rFonts w:asciiTheme="minorHAnsi" w:eastAsia="Calibri" w:hAnsiTheme="minorHAnsi" w:cstheme="minorHAnsi"/>
          <w:b/>
        </w:rPr>
      </w:pPr>
      <w:r w:rsidRPr="00981454">
        <w:rPr>
          <w:rFonts w:asciiTheme="minorHAnsi" w:hAnsiTheme="minorHAnsi" w:cstheme="minorHAnsi"/>
          <w:noProof/>
          <w:lang w:val="en-US"/>
        </w:rPr>
        <w:lastRenderedPageBreak/>
        <w:drawing>
          <wp:anchor distT="0" distB="0" distL="114300" distR="114300" simplePos="0" relativeHeight="251660288" behindDoc="0" locked="0" layoutInCell="1" allowOverlap="1" wp14:anchorId="78ABD439" wp14:editId="79FBB133">
            <wp:simplePos x="5372100" y="1438275"/>
            <wp:positionH relativeFrom="column">
              <wp:align>right</wp:align>
            </wp:positionH>
            <wp:positionV relativeFrom="paragraph">
              <wp:align>top</wp:align>
            </wp:positionV>
            <wp:extent cx="1441894" cy="452755"/>
            <wp:effectExtent l="0" t="0" r="6350" b="4445"/>
            <wp:wrapSquare wrapText="bothSides"/>
            <wp:docPr id="28" name="Picture 28" descr="C:\Users\Mike\Downloads\Sesani Logo 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ike\Downloads\Sesani Logo Big.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441894" cy="452755"/>
                    </a:xfrm>
                    <a:prstGeom prst="rect">
                      <a:avLst/>
                    </a:prstGeom>
                    <a:noFill/>
                    <a:ln>
                      <a:noFill/>
                    </a:ln>
                  </pic:spPr>
                </pic:pic>
              </a:graphicData>
            </a:graphic>
          </wp:anchor>
        </w:drawing>
      </w:r>
      <w:r w:rsidR="00C72222" w:rsidRPr="00981454">
        <w:rPr>
          <w:rFonts w:asciiTheme="minorHAnsi" w:eastAsia="Calibri" w:hAnsiTheme="minorHAnsi" w:cstheme="minorHAnsi"/>
          <w:b/>
        </w:rPr>
        <w:br w:type="textWrapping" w:clear="all"/>
      </w:r>
    </w:p>
    <w:p w14:paraId="18960833" w14:textId="413967A4" w:rsidR="00A21068" w:rsidRPr="00981454" w:rsidRDefault="00A21068" w:rsidP="00A21068">
      <w:pPr>
        <w:tabs>
          <w:tab w:val="right" w:pos="9630"/>
        </w:tabs>
        <w:spacing w:after="240"/>
        <w:ind w:right="60"/>
        <w:rPr>
          <w:rFonts w:asciiTheme="minorHAnsi" w:eastAsia="Calibri" w:hAnsiTheme="minorHAnsi" w:cstheme="minorHAnsi"/>
          <w:b/>
        </w:rPr>
      </w:pPr>
      <w:r w:rsidRPr="00981454">
        <w:rPr>
          <w:rFonts w:asciiTheme="minorHAnsi" w:eastAsia="Calibri" w:hAnsiTheme="minorHAnsi" w:cstheme="minorHAnsi"/>
          <w:b/>
        </w:rPr>
        <w:t>Harare, Zimbabwe</w:t>
      </w:r>
      <w:r w:rsidRPr="00981454">
        <w:rPr>
          <w:rFonts w:asciiTheme="minorHAnsi" w:eastAsia="Calibri" w:hAnsiTheme="minorHAnsi" w:cstheme="minorHAnsi"/>
          <w:b/>
        </w:rPr>
        <w:tab/>
      </w:r>
      <w:r w:rsidR="00216D75">
        <w:rPr>
          <w:rFonts w:asciiTheme="minorHAnsi" w:eastAsia="Calibri" w:hAnsiTheme="minorHAnsi" w:cstheme="minorHAnsi"/>
          <w:b/>
        </w:rPr>
        <w:t>September 6</w:t>
      </w:r>
      <w:r w:rsidR="00216D75" w:rsidRPr="00216D75">
        <w:rPr>
          <w:rFonts w:asciiTheme="minorHAnsi" w:eastAsia="Calibri" w:hAnsiTheme="minorHAnsi" w:cstheme="minorHAnsi"/>
          <w:b/>
          <w:vertAlign w:val="superscript"/>
        </w:rPr>
        <w:t>th</w:t>
      </w:r>
      <w:r w:rsidRPr="00981454">
        <w:rPr>
          <w:rFonts w:asciiTheme="minorHAnsi" w:eastAsia="Calibri" w:hAnsiTheme="minorHAnsi" w:cstheme="minorHAnsi"/>
          <w:b/>
        </w:rPr>
        <w:t>, 2022</w:t>
      </w:r>
    </w:p>
    <w:p w14:paraId="4EC55668" w14:textId="77777777" w:rsidR="00A21068" w:rsidRPr="00981454" w:rsidRDefault="00A21068" w:rsidP="00A21068">
      <w:pPr>
        <w:pStyle w:val="BodySalutationandClose"/>
        <w:rPr>
          <w:rFonts w:asciiTheme="minorHAnsi" w:hAnsiTheme="minorHAnsi" w:cstheme="minorHAnsi"/>
          <w:b/>
          <w:lang w:val="en-GB"/>
        </w:rPr>
      </w:pPr>
      <w:r w:rsidRPr="00981454">
        <w:rPr>
          <w:rFonts w:asciiTheme="minorHAnsi" w:eastAsia="Calibri" w:hAnsiTheme="minorHAnsi" w:cstheme="minorHAnsi"/>
          <w:b/>
          <w:lang w:val="en-GB"/>
        </w:rPr>
        <w:t>To:</w:t>
      </w:r>
      <w:r w:rsidRPr="00981454">
        <w:rPr>
          <w:rFonts w:asciiTheme="minorHAnsi" w:eastAsia="Calibri" w:hAnsiTheme="minorHAnsi" w:cstheme="minorHAnsi"/>
          <w:b/>
          <w:lang w:val="en-GB"/>
        </w:rPr>
        <w:tab/>
      </w:r>
      <w:bookmarkStart w:id="1" w:name="_Hlk56418966"/>
      <w:r w:rsidRPr="00981454">
        <w:rPr>
          <w:rFonts w:asciiTheme="minorHAnsi" w:hAnsiTheme="minorHAnsi" w:cstheme="minorHAnsi"/>
          <w:b/>
          <w:lang w:val="en-GB"/>
        </w:rPr>
        <w:t>Attention: UNDP GCF Project Manager</w:t>
      </w:r>
    </w:p>
    <w:p w14:paraId="0390B15F" w14:textId="77777777" w:rsidR="00A21068" w:rsidRPr="00981454" w:rsidRDefault="00A21068" w:rsidP="00A21068">
      <w:pPr>
        <w:pStyle w:val="BodySalutationandClose"/>
        <w:rPr>
          <w:rFonts w:asciiTheme="minorHAnsi" w:eastAsia="Calibri" w:hAnsiTheme="minorHAnsi" w:cstheme="minorHAnsi"/>
          <w:lang w:val="en-GB"/>
        </w:rPr>
      </w:pPr>
      <w:r w:rsidRPr="00981454">
        <w:rPr>
          <w:rFonts w:asciiTheme="minorHAnsi" w:hAnsiTheme="minorHAnsi" w:cstheme="minorHAnsi"/>
          <w:b/>
          <w:lang w:val="en-GB"/>
        </w:rPr>
        <w:tab/>
      </w:r>
    </w:p>
    <w:p w14:paraId="60F137F7" w14:textId="77777777" w:rsidR="00A21068" w:rsidRPr="00981454" w:rsidRDefault="00A21068" w:rsidP="00A21068">
      <w:pPr>
        <w:rPr>
          <w:rFonts w:asciiTheme="minorHAnsi" w:eastAsia="Calibri" w:hAnsiTheme="minorHAnsi" w:cstheme="minorHAnsi"/>
        </w:rPr>
      </w:pPr>
      <w:r w:rsidRPr="00981454">
        <w:rPr>
          <w:rFonts w:asciiTheme="minorHAnsi" w:eastAsia="Calibri" w:hAnsiTheme="minorHAnsi" w:cstheme="minorHAnsi"/>
        </w:rPr>
        <w:t>Dear Sir/Madam,</w:t>
      </w:r>
    </w:p>
    <w:p w14:paraId="20FCF040" w14:textId="77777777" w:rsidR="00A21068" w:rsidRPr="00981454" w:rsidRDefault="00A21068" w:rsidP="00A21068">
      <w:pPr>
        <w:jc w:val="center"/>
        <w:rPr>
          <w:rFonts w:asciiTheme="minorHAnsi" w:eastAsia="Calibri" w:hAnsiTheme="minorHAnsi" w:cstheme="minorHAnsi"/>
          <w:b/>
        </w:rPr>
      </w:pPr>
      <w:r w:rsidRPr="00981454">
        <w:rPr>
          <w:rFonts w:asciiTheme="minorHAnsi" w:eastAsia="Calibri" w:hAnsiTheme="minorHAnsi" w:cstheme="minorHAnsi"/>
          <w:b/>
        </w:rPr>
        <w:t>Re: Consultancy to Conduct Detailed Feasibility and Climate Proof Designs and Construction Supervision of GCF Funded Irrigation Schemes: Lot 1</w:t>
      </w:r>
    </w:p>
    <w:bookmarkEnd w:id="1"/>
    <w:p w14:paraId="229981D9" w14:textId="001C5FF8" w:rsidR="00A21068" w:rsidRPr="00981454" w:rsidRDefault="00981454" w:rsidP="00A21068">
      <w:pPr>
        <w:ind w:right="346" w:hanging="90"/>
        <w:jc w:val="center"/>
        <w:rPr>
          <w:rFonts w:asciiTheme="minorHAnsi" w:eastAsia="Calibri" w:hAnsiTheme="minorHAnsi" w:cstheme="minorHAnsi"/>
          <w:b/>
        </w:rPr>
      </w:pPr>
      <w:r>
        <w:rPr>
          <w:rFonts w:asciiTheme="minorHAnsi" w:eastAsia="Calibri" w:hAnsiTheme="minorHAnsi" w:cstheme="minorHAnsi"/>
          <w:b/>
        </w:rPr>
        <w:t>Submission of the</w:t>
      </w:r>
      <w:r w:rsidR="008F1761">
        <w:rPr>
          <w:rFonts w:asciiTheme="minorHAnsi" w:eastAsia="Calibri" w:hAnsiTheme="minorHAnsi" w:cstheme="minorHAnsi"/>
          <w:b/>
        </w:rPr>
        <w:t xml:space="preserve"> clusture </w:t>
      </w:r>
      <w:r>
        <w:rPr>
          <w:rFonts w:asciiTheme="minorHAnsi" w:eastAsia="Calibri" w:hAnsiTheme="minorHAnsi" w:cstheme="minorHAnsi"/>
          <w:b/>
        </w:rPr>
        <w:t xml:space="preserve"> </w:t>
      </w:r>
      <w:r w:rsidR="008F1761">
        <w:rPr>
          <w:rFonts w:asciiTheme="minorHAnsi" w:eastAsia="Calibri" w:hAnsiTheme="minorHAnsi" w:cstheme="minorHAnsi"/>
          <w:b/>
        </w:rPr>
        <w:t xml:space="preserve"> </w:t>
      </w:r>
      <w:r w:rsidR="00A21068" w:rsidRPr="00981454">
        <w:rPr>
          <w:rFonts w:asciiTheme="minorHAnsi" w:eastAsia="Calibri" w:hAnsiTheme="minorHAnsi" w:cstheme="minorHAnsi"/>
          <w:b/>
        </w:rPr>
        <w:t>Environmental and Social Management Plan</w:t>
      </w:r>
      <w:r w:rsidR="00727CEB" w:rsidRPr="00981454">
        <w:rPr>
          <w:rFonts w:asciiTheme="minorHAnsi" w:eastAsia="Calibri" w:hAnsiTheme="minorHAnsi" w:cstheme="minorHAnsi"/>
          <w:b/>
        </w:rPr>
        <w:t xml:space="preserve"> for </w:t>
      </w:r>
      <w:r w:rsidR="001A4D95">
        <w:rPr>
          <w:rFonts w:asciiTheme="minorHAnsi" w:eastAsia="Calibri" w:hAnsiTheme="minorHAnsi" w:cstheme="minorHAnsi"/>
          <w:b/>
        </w:rPr>
        <w:t>M</w:t>
      </w:r>
      <w:r w:rsidR="00FA5648">
        <w:rPr>
          <w:rFonts w:asciiTheme="minorHAnsi" w:eastAsia="Calibri" w:hAnsiTheme="minorHAnsi" w:cstheme="minorHAnsi"/>
          <w:b/>
        </w:rPr>
        <w:t>asholomoshe an</w:t>
      </w:r>
      <w:r w:rsidR="001A4D95">
        <w:rPr>
          <w:rFonts w:asciiTheme="minorHAnsi" w:eastAsia="Calibri" w:hAnsiTheme="minorHAnsi" w:cstheme="minorHAnsi"/>
          <w:b/>
        </w:rPr>
        <w:t>d M</w:t>
      </w:r>
      <w:r w:rsidR="00FA5648">
        <w:rPr>
          <w:rFonts w:asciiTheme="minorHAnsi" w:eastAsia="Calibri" w:hAnsiTheme="minorHAnsi" w:cstheme="minorHAnsi"/>
          <w:b/>
        </w:rPr>
        <w:t>asiyepambili</w:t>
      </w:r>
      <w:r w:rsidR="00A21068" w:rsidRPr="00981454">
        <w:rPr>
          <w:rFonts w:asciiTheme="minorHAnsi" w:eastAsia="Calibri" w:hAnsiTheme="minorHAnsi" w:cstheme="minorHAnsi"/>
          <w:b/>
        </w:rPr>
        <w:t xml:space="preserve"> Irrigation Scheme</w:t>
      </w:r>
      <w:r w:rsidR="001A4D95">
        <w:rPr>
          <w:rFonts w:asciiTheme="minorHAnsi" w:eastAsia="Calibri" w:hAnsiTheme="minorHAnsi" w:cstheme="minorHAnsi"/>
          <w:b/>
        </w:rPr>
        <w:t>s</w:t>
      </w:r>
    </w:p>
    <w:p w14:paraId="761716F4" w14:textId="77777777" w:rsidR="00A21068" w:rsidRPr="00981454" w:rsidRDefault="00A21068" w:rsidP="00A21068">
      <w:pPr>
        <w:pBdr>
          <w:bottom w:val="single" w:sz="2" w:space="1" w:color="000000"/>
        </w:pBdr>
        <w:ind w:right="346"/>
        <w:rPr>
          <w:rFonts w:asciiTheme="minorHAnsi" w:eastAsia="Calibri" w:hAnsiTheme="minorHAnsi" w:cstheme="minorHAnsi"/>
          <w:b/>
          <w:sz w:val="12"/>
          <w:szCs w:val="12"/>
        </w:rPr>
      </w:pPr>
    </w:p>
    <w:p w14:paraId="6ED88686" w14:textId="77777777" w:rsidR="00A21068" w:rsidRPr="00981454" w:rsidRDefault="00A21068" w:rsidP="00A21068">
      <w:pPr>
        <w:ind w:right="346"/>
        <w:rPr>
          <w:rFonts w:asciiTheme="minorHAnsi" w:eastAsia="Calibri" w:hAnsiTheme="minorHAnsi" w:cstheme="minorHAnsi"/>
          <w:sz w:val="12"/>
          <w:szCs w:val="12"/>
        </w:rPr>
      </w:pPr>
    </w:p>
    <w:p w14:paraId="03ADB480" w14:textId="18418FA8" w:rsidR="00A21068" w:rsidRPr="00981454" w:rsidRDefault="00A21068" w:rsidP="00A21068">
      <w:pPr>
        <w:spacing w:before="200"/>
        <w:rPr>
          <w:rFonts w:asciiTheme="minorHAnsi" w:eastAsia="Calibri" w:hAnsiTheme="minorHAnsi" w:cstheme="minorHAnsi"/>
        </w:rPr>
      </w:pPr>
      <w:r w:rsidRPr="00981454">
        <w:rPr>
          <w:rFonts w:asciiTheme="minorHAnsi" w:hAnsiTheme="minorHAnsi" w:cstheme="minorHAnsi"/>
        </w:rPr>
        <w:t>Sesani (Pvt) Ltd, in association with Stewart Scott Zimbabwe (Pvt) Ltd, is</w:t>
      </w:r>
      <w:r w:rsidRPr="00981454">
        <w:rPr>
          <w:rFonts w:asciiTheme="minorHAnsi" w:eastAsia="Calibri" w:hAnsiTheme="minorHAnsi" w:cstheme="minorHAnsi"/>
        </w:rPr>
        <w:t xml:space="preserve"> pleased to submit the </w:t>
      </w:r>
      <w:r w:rsidR="008F1761">
        <w:rPr>
          <w:rFonts w:asciiTheme="minorHAnsi" w:eastAsia="Calibri" w:hAnsiTheme="minorHAnsi" w:cstheme="minorHAnsi"/>
        </w:rPr>
        <w:t xml:space="preserve">cluster </w:t>
      </w:r>
      <w:r w:rsidRPr="00981454">
        <w:rPr>
          <w:rFonts w:asciiTheme="minorHAnsi" w:eastAsia="Calibri" w:hAnsiTheme="minorHAnsi" w:cstheme="minorHAnsi"/>
        </w:rPr>
        <w:t xml:space="preserve">Environmental and Social Management Plan for the above-mentioned assignment. </w:t>
      </w:r>
    </w:p>
    <w:p w14:paraId="39F242AE" w14:textId="77777777" w:rsidR="00A21068" w:rsidRPr="00981454" w:rsidRDefault="00A21068" w:rsidP="00A21068">
      <w:pPr>
        <w:spacing w:before="200"/>
        <w:rPr>
          <w:rFonts w:asciiTheme="minorHAnsi" w:eastAsia="Calibri" w:hAnsiTheme="minorHAnsi" w:cstheme="minorHAnsi"/>
        </w:rPr>
      </w:pPr>
      <w:r w:rsidRPr="00981454">
        <w:rPr>
          <w:rFonts w:asciiTheme="minorHAnsi" w:eastAsia="Calibri" w:hAnsiTheme="minorHAnsi" w:cstheme="minorHAnsi"/>
        </w:rPr>
        <w:t>Should you have any questions, please feel free to contact me.</w:t>
      </w:r>
    </w:p>
    <w:p w14:paraId="3131398F" w14:textId="77777777" w:rsidR="00981454" w:rsidRDefault="00981454" w:rsidP="00A21068">
      <w:pPr>
        <w:spacing w:before="200"/>
        <w:rPr>
          <w:rFonts w:asciiTheme="minorHAnsi" w:eastAsia="Calibri" w:hAnsiTheme="minorHAnsi" w:cstheme="minorHAnsi"/>
        </w:rPr>
      </w:pPr>
    </w:p>
    <w:p w14:paraId="5622DCF9" w14:textId="77777777" w:rsidR="00A21068" w:rsidRPr="00981454" w:rsidRDefault="00A21068" w:rsidP="00A21068">
      <w:pPr>
        <w:spacing w:before="200"/>
        <w:rPr>
          <w:rFonts w:asciiTheme="minorHAnsi" w:eastAsia="Calibri" w:hAnsiTheme="minorHAnsi" w:cstheme="minorHAnsi"/>
        </w:rPr>
      </w:pPr>
      <w:r w:rsidRPr="00981454">
        <w:rPr>
          <w:rFonts w:asciiTheme="minorHAnsi" w:eastAsia="Calibri" w:hAnsiTheme="minorHAnsi" w:cstheme="minorHAnsi"/>
        </w:rPr>
        <w:t>Yours sincerely,</w:t>
      </w:r>
    </w:p>
    <w:p w14:paraId="12842090" w14:textId="77777777" w:rsidR="00A21068" w:rsidRPr="00981454" w:rsidRDefault="00A21068" w:rsidP="00A21068">
      <w:pPr>
        <w:spacing w:before="200"/>
        <w:rPr>
          <w:rFonts w:asciiTheme="minorHAnsi" w:eastAsia="Calibri" w:hAnsiTheme="minorHAnsi" w:cstheme="minorHAnsi"/>
          <w:b/>
        </w:rPr>
      </w:pPr>
      <w:r w:rsidRPr="00981454">
        <w:rPr>
          <w:rFonts w:asciiTheme="minorHAnsi" w:eastAsia="Calibri" w:hAnsiTheme="minorHAnsi" w:cstheme="minorHAnsi"/>
          <w:b/>
        </w:rPr>
        <w:t>Sesani (Pvt) Ltd</w:t>
      </w:r>
    </w:p>
    <w:p w14:paraId="71E20190" w14:textId="77777777" w:rsidR="00A21068" w:rsidRPr="00981454" w:rsidRDefault="00A21068" w:rsidP="00A21068">
      <w:pPr>
        <w:spacing w:before="200"/>
        <w:rPr>
          <w:rFonts w:asciiTheme="minorHAnsi" w:hAnsiTheme="minorHAnsi" w:cstheme="minorHAnsi"/>
        </w:rPr>
      </w:pPr>
    </w:p>
    <w:p w14:paraId="0662D592" w14:textId="77777777" w:rsidR="00A21068" w:rsidRPr="00981454" w:rsidRDefault="00A21068" w:rsidP="00A21068">
      <w:pPr>
        <w:spacing w:before="200"/>
        <w:rPr>
          <w:rFonts w:asciiTheme="minorHAnsi" w:hAnsiTheme="minorHAnsi" w:cstheme="minorHAnsi"/>
        </w:rPr>
      </w:pPr>
    </w:p>
    <w:p w14:paraId="18A7F704" w14:textId="77777777" w:rsidR="00A21068" w:rsidRPr="00981454" w:rsidRDefault="00A21068" w:rsidP="00A21068">
      <w:pPr>
        <w:spacing w:before="200"/>
        <w:rPr>
          <w:rFonts w:asciiTheme="minorHAnsi" w:hAnsiTheme="minorHAnsi" w:cstheme="minorHAnsi"/>
        </w:rPr>
      </w:pPr>
      <w:r w:rsidRPr="00981454">
        <w:rPr>
          <w:rFonts w:asciiTheme="minorHAnsi" w:hAnsiTheme="minorHAnsi" w:cstheme="minorHAnsi"/>
        </w:rPr>
        <w:t>…………………………………………………..</w:t>
      </w:r>
    </w:p>
    <w:p w14:paraId="7EBC1809" w14:textId="77777777" w:rsidR="00A21068" w:rsidRPr="00981454" w:rsidRDefault="00A21068" w:rsidP="00A21068">
      <w:pPr>
        <w:rPr>
          <w:rFonts w:asciiTheme="minorHAnsi" w:hAnsiTheme="minorHAnsi" w:cstheme="minorHAnsi"/>
          <w:b/>
        </w:rPr>
      </w:pPr>
      <w:r w:rsidRPr="00981454">
        <w:rPr>
          <w:rFonts w:asciiTheme="minorHAnsi" w:hAnsiTheme="minorHAnsi" w:cstheme="minorHAnsi"/>
          <w:b/>
        </w:rPr>
        <w:t>Michael Kubare, Team Leader</w:t>
      </w:r>
    </w:p>
    <w:p w14:paraId="10F30B55" w14:textId="77777777" w:rsidR="00A21068" w:rsidRPr="00981454" w:rsidRDefault="00A21068" w:rsidP="00A21068">
      <w:pPr>
        <w:rPr>
          <w:rFonts w:asciiTheme="minorHAnsi" w:hAnsiTheme="minorHAnsi" w:cstheme="minorHAnsi"/>
        </w:rPr>
      </w:pPr>
      <w:r w:rsidRPr="00981454">
        <w:rPr>
          <w:rFonts w:asciiTheme="minorHAnsi" w:hAnsiTheme="minorHAnsi" w:cstheme="minorHAnsi"/>
        </w:rPr>
        <w:t>BEng MSc MZwIE Pr Eng.</w:t>
      </w:r>
    </w:p>
    <w:p w14:paraId="642AA098" w14:textId="77777777" w:rsidR="00A21068" w:rsidRPr="00981454" w:rsidRDefault="00A21068" w:rsidP="00A21068">
      <w:pPr>
        <w:rPr>
          <w:rFonts w:asciiTheme="minorHAnsi" w:hAnsiTheme="minorHAnsi" w:cstheme="minorHAnsi"/>
        </w:rPr>
      </w:pPr>
    </w:p>
    <w:p w14:paraId="706A45E8" w14:textId="77777777" w:rsidR="00A21068" w:rsidRPr="00981454" w:rsidRDefault="00A21068" w:rsidP="00A21068">
      <w:pPr>
        <w:rPr>
          <w:rFonts w:asciiTheme="minorHAnsi" w:hAnsiTheme="minorHAnsi" w:cstheme="minorHAnsi"/>
        </w:rPr>
      </w:pPr>
    </w:p>
    <w:p w14:paraId="5888D9D2" w14:textId="77777777" w:rsidR="00815962" w:rsidRPr="00981454" w:rsidRDefault="00815962" w:rsidP="00A21068">
      <w:pPr>
        <w:rPr>
          <w:rFonts w:asciiTheme="minorHAnsi" w:hAnsiTheme="minorHAnsi" w:cstheme="minorHAnsi"/>
        </w:rPr>
      </w:pPr>
    </w:p>
    <w:p w14:paraId="3808B8DD" w14:textId="77777777" w:rsidR="00A21068" w:rsidRPr="00981454" w:rsidRDefault="00A21068" w:rsidP="00A21068">
      <w:pPr>
        <w:rPr>
          <w:rFonts w:asciiTheme="minorHAnsi" w:hAnsiTheme="minorHAnsi" w:cstheme="minorHAnsi"/>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7"/>
      </w:tblGrid>
      <w:tr w:rsidR="00783CE9" w:rsidRPr="00DE4BDF" w14:paraId="7DB7AF8D" w14:textId="77777777" w:rsidTr="00783CE9">
        <w:trPr>
          <w:trHeight w:val="386"/>
          <w:jc w:val="center"/>
        </w:trPr>
        <w:tc>
          <w:tcPr>
            <w:tcW w:w="9017" w:type="dxa"/>
            <w:tcBorders>
              <w:top w:val="single" w:sz="4" w:space="0" w:color="auto"/>
              <w:left w:val="single" w:sz="4" w:space="0" w:color="auto"/>
              <w:right w:val="single" w:sz="4" w:space="0" w:color="auto"/>
            </w:tcBorders>
            <w:vAlign w:val="center"/>
          </w:tcPr>
          <w:p w14:paraId="0D5129A7" w14:textId="77777777" w:rsidR="00783CE9" w:rsidRPr="00DE4BDF" w:rsidRDefault="00783CE9" w:rsidP="00783CE9">
            <w:pPr>
              <w:spacing w:before="60" w:after="60"/>
              <w:jc w:val="center"/>
              <w:rPr>
                <w:rFonts w:ascii="Times New Roman" w:hAnsi="Times New Roman"/>
                <w:b/>
                <w:u w:val="single"/>
              </w:rPr>
            </w:pPr>
            <w:bookmarkStart w:id="2" w:name="_Toc506792061"/>
            <w:bookmarkStart w:id="3" w:name="_Toc121327732"/>
            <w:r w:rsidRPr="00DE4BDF">
              <w:rPr>
                <w:rFonts w:ascii="Times New Roman" w:hAnsi="Times New Roman"/>
                <w:b/>
                <w:u w:val="single"/>
              </w:rPr>
              <w:lastRenderedPageBreak/>
              <w:t>Public Consultation/Disclosure Notice</w:t>
            </w:r>
            <w:bookmarkEnd w:id="2"/>
          </w:p>
        </w:tc>
      </w:tr>
      <w:tr w:rsidR="00783CE9" w:rsidRPr="00DE4BDF" w14:paraId="6756680D" w14:textId="77777777" w:rsidTr="00783CE9">
        <w:trPr>
          <w:trHeight w:val="351"/>
          <w:jc w:val="center"/>
        </w:trPr>
        <w:tc>
          <w:tcPr>
            <w:tcW w:w="9017" w:type="dxa"/>
            <w:tcBorders>
              <w:left w:val="single" w:sz="4" w:space="0" w:color="auto"/>
              <w:right w:val="single" w:sz="4" w:space="0" w:color="auto"/>
            </w:tcBorders>
            <w:vAlign w:val="center"/>
          </w:tcPr>
          <w:p w14:paraId="0AD6A3CB" w14:textId="77777777" w:rsidR="00783CE9" w:rsidRPr="00DE4BDF" w:rsidRDefault="00783CE9" w:rsidP="00783CE9">
            <w:pPr>
              <w:spacing w:before="60" w:after="60"/>
              <w:jc w:val="both"/>
              <w:rPr>
                <w:rFonts w:ascii="Times New Roman" w:hAnsi="Times New Roman"/>
              </w:rPr>
            </w:pPr>
            <w:bookmarkStart w:id="4" w:name="_Toc506792062"/>
            <w:r w:rsidRPr="00DE4BDF">
              <w:rPr>
                <w:rFonts w:ascii="Times New Roman" w:hAnsi="Times New Roman"/>
              </w:rPr>
              <w:t xml:space="preserve">Date: </w:t>
            </w:r>
            <w:bookmarkEnd w:id="4"/>
            <w:r>
              <w:rPr>
                <w:rFonts w:ascii="Times New Roman" w:hAnsi="Times New Roman"/>
              </w:rPr>
              <w:t>10</w:t>
            </w:r>
            <w:r w:rsidRPr="00DE4BDF">
              <w:rPr>
                <w:rFonts w:ascii="Times New Roman" w:hAnsi="Times New Roman"/>
              </w:rPr>
              <w:t xml:space="preserve"> January 2023</w:t>
            </w:r>
          </w:p>
        </w:tc>
      </w:tr>
      <w:tr w:rsidR="00783CE9" w:rsidRPr="00DE4BDF" w14:paraId="1FACBBED" w14:textId="77777777" w:rsidTr="00783CE9">
        <w:trPr>
          <w:trHeight w:val="496"/>
          <w:jc w:val="center"/>
        </w:trPr>
        <w:tc>
          <w:tcPr>
            <w:tcW w:w="9017" w:type="dxa"/>
            <w:tcBorders>
              <w:left w:val="single" w:sz="4" w:space="0" w:color="auto"/>
              <w:right w:val="single" w:sz="4" w:space="0" w:color="auto"/>
            </w:tcBorders>
            <w:vAlign w:val="center"/>
          </w:tcPr>
          <w:p w14:paraId="78E2BB99" w14:textId="77777777" w:rsidR="00783CE9" w:rsidRPr="00DE4BDF" w:rsidRDefault="00783CE9" w:rsidP="00783CE9">
            <w:pPr>
              <w:spacing w:before="60" w:after="60"/>
              <w:jc w:val="both"/>
              <w:rPr>
                <w:rFonts w:ascii="Times New Roman" w:hAnsi="Times New Roman"/>
              </w:rPr>
            </w:pPr>
            <w:bookmarkStart w:id="5" w:name="_Toc506792063"/>
            <w:r w:rsidRPr="00DE4BDF">
              <w:rPr>
                <w:rFonts w:ascii="Times New Roman" w:hAnsi="Times New Roman"/>
              </w:rPr>
              <w:t>The United Nations Development Programme (UNDP) is requesting feedback on the attached draft Environmental and Social Management Plan for this project.</w:t>
            </w:r>
            <w:bookmarkEnd w:id="5"/>
          </w:p>
          <w:p w14:paraId="2D43C69B" w14:textId="77777777" w:rsidR="00783CE9" w:rsidRPr="00DE4BDF" w:rsidRDefault="00783CE9" w:rsidP="00783CE9">
            <w:pPr>
              <w:spacing w:before="60" w:after="60"/>
              <w:jc w:val="both"/>
              <w:rPr>
                <w:rFonts w:ascii="Times New Roman" w:hAnsi="Times New Roman"/>
              </w:rPr>
            </w:pPr>
            <w:bookmarkStart w:id="6" w:name="_Toc506792064"/>
            <w:r w:rsidRPr="00DE4BDF">
              <w:rPr>
                <w:rFonts w:ascii="Times New Roman" w:hAnsi="Times New Roman"/>
              </w:rPr>
              <w:t>Comments and questions can be sent to the following address:</w:t>
            </w:r>
            <w:bookmarkEnd w:id="6"/>
          </w:p>
          <w:p w14:paraId="1C27030D" w14:textId="77777777" w:rsidR="00783CE9" w:rsidRPr="00DE4BDF" w:rsidRDefault="00783CE9" w:rsidP="00783CE9">
            <w:pPr>
              <w:spacing w:before="60" w:after="60"/>
              <w:jc w:val="both"/>
              <w:rPr>
                <w:rFonts w:ascii="Times New Roman" w:hAnsi="Times New Roman"/>
              </w:rPr>
            </w:pPr>
          </w:p>
        </w:tc>
      </w:tr>
      <w:tr w:rsidR="00783CE9" w:rsidRPr="00DE4BDF" w14:paraId="60892F99" w14:textId="77777777" w:rsidTr="00783CE9">
        <w:trPr>
          <w:trHeight w:val="496"/>
          <w:jc w:val="center"/>
        </w:trPr>
        <w:tc>
          <w:tcPr>
            <w:tcW w:w="9017" w:type="dxa"/>
            <w:tcBorders>
              <w:left w:val="single" w:sz="4" w:space="0" w:color="auto"/>
              <w:right w:val="single" w:sz="4" w:space="0" w:color="auto"/>
            </w:tcBorders>
            <w:vAlign w:val="center"/>
          </w:tcPr>
          <w:p w14:paraId="6ABCA5A4" w14:textId="0F2266EE" w:rsidR="00291445" w:rsidRPr="008F1761" w:rsidRDefault="00783CE9" w:rsidP="00783CE9">
            <w:pPr>
              <w:jc w:val="both"/>
              <w:rPr>
                <w:rFonts w:ascii="Times New Roman" w:hAnsi="Times New Roman"/>
                <w:b/>
              </w:rPr>
            </w:pPr>
            <w:bookmarkStart w:id="7" w:name="_Toc506792065"/>
            <w:r w:rsidRPr="008F1761">
              <w:rPr>
                <w:rFonts w:ascii="Times New Roman" w:hAnsi="Times New Roman"/>
                <w:b/>
              </w:rPr>
              <w:t>United Nations Development Programme</w:t>
            </w:r>
            <w:bookmarkEnd w:id="7"/>
          </w:p>
          <w:p w14:paraId="1183B8C7" w14:textId="77777777" w:rsidR="00783CE9" w:rsidRPr="008F1761" w:rsidRDefault="00783CE9" w:rsidP="00783CE9">
            <w:pPr>
              <w:spacing w:after="120"/>
              <w:jc w:val="both"/>
              <w:rPr>
                <w:rFonts w:ascii="Times New Roman" w:hAnsi="Times New Roman"/>
              </w:rPr>
            </w:pPr>
            <w:bookmarkStart w:id="8" w:name="_Toc506792066"/>
            <w:r w:rsidRPr="008F1761">
              <w:rPr>
                <w:rFonts w:ascii="Times New Roman" w:hAnsi="Times New Roman"/>
                <w:b/>
              </w:rPr>
              <w:t>Physical Address</w:t>
            </w:r>
            <w:r w:rsidRPr="008F1761">
              <w:rPr>
                <w:rFonts w:ascii="Times New Roman" w:hAnsi="Times New Roman"/>
              </w:rPr>
              <w:t xml:space="preserve">: </w:t>
            </w:r>
            <w:bookmarkEnd w:id="8"/>
            <w:r w:rsidRPr="008F1761">
              <w:rPr>
                <w:rFonts w:ascii="Times New Roman" w:hAnsi="Times New Roman"/>
              </w:rPr>
              <w:t>Block 9, Arundel Office Park, Norfolk Road, Mt Pleasant , Harare , Zimbabwe</w:t>
            </w:r>
          </w:p>
          <w:p w14:paraId="05547227" w14:textId="77777777" w:rsidR="00783CE9" w:rsidRPr="00DE4BDF" w:rsidRDefault="00783CE9" w:rsidP="00783CE9">
            <w:pPr>
              <w:spacing w:after="120"/>
              <w:jc w:val="both"/>
              <w:rPr>
                <w:rFonts w:ascii="Times New Roman" w:hAnsi="Times New Roman"/>
              </w:rPr>
            </w:pPr>
            <w:r w:rsidRPr="00DE4BDF">
              <w:rPr>
                <w:rFonts w:ascii="Times New Roman" w:hAnsi="Times New Roman"/>
                <w:b/>
              </w:rPr>
              <w:t>Tel</w:t>
            </w:r>
            <w:r w:rsidRPr="00DE4BDF">
              <w:rPr>
                <w:rFonts w:ascii="Times New Roman" w:hAnsi="Times New Roman"/>
              </w:rPr>
              <w:t>: +263-242-338836-44 ext. 279</w:t>
            </w:r>
          </w:p>
          <w:p w14:paraId="13ABFD11" w14:textId="3C284500" w:rsidR="00783CE9" w:rsidRPr="00DE4BDF" w:rsidRDefault="00783CE9" w:rsidP="00783CE9">
            <w:pPr>
              <w:spacing w:after="120"/>
              <w:jc w:val="both"/>
              <w:rPr>
                <w:rFonts w:ascii="Times New Roman" w:hAnsi="Times New Roman"/>
              </w:rPr>
            </w:pPr>
            <w:r w:rsidRPr="00DE4BDF">
              <w:rPr>
                <w:rFonts w:ascii="Times New Roman" w:hAnsi="Times New Roman"/>
                <w:b/>
              </w:rPr>
              <w:t>Email</w:t>
            </w:r>
            <w:r w:rsidRPr="00DE4BDF">
              <w:rPr>
                <w:rFonts w:ascii="Times New Roman" w:hAnsi="Times New Roman"/>
              </w:rPr>
              <w:t xml:space="preserve">: </w:t>
            </w:r>
            <w:hyperlink r:id="rId18" w:history="1"/>
            <w:r w:rsidR="00291445">
              <w:rPr>
                <w:rFonts w:ascii="Times New Roman" w:hAnsi="Times New Roman"/>
              </w:rPr>
              <w:t xml:space="preserve">jeremiahmushosho@undp.org </w:t>
            </w:r>
          </w:p>
          <w:p w14:paraId="48181FCF" w14:textId="77777777" w:rsidR="00783CE9" w:rsidRPr="00DE4BDF" w:rsidRDefault="00783CE9" w:rsidP="00783CE9">
            <w:pPr>
              <w:spacing w:after="120"/>
              <w:jc w:val="both"/>
              <w:rPr>
                <w:rFonts w:ascii="Times New Roman" w:hAnsi="Times New Roman"/>
                <w:color w:val="000000"/>
              </w:rPr>
            </w:pPr>
            <w:r w:rsidRPr="00DE4BDF">
              <w:rPr>
                <w:rFonts w:ascii="Times New Roman" w:hAnsi="Times New Roman"/>
                <w:b/>
              </w:rPr>
              <w:t>Website</w:t>
            </w:r>
            <w:r w:rsidRPr="00DE4BDF">
              <w:rPr>
                <w:rFonts w:ascii="Times New Roman" w:hAnsi="Times New Roman"/>
              </w:rPr>
              <w:t>:</w:t>
            </w:r>
            <w:r w:rsidRPr="00DE4BDF">
              <w:rPr>
                <w:rFonts w:ascii="Times New Roman" w:hAnsi="Times New Roman"/>
                <w:color w:val="000000"/>
              </w:rPr>
              <w:t xml:space="preserve"> </w:t>
            </w:r>
            <w:hyperlink r:id="rId19" w:history="1">
              <w:r w:rsidRPr="00080FF2">
                <w:rPr>
                  <w:rStyle w:val="Hyperlink"/>
                  <w:rFonts w:ascii="Times New Roman" w:hAnsi="Times New Roman"/>
                </w:rPr>
                <w:t>www.zw.undp.org</w:t>
              </w:r>
            </w:hyperlink>
            <w:r>
              <w:rPr>
                <w:rFonts w:ascii="Times New Roman" w:hAnsi="Times New Roman"/>
                <w:color w:val="000000"/>
              </w:rPr>
              <w:t xml:space="preserve"> </w:t>
            </w:r>
          </w:p>
        </w:tc>
      </w:tr>
      <w:tr w:rsidR="00783CE9" w:rsidRPr="00DE4BDF" w14:paraId="6EE086EF" w14:textId="77777777" w:rsidTr="00783CE9">
        <w:trPr>
          <w:trHeight w:val="570"/>
          <w:jc w:val="center"/>
        </w:trPr>
        <w:tc>
          <w:tcPr>
            <w:tcW w:w="9017" w:type="dxa"/>
            <w:tcBorders>
              <w:left w:val="single" w:sz="4" w:space="0" w:color="auto"/>
              <w:bottom w:val="single" w:sz="4" w:space="0" w:color="auto"/>
              <w:right w:val="single" w:sz="4" w:space="0" w:color="auto"/>
            </w:tcBorders>
            <w:vAlign w:val="center"/>
          </w:tcPr>
          <w:p w14:paraId="09F3F3E6" w14:textId="77777777" w:rsidR="00783CE9" w:rsidRPr="00DE4BDF" w:rsidRDefault="00783CE9" w:rsidP="00783CE9">
            <w:pPr>
              <w:spacing w:before="60" w:after="60"/>
              <w:jc w:val="both"/>
              <w:rPr>
                <w:rFonts w:ascii="Times New Roman" w:hAnsi="Times New Roman"/>
                <w:b/>
              </w:rPr>
            </w:pPr>
            <w:bookmarkStart w:id="9" w:name="_Toc506792067"/>
            <w:r w:rsidRPr="00DE4BDF">
              <w:rPr>
                <w:rFonts w:ascii="Times New Roman" w:hAnsi="Times New Roman"/>
                <w:b/>
              </w:rPr>
              <w:t>The last date for receiving of comments</w:t>
            </w:r>
            <w:bookmarkEnd w:id="9"/>
            <w:r w:rsidRPr="00DE4BDF">
              <w:rPr>
                <w:rFonts w:ascii="Times New Roman" w:hAnsi="Times New Roman"/>
                <w:b/>
              </w:rPr>
              <w:t xml:space="preserve"> is </w:t>
            </w:r>
            <w:r>
              <w:rPr>
                <w:rFonts w:ascii="Times New Roman" w:hAnsi="Times New Roman"/>
                <w:b/>
              </w:rPr>
              <w:t>10</w:t>
            </w:r>
            <w:r w:rsidRPr="00DE4BDF">
              <w:rPr>
                <w:rFonts w:ascii="Times New Roman" w:hAnsi="Times New Roman"/>
                <w:b/>
              </w:rPr>
              <w:t xml:space="preserve"> February 2023</w:t>
            </w:r>
          </w:p>
        </w:tc>
      </w:tr>
    </w:tbl>
    <w:p w14:paraId="36A56A7F" w14:textId="77777777" w:rsidR="00783CE9" w:rsidRPr="00783CE9" w:rsidRDefault="00783CE9">
      <w:pPr>
        <w:spacing w:before="0"/>
        <w:rPr>
          <w:rFonts w:asciiTheme="minorHAnsi" w:eastAsiaTheme="majorEastAsia" w:hAnsiTheme="minorHAnsi" w:cstheme="minorHAnsi"/>
          <w:b/>
          <w:bCs/>
          <w:color w:val="FFFFFF" w:themeColor="background1"/>
          <w:sz w:val="24"/>
        </w:rPr>
      </w:pPr>
    </w:p>
    <w:p w14:paraId="3693E345" w14:textId="5BB08CA6" w:rsidR="00306706" w:rsidRPr="00EA0058" w:rsidRDefault="00EA0058" w:rsidP="00306706">
      <w:pPr>
        <w:pStyle w:val="Heading1"/>
        <w:shd w:val="clear" w:color="auto" w:fill="002060"/>
        <w:spacing w:before="0"/>
        <w:rPr>
          <w:rFonts w:asciiTheme="minorHAnsi" w:hAnsiTheme="minorHAnsi" w:cstheme="minorHAnsi"/>
          <w:b w:val="0"/>
          <w:bCs/>
          <w:color w:val="FFFFFF" w:themeColor="background1"/>
          <w:sz w:val="44"/>
          <w:szCs w:val="44"/>
        </w:rPr>
      </w:pPr>
      <w:r w:rsidRPr="00EA0058">
        <w:rPr>
          <w:rFonts w:asciiTheme="minorHAnsi" w:hAnsiTheme="minorHAnsi" w:cstheme="minorHAnsi"/>
          <w:bCs/>
          <w:color w:val="FFFFFF" w:themeColor="background1"/>
          <w:sz w:val="44"/>
          <w:szCs w:val="44"/>
        </w:rPr>
        <w:t>EXECUTIVE SUMMARY</w:t>
      </w:r>
      <w:bookmarkEnd w:id="3"/>
    </w:p>
    <w:p w14:paraId="6FE8F508" w14:textId="77777777" w:rsidR="00306706" w:rsidRDefault="00306706" w:rsidP="00306706">
      <w:pPr>
        <w:spacing w:before="0" w:after="120" w:line="276" w:lineRule="auto"/>
        <w:jc w:val="both"/>
        <w:rPr>
          <w:rFonts w:eastAsia="Calibri"/>
          <w:b/>
          <w:szCs w:val="22"/>
          <w:lang w:val="en-GB"/>
        </w:rPr>
      </w:pPr>
    </w:p>
    <w:p w14:paraId="24C62674" w14:textId="03225D23" w:rsidR="00306706" w:rsidRPr="005537BE" w:rsidRDefault="00275E46" w:rsidP="005537BE">
      <w:pPr>
        <w:pStyle w:val="NoSpacing"/>
        <w:spacing w:line="276" w:lineRule="auto"/>
        <w:jc w:val="both"/>
        <w:rPr>
          <w:b/>
          <w:lang w:val="en-GB"/>
        </w:rPr>
      </w:pPr>
      <w:r w:rsidRPr="005537BE">
        <w:rPr>
          <w:b/>
          <w:lang w:val="en-GB"/>
        </w:rPr>
        <w:t xml:space="preserve">ES1: </w:t>
      </w:r>
      <w:r w:rsidR="00306706" w:rsidRPr="005537BE">
        <w:rPr>
          <w:b/>
          <w:lang w:val="en-GB"/>
        </w:rPr>
        <w:t>Project Introduction and Background</w:t>
      </w:r>
    </w:p>
    <w:p w14:paraId="1FC836EA" w14:textId="6C3017E0" w:rsidR="00306706" w:rsidRDefault="00306706" w:rsidP="005537BE">
      <w:pPr>
        <w:pStyle w:val="NoSpacing"/>
        <w:spacing w:line="276" w:lineRule="auto"/>
        <w:jc w:val="both"/>
        <w:rPr>
          <w:lang w:val="en-GB"/>
        </w:rPr>
      </w:pPr>
      <w:r w:rsidRPr="00306706">
        <w:rPr>
          <w:lang w:val="en-GB"/>
        </w:rPr>
        <w:t>The Government of Zimbabwe through the Ministry of Lands, Agriculture, Fisheries, Water, and Rural Development (</w:t>
      </w:r>
      <w:bookmarkStart w:id="10" w:name="_Hlk110847558"/>
      <w:r w:rsidRPr="00306706">
        <w:rPr>
          <w:lang w:val="en-GB"/>
        </w:rPr>
        <w:t>M</w:t>
      </w:r>
      <w:r w:rsidR="00BB76A9">
        <w:rPr>
          <w:lang w:val="en-GB"/>
        </w:rPr>
        <w:t>o</w:t>
      </w:r>
      <w:r w:rsidRPr="00306706">
        <w:rPr>
          <w:lang w:val="en-GB"/>
        </w:rPr>
        <w:t>LAFWRD</w:t>
      </w:r>
      <w:bookmarkEnd w:id="10"/>
      <w:r w:rsidRPr="00306706">
        <w:rPr>
          <w:lang w:val="en-GB"/>
        </w:rPr>
        <w:t xml:space="preserve">) in partnership with United Nations Development Programme </w:t>
      </w:r>
      <w:r w:rsidR="006C08F8">
        <w:rPr>
          <w:lang w:val="en-GB"/>
        </w:rPr>
        <w:t xml:space="preserve">(UNDP) </w:t>
      </w:r>
      <w:r w:rsidRPr="00306706">
        <w:rPr>
          <w:lang w:val="en-GB"/>
        </w:rPr>
        <w:t>is implementing a seven-year project “Building the climate resilience for vulnerable agricultural livelihoods in Southern Zimbabwe”. The project aims to strengthen the adaptive capacities of vulnerable smallholder farmers, especially women, to climate change induced impacts on their agro-ecosystems and livelihoods through revitalization of irrigation schemes, upgrading water and soil moisture management and water use efficiency, climate-resilient agriculture, improved access to climate information and markets, and partnerships with public and private sector actors. The project is targeting the revitalization of 15 existing irrigation schemes and the establishment of 6 new schemes in 15 priority districts of Manicaland, Masvingo and Matabeleland South Provinces.</w:t>
      </w:r>
    </w:p>
    <w:p w14:paraId="0C10D773" w14:textId="77777777" w:rsidR="005537BE" w:rsidRPr="005537BE" w:rsidRDefault="005537BE" w:rsidP="005537BE">
      <w:pPr>
        <w:pStyle w:val="NoSpacing"/>
      </w:pPr>
    </w:p>
    <w:p w14:paraId="02F364BB" w14:textId="37B4D14D" w:rsidR="00783CE9" w:rsidRPr="00783CE9" w:rsidRDefault="00783CE9" w:rsidP="00783CE9">
      <w:pPr>
        <w:pStyle w:val="NoSpacing"/>
        <w:spacing w:line="276" w:lineRule="auto"/>
        <w:jc w:val="both"/>
        <w:rPr>
          <w:lang w:val="en-GB"/>
        </w:rPr>
      </w:pPr>
      <w:r w:rsidRPr="00783CE9">
        <w:rPr>
          <w:lang w:val="en-GB"/>
        </w:rPr>
        <w:t>The irrigation schemes have been classified into three lots, namely lot 1, 2 and 3. Each lot is defined by a specific hydrological catchment with similar biophysical and socio-economic characteristics. Lot 1 consist</w:t>
      </w:r>
      <w:r w:rsidR="005A6C85">
        <w:rPr>
          <w:lang w:val="en-GB"/>
        </w:rPr>
        <w:t>s</w:t>
      </w:r>
      <w:r w:rsidRPr="00783CE9">
        <w:rPr>
          <w:lang w:val="en-GB"/>
        </w:rPr>
        <w:t xml:space="preserve"> of three irrigation </w:t>
      </w:r>
      <w:r w:rsidR="00E65E61" w:rsidRPr="00783CE9">
        <w:rPr>
          <w:lang w:val="en-GB"/>
        </w:rPr>
        <w:t>schemes</w:t>
      </w:r>
      <w:r w:rsidR="00E65E61">
        <w:rPr>
          <w:lang w:val="en-GB"/>
        </w:rPr>
        <w:t xml:space="preserve">, </w:t>
      </w:r>
      <w:r w:rsidR="00ED56EF" w:rsidRPr="00783CE9">
        <w:rPr>
          <w:lang w:val="en-GB"/>
        </w:rPr>
        <w:t>all situated</w:t>
      </w:r>
      <w:r w:rsidRPr="00783CE9">
        <w:rPr>
          <w:lang w:val="en-GB"/>
        </w:rPr>
        <w:t xml:space="preserve"> in Matabeleland South </w:t>
      </w:r>
      <w:r w:rsidR="00ED56EF" w:rsidRPr="00783CE9">
        <w:rPr>
          <w:lang w:val="en-GB"/>
        </w:rPr>
        <w:t>Province</w:t>
      </w:r>
      <w:r w:rsidR="00ED56EF">
        <w:rPr>
          <w:lang w:val="en-GB"/>
        </w:rPr>
        <w:t>,</w:t>
      </w:r>
      <w:r w:rsidR="00D615E6">
        <w:rPr>
          <w:lang w:val="en-GB"/>
        </w:rPr>
        <w:t xml:space="preserve"> Umzingwane catchment </w:t>
      </w:r>
      <w:r w:rsidRPr="00783CE9">
        <w:rPr>
          <w:lang w:val="en-GB"/>
        </w:rPr>
        <w:t>. Lot 2 consist</w:t>
      </w:r>
      <w:r w:rsidR="005A6C85">
        <w:rPr>
          <w:lang w:val="en-GB"/>
        </w:rPr>
        <w:t>s</w:t>
      </w:r>
      <w:r w:rsidRPr="00783CE9">
        <w:rPr>
          <w:lang w:val="en-GB"/>
        </w:rPr>
        <w:t xml:space="preserve"> of 7 irrigation </w:t>
      </w:r>
      <w:r w:rsidR="00E65E61" w:rsidRPr="00783CE9">
        <w:rPr>
          <w:lang w:val="en-GB"/>
        </w:rPr>
        <w:t>schemes</w:t>
      </w:r>
      <w:r w:rsidR="00E65E61">
        <w:rPr>
          <w:lang w:val="en-GB"/>
        </w:rPr>
        <w:t>,</w:t>
      </w:r>
      <w:r w:rsidR="00E65E61" w:rsidRPr="00783CE9">
        <w:rPr>
          <w:lang w:val="en-GB"/>
        </w:rPr>
        <w:t xml:space="preserve"> </w:t>
      </w:r>
      <w:r w:rsidR="00ED56EF" w:rsidRPr="00783CE9">
        <w:rPr>
          <w:lang w:val="en-GB"/>
        </w:rPr>
        <w:t>all situated</w:t>
      </w:r>
      <w:r w:rsidRPr="00783CE9">
        <w:rPr>
          <w:lang w:val="en-GB"/>
        </w:rPr>
        <w:t xml:space="preserve"> in Masvingo </w:t>
      </w:r>
      <w:r w:rsidR="00ED56EF" w:rsidRPr="00783CE9">
        <w:rPr>
          <w:lang w:val="en-GB"/>
        </w:rPr>
        <w:t>Province</w:t>
      </w:r>
      <w:r w:rsidR="00ED56EF">
        <w:rPr>
          <w:lang w:val="en-GB"/>
        </w:rPr>
        <w:t>, Runde</w:t>
      </w:r>
      <w:r w:rsidR="00D615E6">
        <w:rPr>
          <w:lang w:val="en-GB"/>
        </w:rPr>
        <w:t xml:space="preserve"> catchment </w:t>
      </w:r>
      <w:r w:rsidRPr="00783CE9">
        <w:rPr>
          <w:lang w:val="en-GB"/>
        </w:rPr>
        <w:t>. Lot 3 consist</w:t>
      </w:r>
      <w:r w:rsidR="005A6C85">
        <w:rPr>
          <w:lang w:val="en-GB"/>
        </w:rPr>
        <w:t>s</w:t>
      </w:r>
      <w:r w:rsidRPr="00783CE9">
        <w:rPr>
          <w:lang w:val="en-GB"/>
        </w:rPr>
        <w:t xml:space="preserve"> of 5 irrigation schemes and all </w:t>
      </w:r>
      <w:r w:rsidR="00EF396F">
        <w:rPr>
          <w:lang w:val="en-GB"/>
        </w:rPr>
        <w:t xml:space="preserve">are </w:t>
      </w:r>
      <w:r w:rsidRPr="00783CE9">
        <w:rPr>
          <w:lang w:val="en-GB"/>
        </w:rPr>
        <w:t>situated in Manicaland Province</w:t>
      </w:r>
      <w:r w:rsidR="00D615E6">
        <w:rPr>
          <w:lang w:val="en-GB"/>
        </w:rPr>
        <w:t xml:space="preserve">,Save catchment  </w:t>
      </w:r>
      <w:r w:rsidRPr="00783CE9">
        <w:rPr>
          <w:lang w:val="en-GB"/>
        </w:rPr>
        <w:t xml:space="preserve">. The other </w:t>
      </w:r>
      <w:r w:rsidR="005A6C85">
        <w:rPr>
          <w:lang w:val="en-GB"/>
        </w:rPr>
        <w:t>5</w:t>
      </w:r>
      <w:r w:rsidRPr="00783CE9">
        <w:rPr>
          <w:lang w:val="en-GB"/>
        </w:rPr>
        <w:t xml:space="preserve"> </w:t>
      </w:r>
      <w:r w:rsidR="00154770">
        <w:rPr>
          <w:lang w:val="en-GB"/>
        </w:rPr>
        <w:t xml:space="preserve">alternative </w:t>
      </w:r>
      <w:r w:rsidRPr="00783CE9">
        <w:rPr>
          <w:lang w:val="en-GB"/>
        </w:rPr>
        <w:t>schemes (presumably lot 4) are</w:t>
      </w:r>
      <w:r w:rsidR="00D615E6">
        <w:rPr>
          <w:lang w:val="en-GB"/>
        </w:rPr>
        <w:t xml:space="preserve"> replacement </w:t>
      </w:r>
      <w:r w:rsidR="00E65E61">
        <w:rPr>
          <w:lang w:val="en-GB"/>
        </w:rPr>
        <w:t xml:space="preserve">schemes </w:t>
      </w:r>
      <w:r w:rsidR="00E65E61" w:rsidRPr="00783CE9">
        <w:rPr>
          <w:lang w:val="en-GB"/>
        </w:rPr>
        <w:t>still</w:t>
      </w:r>
      <w:r w:rsidRPr="00783CE9">
        <w:rPr>
          <w:lang w:val="en-GB"/>
        </w:rPr>
        <w:t xml:space="preserve"> yet to receive GCF approval.</w:t>
      </w:r>
      <w:r w:rsidR="00154770">
        <w:rPr>
          <w:lang w:val="en-GB"/>
        </w:rPr>
        <w:t xml:space="preserve"> These are alternative schemes that no longer conformed to the GCF selection </w:t>
      </w:r>
      <w:r w:rsidR="00ED56EF">
        <w:rPr>
          <w:lang w:val="en-GB"/>
        </w:rPr>
        <w:t>criteria between</w:t>
      </w:r>
      <w:r w:rsidR="00154770">
        <w:rPr>
          <w:lang w:val="en-GB"/>
        </w:rPr>
        <w:t xml:space="preserve"> the project design phase in 2016 and </w:t>
      </w:r>
      <w:r w:rsidR="00ED56EF">
        <w:rPr>
          <w:lang w:val="en-GB"/>
        </w:rPr>
        <w:t>the project</w:t>
      </w:r>
      <w:r w:rsidR="00154770">
        <w:rPr>
          <w:lang w:val="en-GB"/>
        </w:rPr>
        <w:t xml:space="preserve"> implementation phase in 2020. </w:t>
      </w:r>
      <w:r w:rsidR="00E65E61">
        <w:rPr>
          <w:lang w:val="en-GB"/>
        </w:rPr>
        <w:t>The single largest 500ha scheme bringing the total to 21 will have a standalone ESMP because of its size and complexity.</w:t>
      </w:r>
      <w:r w:rsidR="00154770">
        <w:rPr>
          <w:lang w:val="en-GB"/>
        </w:rPr>
        <w:t xml:space="preserve"> </w:t>
      </w:r>
      <w:r w:rsidRPr="00783CE9">
        <w:rPr>
          <w:lang w:val="en-GB"/>
        </w:rPr>
        <w:t xml:space="preserve"> </w:t>
      </w:r>
      <w:r w:rsidR="00ED56EF">
        <w:rPr>
          <w:lang w:val="en-GB"/>
        </w:rPr>
        <w:t xml:space="preserve">While </w:t>
      </w:r>
      <w:r w:rsidR="00ED56EF" w:rsidRPr="00783CE9">
        <w:rPr>
          <w:lang w:val="en-GB"/>
        </w:rPr>
        <w:t>site</w:t>
      </w:r>
      <w:r w:rsidRPr="00783CE9">
        <w:rPr>
          <w:lang w:val="en-GB"/>
        </w:rPr>
        <w:t xml:space="preserve"> specific Environmental and Social Management Plan</w:t>
      </w:r>
      <w:r w:rsidR="00D615E6">
        <w:rPr>
          <w:lang w:val="en-GB"/>
        </w:rPr>
        <w:t>s</w:t>
      </w:r>
      <w:r w:rsidRPr="00783CE9">
        <w:rPr>
          <w:lang w:val="en-GB"/>
        </w:rPr>
        <w:t xml:space="preserve"> (ESMP</w:t>
      </w:r>
      <w:r w:rsidR="00D615E6">
        <w:rPr>
          <w:lang w:val="en-GB"/>
        </w:rPr>
        <w:t>s</w:t>
      </w:r>
      <w:r w:rsidRPr="00783CE9">
        <w:rPr>
          <w:lang w:val="en-GB"/>
        </w:rPr>
        <w:t>) ha</w:t>
      </w:r>
      <w:r w:rsidR="00D615E6">
        <w:rPr>
          <w:lang w:val="en-GB"/>
        </w:rPr>
        <w:t>ve</w:t>
      </w:r>
      <w:r w:rsidRPr="00783CE9">
        <w:rPr>
          <w:lang w:val="en-GB"/>
        </w:rPr>
        <w:t xml:space="preserve"> been prepared for each of the irrigation schemes under Lot 1 and Lot </w:t>
      </w:r>
      <w:r w:rsidR="00ED56EF" w:rsidRPr="00783CE9">
        <w:rPr>
          <w:lang w:val="en-GB"/>
        </w:rPr>
        <w:t>2</w:t>
      </w:r>
      <w:r w:rsidR="00ED56EF">
        <w:rPr>
          <w:lang w:val="en-GB"/>
        </w:rPr>
        <w:t xml:space="preserve">, </w:t>
      </w:r>
      <w:r w:rsidR="00ED56EF" w:rsidRPr="00783CE9">
        <w:rPr>
          <w:lang w:val="en-GB"/>
        </w:rPr>
        <w:t>studies</w:t>
      </w:r>
      <w:r w:rsidRPr="00783CE9">
        <w:rPr>
          <w:lang w:val="en-GB"/>
        </w:rPr>
        <w:t xml:space="preserve"> show </w:t>
      </w:r>
      <w:r w:rsidR="001F67D3" w:rsidRPr="00783CE9">
        <w:rPr>
          <w:lang w:val="en-GB"/>
        </w:rPr>
        <w:t>that the</w:t>
      </w:r>
      <w:r w:rsidRPr="00783CE9">
        <w:rPr>
          <w:lang w:val="en-GB"/>
        </w:rPr>
        <w:t xml:space="preserve"> ESMPs for the schemes that fall in </w:t>
      </w:r>
      <w:r w:rsidR="00D615E6">
        <w:rPr>
          <w:lang w:val="en-GB"/>
        </w:rPr>
        <w:t xml:space="preserve">within </w:t>
      </w:r>
      <w:r w:rsidRPr="00783CE9">
        <w:rPr>
          <w:lang w:val="en-GB"/>
        </w:rPr>
        <w:t>the same</w:t>
      </w:r>
      <w:r w:rsidR="00D615E6">
        <w:rPr>
          <w:lang w:val="en-GB"/>
        </w:rPr>
        <w:t xml:space="preserve"> catchment</w:t>
      </w:r>
      <w:r w:rsidR="00291445">
        <w:rPr>
          <w:lang w:val="en-GB"/>
        </w:rPr>
        <w:t xml:space="preserve"> or</w:t>
      </w:r>
      <w:r w:rsidRPr="00783CE9">
        <w:rPr>
          <w:lang w:val="en-GB"/>
        </w:rPr>
        <w:t xml:space="preserve"> lot largely share the same baseline information, environme</w:t>
      </w:r>
      <w:r w:rsidR="00DD0052">
        <w:rPr>
          <w:lang w:val="en-GB"/>
        </w:rPr>
        <w:t>ntal and social impacts,</w:t>
      </w:r>
      <w:r w:rsidRPr="00783CE9">
        <w:rPr>
          <w:lang w:val="en-GB"/>
        </w:rPr>
        <w:t xml:space="preserve"> management measures</w:t>
      </w:r>
      <w:r w:rsidR="00DD0052">
        <w:rPr>
          <w:lang w:val="en-GB"/>
        </w:rPr>
        <w:t xml:space="preserve"> and grievance redress mechanisms</w:t>
      </w:r>
      <w:r w:rsidRPr="00783CE9">
        <w:rPr>
          <w:lang w:val="en-GB"/>
        </w:rPr>
        <w:t>. Based on this, it was therefore logical to cluster th</w:t>
      </w:r>
      <w:r w:rsidR="002148CA">
        <w:rPr>
          <w:lang w:val="en-GB"/>
        </w:rPr>
        <w:t>e ESMPs by lot to ease the review process.</w:t>
      </w:r>
    </w:p>
    <w:p w14:paraId="4E6BFE33" w14:textId="77777777" w:rsidR="00783CE9" w:rsidRPr="00783CE9" w:rsidRDefault="00783CE9" w:rsidP="00783CE9">
      <w:pPr>
        <w:pStyle w:val="NoSpacing"/>
        <w:spacing w:line="276" w:lineRule="auto"/>
        <w:jc w:val="both"/>
        <w:rPr>
          <w:lang w:val="en-GB"/>
        </w:rPr>
      </w:pPr>
    </w:p>
    <w:p w14:paraId="5EEF8313" w14:textId="62800AF7" w:rsidR="00306706" w:rsidRPr="00306706" w:rsidRDefault="00783CE9" w:rsidP="005537BE">
      <w:pPr>
        <w:pStyle w:val="NoSpacing"/>
        <w:spacing w:line="276" w:lineRule="auto"/>
        <w:jc w:val="both"/>
        <w:rPr>
          <w:lang w:val="en-GB"/>
        </w:rPr>
      </w:pPr>
      <w:r w:rsidRPr="00783CE9">
        <w:rPr>
          <w:lang w:val="en-GB"/>
        </w:rPr>
        <w:t>This ESMP is therefore a consolidation of the site-specific ESMPs</w:t>
      </w:r>
      <w:r w:rsidR="00306706">
        <w:rPr>
          <w:lang w:val="en-GB"/>
        </w:rPr>
        <w:t xml:space="preserve"> developed </w:t>
      </w:r>
      <w:r w:rsidR="006C08F8">
        <w:rPr>
          <w:lang w:val="en-GB"/>
        </w:rPr>
        <w:t xml:space="preserve">for </w:t>
      </w:r>
      <w:r w:rsidR="00FC6F77">
        <w:rPr>
          <w:lang w:val="en-GB"/>
        </w:rPr>
        <w:t>Masiyepambili and Masholomoshe</w:t>
      </w:r>
      <w:r w:rsidR="005D349A">
        <w:rPr>
          <w:lang w:val="en-GB"/>
        </w:rPr>
        <w:t xml:space="preserve"> </w:t>
      </w:r>
      <w:r w:rsidR="004D583F">
        <w:rPr>
          <w:lang w:val="en-GB"/>
        </w:rPr>
        <w:t xml:space="preserve">irrigation schemes </w:t>
      </w:r>
      <w:r w:rsidR="005D349A">
        <w:rPr>
          <w:lang w:val="en-GB"/>
        </w:rPr>
        <w:t>which are two of the three</w:t>
      </w:r>
      <w:r w:rsidR="004D583F">
        <w:rPr>
          <w:lang w:val="en-GB"/>
        </w:rPr>
        <w:t xml:space="preserve"> irrigation</w:t>
      </w:r>
      <w:r w:rsidR="005D349A">
        <w:rPr>
          <w:lang w:val="en-GB"/>
        </w:rPr>
        <w:t xml:space="preserve"> schemes under Lot 1. </w:t>
      </w:r>
      <w:r w:rsidR="00291445">
        <w:rPr>
          <w:lang w:val="en-GB"/>
        </w:rPr>
        <w:t xml:space="preserve"> The third Midhlo irrigation scheme had already been </w:t>
      </w:r>
      <w:r w:rsidR="00ED56EF">
        <w:rPr>
          <w:lang w:val="en-GB"/>
        </w:rPr>
        <w:t>developed and</w:t>
      </w:r>
      <w:r w:rsidR="00291445">
        <w:rPr>
          <w:lang w:val="en-GB"/>
        </w:rPr>
        <w:t xml:space="preserve"> submitted separately to GCF prior to clustering of these remaining  two. </w:t>
      </w:r>
      <w:r w:rsidR="005D349A">
        <w:rPr>
          <w:lang w:val="en-GB"/>
        </w:rPr>
        <w:t>The two</w:t>
      </w:r>
      <w:r w:rsidR="00FC6F77">
        <w:rPr>
          <w:lang w:val="en-GB"/>
        </w:rPr>
        <w:t xml:space="preserve"> irrigation schemes are part of the </w:t>
      </w:r>
      <w:r w:rsidR="00BB76A9">
        <w:rPr>
          <w:lang w:val="en-GB"/>
        </w:rPr>
        <w:t>21</w:t>
      </w:r>
      <w:r w:rsidR="00306706" w:rsidRPr="00306706">
        <w:rPr>
          <w:lang w:val="en-GB"/>
        </w:rPr>
        <w:t xml:space="preserve"> irrigation schemes targeted for</w:t>
      </w:r>
      <w:r w:rsidR="00BB76A9">
        <w:rPr>
          <w:lang w:val="en-GB"/>
        </w:rPr>
        <w:t xml:space="preserve"> construction,</w:t>
      </w:r>
      <w:r w:rsidR="00306706" w:rsidRPr="00306706">
        <w:rPr>
          <w:lang w:val="en-GB"/>
        </w:rPr>
        <w:t xml:space="preserve"> revitalization and climate proofing under the project.</w:t>
      </w:r>
      <w:r w:rsidR="00306706">
        <w:rPr>
          <w:lang w:val="en-GB"/>
        </w:rPr>
        <w:t xml:space="preserve"> The</w:t>
      </w:r>
      <w:r w:rsidR="00AE1D81">
        <w:rPr>
          <w:lang w:val="en-GB"/>
        </w:rPr>
        <w:t xml:space="preserve"> two</w:t>
      </w:r>
      <w:r w:rsidR="00FC6F77">
        <w:rPr>
          <w:lang w:val="en-GB"/>
        </w:rPr>
        <w:t xml:space="preserve"> </w:t>
      </w:r>
      <w:r w:rsidR="006C08F8">
        <w:rPr>
          <w:lang w:val="en-GB"/>
        </w:rPr>
        <w:t xml:space="preserve">irrigation </w:t>
      </w:r>
      <w:r w:rsidR="00FC6F77">
        <w:rPr>
          <w:lang w:val="en-GB"/>
        </w:rPr>
        <w:t>scheme</w:t>
      </w:r>
      <w:r w:rsidR="0091089E">
        <w:rPr>
          <w:lang w:val="en-GB"/>
        </w:rPr>
        <w:t>s</w:t>
      </w:r>
      <w:r w:rsidR="00FC6F77">
        <w:rPr>
          <w:lang w:val="en-GB"/>
        </w:rPr>
        <w:t xml:space="preserve"> are</w:t>
      </w:r>
      <w:r w:rsidR="00306706">
        <w:rPr>
          <w:lang w:val="en-GB"/>
        </w:rPr>
        <w:t xml:space="preserve"> located</w:t>
      </w:r>
      <w:r w:rsidR="00FC6F77">
        <w:rPr>
          <w:lang w:val="en-GB"/>
        </w:rPr>
        <w:t xml:space="preserve"> in </w:t>
      </w:r>
      <w:r w:rsidR="0091089E" w:rsidRPr="00306706">
        <w:rPr>
          <w:lang w:val="en-GB"/>
        </w:rPr>
        <w:t>Matabeleland</w:t>
      </w:r>
      <w:r w:rsidR="00306706" w:rsidRPr="00306706">
        <w:rPr>
          <w:lang w:val="en-GB"/>
        </w:rPr>
        <w:t xml:space="preserve"> South Province</w:t>
      </w:r>
      <w:r w:rsidR="0091089E">
        <w:rPr>
          <w:lang w:val="en-GB"/>
        </w:rPr>
        <w:t xml:space="preserve"> of Zimbabwe</w:t>
      </w:r>
      <w:r w:rsidR="00306706" w:rsidRPr="00306706">
        <w:rPr>
          <w:lang w:val="en-GB"/>
        </w:rPr>
        <w:t>.</w:t>
      </w:r>
    </w:p>
    <w:p w14:paraId="06364BA2" w14:textId="2FE29D8E" w:rsidR="00683015" w:rsidRDefault="00683015" w:rsidP="005537BE">
      <w:pPr>
        <w:pStyle w:val="NoSpacing"/>
        <w:spacing w:line="276" w:lineRule="auto"/>
        <w:jc w:val="both"/>
        <w:rPr>
          <w:lang w:val="en-US"/>
        </w:rPr>
      </w:pPr>
    </w:p>
    <w:p w14:paraId="23C32FE6" w14:textId="3BE6883E" w:rsidR="00ED56EF" w:rsidRDefault="00ED56EF" w:rsidP="005537BE">
      <w:pPr>
        <w:pStyle w:val="NoSpacing"/>
        <w:spacing w:line="276" w:lineRule="auto"/>
        <w:jc w:val="both"/>
        <w:rPr>
          <w:lang w:val="en-US"/>
        </w:rPr>
      </w:pPr>
    </w:p>
    <w:p w14:paraId="16057AAF" w14:textId="77777777" w:rsidR="00ED56EF" w:rsidRDefault="00ED56EF" w:rsidP="005537BE">
      <w:pPr>
        <w:pStyle w:val="NoSpacing"/>
        <w:spacing w:line="276" w:lineRule="auto"/>
        <w:jc w:val="both"/>
        <w:rPr>
          <w:lang w:val="en-US"/>
        </w:rPr>
      </w:pPr>
    </w:p>
    <w:p w14:paraId="5671F644" w14:textId="3FF593CE" w:rsidR="00683015" w:rsidRPr="005537BE" w:rsidRDefault="00683015" w:rsidP="005537BE">
      <w:pPr>
        <w:pStyle w:val="NoSpacing"/>
        <w:spacing w:line="276" w:lineRule="auto"/>
        <w:jc w:val="both"/>
        <w:rPr>
          <w:rFonts w:cs="Calibri"/>
          <w:b/>
          <w:lang w:val="en-US"/>
        </w:rPr>
      </w:pPr>
      <w:r w:rsidRPr="005537BE">
        <w:rPr>
          <w:rFonts w:cs="Calibri"/>
          <w:b/>
          <w:lang w:val="en-US"/>
        </w:rPr>
        <w:t>ES2: Project Description</w:t>
      </w:r>
    </w:p>
    <w:p w14:paraId="25846877" w14:textId="075053FD" w:rsidR="00306706" w:rsidRDefault="006C08F8" w:rsidP="005537BE">
      <w:pPr>
        <w:pStyle w:val="NoSpacing"/>
        <w:spacing w:line="276" w:lineRule="auto"/>
        <w:jc w:val="both"/>
        <w:rPr>
          <w:rFonts w:cs="Calibri"/>
          <w:lang w:val="en-US"/>
        </w:rPr>
      </w:pPr>
      <w:r>
        <w:rPr>
          <w:rFonts w:cs="Calibri"/>
          <w:lang w:val="en-US"/>
        </w:rPr>
        <w:t>The</w:t>
      </w:r>
      <w:r w:rsidR="004D583F">
        <w:rPr>
          <w:rFonts w:cs="Calibri"/>
          <w:lang w:val="en-US"/>
        </w:rPr>
        <w:t xml:space="preserve"> irrigation</w:t>
      </w:r>
      <w:r w:rsidR="00FC6F77">
        <w:rPr>
          <w:rFonts w:cs="Calibri"/>
          <w:lang w:val="en-US"/>
        </w:rPr>
        <w:t xml:space="preserve"> schemes will be climate proofed through the </w:t>
      </w:r>
      <w:r w:rsidR="00306706" w:rsidRPr="00306706">
        <w:rPr>
          <w:rFonts w:cs="Calibri"/>
          <w:lang w:val="en-US"/>
        </w:rPr>
        <w:t xml:space="preserve">installation water efficient irrigation system, adoption of climate-smart crop value chains, improved irrigation scheduling, crop rotation, improved agri-business practices, soil conservation practices, use of solar energy, capacity building of the </w:t>
      </w:r>
      <w:r w:rsidR="00F41B3D">
        <w:rPr>
          <w:rFonts w:cs="Calibri"/>
          <w:lang w:val="en-US"/>
        </w:rPr>
        <w:t>Irrigation Management Committees</w:t>
      </w:r>
      <w:r w:rsidR="00306706" w:rsidRPr="00306706">
        <w:rPr>
          <w:rFonts w:cs="Calibri"/>
          <w:lang w:val="en-US"/>
        </w:rPr>
        <w:t xml:space="preserve">, improved access to hydro-meteorological information, robust designs for the civil, structural, and irrigation infrastructures, constituting a </w:t>
      </w:r>
      <w:r w:rsidR="00F41B3D">
        <w:rPr>
          <w:rFonts w:cs="Calibri"/>
          <w:lang w:val="en-US"/>
        </w:rPr>
        <w:t xml:space="preserve">Water Point Committee </w:t>
      </w:r>
      <w:r w:rsidR="00306706" w:rsidRPr="00306706">
        <w:rPr>
          <w:rFonts w:cs="Calibri"/>
          <w:lang w:val="en-US"/>
        </w:rPr>
        <w:t>for seasonal water allocation, and improved catchment management.</w:t>
      </w:r>
      <w:r w:rsidR="00F41B3D">
        <w:rPr>
          <w:rFonts w:cs="Calibri"/>
          <w:lang w:val="en-US"/>
        </w:rPr>
        <w:t xml:space="preserve"> Specifically, </w:t>
      </w:r>
      <w:r>
        <w:rPr>
          <w:rFonts w:cs="Calibri"/>
          <w:lang w:val="en-US"/>
        </w:rPr>
        <w:t xml:space="preserve">Masholomoshe and Masiyepambili irrigation schemes </w:t>
      </w:r>
      <w:r w:rsidR="00683015">
        <w:rPr>
          <w:rFonts w:cs="Calibri"/>
          <w:lang w:val="en-US"/>
        </w:rPr>
        <w:t>will be climate proofed as follows;</w:t>
      </w:r>
    </w:p>
    <w:p w14:paraId="79439FCA" w14:textId="6F99FB49" w:rsidR="00683015" w:rsidRPr="006C08F8" w:rsidRDefault="00683015" w:rsidP="005537BE">
      <w:pPr>
        <w:pStyle w:val="NoSpacing"/>
        <w:spacing w:line="276" w:lineRule="auto"/>
        <w:jc w:val="both"/>
        <w:rPr>
          <w:lang w:val="en-GB"/>
        </w:rPr>
      </w:pPr>
      <w:r w:rsidRPr="006C08F8">
        <w:rPr>
          <w:lang w:val="en-GB"/>
        </w:rPr>
        <w:t>Masholomoshe irrigation scheme: A center pivot irrigation system will be installed at the irrigation scheme to irrigate a total area of 16ha</w:t>
      </w:r>
      <w:r w:rsidR="00C32D72">
        <w:rPr>
          <w:lang w:val="en-GB"/>
        </w:rPr>
        <w:t xml:space="preserve">. A </w:t>
      </w:r>
      <w:r w:rsidR="00C32D72" w:rsidRPr="00C32D72">
        <w:rPr>
          <w:lang w:val="en-GB"/>
        </w:rPr>
        <w:t>2km 300 PVC pipeline</w:t>
      </w:r>
      <w:r w:rsidR="00C32D72">
        <w:rPr>
          <w:lang w:val="en-GB"/>
        </w:rPr>
        <w:t xml:space="preserve"> will be installed to supply water to the Pivot and to the laterals. </w:t>
      </w:r>
      <w:r w:rsidR="00C32D72" w:rsidRPr="00C32D72">
        <w:rPr>
          <w:lang w:val="en-GB"/>
        </w:rPr>
        <w:t xml:space="preserve">A pump station will be installed to pump water from Nkashe dam to night storage </w:t>
      </w:r>
      <w:r w:rsidR="00C32D72">
        <w:rPr>
          <w:lang w:val="en-GB"/>
        </w:rPr>
        <w:t>dam. Three (3) axial flow pumps</w:t>
      </w:r>
      <w:r w:rsidR="00C32D72" w:rsidRPr="00C32D72">
        <w:rPr>
          <w:lang w:val="en-GB"/>
        </w:rPr>
        <w:t xml:space="preserve"> of 22.5 Kw each will be installed.</w:t>
      </w:r>
      <w:r w:rsidR="00C32D72" w:rsidRPr="00C32D72">
        <w:t xml:space="preserve"> </w:t>
      </w:r>
      <w:r w:rsidR="00C32D72" w:rsidRPr="00C32D72">
        <w:rPr>
          <w:lang w:val="en-GB"/>
        </w:rPr>
        <w:t>A solar system of 200 Kw capacity will be installed near irrigation scheme office to cater for energy requirements for the irrigation scheme</w:t>
      </w:r>
      <w:r w:rsidR="00C32D72">
        <w:rPr>
          <w:lang w:val="en-GB"/>
        </w:rPr>
        <w:t>.</w:t>
      </w:r>
      <w:r w:rsidR="00C32D72" w:rsidRPr="00C32D72">
        <w:rPr>
          <w:lang w:val="en-GB"/>
        </w:rPr>
        <w:t xml:space="preserve"> Mobile construction camps will be erected at the scheme to provide accommodation for skilled contractors.</w:t>
      </w:r>
      <w:r w:rsidR="00C32D72" w:rsidRPr="00C32D72">
        <w:t xml:space="preserve"> </w:t>
      </w:r>
    </w:p>
    <w:p w14:paraId="01DE72B6" w14:textId="2CF444CA" w:rsidR="00683015" w:rsidRPr="005537BE" w:rsidRDefault="00683015" w:rsidP="005537BE">
      <w:pPr>
        <w:pStyle w:val="NoSpacing"/>
        <w:spacing w:line="276" w:lineRule="auto"/>
        <w:jc w:val="both"/>
        <w:rPr>
          <w:lang w:val="en-GB"/>
        </w:rPr>
      </w:pPr>
      <w:r w:rsidRPr="005537BE">
        <w:rPr>
          <w:lang w:val="en-GB"/>
        </w:rPr>
        <w:t>Masiyepambili irrigation scheme</w:t>
      </w:r>
      <w:r w:rsidR="00EC53E6" w:rsidRPr="005537BE">
        <w:rPr>
          <w:lang w:val="en-GB"/>
        </w:rPr>
        <w:t>: A solid set sprinkler or drip irrigation system will be installed to irrigate a total area of 10ha.</w:t>
      </w:r>
      <w:r w:rsidR="005537BE" w:rsidRPr="005537BE">
        <w:t xml:space="preserve"> </w:t>
      </w:r>
      <w:r w:rsidR="005537BE" w:rsidRPr="005537BE">
        <w:rPr>
          <w:lang w:val="en-GB"/>
        </w:rPr>
        <w:t xml:space="preserve">A sand abstraction system will be installed in the river bed adjacent to the scheme for abstraction of water to supply the scheme. Submersible pumps will pump water from the river bed into a sump for onward pumping to the irrigation scheme. Solar panels will be used to power the pumps. Mobile construction camps will be erected at the scheme to provide accommodation for skilled contractors. </w:t>
      </w:r>
    </w:p>
    <w:p w14:paraId="29521DD5" w14:textId="77777777" w:rsidR="005537BE" w:rsidRDefault="005537BE" w:rsidP="005537BE">
      <w:pPr>
        <w:pStyle w:val="NoSpacing"/>
        <w:spacing w:line="276" w:lineRule="auto"/>
        <w:jc w:val="both"/>
        <w:rPr>
          <w:lang w:val="en-GB"/>
        </w:rPr>
      </w:pPr>
    </w:p>
    <w:p w14:paraId="63A85AAB" w14:textId="5A963C5C" w:rsidR="00306706" w:rsidRPr="005537BE" w:rsidRDefault="005537BE" w:rsidP="005537BE">
      <w:pPr>
        <w:pStyle w:val="NoSpacing"/>
        <w:spacing w:line="276" w:lineRule="auto"/>
        <w:jc w:val="both"/>
        <w:rPr>
          <w:b/>
          <w:lang w:val="en-GB"/>
        </w:rPr>
      </w:pPr>
      <w:r>
        <w:rPr>
          <w:b/>
          <w:lang w:val="en-GB"/>
        </w:rPr>
        <w:t>ES3</w:t>
      </w:r>
      <w:r w:rsidR="00275E46" w:rsidRPr="005537BE">
        <w:rPr>
          <w:b/>
          <w:lang w:val="en-GB"/>
        </w:rPr>
        <w:t xml:space="preserve">: </w:t>
      </w:r>
      <w:r w:rsidR="00306706" w:rsidRPr="005537BE">
        <w:rPr>
          <w:b/>
          <w:lang w:val="en-GB"/>
        </w:rPr>
        <w:t>Legal and Technical Basis for the ESMP</w:t>
      </w:r>
    </w:p>
    <w:p w14:paraId="7F58E21A" w14:textId="4662D18D" w:rsidR="00306706" w:rsidRDefault="0004451D" w:rsidP="005537BE">
      <w:pPr>
        <w:pStyle w:val="NoSpacing"/>
        <w:spacing w:line="276" w:lineRule="auto"/>
        <w:jc w:val="both"/>
        <w:rPr>
          <w:lang w:val="en-GB"/>
        </w:rPr>
      </w:pPr>
      <w:r w:rsidRPr="0004451D">
        <w:rPr>
          <w:lang w:val="en-GB"/>
        </w:rPr>
        <w:t xml:space="preserve">The project was screened for environmental and social risks against national requirements as well as the GCF’s and UNDP’s Social and Environmental Standards. In terms of environmental and social risks, the project is categorised as a “moderate risk” </w:t>
      </w:r>
      <w:r w:rsidR="004D583F">
        <w:rPr>
          <w:lang w:val="en-GB"/>
        </w:rPr>
        <w:t xml:space="preserve">Project </w:t>
      </w:r>
      <w:r w:rsidRPr="0004451D">
        <w:rPr>
          <w:lang w:val="en-GB"/>
        </w:rPr>
        <w:t xml:space="preserve">and the preparation of the ESMP was </w:t>
      </w:r>
      <w:r w:rsidR="004D583F">
        <w:rPr>
          <w:lang w:val="en-GB"/>
        </w:rPr>
        <w:t>mandatory</w:t>
      </w:r>
      <w:r>
        <w:rPr>
          <w:lang w:val="en-GB"/>
        </w:rPr>
        <w:t xml:space="preserve">. </w:t>
      </w:r>
      <w:r w:rsidR="004D583F">
        <w:rPr>
          <w:lang w:val="en-GB"/>
        </w:rPr>
        <w:t>To comply with national requirements as well as GCF</w:t>
      </w:r>
      <w:r w:rsidR="00306706" w:rsidRPr="00306706">
        <w:rPr>
          <w:lang w:val="en-GB"/>
        </w:rPr>
        <w:t xml:space="preserve"> and United Nations </w:t>
      </w:r>
      <w:r w:rsidR="004D583F">
        <w:rPr>
          <w:lang w:val="en-GB"/>
        </w:rPr>
        <w:t>Development Programme</w:t>
      </w:r>
      <w:r w:rsidR="00306706" w:rsidRPr="00306706">
        <w:rPr>
          <w:lang w:val="en-GB"/>
        </w:rPr>
        <w:t xml:space="preserve"> Social and Environmental Requirements, the Ministry of Lands, Agriculture, Fisheries, Water and Rural Development (M</w:t>
      </w:r>
      <w:r w:rsidR="00BB76A9">
        <w:rPr>
          <w:lang w:val="en-GB"/>
        </w:rPr>
        <w:t>o</w:t>
      </w:r>
      <w:r w:rsidR="00306706" w:rsidRPr="00306706">
        <w:rPr>
          <w:lang w:val="en-GB"/>
        </w:rPr>
        <w:t xml:space="preserve">LAFWRD) engaged Sesani Private Limited to assess the environmental and social impacts of the proposed </w:t>
      </w:r>
      <w:r w:rsidR="004D583F">
        <w:rPr>
          <w:lang w:val="en-GB"/>
        </w:rPr>
        <w:t>P</w:t>
      </w:r>
      <w:r w:rsidR="00306706" w:rsidRPr="00306706">
        <w:rPr>
          <w:lang w:val="en-GB"/>
        </w:rPr>
        <w:t xml:space="preserve">roject and </w:t>
      </w:r>
      <w:r w:rsidR="00EC53E6">
        <w:rPr>
          <w:lang w:val="en-GB"/>
        </w:rPr>
        <w:t>prepare</w:t>
      </w:r>
      <w:r w:rsidR="00306706" w:rsidRPr="00306706">
        <w:rPr>
          <w:lang w:val="en-GB"/>
        </w:rPr>
        <w:t xml:space="preserve"> an Environment and Social Management Plan</w:t>
      </w:r>
      <w:r w:rsidR="004D583F">
        <w:rPr>
          <w:lang w:val="en-GB"/>
        </w:rPr>
        <w:t xml:space="preserve"> (ESMP)</w:t>
      </w:r>
      <w:r w:rsidR="00306706" w:rsidRPr="00306706">
        <w:rPr>
          <w:lang w:val="en-GB"/>
        </w:rPr>
        <w:t>.</w:t>
      </w:r>
      <w:r w:rsidR="00DD0052">
        <w:rPr>
          <w:lang w:val="en-GB"/>
        </w:rPr>
        <w:t xml:space="preserve"> </w:t>
      </w:r>
      <w:r w:rsidR="00306706" w:rsidRPr="00306706">
        <w:rPr>
          <w:lang w:val="en-GB"/>
        </w:rPr>
        <w:t xml:space="preserve">The </w:t>
      </w:r>
      <w:r w:rsidR="004D583F">
        <w:rPr>
          <w:lang w:val="en-GB"/>
        </w:rPr>
        <w:t>ESMP</w:t>
      </w:r>
      <w:r w:rsidR="00306706" w:rsidRPr="00306706">
        <w:rPr>
          <w:lang w:val="en-GB"/>
        </w:rPr>
        <w:t xml:space="preserve"> was produced as per the requirements of Environmental Management (Environmental Impact Assessment and Ecosystem Protection) Regulations, SI 7 of 2007 and in fulfilment of the requirements of the Environmental Management Act (CAP 20:27) – First Schedule (Section 2 and 97) under the “Prescribed Activities”. Internationally, United Nations Development </w:t>
      </w:r>
      <w:r w:rsidR="00A85598">
        <w:rPr>
          <w:lang w:val="en-GB"/>
        </w:rPr>
        <w:t xml:space="preserve">Programme’s </w:t>
      </w:r>
      <w:r w:rsidR="00306706" w:rsidRPr="00306706">
        <w:rPr>
          <w:lang w:val="en-GB"/>
        </w:rPr>
        <w:t xml:space="preserve">Social and Environmental Standards </w:t>
      </w:r>
      <w:r w:rsidR="005F356A">
        <w:rPr>
          <w:lang w:val="en-GB"/>
        </w:rPr>
        <w:t>(2015</w:t>
      </w:r>
      <w:r w:rsidR="00BB76A9">
        <w:rPr>
          <w:lang w:val="en-GB"/>
        </w:rPr>
        <w:t xml:space="preserve"> Policy</w:t>
      </w:r>
      <w:r w:rsidR="005F356A">
        <w:rPr>
          <w:lang w:val="en-GB"/>
        </w:rPr>
        <w:t xml:space="preserve">) </w:t>
      </w:r>
      <w:r w:rsidR="00306706" w:rsidRPr="00306706">
        <w:rPr>
          <w:lang w:val="en-GB"/>
        </w:rPr>
        <w:t>were used</w:t>
      </w:r>
      <w:r w:rsidR="00783CE9">
        <w:rPr>
          <w:lang w:val="en-GB"/>
        </w:rPr>
        <w:t xml:space="preserve">. </w:t>
      </w:r>
      <w:r w:rsidR="00783CE9" w:rsidRPr="00783CE9">
        <w:rPr>
          <w:lang w:val="en-GB"/>
        </w:rPr>
        <w:t>The centrality of human rights, gender equality and women’s empowerment and environmental sustainability were considered throughout the course of project development. The Human rights principle and the</w:t>
      </w:r>
      <w:r w:rsidR="00306706" w:rsidRPr="00306706">
        <w:rPr>
          <w:lang w:val="en-GB"/>
        </w:rPr>
        <w:t xml:space="preserve"> </w:t>
      </w:r>
      <w:r w:rsidR="00875AC6">
        <w:rPr>
          <w:lang w:val="en-GB"/>
        </w:rPr>
        <w:t>five</w:t>
      </w:r>
      <w:r w:rsidR="00875AC6" w:rsidRPr="00306706">
        <w:rPr>
          <w:lang w:val="en-GB"/>
        </w:rPr>
        <w:t xml:space="preserve"> </w:t>
      </w:r>
      <w:r w:rsidR="00875AC6">
        <w:rPr>
          <w:lang w:val="en-GB"/>
        </w:rPr>
        <w:t>project-</w:t>
      </w:r>
      <w:r w:rsidR="004D583F">
        <w:rPr>
          <w:lang w:val="en-GB"/>
        </w:rPr>
        <w:t>level safeguards standards</w:t>
      </w:r>
      <w:r w:rsidR="00306706" w:rsidRPr="00306706">
        <w:rPr>
          <w:lang w:val="en-GB"/>
        </w:rPr>
        <w:t xml:space="preserve"> were triggered</w:t>
      </w:r>
      <w:r w:rsidR="00783CE9" w:rsidRPr="00783CE9">
        <w:rPr>
          <w:lang w:val="en-GB"/>
        </w:rPr>
        <w:t>, and these</w:t>
      </w:r>
      <w:r w:rsidR="00875AC6">
        <w:rPr>
          <w:lang w:val="en-GB"/>
        </w:rPr>
        <w:t xml:space="preserve"> include:</w:t>
      </w:r>
      <w:r w:rsidR="00306706" w:rsidRPr="00306706">
        <w:rPr>
          <w:lang w:val="en-GB"/>
        </w:rPr>
        <w:t xml:space="preserve"> </w:t>
      </w:r>
    </w:p>
    <w:p w14:paraId="580DED88" w14:textId="7AF67D15" w:rsidR="00ED56EF" w:rsidRDefault="00ED56EF" w:rsidP="005537BE">
      <w:pPr>
        <w:pStyle w:val="NoSpacing"/>
        <w:spacing w:line="276" w:lineRule="auto"/>
        <w:jc w:val="both"/>
        <w:rPr>
          <w:lang w:val="en-GB"/>
        </w:rPr>
      </w:pPr>
    </w:p>
    <w:p w14:paraId="5D29761A" w14:textId="77777777" w:rsidR="00ED56EF" w:rsidRPr="00306706" w:rsidRDefault="00ED56EF" w:rsidP="005537BE">
      <w:pPr>
        <w:pStyle w:val="NoSpacing"/>
        <w:spacing w:line="276" w:lineRule="auto"/>
        <w:jc w:val="both"/>
        <w:rPr>
          <w:lang w:val="en-GB"/>
        </w:rPr>
      </w:pPr>
    </w:p>
    <w:p w14:paraId="1C408E6E" w14:textId="77777777" w:rsidR="00783CE9" w:rsidRDefault="00783CE9" w:rsidP="00ED56EF">
      <w:pPr>
        <w:pStyle w:val="ListParagraph"/>
        <w:numPr>
          <w:ilvl w:val="0"/>
          <w:numId w:val="95"/>
        </w:numPr>
        <w:spacing w:line="276" w:lineRule="auto"/>
      </w:pPr>
      <w:r w:rsidRPr="00783CE9">
        <w:t>Principle 1: Human rights</w:t>
      </w:r>
    </w:p>
    <w:p w14:paraId="0FE6E98C" w14:textId="75061DEE" w:rsidR="00306706" w:rsidRPr="00306706" w:rsidRDefault="00306706" w:rsidP="00ED56EF">
      <w:pPr>
        <w:pStyle w:val="NoSpacing"/>
        <w:numPr>
          <w:ilvl w:val="0"/>
          <w:numId w:val="92"/>
        </w:numPr>
        <w:spacing w:line="276" w:lineRule="auto"/>
        <w:jc w:val="both"/>
      </w:pPr>
      <w:r w:rsidRPr="00306706">
        <w:t>Standard 1: Biodiversity conservation and sustainable natural resources management</w:t>
      </w:r>
    </w:p>
    <w:p w14:paraId="289A5B21" w14:textId="3F1FA93D" w:rsidR="00306706" w:rsidRPr="00306706" w:rsidRDefault="00306706" w:rsidP="005537BE">
      <w:pPr>
        <w:pStyle w:val="NoSpacing"/>
        <w:numPr>
          <w:ilvl w:val="0"/>
          <w:numId w:val="92"/>
        </w:numPr>
        <w:spacing w:line="276" w:lineRule="auto"/>
        <w:jc w:val="both"/>
      </w:pPr>
      <w:r w:rsidRPr="00306706">
        <w:t xml:space="preserve">Standard 2: Climate </w:t>
      </w:r>
      <w:r w:rsidR="009A0E5A">
        <w:t>c</w:t>
      </w:r>
      <w:r w:rsidRPr="00306706">
        <w:t xml:space="preserve">hange </w:t>
      </w:r>
      <w:r w:rsidR="009A0E5A">
        <w:t>mitigation and a</w:t>
      </w:r>
      <w:r w:rsidR="005F356A">
        <w:t>daptation</w:t>
      </w:r>
    </w:p>
    <w:p w14:paraId="44A6CE77" w14:textId="66A7BE95" w:rsidR="00306706" w:rsidRPr="00306706" w:rsidRDefault="00306706" w:rsidP="005537BE">
      <w:pPr>
        <w:pStyle w:val="NoSpacing"/>
        <w:numPr>
          <w:ilvl w:val="0"/>
          <w:numId w:val="92"/>
        </w:numPr>
        <w:spacing w:line="276" w:lineRule="auto"/>
        <w:jc w:val="both"/>
      </w:pPr>
      <w:r w:rsidRPr="00306706">
        <w:t xml:space="preserve">Standard 3: Community health, safety and </w:t>
      </w:r>
      <w:r w:rsidR="005F356A">
        <w:t>working conditions</w:t>
      </w:r>
    </w:p>
    <w:p w14:paraId="4E4B7E07" w14:textId="01A7891F" w:rsidR="00306706" w:rsidRPr="00306706" w:rsidRDefault="00306706" w:rsidP="005537BE">
      <w:pPr>
        <w:pStyle w:val="NoSpacing"/>
        <w:numPr>
          <w:ilvl w:val="0"/>
          <w:numId w:val="92"/>
        </w:numPr>
        <w:spacing w:line="276" w:lineRule="auto"/>
        <w:jc w:val="both"/>
      </w:pPr>
      <w:r w:rsidRPr="00306706">
        <w:t>Standard 4:</w:t>
      </w:r>
      <w:r w:rsidR="009A0E5A">
        <w:t xml:space="preserve"> Cultural h</w:t>
      </w:r>
      <w:r w:rsidRPr="00306706">
        <w:t>eritage</w:t>
      </w:r>
    </w:p>
    <w:p w14:paraId="412EA15E" w14:textId="4B3872AF" w:rsidR="00306706" w:rsidRPr="00306706" w:rsidRDefault="00306706" w:rsidP="005537BE">
      <w:pPr>
        <w:pStyle w:val="NoSpacing"/>
        <w:numPr>
          <w:ilvl w:val="0"/>
          <w:numId w:val="92"/>
        </w:numPr>
        <w:spacing w:line="276" w:lineRule="auto"/>
        <w:jc w:val="both"/>
      </w:pPr>
      <w:r w:rsidRPr="00306706">
        <w:t xml:space="preserve">Standard 7: </w:t>
      </w:r>
      <w:r w:rsidR="009A0E5A">
        <w:t>Pollution p</w:t>
      </w:r>
      <w:r w:rsidR="005F356A">
        <w:t>reven</w:t>
      </w:r>
      <w:r w:rsidR="009A0E5A">
        <w:t>tion and resource e</w:t>
      </w:r>
      <w:r w:rsidR="005F356A">
        <w:t>fficiency</w:t>
      </w:r>
    </w:p>
    <w:p w14:paraId="5AB71BB5" w14:textId="77777777" w:rsidR="00306706" w:rsidRPr="00306706" w:rsidRDefault="00306706" w:rsidP="005537BE">
      <w:pPr>
        <w:pStyle w:val="NoSpacing"/>
        <w:spacing w:line="276" w:lineRule="auto"/>
        <w:jc w:val="both"/>
        <w:rPr>
          <w:lang w:val="en-GB"/>
        </w:rPr>
      </w:pPr>
      <w:r w:rsidRPr="00306706">
        <w:rPr>
          <w:lang w:val="en-GB"/>
        </w:rPr>
        <w:t xml:space="preserve">The International Finance Corporation EHS guidelines for Annual Crop Production were also used to compliment the UNDP Social and Environmental Standards. </w:t>
      </w:r>
    </w:p>
    <w:p w14:paraId="074DC9F8" w14:textId="77777777" w:rsidR="00FB6F6C" w:rsidRDefault="00FB6F6C" w:rsidP="005537BE">
      <w:pPr>
        <w:pStyle w:val="NoSpacing"/>
        <w:spacing w:line="276" w:lineRule="auto"/>
        <w:jc w:val="both"/>
        <w:rPr>
          <w:lang w:val="en-GB"/>
        </w:rPr>
      </w:pPr>
    </w:p>
    <w:p w14:paraId="3DAECD77" w14:textId="5A0AB354" w:rsidR="00306706" w:rsidRPr="005537BE" w:rsidRDefault="005537BE" w:rsidP="005537BE">
      <w:pPr>
        <w:pStyle w:val="NoSpacing"/>
        <w:spacing w:line="276" w:lineRule="auto"/>
        <w:jc w:val="both"/>
        <w:rPr>
          <w:b/>
          <w:lang w:val="en-GB"/>
        </w:rPr>
      </w:pPr>
      <w:r>
        <w:rPr>
          <w:b/>
          <w:lang w:val="en-GB"/>
        </w:rPr>
        <w:t>ES4</w:t>
      </w:r>
      <w:r w:rsidR="00275E46" w:rsidRPr="005537BE">
        <w:rPr>
          <w:b/>
          <w:lang w:val="en-GB"/>
        </w:rPr>
        <w:t xml:space="preserve">: </w:t>
      </w:r>
      <w:r w:rsidR="00BB76A9" w:rsidRPr="005537BE">
        <w:rPr>
          <w:b/>
          <w:lang w:val="en-GB"/>
        </w:rPr>
        <w:t xml:space="preserve">National </w:t>
      </w:r>
      <w:r w:rsidR="00306706" w:rsidRPr="005537BE">
        <w:rPr>
          <w:b/>
          <w:lang w:val="en-GB"/>
        </w:rPr>
        <w:t>Legal and Policy Framework</w:t>
      </w:r>
    </w:p>
    <w:p w14:paraId="760D187B" w14:textId="06B7273B" w:rsidR="00306706" w:rsidRDefault="00306706" w:rsidP="005537BE">
      <w:pPr>
        <w:pStyle w:val="NoSpacing"/>
        <w:spacing w:line="276" w:lineRule="auto"/>
        <w:jc w:val="both"/>
        <w:rPr>
          <w:lang w:val="en-GB"/>
        </w:rPr>
      </w:pPr>
      <w:r w:rsidRPr="00306706">
        <w:rPr>
          <w:lang w:val="en-GB"/>
        </w:rPr>
        <w:t xml:space="preserve">The legal and administrative framework governing environmental and social aspects was also identified and considered during identification of </w:t>
      </w:r>
      <w:r w:rsidR="00280D2F">
        <w:rPr>
          <w:lang w:val="en-GB"/>
        </w:rPr>
        <w:t>impacts and the associated</w:t>
      </w:r>
      <w:r w:rsidRPr="00306706">
        <w:rPr>
          <w:lang w:val="en-GB"/>
        </w:rPr>
        <w:t xml:space="preserve"> mitigation me</w:t>
      </w:r>
      <w:r w:rsidR="00EA0058">
        <w:rPr>
          <w:lang w:val="en-GB"/>
        </w:rPr>
        <w:t>asures. The legislation include</w:t>
      </w:r>
      <w:r w:rsidRPr="00306706">
        <w:rPr>
          <w:lang w:val="en-GB"/>
        </w:rPr>
        <w:t xml:space="preserve"> the Environmental Management Act (Chapter 20:27), Water Act (Chapter 20:24), Public Health Act (Chapter 15:17), Labour Act (28:01), Forestry Act (Chapter 15:09), Parks and Wildlife Act (Chapter 20:14), Traditional Leaders Act (Chapter 29:17), Farm Feeds, Fertilizer and Remedies Act (Chapter 18:12), Factories and Works Act (14:08), Rural District Councils Act (Chapter 29:13), The Communal Lands Act (Chapter 20:04) and</w:t>
      </w:r>
      <w:r w:rsidR="00FB6F6C">
        <w:rPr>
          <w:lang w:val="en-GB"/>
        </w:rPr>
        <w:t xml:space="preserve"> their applicable regulations. </w:t>
      </w:r>
      <w:r w:rsidRPr="00306706">
        <w:rPr>
          <w:lang w:val="en-GB"/>
        </w:rPr>
        <w:t>Relevant national policies</w:t>
      </w:r>
      <w:r w:rsidR="00EA0058">
        <w:rPr>
          <w:lang w:val="en-GB"/>
        </w:rPr>
        <w:t xml:space="preserve"> </w:t>
      </w:r>
      <w:r w:rsidRPr="00306706">
        <w:rPr>
          <w:lang w:val="en-GB"/>
        </w:rPr>
        <w:t>include the Zimbabwe National Gender Policy</w:t>
      </w:r>
      <w:r w:rsidR="00EA0058">
        <w:rPr>
          <w:lang w:val="en-GB"/>
        </w:rPr>
        <w:t xml:space="preserve"> (2017-2022)</w:t>
      </w:r>
      <w:r w:rsidRPr="00306706">
        <w:rPr>
          <w:lang w:val="en-GB"/>
        </w:rPr>
        <w:t xml:space="preserve">, </w:t>
      </w:r>
      <w:r w:rsidR="00EA0058" w:rsidRPr="00EA0058">
        <w:rPr>
          <w:lang w:val="en-GB"/>
        </w:rPr>
        <w:t xml:space="preserve">National Occupational Health and Safety Policy </w:t>
      </w:r>
      <w:r w:rsidR="00EA0058">
        <w:rPr>
          <w:lang w:val="en-GB"/>
        </w:rPr>
        <w:t xml:space="preserve">(2014), climate change policy (2017), </w:t>
      </w:r>
      <w:r w:rsidRPr="00306706">
        <w:rPr>
          <w:lang w:val="en-GB"/>
        </w:rPr>
        <w:t xml:space="preserve">Zimbabwe National Climate </w:t>
      </w:r>
      <w:r w:rsidR="00EA0058">
        <w:rPr>
          <w:lang w:val="en-GB"/>
        </w:rPr>
        <w:t xml:space="preserve">Change Response Strategy (2014), </w:t>
      </w:r>
      <w:r w:rsidRPr="00306706">
        <w:rPr>
          <w:lang w:val="en-GB"/>
        </w:rPr>
        <w:t>Zimbabwe National Environmental Policy (2009)</w:t>
      </w:r>
      <w:r w:rsidR="00EA0058">
        <w:rPr>
          <w:lang w:val="en-GB"/>
        </w:rPr>
        <w:t>, etc</w:t>
      </w:r>
      <w:r w:rsidRPr="00306706">
        <w:rPr>
          <w:lang w:val="en-GB"/>
        </w:rPr>
        <w:t>.</w:t>
      </w:r>
    </w:p>
    <w:p w14:paraId="5FAC2DE1" w14:textId="3B68A7F9" w:rsidR="005537BE" w:rsidRDefault="005537BE">
      <w:pPr>
        <w:spacing w:before="0"/>
        <w:rPr>
          <w:lang w:val="en-GB"/>
        </w:rPr>
      </w:pPr>
    </w:p>
    <w:p w14:paraId="6F71271C" w14:textId="74971E13" w:rsidR="00306706" w:rsidRPr="005537BE" w:rsidRDefault="005537BE" w:rsidP="005537BE">
      <w:pPr>
        <w:pStyle w:val="NoSpacing"/>
        <w:spacing w:line="276" w:lineRule="auto"/>
        <w:jc w:val="both"/>
        <w:rPr>
          <w:b/>
          <w:lang w:val="en-GB"/>
        </w:rPr>
      </w:pPr>
      <w:r>
        <w:rPr>
          <w:b/>
          <w:lang w:val="en-GB"/>
        </w:rPr>
        <w:t>ES5</w:t>
      </w:r>
      <w:r w:rsidR="00275E46" w:rsidRPr="005537BE">
        <w:rPr>
          <w:b/>
          <w:lang w:val="en-GB"/>
        </w:rPr>
        <w:t xml:space="preserve">: </w:t>
      </w:r>
      <w:r w:rsidR="00306706" w:rsidRPr="005537BE">
        <w:rPr>
          <w:b/>
          <w:lang w:val="en-GB"/>
        </w:rPr>
        <w:t xml:space="preserve">Environmental and Social Assessment Methods </w:t>
      </w:r>
    </w:p>
    <w:p w14:paraId="1C97A998" w14:textId="5F623172" w:rsidR="00306706" w:rsidRDefault="00306706" w:rsidP="005537BE">
      <w:pPr>
        <w:pStyle w:val="NoSpacing"/>
        <w:spacing w:line="276" w:lineRule="auto"/>
        <w:jc w:val="both"/>
        <w:rPr>
          <w:lang w:val="en-GB"/>
        </w:rPr>
      </w:pPr>
      <w:r w:rsidRPr="00306706">
        <w:rPr>
          <w:lang w:val="en-GB"/>
        </w:rPr>
        <w:t>The altern</w:t>
      </w:r>
      <w:r w:rsidR="004D583F">
        <w:rPr>
          <w:lang w:val="en-GB"/>
        </w:rPr>
        <w:t>ative analysis of the proposed P</w:t>
      </w:r>
      <w:r w:rsidRPr="00306706">
        <w:rPr>
          <w:lang w:val="en-GB"/>
        </w:rPr>
        <w:t xml:space="preserve">roject was conducted with respect to project site (Location), alternative technology (irrigation system), alternative water source and do-nothing alternatives. These alternatives were subjected to evaluation using multiple criteria, ranging from environmental, economic, social, climate change adaptation and resilience and stakeholder views. Environmental and social impacts were identified through a number of methods including those indicated in the UNDP’s Social and Environmental Standards which include stakeholder consultation, checklist, literature review, safety data sheets and professional judgement. Stakeholders were engaged through key informant interviews, questionnaires and focus group discussions. Key informants which include representatives from government agencies such as </w:t>
      </w:r>
      <w:r w:rsidR="004D583F">
        <w:rPr>
          <w:lang w:val="en-GB"/>
        </w:rPr>
        <w:t>Responsible Parties (RPs)</w:t>
      </w:r>
      <w:r w:rsidRPr="00306706">
        <w:rPr>
          <w:lang w:val="en-GB"/>
        </w:rPr>
        <w:t>, Rural District Council</w:t>
      </w:r>
      <w:r w:rsidR="00F41B3D">
        <w:rPr>
          <w:lang w:val="en-GB"/>
        </w:rPr>
        <w:t>s, Zimbabwe National Authority</w:t>
      </w:r>
      <w:r w:rsidRPr="00306706">
        <w:rPr>
          <w:lang w:val="en-GB"/>
        </w:rPr>
        <w:t>, irrigation scheme members and non-members were consulted.</w:t>
      </w:r>
    </w:p>
    <w:p w14:paraId="7BFFC64D" w14:textId="77777777" w:rsidR="00280D2F" w:rsidRPr="00306706" w:rsidRDefault="00280D2F" w:rsidP="005537BE">
      <w:pPr>
        <w:pStyle w:val="NoSpacing"/>
        <w:rPr>
          <w:lang w:val="en-GB"/>
        </w:rPr>
      </w:pPr>
    </w:p>
    <w:p w14:paraId="0151FA4C" w14:textId="4C0ABC1A" w:rsidR="00306706" w:rsidRPr="005537BE" w:rsidRDefault="005537BE" w:rsidP="005537BE">
      <w:pPr>
        <w:pStyle w:val="NoSpacing"/>
        <w:spacing w:line="276" w:lineRule="auto"/>
        <w:jc w:val="both"/>
        <w:rPr>
          <w:b/>
          <w:lang w:val="en-GB"/>
        </w:rPr>
      </w:pPr>
      <w:r>
        <w:rPr>
          <w:b/>
          <w:lang w:val="en-GB"/>
        </w:rPr>
        <w:t>ES6</w:t>
      </w:r>
      <w:r w:rsidR="00275E46" w:rsidRPr="005537BE">
        <w:rPr>
          <w:b/>
          <w:lang w:val="en-GB"/>
        </w:rPr>
        <w:t xml:space="preserve">: </w:t>
      </w:r>
      <w:r w:rsidR="00306706" w:rsidRPr="005537BE">
        <w:rPr>
          <w:b/>
          <w:lang w:val="en-GB"/>
        </w:rPr>
        <w:t>Anticipated Environmental and Social Impacts</w:t>
      </w:r>
    </w:p>
    <w:p w14:paraId="1E12ED86" w14:textId="3900D55F" w:rsidR="00306706" w:rsidRPr="00306706" w:rsidRDefault="00306706" w:rsidP="005537BE">
      <w:pPr>
        <w:pStyle w:val="NoSpacing"/>
        <w:spacing w:line="276" w:lineRule="auto"/>
        <w:jc w:val="both"/>
        <w:rPr>
          <w:lang w:val="en-GB"/>
        </w:rPr>
      </w:pPr>
      <w:r w:rsidRPr="00306706">
        <w:rPr>
          <w:lang w:val="en-GB"/>
        </w:rPr>
        <w:t>The Environment and Social Assessment process undertaken identified and assessed a range of potential environmental and social impact</w:t>
      </w:r>
      <w:r w:rsidR="004D583F">
        <w:rPr>
          <w:lang w:val="en-GB"/>
        </w:rPr>
        <w:t xml:space="preserve">s </w:t>
      </w:r>
      <w:r w:rsidR="005E0A7C">
        <w:rPr>
          <w:lang w:val="en-GB"/>
        </w:rPr>
        <w:t xml:space="preserve">including health and safety risks </w:t>
      </w:r>
      <w:r w:rsidR="004D583F">
        <w:rPr>
          <w:lang w:val="en-GB"/>
        </w:rPr>
        <w:t>associated with the P</w:t>
      </w:r>
      <w:r w:rsidRPr="00306706">
        <w:rPr>
          <w:lang w:val="en-GB"/>
        </w:rPr>
        <w:t>roject. Positive impa</w:t>
      </w:r>
      <w:r w:rsidR="005E0A7C">
        <w:rPr>
          <w:lang w:val="en-GB"/>
        </w:rPr>
        <w:t>cts likely to emanate from the P</w:t>
      </w:r>
      <w:r w:rsidRPr="00306706">
        <w:rPr>
          <w:lang w:val="en-GB"/>
        </w:rPr>
        <w:t xml:space="preserve">roject include employment creation; increased household incomes; women and youth empowerment; enhanced community livelihoods; improved food security and nutrition among beneficiaries; strengthened social capital; enhanced governance, knowledge and skills in modern irrigation farming and marketing participation in climate smart crop value chains, and operation and maintenance of irrigation infrastructure; and increased resilience and well-being of vulnerable smallholder beneficiaries. Despite these positives, the project is likely </w:t>
      </w:r>
      <w:r w:rsidR="005E0A7C">
        <w:rPr>
          <w:lang w:val="en-GB"/>
        </w:rPr>
        <w:t xml:space="preserve">to bring negative environmental </w:t>
      </w:r>
      <w:r w:rsidRPr="00306706">
        <w:rPr>
          <w:lang w:val="en-GB"/>
        </w:rPr>
        <w:t xml:space="preserve">risks which include loss of biodiversity, water resource depletion, land degradation, water land and air pollution. </w:t>
      </w:r>
      <w:r w:rsidR="005E0A7C">
        <w:rPr>
          <w:lang w:val="en-GB"/>
        </w:rPr>
        <w:t xml:space="preserve">Social risks </w:t>
      </w:r>
      <w:r w:rsidRPr="00306706">
        <w:rPr>
          <w:lang w:val="en-GB"/>
        </w:rPr>
        <w:t xml:space="preserve">include water </w:t>
      </w:r>
      <w:r w:rsidR="005E0A7C">
        <w:rPr>
          <w:lang w:val="en-GB"/>
        </w:rPr>
        <w:t xml:space="preserve">use </w:t>
      </w:r>
      <w:r w:rsidRPr="00306706">
        <w:rPr>
          <w:lang w:val="en-GB"/>
        </w:rPr>
        <w:t xml:space="preserve">conflicts, land </w:t>
      </w:r>
      <w:r w:rsidR="005E0A7C">
        <w:rPr>
          <w:lang w:val="en-GB"/>
        </w:rPr>
        <w:t xml:space="preserve">use </w:t>
      </w:r>
      <w:r w:rsidRPr="00306706">
        <w:rPr>
          <w:lang w:val="en-GB"/>
        </w:rPr>
        <w:t xml:space="preserve">conflicts, </w:t>
      </w:r>
      <w:r w:rsidR="00FC3AAC">
        <w:rPr>
          <w:lang w:val="en-GB"/>
        </w:rPr>
        <w:t>gender based violence (GBV)</w:t>
      </w:r>
      <w:r w:rsidRPr="00306706">
        <w:rPr>
          <w:lang w:val="en-GB"/>
        </w:rPr>
        <w:t xml:space="preserve">, water borne diseases, child labour, </w:t>
      </w:r>
      <w:r w:rsidR="00FC3AAC">
        <w:rPr>
          <w:lang w:val="en-GB"/>
        </w:rPr>
        <w:t xml:space="preserve">poor working conditions, </w:t>
      </w:r>
      <w:r w:rsidR="005E0A7C">
        <w:rPr>
          <w:lang w:val="en-GB"/>
        </w:rPr>
        <w:t xml:space="preserve">health and safety, </w:t>
      </w:r>
      <w:r w:rsidRPr="00306706">
        <w:rPr>
          <w:lang w:val="en-GB"/>
        </w:rPr>
        <w:t>sexual exploitation, abuse and harassment</w:t>
      </w:r>
      <w:r w:rsidR="00FC3AAC">
        <w:rPr>
          <w:lang w:val="en-GB"/>
        </w:rPr>
        <w:t xml:space="preserve"> (SEAH)</w:t>
      </w:r>
      <w:r w:rsidRPr="00306706">
        <w:rPr>
          <w:lang w:val="en-GB"/>
        </w:rPr>
        <w:t>, etc.</w:t>
      </w:r>
      <w:r w:rsidR="00142548">
        <w:rPr>
          <w:lang w:val="en-GB"/>
        </w:rPr>
        <w:t xml:space="preserve"> In the event that tangible forms of cultural and archaeological importance are encountered during construction the chance find procedure will be triggered.</w:t>
      </w:r>
      <w:r w:rsidRPr="00306706">
        <w:rPr>
          <w:lang w:val="en-GB"/>
        </w:rPr>
        <w:t xml:space="preserve"> However, these environmental and social risks are likely to be minimal and can be addressed through straightforward application of environmental siting, permitting requirements, pollution prevention, design criteria, construction standards, </w:t>
      </w:r>
      <w:r w:rsidR="006F478A">
        <w:rPr>
          <w:lang w:val="en-GB"/>
        </w:rPr>
        <w:t xml:space="preserve">stakeholder engagement </w:t>
      </w:r>
      <w:r w:rsidRPr="00306706">
        <w:rPr>
          <w:lang w:val="en-GB"/>
        </w:rPr>
        <w:t>and training and awareness raising.</w:t>
      </w:r>
      <w:r w:rsidR="00AA73A6">
        <w:rPr>
          <w:lang w:val="en-GB"/>
        </w:rPr>
        <w:t xml:space="preserve"> </w:t>
      </w:r>
      <w:r w:rsidR="000445B4">
        <w:rPr>
          <w:lang w:val="en-GB"/>
        </w:rPr>
        <w:t xml:space="preserve">The </w:t>
      </w:r>
      <w:r w:rsidR="00AA73A6">
        <w:rPr>
          <w:lang w:val="en-GB"/>
        </w:rPr>
        <w:t xml:space="preserve">Project </w:t>
      </w:r>
      <w:r w:rsidR="00671F84">
        <w:rPr>
          <w:lang w:val="en-GB"/>
        </w:rPr>
        <w:t xml:space="preserve">will not cause any economic or physical displacement of </w:t>
      </w:r>
      <w:r w:rsidR="000445B4">
        <w:rPr>
          <w:lang w:val="en-GB"/>
        </w:rPr>
        <w:t>persons;</w:t>
      </w:r>
      <w:r w:rsidR="00671F84">
        <w:rPr>
          <w:lang w:val="en-GB"/>
        </w:rPr>
        <w:t xml:space="preserve"> neither will it be implemented in areas with indigenous peoples.</w:t>
      </w:r>
    </w:p>
    <w:p w14:paraId="7B3190E5" w14:textId="77777777" w:rsidR="00280D2F" w:rsidRPr="00280D2F" w:rsidRDefault="00280D2F" w:rsidP="005537BE">
      <w:pPr>
        <w:pStyle w:val="NoSpacing"/>
        <w:spacing w:line="276" w:lineRule="auto"/>
        <w:jc w:val="both"/>
      </w:pPr>
    </w:p>
    <w:p w14:paraId="572F0139" w14:textId="78368101" w:rsidR="00306706" w:rsidRPr="005537BE" w:rsidRDefault="005537BE" w:rsidP="005537BE">
      <w:pPr>
        <w:pStyle w:val="NoSpacing"/>
        <w:spacing w:line="276" w:lineRule="auto"/>
        <w:jc w:val="both"/>
        <w:rPr>
          <w:b/>
          <w:lang w:val="en-GB"/>
        </w:rPr>
      </w:pPr>
      <w:r>
        <w:rPr>
          <w:b/>
          <w:lang w:val="en-GB"/>
        </w:rPr>
        <w:t>ES7</w:t>
      </w:r>
      <w:r w:rsidR="00275E46" w:rsidRPr="005537BE">
        <w:rPr>
          <w:b/>
          <w:lang w:val="en-GB"/>
        </w:rPr>
        <w:t xml:space="preserve">: </w:t>
      </w:r>
      <w:r w:rsidR="00306706" w:rsidRPr="005537BE">
        <w:rPr>
          <w:b/>
          <w:lang w:val="en-GB"/>
        </w:rPr>
        <w:t>Environmental and Social Mitigation Measures</w:t>
      </w:r>
    </w:p>
    <w:p w14:paraId="414ED5DA" w14:textId="77777777" w:rsidR="00306706" w:rsidRPr="00306706" w:rsidRDefault="00306706" w:rsidP="005537BE">
      <w:pPr>
        <w:pStyle w:val="NoSpacing"/>
        <w:spacing w:line="276" w:lineRule="auto"/>
        <w:jc w:val="both"/>
        <w:rPr>
          <w:lang w:val="en-GB"/>
        </w:rPr>
      </w:pPr>
      <w:r w:rsidRPr="00306706">
        <w:rPr>
          <w:lang w:val="en-GB"/>
        </w:rPr>
        <w:t>The following are some of the mitigation measures that will be adopted during construction, operational and decommissioning phases of the project:</w:t>
      </w:r>
    </w:p>
    <w:p w14:paraId="086EE67D" w14:textId="77777777" w:rsidR="00306706" w:rsidRPr="00306706" w:rsidRDefault="00306706" w:rsidP="005537BE">
      <w:pPr>
        <w:pStyle w:val="NoSpacing"/>
        <w:numPr>
          <w:ilvl w:val="0"/>
          <w:numId w:val="93"/>
        </w:numPr>
        <w:spacing w:line="276" w:lineRule="auto"/>
        <w:jc w:val="both"/>
        <w:rPr>
          <w:rFonts w:cs="Calibri"/>
          <w:lang w:val="en-GB"/>
        </w:rPr>
      </w:pPr>
      <w:r w:rsidRPr="00306706">
        <w:rPr>
          <w:rFonts w:cs="Calibri"/>
          <w:lang w:val="en-GB"/>
        </w:rPr>
        <w:t xml:space="preserve">Cultivating crops that are suited or adapted to the local climate and soil conditions </w:t>
      </w:r>
    </w:p>
    <w:p w14:paraId="218CF82B" w14:textId="77777777" w:rsidR="00306706" w:rsidRPr="00306706" w:rsidRDefault="00306706" w:rsidP="005537BE">
      <w:pPr>
        <w:pStyle w:val="NoSpacing"/>
        <w:numPr>
          <w:ilvl w:val="0"/>
          <w:numId w:val="93"/>
        </w:numPr>
        <w:spacing w:line="276" w:lineRule="auto"/>
        <w:jc w:val="both"/>
        <w:rPr>
          <w:rFonts w:cs="Calibri"/>
          <w:lang w:val="en-GB"/>
        </w:rPr>
      </w:pPr>
      <w:r w:rsidRPr="00306706">
        <w:rPr>
          <w:rFonts w:cs="Calibri"/>
          <w:lang w:val="en-GB"/>
        </w:rPr>
        <w:t>Adopting regenerative agriculture</w:t>
      </w:r>
    </w:p>
    <w:p w14:paraId="38194A49" w14:textId="77777777" w:rsidR="00306706" w:rsidRPr="00306706" w:rsidRDefault="00306706" w:rsidP="005537BE">
      <w:pPr>
        <w:pStyle w:val="NoSpacing"/>
        <w:numPr>
          <w:ilvl w:val="0"/>
          <w:numId w:val="93"/>
        </w:numPr>
        <w:spacing w:line="276" w:lineRule="auto"/>
        <w:jc w:val="both"/>
        <w:rPr>
          <w:rFonts w:cs="Calibri"/>
          <w:lang w:val="en-GB"/>
        </w:rPr>
      </w:pPr>
      <w:r w:rsidRPr="00306706">
        <w:rPr>
          <w:rFonts w:cs="Calibri"/>
          <w:lang w:val="en-GB"/>
        </w:rPr>
        <w:t>Reducing use of chemical fertilisers by incorporating organic materials (e.g., crop residues, compost, and manures) to replenish soil organic matter</w:t>
      </w:r>
    </w:p>
    <w:p w14:paraId="3D43A2FE" w14:textId="77777777" w:rsidR="00306706" w:rsidRPr="00306706" w:rsidRDefault="00306706" w:rsidP="005537BE">
      <w:pPr>
        <w:pStyle w:val="NoSpacing"/>
        <w:numPr>
          <w:ilvl w:val="0"/>
          <w:numId w:val="93"/>
        </w:numPr>
        <w:spacing w:line="276" w:lineRule="auto"/>
        <w:jc w:val="both"/>
        <w:rPr>
          <w:rFonts w:cs="Calibri"/>
          <w:lang w:val="en-GB"/>
        </w:rPr>
      </w:pPr>
      <w:r w:rsidRPr="00306706">
        <w:rPr>
          <w:rFonts w:cs="Calibri"/>
          <w:lang w:val="en-GB"/>
        </w:rPr>
        <w:t>Minimising use of pesticides, selecting pest-resistant varieties and adopt Integrated Pest Management practices</w:t>
      </w:r>
    </w:p>
    <w:p w14:paraId="66D0C742" w14:textId="77777777" w:rsidR="00306706" w:rsidRPr="00306706" w:rsidRDefault="00306706" w:rsidP="005537BE">
      <w:pPr>
        <w:pStyle w:val="NoSpacing"/>
        <w:numPr>
          <w:ilvl w:val="0"/>
          <w:numId w:val="93"/>
        </w:numPr>
        <w:spacing w:line="276" w:lineRule="auto"/>
        <w:jc w:val="both"/>
        <w:rPr>
          <w:rFonts w:cs="Calibri"/>
          <w:lang w:val="en-GB"/>
        </w:rPr>
      </w:pPr>
      <w:r w:rsidRPr="00306706">
        <w:rPr>
          <w:rFonts w:cs="Calibri"/>
          <w:lang w:val="en-GB"/>
        </w:rPr>
        <w:t>Adopt irrigation scheduling and promote water use efficiency</w:t>
      </w:r>
    </w:p>
    <w:p w14:paraId="727918C6" w14:textId="28DD930E" w:rsidR="00306706" w:rsidRPr="00306706" w:rsidRDefault="000445B4" w:rsidP="005537BE">
      <w:pPr>
        <w:pStyle w:val="NoSpacing"/>
        <w:numPr>
          <w:ilvl w:val="0"/>
          <w:numId w:val="93"/>
        </w:numPr>
        <w:spacing w:line="276" w:lineRule="auto"/>
        <w:jc w:val="both"/>
        <w:rPr>
          <w:rFonts w:cs="Calibri"/>
          <w:lang w:val="en-GB"/>
        </w:rPr>
      </w:pPr>
      <w:r>
        <w:rPr>
          <w:rFonts w:cs="Calibri"/>
          <w:lang w:val="en-GB"/>
        </w:rPr>
        <w:t>Promote the u</w:t>
      </w:r>
      <w:r w:rsidR="00306706" w:rsidRPr="00306706">
        <w:rPr>
          <w:rFonts w:cs="Calibri"/>
          <w:lang w:val="en-GB"/>
        </w:rPr>
        <w:t>se of solar energy</w:t>
      </w:r>
    </w:p>
    <w:p w14:paraId="2AB8500E" w14:textId="70067626" w:rsidR="00306706" w:rsidRPr="00306706" w:rsidRDefault="00306706" w:rsidP="005537BE">
      <w:pPr>
        <w:pStyle w:val="NoSpacing"/>
        <w:numPr>
          <w:ilvl w:val="0"/>
          <w:numId w:val="93"/>
        </w:numPr>
        <w:spacing w:line="276" w:lineRule="auto"/>
        <w:jc w:val="both"/>
        <w:rPr>
          <w:rFonts w:cs="Calibri"/>
          <w:lang w:val="en-GB"/>
        </w:rPr>
      </w:pPr>
      <w:r w:rsidRPr="00306706">
        <w:rPr>
          <w:rFonts w:cs="Calibri"/>
          <w:lang w:val="en-GB"/>
        </w:rPr>
        <w:t>Avoid open burning for land preparation, weed control, and post-harvest treatments</w:t>
      </w:r>
    </w:p>
    <w:p w14:paraId="7BE3E0C1" w14:textId="77777777" w:rsidR="00306706" w:rsidRPr="00306706" w:rsidRDefault="00306706" w:rsidP="005537BE">
      <w:pPr>
        <w:pStyle w:val="NoSpacing"/>
        <w:numPr>
          <w:ilvl w:val="0"/>
          <w:numId w:val="93"/>
        </w:numPr>
        <w:spacing w:line="276" w:lineRule="auto"/>
        <w:jc w:val="both"/>
        <w:rPr>
          <w:rFonts w:cs="Calibri"/>
          <w:lang w:val="en-GB"/>
        </w:rPr>
      </w:pPr>
      <w:r w:rsidRPr="00306706">
        <w:rPr>
          <w:rFonts w:cs="Calibri"/>
          <w:lang w:val="en-GB"/>
        </w:rPr>
        <w:t>Develop and implement the code of conduct on sexual exploitation, abuse and harassment</w:t>
      </w:r>
    </w:p>
    <w:p w14:paraId="70324ABD" w14:textId="77777777" w:rsidR="00306706" w:rsidRPr="00306706" w:rsidRDefault="00306706" w:rsidP="005537BE">
      <w:pPr>
        <w:pStyle w:val="NoSpacing"/>
        <w:numPr>
          <w:ilvl w:val="0"/>
          <w:numId w:val="93"/>
        </w:numPr>
        <w:spacing w:line="276" w:lineRule="auto"/>
        <w:jc w:val="both"/>
        <w:rPr>
          <w:rFonts w:cs="Calibri"/>
          <w:lang w:val="en-GB"/>
        </w:rPr>
      </w:pPr>
      <w:r w:rsidRPr="00306706">
        <w:rPr>
          <w:rFonts w:cs="Calibri"/>
          <w:lang w:val="en-GB"/>
        </w:rPr>
        <w:t>Gender based violence and sexual exploitation, abuse and harassment awareness training</w:t>
      </w:r>
    </w:p>
    <w:p w14:paraId="546A33F6" w14:textId="77777777" w:rsidR="00306706" w:rsidRPr="00306706" w:rsidRDefault="00306706" w:rsidP="005537BE">
      <w:pPr>
        <w:pStyle w:val="NoSpacing"/>
        <w:numPr>
          <w:ilvl w:val="0"/>
          <w:numId w:val="93"/>
        </w:numPr>
        <w:spacing w:line="276" w:lineRule="auto"/>
        <w:jc w:val="both"/>
        <w:rPr>
          <w:rFonts w:cs="Calibri"/>
          <w:lang w:val="en-GB"/>
        </w:rPr>
      </w:pPr>
      <w:r w:rsidRPr="00306706">
        <w:rPr>
          <w:rFonts w:cs="Calibri"/>
          <w:lang w:val="en-GB"/>
        </w:rPr>
        <w:t>Develop an appropriate irrigation plan and schedule, and monitor consumption and compare regularly with these targets which should be based on available supplies of water.</w:t>
      </w:r>
    </w:p>
    <w:p w14:paraId="09585596" w14:textId="42EF8B70" w:rsidR="00306706" w:rsidRPr="00306706" w:rsidRDefault="00306706" w:rsidP="005537BE">
      <w:pPr>
        <w:pStyle w:val="NoSpacing"/>
        <w:numPr>
          <w:ilvl w:val="0"/>
          <w:numId w:val="93"/>
        </w:numPr>
        <w:spacing w:line="276" w:lineRule="auto"/>
        <w:jc w:val="both"/>
        <w:rPr>
          <w:rFonts w:cs="Calibri"/>
          <w:lang w:val="en-GB"/>
        </w:rPr>
      </w:pPr>
      <w:r w:rsidRPr="00306706">
        <w:rPr>
          <w:rFonts w:cs="Calibri"/>
          <w:lang w:val="en-GB"/>
        </w:rPr>
        <w:t>Clearing of vegetation shall be restricted to the proposed work site and routes only</w:t>
      </w:r>
    </w:p>
    <w:p w14:paraId="1CD82094" w14:textId="7AC5166F" w:rsidR="00306706" w:rsidRPr="00306706" w:rsidRDefault="00306706" w:rsidP="005537BE">
      <w:pPr>
        <w:pStyle w:val="NoSpacing"/>
        <w:numPr>
          <w:ilvl w:val="0"/>
          <w:numId w:val="93"/>
        </w:numPr>
        <w:spacing w:line="276" w:lineRule="auto"/>
        <w:jc w:val="both"/>
        <w:rPr>
          <w:rFonts w:cs="Calibri"/>
          <w:lang w:val="en-GB"/>
        </w:rPr>
      </w:pPr>
      <w:r w:rsidRPr="00306706">
        <w:rPr>
          <w:rFonts w:cs="Calibri"/>
          <w:lang w:val="en-GB"/>
        </w:rPr>
        <w:t>Prohibit burning of pesticide-treated agricultural wastes and by-products</w:t>
      </w:r>
    </w:p>
    <w:p w14:paraId="2A669360" w14:textId="77777777" w:rsidR="00306706" w:rsidRPr="00306706" w:rsidRDefault="00306706" w:rsidP="005537BE">
      <w:pPr>
        <w:pStyle w:val="NoSpacing"/>
        <w:numPr>
          <w:ilvl w:val="0"/>
          <w:numId w:val="93"/>
        </w:numPr>
        <w:spacing w:line="276" w:lineRule="auto"/>
        <w:jc w:val="both"/>
        <w:rPr>
          <w:rFonts w:cs="Calibri"/>
          <w:lang w:val="en-GB"/>
        </w:rPr>
      </w:pPr>
      <w:r w:rsidRPr="00306706">
        <w:rPr>
          <w:rFonts w:cs="Calibri"/>
          <w:lang w:val="en-GB"/>
        </w:rPr>
        <w:t>Develop and implement the code on labour practice aligned to national laws and international best practices to minimise the risk of child labour</w:t>
      </w:r>
    </w:p>
    <w:p w14:paraId="3C3099E6" w14:textId="77777777" w:rsidR="00306706" w:rsidRPr="00306706" w:rsidRDefault="00306706" w:rsidP="005537BE">
      <w:pPr>
        <w:pStyle w:val="NoSpacing"/>
        <w:numPr>
          <w:ilvl w:val="0"/>
          <w:numId w:val="93"/>
        </w:numPr>
        <w:spacing w:line="276" w:lineRule="auto"/>
        <w:jc w:val="both"/>
        <w:rPr>
          <w:rFonts w:cs="Calibri"/>
          <w:lang w:val="en-GB"/>
        </w:rPr>
      </w:pPr>
      <w:r w:rsidRPr="00306706">
        <w:rPr>
          <w:rFonts w:cs="Calibri"/>
          <w:lang w:val="en-GB"/>
        </w:rPr>
        <w:t>Ensuring that employment opportunities are targeted at locals while taking into consideration gender perspectives;</w:t>
      </w:r>
    </w:p>
    <w:p w14:paraId="2F8CE618" w14:textId="77777777" w:rsidR="00306706" w:rsidRPr="00306706" w:rsidRDefault="00306706" w:rsidP="005537BE">
      <w:pPr>
        <w:pStyle w:val="NoSpacing"/>
        <w:numPr>
          <w:ilvl w:val="0"/>
          <w:numId w:val="93"/>
        </w:numPr>
        <w:spacing w:line="276" w:lineRule="auto"/>
        <w:jc w:val="both"/>
        <w:rPr>
          <w:rFonts w:cs="Calibri"/>
          <w:lang w:val="en-GB"/>
        </w:rPr>
      </w:pPr>
      <w:r w:rsidRPr="00306706">
        <w:rPr>
          <w:rFonts w:cs="Calibri"/>
          <w:lang w:val="en-GB"/>
        </w:rPr>
        <w:t>Activating chance find procedures during trenching and laying of underground works in the event of encountering tangible forms of cultural heritage;</w:t>
      </w:r>
    </w:p>
    <w:p w14:paraId="4B6402E1" w14:textId="0003700D" w:rsidR="00306706" w:rsidRDefault="00306706" w:rsidP="005537BE">
      <w:pPr>
        <w:pStyle w:val="NoSpacing"/>
        <w:numPr>
          <w:ilvl w:val="0"/>
          <w:numId w:val="93"/>
        </w:numPr>
        <w:spacing w:line="276" w:lineRule="auto"/>
        <w:jc w:val="both"/>
        <w:rPr>
          <w:rFonts w:cs="Calibri"/>
          <w:lang w:val="en-GB"/>
        </w:rPr>
      </w:pPr>
      <w:r w:rsidRPr="00306706">
        <w:rPr>
          <w:rFonts w:cs="Calibri"/>
          <w:lang w:val="en-GB"/>
        </w:rPr>
        <w:t xml:space="preserve">Engage landholders, traditional authorities and local governmental structures at district level on discussion sustainable models on land use to prevent disputes over land use </w:t>
      </w:r>
    </w:p>
    <w:p w14:paraId="150DC0E5" w14:textId="402F872D" w:rsidR="004F7354" w:rsidRPr="00306706" w:rsidRDefault="004F7354" w:rsidP="005537BE">
      <w:pPr>
        <w:pStyle w:val="NoSpacing"/>
        <w:numPr>
          <w:ilvl w:val="0"/>
          <w:numId w:val="93"/>
        </w:numPr>
        <w:spacing w:line="276" w:lineRule="auto"/>
        <w:jc w:val="both"/>
        <w:rPr>
          <w:rFonts w:cs="Calibri"/>
          <w:lang w:val="en-GB"/>
        </w:rPr>
      </w:pPr>
      <w:r>
        <w:rPr>
          <w:rFonts w:cs="Calibri"/>
          <w:lang w:val="en-GB"/>
        </w:rPr>
        <w:t>Implement the health and safety plan including the related trainings</w:t>
      </w:r>
    </w:p>
    <w:p w14:paraId="3D1530D0" w14:textId="77777777" w:rsidR="004F7354" w:rsidRDefault="004F7354" w:rsidP="005537BE">
      <w:pPr>
        <w:pStyle w:val="NoSpacing"/>
        <w:spacing w:line="276" w:lineRule="auto"/>
        <w:jc w:val="both"/>
        <w:rPr>
          <w:lang w:val="en-GB"/>
        </w:rPr>
      </w:pPr>
    </w:p>
    <w:p w14:paraId="3E3D5512" w14:textId="34B4C774" w:rsidR="009A0E5A" w:rsidRDefault="00306706" w:rsidP="00ED56EF">
      <w:pPr>
        <w:spacing w:before="0"/>
        <w:rPr>
          <w:lang w:val="en-GB"/>
        </w:rPr>
      </w:pPr>
      <w:r w:rsidRPr="00306706">
        <w:rPr>
          <w:lang w:val="en-GB"/>
        </w:rPr>
        <w:t>Specific management plans were developed to address the potential environment and social impacts. These plans</w:t>
      </w:r>
      <w:r w:rsidR="00FC3AAC">
        <w:rPr>
          <w:lang w:val="en-GB"/>
        </w:rPr>
        <w:t xml:space="preserve"> are targeted at</w:t>
      </w:r>
      <w:r w:rsidRPr="00306706">
        <w:rPr>
          <w:lang w:val="en-GB"/>
        </w:rPr>
        <w:t xml:space="preserve"> address</w:t>
      </w:r>
      <w:r w:rsidR="00FC3AAC">
        <w:rPr>
          <w:lang w:val="en-GB"/>
        </w:rPr>
        <w:t>ing</w:t>
      </w:r>
      <w:r w:rsidRPr="00306706">
        <w:rPr>
          <w:lang w:val="en-GB"/>
        </w:rPr>
        <w:t xml:space="preserve"> the </w:t>
      </w:r>
      <w:r w:rsidR="00ED56EF">
        <w:rPr>
          <w:lang w:val="en-GB"/>
        </w:rPr>
        <w:t>following:</w:t>
      </w:r>
    </w:p>
    <w:p w14:paraId="6BFA62C2" w14:textId="712C0D21" w:rsidR="00306706" w:rsidRDefault="00306706" w:rsidP="005537BE">
      <w:pPr>
        <w:pStyle w:val="NoSpacing"/>
        <w:numPr>
          <w:ilvl w:val="0"/>
          <w:numId w:val="94"/>
        </w:numPr>
        <w:spacing w:line="276" w:lineRule="auto"/>
        <w:jc w:val="both"/>
        <w:rPr>
          <w:lang w:val="en-GB"/>
        </w:rPr>
      </w:pPr>
      <w:r w:rsidRPr="00306706">
        <w:rPr>
          <w:lang w:val="en-GB"/>
        </w:rPr>
        <w:t>Water management</w:t>
      </w:r>
    </w:p>
    <w:p w14:paraId="4200AC64" w14:textId="0BD04557" w:rsidR="00ED56EF" w:rsidRDefault="00ED56EF" w:rsidP="005537BE">
      <w:pPr>
        <w:pStyle w:val="NoSpacing"/>
        <w:numPr>
          <w:ilvl w:val="0"/>
          <w:numId w:val="94"/>
        </w:numPr>
        <w:spacing w:line="276" w:lineRule="auto"/>
        <w:jc w:val="both"/>
        <w:rPr>
          <w:lang w:val="en-GB"/>
        </w:rPr>
      </w:pPr>
      <w:r>
        <w:rPr>
          <w:lang w:val="en-GB"/>
        </w:rPr>
        <w:t xml:space="preserve">Pollution Management </w:t>
      </w:r>
    </w:p>
    <w:p w14:paraId="551BC601" w14:textId="1E06E2C8" w:rsidR="00AC4196" w:rsidRPr="00306706" w:rsidRDefault="00AC4196" w:rsidP="005537BE">
      <w:pPr>
        <w:pStyle w:val="NoSpacing"/>
        <w:numPr>
          <w:ilvl w:val="0"/>
          <w:numId w:val="94"/>
        </w:numPr>
        <w:spacing w:line="276" w:lineRule="auto"/>
        <w:jc w:val="both"/>
        <w:rPr>
          <w:lang w:val="en-GB"/>
        </w:rPr>
      </w:pPr>
      <w:r>
        <w:rPr>
          <w:lang w:val="en-GB"/>
        </w:rPr>
        <w:t>Biodiversity and natural resources management</w:t>
      </w:r>
    </w:p>
    <w:p w14:paraId="51AB6C59" w14:textId="74571579" w:rsidR="00FC3AAC" w:rsidRDefault="00FC3AAC" w:rsidP="005537BE">
      <w:pPr>
        <w:pStyle w:val="NoSpacing"/>
        <w:numPr>
          <w:ilvl w:val="0"/>
          <w:numId w:val="94"/>
        </w:numPr>
        <w:spacing w:line="276" w:lineRule="auto"/>
        <w:jc w:val="both"/>
        <w:rPr>
          <w:lang w:val="en-GB"/>
        </w:rPr>
      </w:pPr>
      <w:r>
        <w:rPr>
          <w:lang w:val="en-GB"/>
        </w:rPr>
        <w:t>Labo</w:t>
      </w:r>
      <w:r w:rsidR="00A85598">
        <w:rPr>
          <w:lang w:val="en-GB"/>
        </w:rPr>
        <w:t>u</w:t>
      </w:r>
      <w:r>
        <w:rPr>
          <w:lang w:val="en-GB"/>
        </w:rPr>
        <w:t xml:space="preserve">r and working conditions </w:t>
      </w:r>
    </w:p>
    <w:p w14:paraId="38686188" w14:textId="77777777" w:rsidR="00FC3AAC" w:rsidRPr="00306706" w:rsidRDefault="00FC3AAC" w:rsidP="005537BE">
      <w:pPr>
        <w:pStyle w:val="NoSpacing"/>
        <w:numPr>
          <w:ilvl w:val="0"/>
          <w:numId w:val="94"/>
        </w:numPr>
        <w:spacing w:line="276" w:lineRule="auto"/>
        <w:jc w:val="both"/>
        <w:rPr>
          <w:lang w:val="en-GB"/>
        </w:rPr>
      </w:pPr>
      <w:r>
        <w:rPr>
          <w:lang w:val="en-GB"/>
        </w:rPr>
        <w:t>Child safety management</w:t>
      </w:r>
    </w:p>
    <w:p w14:paraId="17727806" w14:textId="5D4BD134" w:rsidR="00FC3AAC" w:rsidRPr="00306706" w:rsidRDefault="00FC3AAC" w:rsidP="005537BE">
      <w:pPr>
        <w:pStyle w:val="NoSpacing"/>
        <w:numPr>
          <w:ilvl w:val="0"/>
          <w:numId w:val="94"/>
        </w:numPr>
        <w:spacing w:line="276" w:lineRule="auto"/>
        <w:jc w:val="both"/>
        <w:rPr>
          <w:lang w:val="en-GB"/>
        </w:rPr>
      </w:pPr>
      <w:r w:rsidRPr="00306706">
        <w:rPr>
          <w:lang w:val="en-GB"/>
        </w:rPr>
        <w:t xml:space="preserve">Land </w:t>
      </w:r>
      <w:r w:rsidR="00AC4196">
        <w:rPr>
          <w:lang w:val="en-GB"/>
        </w:rPr>
        <w:t xml:space="preserve">use </w:t>
      </w:r>
      <w:r w:rsidRPr="00306706">
        <w:rPr>
          <w:lang w:val="en-GB"/>
        </w:rPr>
        <w:t>management</w:t>
      </w:r>
    </w:p>
    <w:p w14:paraId="68A93BAA" w14:textId="77777777" w:rsidR="00FC3AAC" w:rsidRPr="00306706" w:rsidRDefault="00FC3AAC" w:rsidP="005537BE">
      <w:pPr>
        <w:pStyle w:val="NoSpacing"/>
        <w:numPr>
          <w:ilvl w:val="0"/>
          <w:numId w:val="94"/>
        </w:numPr>
        <w:spacing w:line="276" w:lineRule="auto"/>
        <w:jc w:val="both"/>
        <w:rPr>
          <w:lang w:val="en-GB"/>
        </w:rPr>
      </w:pPr>
      <w:r w:rsidRPr="00306706">
        <w:rPr>
          <w:lang w:val="en-GB"/>
        </w:rPr>
        <w:t>Cultural and Heritage management</w:t>
      </w:r>
    </w:p>
    <w:p w14:paraId="570A19C9" w14:textId="77777777" w:rsidR="00FC3AAC" w:rsidRPr="00306706" w:rsidRDefault="00FC3AAC" w:rsidP="005537BE">
      <w:pPr>
        <w:pStyle w:val="NoSpacing"/>
        <w:numPr>
          <w:ilvl w:val="0"/>
          <w:numId w:val="94"/>
        </w:numPr>
        <w:spacing w:line="276" w:lineRule="auto"/>
        <w:jc w:val="both"/>
        <w:rPr>
          <w:lang w:val="en-GB"/>
        </w:rPr>
      </w:pPr>
      <w:r w:rsidRPr="00306706">
        <w:rPr>
          <w:lang w:val="en-GB"/>
        </w:rPr>
        <w:t>Occupational Health and Safety Management</w:t>
      </w:r>
    </w:p>
    <w:p w14:paraId="398C1175" w14:textId="515D5406" w:rsidR="00FC3AAC" w:rsidRPr="00306706" w:rsidRDefault="005A433A" w:rsidP="005537BE">
      <w:pPr>
        <w:pStyle w:val="NoSpacing"/>
        <w:numPr>
          <w:ilvl w:val="0"/>
          <w:numId w:val="94"/>
        </w:numPr>
        <w:spacing w:line="276" w:lineRule="auto"/>
        <w:jc w:val="both"/>
        <w:rPr>
          <w:lang w:val="en-GB"/>
        </w:rPr>
      </w:pPr>
      <w:r>
        <w:rPr>
          <w:lang w:val="en-GB"/>
        </w:rPr>
        <w:t xml:space="preserve">Community Health, </w:t>
      </w:r>
      <w:r w:rsidR="00FC3AAC" w:rsidRPr="00306706">
        <w:rPr>
          <w:lang w:val="en-GB"/>
        </w:rPr>
        <w:t xml:space="preserve">Safety </w:t>
      </w:r>
      <w:r>
        <w:rPr>
          <w:lang w:val="en-GB"/>
        </w:rPr>
        <w:t xml:space="preserve"> and security</w:t>
      </w:r>
    </w:p>
    <w:p w14:paraId="4D867C63" w14:textId="6BD0194A" w:rsidR="00FC3AAC" w:rsidRPr="00306706" w:rsidRDefault="00FC3AAC" w:rsidP="005537BE">
      <w:pPr>
        <w:pStyle w:val="NoSpacing"/>
        <w:numPr>
          <w:ilvl w:val="0"/>
          <w:numId w:val="94"/>
        </w:numPr>
        <w:spacing w:line="276" w:lineRule="auto"/>
        <w:jc w:val="both"/>
        <w:rPr>
          <w:lang w:val="en-GB"/>
        </w:rPr>
      </w:pPr>
      <w:r w:rsidRPr="00306706">
        <w:rPr>
          <w:lang w:val="en-GB"/>
        </w:rPr>
        <w:t>Socio-economic management</w:t>
      </w:r>
      <w:r>
        <w:rPr>
          <w:lang w:val="en-GB"/>
        </w:rPr>
        <w:t xml:space="preserve"> including GBV and SEAH related issues</w:t>
      </w:r>
    </w:p>
    <w:p w14:paraId="780C60F4" w14:textId="77777777" w:rsidR="00306706" w:rsidRPr="00306706" w:rsidRDefault="00306706" w:rsidP="005537BE">
      <w:pPr>
        <w:pStyle w:val="NoSpacing"/>
        <w:numPr>
          <w:ilvl w:val="0"/>
          <w:numId w:val="94"/>
        </w:numPr>
        <w:spacing w:line="276" w:lineRule="auto"/>
        <w:jc w:val="both"/>
        <w:rPr>
          <w:lang w:val="en-GB"/>
        </w:rPr>
      </w:pPr>
      <w:r w:rsidRPr="00306706">
        <w:rPr>
          <w:lang w:val="en-GB"/>
        </w:rPr>
        <w:t xml:space="preserve">Air quality management </w:t>
      </w:r>
    </w:p>
    <w:p w14:paraId="0DF07771" w14:textId="173FB2C5" w:rsidR="00306706" w:rsidRDefault="00306706" w:rsidP="005537BE">
      <w:pPr>
        <w:pStyle w:val="NoSpacing"/>
        <w:numPr>
          <w:ilvl w:val="0"/>
          <w:numId w:val="94"/>
        </w:numPr>
        <w:spacing w:line="276" w:lineRule="auto"/>
        <w:jc w:val="both"/>
        <w:rPr>
          <w:lang w:val="en-GB"/>
        </w:rPr>
      </w:pPr>
      <w:r w:rsidRPr="00306706">
        <w:rPr>
          <w:lang w:val="en-GB"/>
        </w:rPr>
        <w:t>Energy management</w:t>
      </w:r>
    </w:p>
    <w:p w14:paraId="7DF44882" w14:textId="0E7C3C6C" w:rsidR="00306706" w:rsidRPr="00A85598" w:rsidRDefault="009A0E5A" w:rsidP="005537BE">
      <w:pPr>
        <w:pStyle w:val="NoSpacing"/>
        <w:numPr>
          <w:ilvl w:val="0"/>
          <w:numId w:val="94"/>
        </w:numPr>
        <w:spacing w:line="276" w:lineRule="auto"/>
        <w:jc w:val="both"/>
        <w:rPr>
          <w:lang w:val="en-GB"/>
        </w:rPr>
      </w:pPr>
      <w:r>
        <w:rPr>
          <w:lang w:val="en-GB"/>
        </w:rPr>
        <w:t>Stakeholder Management</w:t>
      </w:r>
      <w:r w:rsidR="00AC4196" w:rsidRPr="00AC4196">
        <w:rPr>
          <w:lang w:val="en-GB"/>
        </w:rPr>
        <w:t xml:space="preserve"> </w:t>
      </w:r>
      <w:r w:rsidR="00AC4196">
        <w:rPr>
          <w:lang w:val="en-GB"/>
        </w:rPr>
        <w:t>Emergency preparedness and response</w:t>
      </w:r>
    </w:p>
    <w:p w14:paraId="1F8EA767" w14:textId="77777777" w:rsidR="00306706" w:rsidRPr="00306706" w:rsidRDefault="00306706" w:rsidP="005537BE">
      <w:pPr>
        <w:pStyle w:val="NoSpacing"/>
        <w:spacing w:line="276" w:lineRule="auto"/>
        <w:jc w:val="both"/>
        <w:rPr>
          <w:lang w:val="en-GB"/>
        </w:rPr>
      </w:pPr>
    </w:p>
    <w:p w14:paraId="3EB8DDC7" w14:textId="1BC33511" w:rsidR="00306706" w:rsidRPr="005537BE" w:rsidRDefault="00275E46" w:rsidP="005537BE">
      <w:pPr>
        <w:pStyle w:val="NoSpacing"/>
        <w:spacing w:line="276" w:lineRule="auto"/>
        <w:jc w:val="both"/>
        <w:rPr>
          <w:b/>
          <w:lang w:val="en-GB"/>
        </w:rPr>
      </w:pPr>
      <w:r w:rsidRPr="005537BE">
        <w:rPr>
          <w:b/>
          <w:lang w:val="en-GB"/>
        </w:rPr>
        <w:t>ES</w:t>
      </w:r>
      <w:r w:rsidR="005537BE">
        <w:rPr>
          <w:b/>
          <w:lang w:val="en-GB"/>
        </w:rPr>
        <w:t>8</w:t>
      </w:r>
      <w:r w:rsidRPr="005537BE">
        <w:rPr>
          <w:b/>
          <w:lang w:val="en-GB"/>
        </w:rPr>
        <w:t xml:space="preserve">: </w:t>
      </w:r>
      <w:r w:rsidR="00306706" w:rsidRPr="005537BE">
        <w:rPr>
          <w:b/>
          <w:lang w:val="en-GB"/>
        </w:rPr>
        <w:t>Roles and Responsibilities in ESMP implementation</w:t>
      </w:r>
    </w:p>
    <w:p w14:paraId="6760EAEF" w14:textId="75656E2B" w:rsidR="00280D2F" w:rsidRDefault="00306706" w:rsidP="005537BE">
      <w:pPr>
        <w:pStyle w:val="NoSpacing"/>
        <w:spacing w:line="276" w:lineRule="auto"/>
        <w:jc w:val="both"/>
        <w:rPr>
          <w:lang w:val="en-GB"/>
        </w:rPr>
      </w:pPr>
      <w:r w:rsidRPr="00306706">
        <w:rPr>
          <w:lang w:val="en-GB"/>
        </w:rPr>
        <w:t>ESMP implementation during construction and operation phases requires the involvement of se</w:t>
      </w:r>
      <w:r w:rsidR="00AE5249">
        <w:rPr>
          <w:lang w:val="en-GB"/>
        </w:rPr>
        <w:t>veral stakeholders and agencies</w:t>
      </w:r>
      <w:r w:rsidRPr="00306706">
        <w:rPr>
          <w:lang w:val="en-GB"/>
        </w:rPr>
        <w:t xml:space="preserve"> each with </w:t>
      </w:r>
      <w:r w:rsidR="00AE5249">
        <w:rPr>
          <w:lang w:val="en-GB"/>
        </w:rPr>
        <w:t>specific</w:t>
      </w:r>
      <w:r w:rsidRPr="00306706">
        <w:rPr>
          <w:lang w:val="en-GB"/>
        </w:rPr>
        <w:t xml:space="preserve"> roles and responsibilities. Key stakeholders involved in the implementation of the ESMP include the Project Management Unit (PMU), relevant government ministries and agencies, contractors, local leadership, project beneficiaries</w:t>
      </w:r>
      <w:r w:rsidR="005E0A7C">
        <w:rPr>
          <w:lang w:val="en-GB"/>
        </w:rPr>
        <w:t>, etc</w:t>
      </w:r>
      <w:r w:rsidRPr="00306706">
        <w:rPr>
          <w:lang w:val="en-GB"/>
        </w:rPr>
        <w:t>.</w:t>
      </w:r>
      <w:r w:rsidR="00CA0200">
        <w:rPr>
          <w:lang w:val="en-GB"/>
        </w:rPr>
        <w:t xml:space="preserve"> The </w:t>
      </w:r>
      <w:r w:rsidR="00CA0200" w:rsidRPr="00E022F2">
        <w:rPr>
          <w:lang w:val="en-GB"/>
        </w:rPr>
        <w:t xml:space="preserve">Project </w:t>
      </w:r>
      <w:r w:rsidR="00CA0200">
        <w:rPr>
          <w:lang w:val="en-GB"/>
        </w:rPr>
        <w:t>steering committee and board has the</w:t>
      </w:r>
      <w:r w:rsidR="00CA0200" w:rsidRPr="00E022F2">
        <w:rPr>
          <w:lang w:val="en-GB"/>
        </w:rPr>
        <w:t xml:space="preserve"> </w:t>
      </w:r>
      <w:r w:rsidR="00CA0200">
        <w:rPr>
          <w:lang w:val="en-GB"/>
        </w:rPr>
        <w:t xml:space="preserve">responsibility for </w:t>
      </w:r>
      <w:r w:rsidR="00CA0200" w:rsidRPr="00E022F2">
        <w:rPr>
          <w:lang w:val="en-GB"/>
        </w:rPr>
        <w:t>overseeing the implementation of the ESMP and giving strategic direction to any changes</w:t>
      </w:r>
      <w:r w:rsidR="005E0A7C">
        <w:rPr>
          <w:lang w:val="en-GB"/>
        </w:rPr>
        <w:t xml:space="preserve"> that may require changes in project design</w:t>
      </w:r>
      <w:r w:rsidR="00CA0200" w:rsidRPr="00E022F2">
        <w:rPr>
          <w:lang w:val="en-GB"/>
        </w:rPr>
        <w:t xml:space="preserve">. </w:t>
      </w:r>
      <w:r w:rsidR="00AE5249" w:rsidRPr="00306706">
        <w:rPr>
          <w:lang w:val="en-GB"/>
        </w:rPr>
        <w:t>The PMU will be responsible for overall coordination in the implementation of the ESMP and ensuri</w:t>
      </w:r>
      <w:r w:rsidR="005E0A7C">
        <w:rPr>
          <w:lang w:val="en-GB"/>
        </w:rPr>
        <w:t xml:space="preserve">ng compliance with national, GCF and </w:t>
      </w:r>
      <w:r w:rsidR="00AE5249" w:rsidRPr="00306706">
        <w:rPr>
          <w:lang w:val="en-GB"/>
        </w:rPr>
        <w:t>UNDP S</w:t>
      </w:r>
      <w:r w:rsidR="00AE5249">
        <w:rPr>
          <w:lang w:val="en-GB"/>
        </w:rPr>
        <w:t xml:space="preserve">ES requirements. </w:t>
      </w:r>
      <w:r w:rsidRPr="00306706">
        <w:rPr>
          <w:lang w:val="en-GB"/>
        </w:rPr>
        <w:t xml:space="preserve">The Environmental Management Agency </w:t>
      </w:r>
      <w:r w:rsidR="00CA0200">
        <w:rPr>
          <w:lang w:val="en-GB"/>
        </w:rPr>
        <w:t>is responsible for providing</w:t>
      </w:r>
      <w:r w:rsidRPr="00306706">
        <w:rPr>
          <w:lang w:val="en-GB"/>
        </w:rPr>
        <w:t xml:space="preserve"> overall </w:t>
      </w:r>
      <w:r w:rsidR="00AE5249">
        <w:rPr>
          <w:lang w:val="en-GB"/>
        </w:rPr>
        <w:t xml:space="preserve">oversight in </w:t>
      </w:r>
      <w:r w:rsidRPr="00306706">
        <w:rPr>
          <w:lang w:val="en-GB"/>
        </w:rPr>
        <w:t>monitoring</w:t>
      </w:r>
      <w:r w:rsidR="00CA0200">
        <w:rPr>
          <w:lang w:val="en-GB"/>
        </w:rPr>
        <w:t xml:space="preserve"> the environmental and social performance</w:t>
      </w:r>
      <w:r w:rsidRPr="00306706">
        <w:rPr>
          <w:lang w:val="en-GB"/>
        </w:rPr>
        <w:t xml:space="preserve"> of the project. </w:t>
      </w:r>
      <w:r w:rsidR="00280D2F">
        <w:rPr>
          <w:lang w:val="en-GB"/>
        </w:rPr>
        <w:t>The Contractor</w:t>
      </w:r>
      <w:r w:rsidR="005E0A7C">
        <w:rPr>
          <w:lang w:val="en-GB"/>
        </w:rPr>
        <w:t>s</w:t>
      </w:r>
      <w:r w:rsidRPr="00306706">
        <w:rPr>
          <w:lang w:val="en-GB"/>
        </w:rPr>
        <w:t xml:space="preserve"> will be responsible for implementing the Contractor ESMP (C-ESMP) for their work sites</w:t>
      </w:r>
      <w:r w:rsidR="005537BE">
        <w:rPr>
          <w:lang w:val="en-GB"/>
        </w:rPr>
        <w:t>.</w:t>
      </w:r>
    </w:p>
    <w:p w14:paraId="4F406CD8" w14:textId="77777777" w:rsidR="005537BE" w:rsidRPr="005537BE" w:rsidRDefault="005537BE" w:rsidP="005537BE">
      <w:pPr>
        <w:pStyle w:val="NoSpacing"/>
      </w:pPr>
    </w:p>
    <w:p w14:paraId="406CEC0A" w14:textId="233CD680" w:rsidR="00280D2F" w:rsidRPr="00280D2F" w:rsidRDefault="00306706" w:rsidP="005537BE">
      <w:pPr>
        <w:pStyle w:val="NoSpacing"/>
        <w:spacing w:line="276" w:lineRule="auto"/>
        <w:jc w:val="both"/>
        <w:rPr>
          <w:lang w:val="en-GB"/>
        </w:rPr>
      </w:pPr>
      <w:r w:rsidRPr="00306706">
        <w:rPr>
          <w:lang w:val="en-GB"/>
        </w:rPr>
        <w:t xml:space="preserve">The </w:t>
      </w:r>
      <w:r w:rsidR="00CA0200">
        <w:rPr>
          <w:lang w:val="en-GB"/>
        </w:rPr>
        <w:t xml:space="preserve">Project </w:t>
      </w:r>
      <w:r w:rsidRPr="00306706">
        <w:rPr>
          <w:lang w:val="en-GB"/>
        </w:rPr>
        <w:t xml:space="preserve">beneficiaries and </w:t>
      </w:r>
      <w:r w:rsidR="00CA0200">
        <w:rPr>
          <w:lang w:val="en-GB"/>
        </w:rPr>
        <w:t>local communities</w:t>
      </w:r>
      <w:r w:rsidR="00280D2F">
        <w:rPr>
          <w:lang w:val="en-GB"/>
        </w:rPr>
        <w:t xml:space="preserve"> have</w:t>
      </w:r>
      <w:r w:rsidRPr="00306706">
        <w:rPr>
          <w:lang w:val="en-GB"/>
        </w:rPr>
        <w:t xml:space="preserve"> the responsibility to routinely monitor environmental and social performance during all phases of project development to ensure that their constitutional rights are adequately observed and that the contractors effectively implement the mitigation measures provided in the ESMP. The local authorities </w:t>
      </w:r>
      <w:r w:rsidR="00142548">
        <w:rPr>
          <w:lang w:val="en-GB"/>
        </w:rPr>
        <w:t xml:space="preserve">and other relevant government agencies </w:t>
      </w:r>
      <w:r w:rsidRPr="00306706">
        <w:rPr>
          <w:lang w:val="en-GB"/>
        </w:rPr>
        <w:t xml:space="preserve">will be responsible for dealing with </w:t>
      </w:r>
      <w:r w:rsidR="005E0A7C">
        <w:rPr>
          <w:lang w:val="en-GB"/>
        </w:rPr>
        <w:t xml:space="preserve">specific </w:t>
      </w:r>
      <w:r w:rsidRPr="00306706">
        <w:rPr>
          <w:lang w:val="en-GB"/>
        </w:rPr>
        <w:t xml:space="preserve">issues or conflicts that may arise during project implementation. The </w:t>
      </w:r>
      <w:r w:rsidR="00EC53E6">
        <w:rPr>
          <w:lang w:val="en-GB"/>
        </w:rPr>
        <w:t xml:space="preserve">total </w:t>
      </w:r>
      <w:r w:rsidRPr="00306706">
        <w:rPr>
          <w:lang w:val="en-GB"/>
        </w:rPr>
        <w:t>cost of implementing the Project’s Environmental and Social Management plan is estimated at $</w:t>
      </w:r>
      <w:r w:rsidR="00EC53E6">
        <w:rPr>
          <w:lang w:val="en-GB"/>
        </w:rPr>
        <w:t>180</w:t>
      </w:r>
      <w:r w:rsidRPr="00306706">
        <w:rPr>
          <w:lang w:val="en-GB"/>
        </w:rPr>
        <w:t xml:space="preserve"> 000 USD. This </w:t>
      </w:r>
      <w:r w:rsidR="00C32D72">
        <w:rPr>
          <w:lang w:val="en-GB"/>
        </w:rPr>
        <w:t>mainly involve</w:t>
      </w:r>
      <w:r w:rsidRPr="00306706">
        <w:rPr>
          <w:lang w:val="en-GB"/>
        </w:rPr>
        <w:t xml:space="preserve"> the cost of training and capacity building for ESMP implementation and monitoring. The cost of implementing mitigation measures by the contractor shall be borne by the contractor as ma</w:t>
      </w:r>
      <w:r w:rsidR="00142548">
        <w:rPr>
          <w:lang w:val="en-GB"/>
        </w:rPr>
        <w:t xml:space="preserve">y be </w:t>
      </w:r>
      <w:r w:rsidRPr="00306706">
        <w:rPr>
          <w:lang w:val="en-GB"/>
        </w:rPr>
        <w:t>stipulated in the contract of works.</w:t>
      </w:r>
    </w:p>
    <w:p w14:paraId="6EEA1803" w14:textId="77777777" w:rsidR="00E022F2" w:rsidRDefault="00E022F2" w:rsidP="005537BE">
      <w:pPr>
        <w:pStyle w:val="NoSpacing"/>
        <w:spacing w:line="276" w:lineRule="auto"/>
        <w:jc w:val="both"/>
        <w:rPr>
          <w:lang w:val="en-GB"/>
        </w:rPr>
      </w:pPr>
    </w:p>
    <w:p w14:paraId="6E1AF77E" w14:textId="35F4E0A7" w:rsidR="00306706" w:rsidRPr="005537BE" w:rsidRDefault="005537BE" w:rsidP="005537BE">
      <w:pPr>
        <w:pStyle w:val="NoSpacing"/>
        <w:spacing w:line="276" w:lineRule="auto"/>
        <w:jc w:val="both"/>
        <w:rPr>
          <w:b/>
          <w:lang w:val="en-GB"/>
        </w:rPr>
      </w:pPr>
      <w:r>
        <w:rPr>
          <w:b/>
          <w:lang w:val="en-GB"/>
        </w:rPr>
        <w:t>ES9</w:t>
      </w:r>
      <w:r w:rsidR="00275E46" w:rsidRPr="005537BE">
        <w:rPr>
          <w:b/>
          <w:lang w:val="en-GB"/>
        </w:rPr>
        <w:t xml:space="preserve">: </w:t>
      </w:r>
      <w:r w:rsidR="00306706" w:rsidRPr="005537BE">
        <w:rPr>
          <w:b/>
          <w:lang w:val="en-GB"/>
        </w:rPr>
        <w:t>Project Grievance Redress Mechanism</w:t>
      </w:r>
    </w:p>
    <w:p w14:paraId="6E81D7CA" w14:textId="10FB8A36" w:rsidR="005B4142" w:rsidRDefault="005E0A7C" w:rsidP="005537BE">
      <w:pPr>
        <w:pStyle w:val="NoSpacing"/>
        <w:spacing w:line="276" w:lineRule="auto"/>
        <w:jc w:val="both"/>
        <w:rPr>
          <w:lang w:val="en-GB"/>
        </w:rPr>
      </w:pPr>
      <w:r>
        <w:rPr>
          <w:lang w:val="en-GB"/>
        </w:rPr>
        <w:t>The P</w:t>
      </w:r>
      <w:r w:rsidR="00306706" w:rsidRPr="00306706">
        <w:rPr>
          <w:lang w:val="en-GB"/>
        </w:rPr>
        <w:t>roject has developed the Grievance Redress Mechanism</w:t>
      </w:r>
      <w:r>
        <w:rPr>
          <w:lang w:val="en-GB"/>
        </w:rPr>
        <w:t xml:space="preserve"> (GRM)</w:t>
      </w:r>
      <w:r w:rsidR="00306706" w:rsidRPr="00306706">
        <w:rPr>
          <w:lang w:val="en-GB"/>
        </w:rPr>
        <w:t xml:space="preserve"> that shall be rolled out to all the </w:t>
      </w:r>
      <w:r>
        <w:rPr>
          <w:lang w:val="en-GB"/>
        </w:rPr>
        <w:t>P</w:t>
      </w:r>
      <w:r w:rsidR="00306706" w:rsidRPr="00306706">
        <w:rPr>
          <w:lang w:val="en-GB"/>
        </w:rPr>
        <w:t xml:space="preserve">roject implementation areas. The aim of the Grievance Redress Management System is to respond to and settle or redress any grievances, complaints, queries or clarifications from stakeholders in a manner that is </w:t>
      </w:r>
      <w:r w:rsidR="00306706" w:rsidRPr="00306706">
        <w:rPr>
          <w:lang w:val="en-US"/>
        </w:rPr>
        <w:t>legitimate, reliable, transparent, cost-effective, accessible and culturally appropriate</w:t>
      </w:r>
      <w:r w:rsidR="00306706" w:rsidRPr="00306706">
        <w:rPr>
          <w:lang w:val="en-GB"/>
        </w:rPr>
        <w:t xml:space="preserve"> to all parties. Some examples of possible grievances anticipated from the p</w:t>
      </w:r>
      <w:r w:rsidR="00322D3E">
        <w:rPr>
          <w:lang w:val="en-GB"/>
        </w:rPr>
        <w:t>roject relate to theft and vandalis</w:t>
      </w:r>
      <w:r w:rsidR="00306706" w:rsidRPr="00306706">
        <w:rPr>
          <w:lang w:val="en-GB"/>
        </w:rPr>
        <w:t xml:space="preserve">ation of assets, quality of irrigation </w:t>
      </w:r>
      <w:r w:rsidR="00322D3E" w:rsidRPr="00306706">
        <w:rPr>
          <w:lang w:val="en-GB"/>
        </w:rPr>
        <w:t>equipment</w:t>
      </w:r>
      <w:r w:rsidR="00306706" w:rsidRPr="00306706">
        <w:rPr>
          <w:lang w:val="en-GB"/>
        </w:rPr>
        <w:t xml:space="preserve">, GBV &amp; SEAH related issues, project implementation delays, etc. </w:t>
      </w:r>
    </w:p>
    <w:p w14:paraId="11155F0C" w14:textId="575399EA" w:rsidR="005B4142" w:rsidRDefault="005B4142" w:rsidP="005537BE">
      <w:pPr>
        <w:pStyle w:val="NoSpacing"/>
        <w:spacing w:line="276" w:lineRule="auto"/>
        <w:jc w:val="both"/>
        <w:rPr>
          <w:rFonts w:asciiTheme="minorHAnsi" w:hAnsiTheme="minorHAnsi" w:cstheme="minorHAnsi"/>
        </w:rPr>
      </w:pPr>
      <w:r w:rsidRPr="009A0E5A">
        <w:rPr>
          <w:rFonts w:asciiTheme="minorHAnsi" w:hAnsiTheme="minorHAnsi" w:cstheme="minorHAnsi"/>
        </w:rPr>
        <w:t xml:space="preserve">A </w:t>
      </w:r>
      <w:r w:rsidR="00BE2BA8" w:rsidRPr="009A0E5A">
        <w:rPr>
          <w:rFonts w:asciiTheme="minorHAnsi" w:hAnsiTheme="minorHAnsi" w:cstheme="minorHAnsi"/>
        </w:rPr>
        <w:t>multi-</w:t>
      </w:r>
      <w:r w:rsidRPr="009A0E5A">
        <w:rPr>
          <w:rFonts w:asciiTheme="minorHAnsi" w:hAnsiTheme="minorHAnsi" w:cstheme="minorHAnsi"/>
        </w:rPr>
        <w:t xml:space="preserve">tier grievance </w:t>
      </w:r>
      <w:r w:rsidR="00275E46">
        <w:rPr>
          <w:rFonts w:asciiTheme="minorHAnsi" w:hAnsiTheme="minorHAnsi" w:cstheme="minorHAnsi"/>
        </w:rPr>
        <w:t>redress</w:t>
      </w:r>
      <w:r w:rsidRPr="009A0E5A">
        <w:rPr>
          <w:rFonts w:asciiTheme="minorHAnsi" w:hAnsiTheme="minorHAnsi" w:cstheme="minorHAnsi"/>
        </w:rPr>
        <w:t xml:space="preserve"> structure is proposed to address </w:t>
      </w:r>
      <w:r w:rsidR="00BE2BA8" w:rsidRPr="009A0E5A">
        <w:rPr>
          <w:rFonts w:asciiTheme="minorHAnsi" w:hAnsiTheme="minorHAnsi" w:cstheme="minorHAnsi"/>
        </w:rPr>
        <w:t>project related complaints</w:t>
      </w:r>
      <w:r w:rsidRPr="009A0E5A">
        <w:rPr>
          <w:rFonts w:asciiTheme="minorHAnsi" w:hAnsiTheme="minorHAnsi" w:cstheme="minorHAnsi"/>
        </w:rPr>
        <w:t>. It represents different stakeholders at the various levels of the conflict resolution process.</w:t>
      </w:r>
      <w:r w:rsidR="00621BAC" w:rsidRPr="009A0E5A">
        <w:rPr>
          <w:rFonts w:asciiTheme="minorHAnsi" w:hAnsiTheme="minorHAnsi" w:cstheme="minorHAnsi"/>
        </w:rPr>
        <w:t xml:space="preserve"> Grievances</w:t>
      </w:r>
      <w:r w:rsidRPr="009A0E5A">
        <w:rPr>
          <w:rFonts w:asciiTheme="minorHAnsi" w:hAnsiTheme="minorHAnsi" w:cstheme="minorHAnsi"/>
        </w:rPr>
        <w:t xml:space="preserve"> </w:t>
      </w:r>
      <w:r w:rsidR="00BE2BA8" w:rsidRPr="009A0E5A">
        <w:rPr>
          <w:rFonts w:asciiTheme="minorHAnsi" w:hAnsiTheme="minorHAnsi" w:cstheme="minorHAnsi"/>
        </w:rPr>
        <w:t xml:space="preserve">will be resolved through committees constituted </w:t>
      </w:r>
      <w:r w:rsidR="00621BAC" w:rsidRPr="009A0E5A">
        <w:rPr>
          <w:rFonts w:asciiTheme="minorHAnsi" w:hAnsiTheme="minorHAnsi" w:cstheme="minorHAnsi"/>
        </w:rPr>
        <w:t xml:space="preserve">at </w:t>
      </w:r>
      <w:r w:rsidR="00875AC6" w:rsidRPr="009A0E5A">
        <w:rPr>
          <w:rFonts w:asciiTheme="minorHAnsi" w:hAnsiTheme="minorHAnsi" w:cstheme="minorHAnsi"/>
        </w:rPr>
        <w:t xml:space="preserve">four levels, namely: </w:t>
      </w:r>
      <w:r w:rsidRPr="009A0E5A">
        <w:rPr>
          <w:rFonts w:asciiTheme="minorHAnsi" w:hAnsiTheme="minorHAnsi" w:cstheme="minorHAnsi"/>
        </w:rPr>
        <w:t>(1) Loca</w:t>
      </w:r>
      <w:r w:rsidR="00217B29" w:rsidRPr="009A0E5A">
        <w:rPr>
          <w:rFonts w:asciiTheme="minorHAnsi" w:hAnsiTheme="minorHAnsi" w:cstheme="minorHAnsi"/>
        </w:rPr>
        <w:t xml:space="preserve">l/community level, (2) District </w:t>
      </w:r>
      <w:r w:rsidR="004267B0">
        <w:rPr>
          <w:rFonts w:asciiTheme="minorHAnsi" w:hAnsiTheme="minorHAnsi" w:cstheme="minorHAnsi"/>
        </w:rPr>
        <w:t xml:space="preserve">level (3) </w:t>
      </w:r>
      <w:r w:rsidRPr="009A0E5A">
        <w:rPr>
          <w:rFonts w:asciiTheme="minorHAnsi" w:hAnsiTheme="minorHAnsi" w:cstheme="minorHAnsi"/>
        </w:rPr>
        <w:t xml:space="preserve">Provincial level, </w:t>
      </w:r>
      <w:r w:rsidR="00875AC6" w:rsidRPr="009A0E5A">
        <w:rPr>
          <w:rFonts w:asciiTheme="minorHAnsi" w:hAnsiTheme="minorHAnsi" w:cstheme="minorHAnsi"/>
        </w:rPr>
        <w:t>and</w:t>
      </w:r>
      <w:r w:rsidRPr="009A0E5A">
        <w:rPr>
          <w:rFonts w:asciiTheme="minorHAnsi" w:hAnsiTheme="minorHAnsi" w:cstheme="minorHAnsi"/>
        </w:rPr>
        <w:t xml:space="preserve"> (4) Project </w:t>
      </w:r>
      <w:r w:rsidR="00F47A2A">
        <w:rPr>
          <w:rFonts w:asciiTheme="minorHAnsi" w:hAnsiTheme="minorHAnsi" w:cstheme="minorHAnsi"/>
        </w:rPr>
        <w:t>focal point</w:t>
      </w:r>
      <w:r w:rsidRPr="009A0E5A">
        <w:rPr>
          <w:rFonts w:asciiTheme="minorHAnsi" w:hAnsiTheme="minorHAnsi" w:cstheme="minorHAnsi"/>
        </w:rPr>
        <w:t xml:space="preserve">. </w:t>
      </w:r>
      <w:r w:rsidR="006335AD" w:rsidRPr="00306706">
        <w:rPr>
          <w:lang w:val="en-GB" w:eastAsia="x-none"/>
        </w:rPr>
        <w:t>The project stakeholders will be sensitised to take their complaints or grievances to these committees whenever they feel aggrieved</w:t>
      </w:r>
      <w:r w:rsidR="006335AD">
        <w:rPr>
          <w:lang w:val="en-GB" w:eastAsia="x-none"/>
        </w:rPr>
        <w:t>.</w:t>
      </w:r>
      <w:r w:rsidR="00275E46">
        <w:rPr>
          <w:lang w:val="en-GB" w:eastAsia="x-none"/>
        </w:rPr>
        <w:t xml:space="preserve"> </w:t>
      </w:r>
      <w:r w:rsidRPr="009A0E5A">
        <w:rPr>
          <w:rFonts w:asciiTheme="minorHAnsi" w:hAnsiTheme="minorHAnsi" w:cstheme="minorHAnsi"/>
        </w:rPr>
        <w:t>A reporting line of received (and addressed) grievances will b</w:t>
      </w:r>
      <w:r w:rsidR="00275E46">
        <w:rPr>
          <w:rFonts w:asciiTheme="minorHAnsi" w:hAnsiTheme="minorHAnsi" w:cstheme="minorHAnsi"/>
        </w:rPr>
        <w:t>e clearly defined, so that the P</w:t>
      </w:r>
      <w:r w:rsidRPr="009A0E5A">
        <w:rPr>
          <w:rFonts w:asciiTheme="minorHAnsi" w:hAnsiTheme="minorHAnsi" w:cstheme="minorHAnsi"/>
        </w:rPr>
        <w:t xml:space="preserve">roject </w:t>
      </w:r>
      <w:r w:rsidR="004E0E4D" w:rsidRPr="009A0E5A">
        <w:rPr>
          <w:rFonts w:asciiTheme="minorHAnsi" w:hAnsiTheme="minorHAnsi" w:cstheme="minorHAnsi"/>
        </w:rPr>
        <w:t>Management Unit (PM</w:t>
      </w:r>
      <w:r w:rsidRPr="009A0E5A">
        <w:rPr>
          <w:rFonts w:asciiTheme="minorHAnsi" w:hAnsiTheme="minorHAnsi" w:cstheme="minorHAnsi"/>
        </w:rPr>
        <w:t>U) will have a full set of data</w:t>
      </w:r>
      <w:r w:rsidR="00142548">
        <w:rPr>
          <w:rFonts w:asciiTheme="minorHAnsi" w:hAnsiTheme="minorHAnsi" w:cstheme="minorHAnsi"/>
        </w:rPr>
        <w:t xml:space="preserve"> for monitorin</w:t>
      </w:r>
      <w:r w:rsidR="00E6668D">
        <w:rPr>
          <w:rFonts w:asciiTheme="minorHAnsi" w:hAnsiTheme="minorHAnsi" w:cstheme="minorHAnsi"/>
        </w:rPr>
        <w:t xml:space="preserve">g the effectiveness of the </w:t>
      </w:r>
      <w:r w:rsidR="00F47A2A">
        <w:rPr>
          <w:rFonts w:asciiTheme="minorHAnsi" w:hAnsiTheme="minorHAnsi" w:cstheme="minorHAnsi"/>
        </w:rPr>
        <w:t>GRM</w:t>
      </w:r>
      <w:r w:rsidRPr="009A0E5A">
        <w:rPr>
          <w:rFonts w:asciiTheme="minorHAnsi" w:hAnsiTheme="minorHAnsi" w:cstheme="minorHAnsi"/>
        </w:rPr>
        <w:t>. Complaints will be categorized and recorded at each level of the GRM structure and consolidated periodically in a project grievance database. The database will also be an effective management tool to monitor progress and detect potential obstacles in project implementation. The database will be established in an easy-to-use software system (Microso</w:t>
      </w:r>
      <w:r w:rsidR="00F47A2A">
        <w:rPr>
          <w:rFonts w:asciiTheme="minorHAnsi" w:hAnsiTheme="minorHAnsi" w:cstheme="minorHAnsi"/>
        </w:rPr>
        <w:t>ft Excel) to allow ease of use.</w:t>
      </w:r>
    </w:p>
    <w:p w14:paraId="3D4477C1" w14:textId="77777777" w:rsidR="00C56D76" w:rsidRPr="00C56D76" w:rsidRDefault="00C56D76" w:rsidP="00C56D76">
      <w:pPr>
        <w:pStyle w:val="NoSpacing"/>
      </w:pPr>
    </w:p>
    <w:p w14:paraId="53758097" w14:textId="017B040D" w:rsidR="0085106F" w:rsidRPr="005537BE" w:rsidRDefault="005B4142" w:rsidP="005537BE">
      <w:pPr>
        <w:pStyle w:val="NoSpacing"/>
        <w:spacing w:line="276" w:lineRule="auto"/>
        <w:jc w:val="both"/>
        <w:rPr>
          <w:rFonts w:asciiTheme="minorHAnsi" w:hAnsiTheme="minorHAnsi" w:cstheme="minorHAnsi"/>
        </w:rPr>
      </w:pPr>
      <w:r w:rsidRPr="009A0E5A">
        <w:rPr>
          <w:rFonts w:asciiTheme="minorHAnsi" w:hAnsiTheme="minorHAnsi" w:cstheme="minorHAnsi"/>
        </w:rPr>
        <w:t xml:space="preserve">The necessary procedures for grievance resolution shall be activated until the matter is closed, preferably within 30days </w:t>
      </w:r>
      <w:r w:rsidR="00F47A2A">
        <w:rPr>
          <w:rFonts w:asciiTheme="minorHAnsi" w:hAnsiTheme="minorHAnsi" w:cstheme="minorHAnsi"/>
        </w:rPr>
        <w:t xml:space="preserve">from the date the complaint is </w:t>
      </w:r>
      <w:r w:rsidRPr="009A0E5A">
        <w:rPr>
          <w:rFonts w:asciiTheme="minorHAnsi" w:hAnsiTheme="minorHAnsi" w:cstheme="minorHAnsi"/>
        </w:rPr>
        <w:t>received. In the event that there is dissatisfaction from affected parties that cannot be reso</w:t>
      </w:r>
      <w:r w:rsidR="00E6668D">
        <w:rPr>
          <w:rFonts w:asciiTheme="minorHAnsi" w:hAnsiTheme="minorHAnsi" w:cstheme="minorHAnsi"/>
        </w:rPr>
        <w:t>lved within the P</w:t>
      </w:r>
      <w:r w:rsidRPr="009A0E5A">
        <w:rPr>
          <w:rFonts w:asciiTheme="minorHAnsi" w:hAnsiTheme="minorHAnsi" w:cstheme="minorHAnsi"/>
        </w:rPr>
        <w:t xml:space="preserve">roject’s proposed grievance resolution process, the </w:t>
      </w:r>
      <w:r w:rsidR="000445B4">
        <w:rPr>
          <w:rFonts w:asciiTheme="minorHAnsi" w:hAnsiTheme="minorHAnsi" w:cstheme="minorHAnsi"/>
        </w:rPr>
        <w:t>national P</w:t>
      </w:r>
      <w:r w:rsidRPr="009A0E5A">
        <w:rPr>
          <w:rFonts w:asciiTheme="minorHAnsi" w:hAnsiTheme="minorHAnsi" w:cstheme="minorHAnsi"/>
        </w:rPr>
        <w:t xml:space="preserve">roject </w:t>
      </w:r>
      <w:r w:rsidR="000445B4">
        <w:rPr>
          <w:rFonts w:asciiTheme="minorHAnsi" w:hAnsiTheme="minorHAnsi" w:cstheme="minorHAnsi"/>
        </w:rPr>
        <w:t>focal point</w:t>
      </w:r>
      <w:r w:rsidRPr="009A0E5A">
        <w:rPr>
          <w:rFonts w:asciiTheme="minorHAnsi" w:hAnsiTheme="minorHAnsi" w:cstheme="minorHAnsi"/>
        </w:rPr>
        <w:t xml:space="preserve"> shall refer the dispute or </w:t>
      </w:r>
      <w:r w:rsidR="00FC3AAC">
        <w:rPr>
          <w:rFonts w:asciiTheme="minorHAnsi" w:hAnsiTheme="minorHAnsi" w:cstheme="minorHAnsi"/>
        </w:rPr>
        <w:t>complaint</w:t>
      </w:r>
      <w:r w:rsidRPr="009A0E5A">
        <w:rPr>
          <w:rFonts w:asciiTheme="minorHAnsi" w:hAnsiTheme="minorHAnsi" w:cstheme="minorHAnsi"/>
        </w:rPr>
        <w:t xml:space="preserve"> to arbitration. Where</w:t>
      </w:r>
      <w:r w:rsidR="00FC3AAC">
        <w:rPr>
          <w:rFonts w:asciiTheme="minorHAnsi" w:hAnsiTheme="minorHAnsi" w:cstheme="minorHAnsi"/>
        </w:rPr>
        <w:t xml:space="preserve"> arbitration yield no </w:t>
      </w:r>
      <w:r w:rsidR="00E6668D">
        <w:rPr>
          <w:rFonts w:asciiTheme="minorHAnsi" w:hAnsiTheme="minorHAnsi" w:cstheme="minorHAnsi"/>
        </w:rPr>
        <w:t>expected</w:t>
      </w:r>
      <w:r w:rsidR="00FC3AAC">
        <w:rPr>
          <w:rFonts w:asciiTheme="minorHAnsi" w:hAnsiTheme="minorHAnsi" w:cstheme="minorHAnsi"/>
        </w:rPr>
        <w:t xml:space="preserve"> result</w:t>
      </w:r>
      <w:r w:rsidRPr="009A0E5A">
        <w:rPr>
          <w:rFonts w:asciiTheme="minorHAnsi" w:hAnsiTheme="minorHAnsi" w:cstheme="minorHAnsi"/>
        </w:rPr>
        <w:t>, the</w:t>
      </w:r>
      <w:r w:rsidR="000445B4">
        <w:rPr>
          <w:rFonts w:asciiTheme="minorHAnsi" w:hAnsiTheme="minorHAnsi" w:cstheme="minorHAnsi"/>
        </w:rPr>
        <w:t>n the</w:t>
      </w:r>
      <w:r w:rsidR="00275E46">
        <w:rPr>
          <w:rFonts w:asciiTheme="minorHAnsi" w:hAnsiTheme="minorHAnsi" w:cstheme="minorHAnsi"/>
        </w:rPr>
        <w:t xml:space="preserve"> court</w:t>
      </w:r>
      <w:r w:rsidR="000445B4">
        <w:rPr>
          <w:rFonts w:asciiTheme="minorHAnsi" w:hAnsiTheme="minorHAnsi" w:cstheme="minorHAnsi"/>
        </w:rPr>
        <w:t>s system</w:t>
      </w:r>
      <w:r w:rsidR="00275E46">
        <w:rPr>
          <w:rFonts w:asciiTheme="minorHAnsi" w:hAnsiTheme="minorHAnsi" w:cstheme="minorHAnsi"/>
        </w:rPr>
        <w:t xml:space="preserve"> shall be the final </w:t>
      </w:r>
      <w:r w:rsidR="000445B4">
        <w:rPr>
          <w:rFonts w:asciiTheme="minorHAnsi" w:hAnsiTheme="minorHAnsi" w:cstheme="minorHAnsi"/>
        </w:rPr>
        <w:t>authority</w:t>
      </w:r>
      <w:r w:rsidR="00275E46">
        <w:rPr>
          <w:rFonts w:asciiTheme="minorHAnsi" w:hAnsiTheme="minorHAnsi" w:cstheme="minorHAnsi"/>
        </w:rPr>
        <w:t xml:space="preserve"> to</w:t>
      </w:r>
      <w:r w:rsidR="004E0E4D" w:rsidRPr="009A0E5A">
        <w:rPr>
          <w:rFonts w:asciiTheme="minorHAnsi" w:hAnsiTheme="minorHAnsi" w:cstheme="minorHAnsi"/>
        </w:rPr>
        <w:t xml:space="preserve"> resolve a dispute. Where aggrieved parties feel that UNDP is</w:t>
      </w:r>
      <w:r w:rsidR="00275E46">
        <w:rPr>
          <w:rFonts w:asciiTheme="minorHAnsi" w:hAnsiTheme="minorHAnsi" w:cstheme="minorHAnsi"/>
        </w:rPr>
        <w:t xml:space="preserve"> not</w:t>
      </w:r>
      <w:r w:rsidR="004E0E4D" w:rsidRPr="009A0E5A">
        <w:rPr>
          <w:rFonts w:asciiTheme="minorHAnsi" w:hAnsiTheme="minorHAnsi" w:cstheme="minorHAnsi"/>
        </w:rPr>
        <w:t xml:space="preserve"> complying with its own social and environmental safeguards standards, the </w:t>
      </w:r>
      <w:r w:rsidR="00F47A2A">
        <w:rPr>
          <w:rFonts w:asciiTheme="minorHAnsi" w:hAnsiTheme="minorHAnsi" w:cstheme="minorHAnsi"/>
        </w:rPr>
        <w:t xml:space="preserve">aggrieved party has the liberty to take the complaint to </w:t>
      </w:r>
      <w:r w:rsidRPr="009A0E5A">
        <w:rPr>
          <w:rFonts w:asciiTheme="minorHAnsi" w:hAnsiTheme="minorHAnsi" w:cstheme="minorHAnsi"/>
        </w:rPr>
        <w:t>the UNDP Accountability Mechanism which has both comp</w:t>
      </w:r>
      <w:r w:rsidR="005537BE">
        <w:rPr>
          <w:rFonts w:asciiTheme="minorHAnsi" w:hAnsiTheme="minorHAnsi" w:cstheme="minorHAnsi"/>
        </w:rPr>
        <w:t xml:space="preserve">liance and grievance functions. </w:t>
      </w:r>
      <w:r w:rsidR="004E0E4D" w:rsidRPr="009A0E5A">
        <w:rPr>
          <w:rFonts w:asciiTheme="minorHAnsi" w:hAnsiTheme="minorHAnsi" w:cstheme="minorHAnsi"/>
          <w:lang w:val="en-GB" w:eastAsia="en-CA"/>
        </w:rPr>
        <w:t xml:space="preserve">Sensitive grievances </w:t>
      </w:r>
      <w:r w:rsidR="00875AC6">
        <w:rPr>
          <w:rFonts w:asciiTheme="minorHAnsi" w:hAnsiTheme="minorHAnsi" w:cstheme="minorHAnsi"/>
          <w:lang w:val="en-GB" w:eastAsia="en-CA"/>
        </w:rPr>
        <w:t>including</w:t>
      </w:r>
      <w:r w:rsidR="004E0E4D" w:rsidRPr="009A0E5A">
        <w:rPr>
          <w:rFonts w:asciiTheme="minorHAnsi" w:hAnsiTheme="minorHAnsi" w:cstheme="minorHAnsi"/>
          <w:lang w:val="en-GB" w:eastAsia="en-CA"/>
        </w:rPr>
        <w:t xml:space="preserve"> those of sexual nature </w:t>
      </w:r>
      <w:r w:rsidR="006A7989">
        <w:rPr>
          <w:rFonts w:asciiTheme="minorHAnsi" w:hAnsiTheme="minorHAnsi" w:cstheme="minorHAnsi"/>
          <w:lang w:val="en-GB" w:eastAsia="en-CA"/>
        </w:rPr>
        <w:t>shall</w:t>
      </w:r>
      <w:r w:rsidR="004E0E4D" w:rsidRPr="009A0E5A">
        <w:rPr>
          <w:rFonts w:asciiTheme="minorHAnsi" w:hAnsiTheme="minorHAnsi" w:cstheme="minorHAnsi"/>
          <w:lang w:val="en-GB" w:eastAsia="en-CA"/>
        </w:rPr>
        <w:t xml:space="preserve"> be</w:t>
      </w:r>
      <w:r w:rsidR="006335AD" w:rsidRPr="009A0E5A">
        <w:rPr>
          <w:rFonts w:asciiTheme="minorHAnsi" w:hAnsiTheme="minorHAnsi" w:cstheme="minorHAnsi"/>
          <w:lang w:val="en-GB" w:eastAsia="en-CA"/>
        </w:rPr>
        <w:t xml:space="preserve"> addressed </w:t>
      </w:r>
      <w:r w:rsidR="004E0E4D" w:rsidRPr="009A0E5A">
        <w:rPr>
          <w:rFonts w:asciiTheme="minorHAnsi" w:hAnsiTheme="minorHAnsi" w:cstheme="minorHAnsi"/>
          <w:lang w:val="en-GB" w:eastAsia="en-CA"/>
        </w:rPr>
        <w:t>through various actors or institutions such as</w:t>
      </w:r>
      <w:r w:rsidR="006335AD" w:rsidRPr="009A0E5A">
        <w:rPr>
          <w:rFonts w:asciiTheme="minorHAnsi" w:hAnsiTheme="minorHAnsi" w:cstheme="minorHAnsi"/>
          <w:lang w:val="en-GB" w:eastAsia="en-CA"/>
        </w:rPr>
        <w:t xml:space="preserve"> local leadership, respected elders, clinics, church leaders,</w:t>
      </w:r>
      <w:r w:rsidR="00E6668D">
        <w:rPr>
          <w:rFonts w:asciiTheme="minorHAnsi" w:hAnsiTheme="minorHAnsi" w:cstheme="minorHAnsi"/>
          <w:lang w:val="en-GB" w:eastAsia="en-CA"/>
        </w:rPr>
        <w:t xml:space="preserve"> civic organisations and </w:t>
      </w:r>
      <w:r w:rsidR="004E0E4D" w:rsidRPr="009A0E5A">
        <w:rPr>
          <w:rFonts w:asciiTheme="minorHAnsi" w:hAnsiTheme="minorHAnsi" w:cstheme="minorHAnsi"/>
          <w:lang w:val="en-GB" w:eastAsia="en-CA"/>
        </w:rPr>
        <w:t xml:space="preserve">UNDP PMU. </w:t>
      </w:r>
      <w:r w:rsidR="00875AC6">
        <w:rPr>
          <w:rFonts w:asciiTheme="minorHAnsi" w:hAnsiTheme="minorHAnsi" w:cstheme="minorHAnsi"/>
          <w:lang w:val="en-GB" w:eastAsia="en-CA"/>
        </w:rPr>
        <w:t xml:space="preserve">Under certain </w:t>
      </w:r>
      <w:r w:rsidR="00142548">
        <w:rPr>
          <w:rFonts w:asciiTheme="minorHAnsi" w:hAnsiTheme="minorHAnsi" w:cstheme="minorHAnsi"/>
          <w:lang w:val="en-GB" w:eastAsia="en-CA"/>
        </w:rPr>
        <w:t>c</w:t>
      </w:r>
      <w:r w:rsidR="00AA73A6">
        <w:rPr>
          <w:rFonts w:asciiTheme="minorHAnsi" w:hAnsiTheme="minorHAnsi" w:cstheme="minorHAnsi"/>
          <w:lang w:val="en-GB" w:eastAsia="en-CA"/>
        </w:rPr>
        <w:t>irc</w:t>
      </w:r>
      <w:r w:rsidR="00275E46">
        <w:rPr>
          <w:rFonts w:asciiTheme="minorHAnsi" w:hAnsiTheme="minorHAnsi" w:cstheme="minorHAnsi"/>
          <w:lang w:val="en-GB" w:eastAsia="en-CA"/>
        </w:rPr>
        <w:t>umstances</w:t>
      </w:r>
      <w:r w:rsidR="00875AC6">
        <w:rPr>
          <w:rFonts w:asciiTheme="minorHAnsi" w:hAnsiTheme="minorHAnsi" w:cstheme="minorHAnsi"/>
          <w:lang w:val="en-GB" w:eastAsia="en-CA"/>
        </w:rPr>
        <w:t xml:space="preserve">, the aggrieved party can opt to report the case </w:t>
      </w:r>
      <w:r w:rsidR="004E0E4D" w:rsidRPr="009A0E5A">
        <w:rPr>
          <w:rFonts w:asciiTheme="minorHAnsi" w:hAnsiTheme="minorHAnsi" w:cstheme="minorHAnsi"/>
          <w:lang w:val="en-GB" w:eastAsia="en-CA"/>
        </w:rPr>
        <w:t xml:space="preserve">to the </w:t>
      </w:r>
      <w:r w:rsidR="006335AD" w:rsidRPr="009A0E5A">
        <w:rPr>
          <w:rFonts w:asciiTheme="minorHAnsi" w:hAnsiTheme="minorHAnsi" w:cstheme="minorHAnsi"/>
          <w:lang w:val="en-GB" w:eastAsia="en-CA"/>
        </w:rPr>
        <w:t xml:space="preserve">Zimbabwe Republic police </w:t>
      </w:r>
      <w:r w:rsidR="00875AC6">
        <w:rPr>
          <w:rFonts w:asciiTheme="minorHAnsi" w:hAnsiTheme="minorHAnsi" w:cstheme="minorHAnsi"/>
          <w:lang w:val="en-GB" w:eastAsia="en-CA"/>
        </w:rPr>
        <w:t xml:space="preserve">or seek the legal </w:t>
      </w:r>
      <w:r w:rsidR="00680262">
        <w:rPr>
          <w:rFonts w:asciiTheme="minorHAnsi" w:hAnsiTheme="minorHAnsi" w:cstheme="minorHAnsi"/>
          <w:lang w:val="en-GB" w:eastAsia="en-CA"/>
        </w:rPr>
        <w:t>redress</w:t>
      </w:r>
      <w:r w:rsidR="00875AC6">
        <w:rPr>
          <w:rFonts w:asciiTheme="minorHAnsi" w:hAnsiTheme="minorHAnsi" w:cstheme="minorHAnsi"/>
          <w:lang w:val="en-GB" w:eastAsia="en-CA"/>
        </w:rPr>
        <w:t xml:space="preserve">. </w:t>
      </w:r>
    </w:p>
    <w:p w14:paraId="120F5952" w14:textId="77777777" w:rsidR="00A85598" w:rsidRPr="000445B4" w:rsidRDefault="00A85598" w:rsidP="005537BE">
      <w:pPr>
        <w:pStyle w:val="NoSpacing"/>
        <w:spacing w:line="276" w:lineRule="auto"/>
        <w:jc w:val="both"/>
      </w:pPr>
    </w:p>
    <w:p w14:paraId="252B4274" w14:textId="15F70F57" w:rsidR="00275E46" w:rsidRPr="005537BE" w:rsidRDefault="00C56D76" w:rsidP="005537BE">
      <w:pPr>
        <w:pStyle w:val="NoSpacing"/>
        <w:spacing w:line="276" w:lineRule="auto"/>
        <w:jc w:val="both"/>
        <w:rPr>
          <w:b/>
          <w:lang w:val="en-GB"/>
        </w:rPr>
      </w:pPr>
      <w:r>
        <w:rPr>
          <w:b/>
          <w:lang w:val="en-GB"/>
        </w:rPr>
        <w:t>ES10</w:t>
      </w:r>
      <w:r w:rsidR="00275E46" w:rsidRPr="005537BE">
        <w:rPr>
          <w:b/>
          <w:lang w:val="en-GB"/>
        </w:rPr>
        <w:t>: Conclusion</w:t>
      </w:r>
    </w:p>
    <w:p w14:paraId="663DE70F" w14:textId="4FB52FF4" w:rsidR="000E7B83" w:rsidRPr="00306706" w:rsidRDefault="00306706" w:rsidP="005537BE">
      <w:pPr>
        <w:pStyle w:val="NoSpacing"/>
        <w:spacing w:line="276" w:lineRule="auto"/>
        <w:jc w:val="both"/>
      </w:pPr>
      <w:r w:rsidRPr="00874D32">
        <w:rPr>
          <w:lang w:val="en-GB"/>
        </w:rPr>
        <w:t>This ESMP concludes</w:t>
      </w:r>
      <w:r w:rsidR="00C56D76">
        <w:rPr>
          <w:lang w:val="en-GB"/>
        </w:rPr>
        <w:t xml:space="preserve"> that</w:t>
      </w:r>
      <w:r w:rsidRPr="00874D32">
        <w:rPr>
          <w:lang w:val="en-GB"/>
        </w:rPr>
        <w:t xml:space="preserve"> </w:t>
      </w:r>
      <w:r w:rsidR="00275E46" w:rsidRPr="00874D32">
        <w:rPr>
          <w:lang w:val="en-GB"/>
        </w:rPr>
        <w:t xml:space="preserve">the development of </w:t>
      </w:r>
      <w:r w:rsidR="00C56D76">
        <w:rPr>
          <w:lang w:val="en-GB"/>
        </w:rPr>
        <w:t>Masholomoshe and Masiyepambili</w:t>
      </w:r>
      <w:r w:rsidR="00275E46" w:rsidRPr="00874D32">
        <w:rPr>
          <w:lang w:val="en-GB"/>
        </w:rPr>
        <w:t xml:space="preserve"> irrigation scheme</w:t>
      </w:r>
      <w:r w:rsidR="00C56D76">
        <w:rPr>
          <w:lang w:val="en-GB"/>
        </w:rPr>
        <w:t>s</w:t>
      </w:r>
      <w:r w:rsidR="00275E46" w:rsidRPr="00874D32">
        <w:rPr>
          <w:lang w:val="en-GB"/>
        </w:rPr>
        <w:t xml:space="preserve"> </w:t>
      </w:r>
      <w:r w:rsidR="00C56D76">
        <w:rPr>
          <w:lang w:val="en-GB"/>
        </w:rPr>
        <w:t>will generate significant positive impacts</w:t>
      </w:r>
      <w:r w:rsidR="00275E46" w:rsidRPr="00874D32">
        <w:rPr>
          <w:lang w:val="en-GB"/>
        </w:rPr>
        <w:t xml:space="preserve"> </w:t>
      </w:r>
      <w:r w:rsidR="00C56D76">
        <w:rPr>
          <w:lang w:val="en-GB"/>
        </w:rPr>
        <w:t>such enhancing food security, improving nutrition, employment creation and contribute to local economic development. The negative environmental and social impacts of the Project are likely to be minimal and can be easily addressed through implementing of readily available management measures. However, d</w:t>
      </w:r>
      <w:r w:rsidR="00AA73A6" w:rsidRPr="00874D32">
        <w:rPr>
          <w:lang w:val="en-GB"/>
        </w:rPr>
        <w:t>uring the construction and operation of</w:t>
      </w:r>
      <w:r w:rsidR="00C56D76">
        <w:rPr>
          <w:lang w:val="en-GB"/>
        </w:rPr>
        <w:t xml:space="preserve"> the Project </w:t>
      </w:r>
      <w:r w:rsidR="000445B4" w:rsidRPr="00874D32">
        <w:rPr>
          <w:lang w:val="en-GB"/>
        </w:rPr>
        <w:t>there is need for periodic monitoring of water quantity and quality,</w:t>
      </w:r>
      <w:r w:rsidR="00874D32">
        <w:rPr>
          <w:lang w:val="en-GB"/>
        </w:rPr>
        <w:t xml:space="preserve"> soil quality,</w:t>
      </w:r>
      <w:r w:rsidR="000445B4" w:rsidRPr="00874D32">
        <w:rPr>
          <w:lang w:val="en-GB"/>
        </w:rPr>
        <w:t xml:space="preserve"> environmental flows, air quality, waterborne diseases, </w:t>
      </w:r>
      <w:r w:rsidR="00AC4196">
        <w:rPr>
          <w:lang w:val="en-GB"/>
        </w:rPr>
        <w:t>health</w:t>
      </w:r>
      <w:r w:rsidR="00874D32">
        <w:rPr>
          <w:lang w:val="en-GB"/>
        </w:rPr>
        <w:t xml:space="preserve"> and safety </w:t>
      </w:r>
      <w:r w:rsidR="00AC4196">
        <w:rPr>
          <w:lang w:val="en-GB"/>
        </w:rPr>
        <w:t xml:space="preserve">aspects </w:t>
      </w:r>
      <w:r w:rsidR="00874D32">
        <w:rPr>
          <w:lang w:val="en-GB"/>
        </w:rPr>
        <w:t xml:space="preserve">and Sexual Exploitation, Abuse and </w:t>
      </w:r>
      <w:r w:rsidR="00AC4196">
        <w:rPr>
          <w:lang w:val="en-GB"/>
        </w:rPr>
        <w:t>Harassment</w:t>
      </w:r>
      <w:r w:rsidR="00874D32">
        <w:rPr>
          <w:lang w:val="en-GB"/>
        </w:rPr>
        <w:t xml:space="preserve"> (SEAH)</w:t>
      </w:r>
      <w:r w:rsidR="000445B4" w:rsidRPr="00874D32">
        <w:rPr>
          <w:lang w:val="en-GB"/>
        </w:rPr>
        <w:t xml:space="preserve"> by different stakeholders which include the beneficiaries, irrigation management </w:t>
      </w:r>
      <w:r w:rsidR="00874D32" w:rsidRPr="00874D32">
        <w:rPr>
          <w:lang w:val="en-GB"/>
        </w:rPr>
        <w:t>committees</w:t>
      </w:r>
      <w:r w:rsidR="000445B4" w:rsidRPr="00874D32">
        <w:rPr>
          <w:lang w:val="en-GB"/>
        </w:rPr>
        <w:t>, relevant government agencies</w:t>
      </w:r>
      <w:r w:rsidR="00874D32" w:rsidRPr="00874D32">
        <w:rPr>
          <w:lang w:val="en-GB"/>
        </w:rPr>
        <w:t>, contractors and the PMU.</w:t>
      </w:r>
      <w:r w:rsidR="00AA73A6" w:rsidRPr="00874D32">
        <w:rPr>
          <w:lang w:val="en-GB"/>
        </w:rPr>
        <w:t xml:space="preserve"> </w:t>
      </w:r>
      <w:r w:rsidR="00275E46" w:rsidRPr="00874D32">
        <w:rPr>
          <w:lang w:val="en-GB"/>
        </w:rPr>
        <w:t>If the environmental and social safeguard measures proposed in this ESMP are impl</w:t>
      </w:r>
      <w:r w:rsidR="00E6668D">
        <w:rPr>
          <w:lang w:val="en-GB"/>
        </w:rPr>
        <w:t>emented, the benefits that the P</w:t>
      </w:r>
      <w:r w:rsidR="00275E46" w:rsidRPr="00874D32">
        <w:rPr>
          <w:lang w:val="en-GB"/>
        </w:rPr>
        <w:t>roject will bring to the communities will far outweigh the negative impacts</w:t>
      </w:r>
      <w:r w:rsidR="00783CE9" w:rsidRPr="00783CE9">
        <w:rPr>
          <w:lang w:val="en-GB"/>
        </w:rPr>
        <w:t xml:space="preserve"> which also of course shall be avoided, minimized or mitigated.</w:t>
      </w:r>
      <w:r w:rsidR="00275E46" w:rsidRPr="00874D32">
        <w:rPr>
          <w:lang w:val="en-GB"/>
        </w:rPr>
        <w:t xml:space="preserve"> Therefore, a green light should be given to the development of </w:t>
      </w:r>
      <w:r w:rsidR="00EC53E6">
        <w:rPr>
          <w:lang w:val="en-GB"/>
        </w:rPr>
        <w:t xml:space="preserve">the </w:t>
      </w:r>
      <w:r w:rsidR="00783CE9" w:rsidRPr="00783CE9">
        <w:rPr>
          <w:lang w:val="en-GB"/>
        </w:rPr>
        <w:t>two</w:t>
      </w:r>
      <w:r w:rsidR="00EC53E6">
        <w:rPr>
          <w:lang w:val="en-GB"/>
        </w:rPr>
        <w:t xml:space="preserve"> i</w:t>
      </w:r>
      <w:r w:rsidR="00275E46" w:rsidRPr="00874D32">
        <w:rPr>
          <w:lang w:val="en-GB"/>
        </w:rPr>
        <w:t xml:space="preserve">rrigation </w:t>
      </w:r>
      <w:r w:rsidR="00783CE9" w:rsidRPr="00783CE9">
        <w:rPr>
          <w:lang w:val="en-GB"/>
        </w:rPr>
        <w:t>Schemes.</w:t>
      </w:r>
      <w:r w:rsidR="00783CE9">
        <w:rPr>
          <w:lang w:val="en-GB"/>
        </w:rPr>
        <w:t xml:space="preserve"> </w:t>
      </w:r>
    </w:p>
    <w:p w14:paraId="6F1ABBC1" w14:textId="77D80207" w:rsidR="004800AD" w:rsidRPr="00216D75" w:rsidRDefault="004800AD" w:rsidP="00216D75">
      <w:pPr>
        <w:pStyle w:val="Heading1"/>
        <w:shd w:val="clear" w:color="auto" w:fill="002060"/>
        <w:spacing w:before="0"/>
        <w:jc w:val="left"/>
        <w:rPr>
          <w:rFonts w:asciiTheme="minorHAnsi" w:hAnsiTheme="minorHAnsi" w:cstheme="minorHAnsi"/>
          <w:b w:val="0"/>
          <w:bCs/>
          <w:color w:val="FFFFFF" w:themeColor="background1"/>
          <w:sz w:val="60"/>
          <w:szCs w:val="60"/>
          <w:lang w:val="en-GB"/>
        </w:rPr>
      </w:pPr>
      <w:bookmarkStart w:id="11" w:name="_Toc100930971"/>
      <w:bookmarkStart w:id="12" w:name="_Toc101084573"/>
      <w:bookmarkStart w:id="13" w:name="_Toc121327733"/>
      <w:r w:rsidRPr="00216D75">
        <w:rPr>
          <w:rFonts w:asciiTheme="minorHAnsi" w:hAnsiTheme="minorHAnsi" w:cstheme="minorHAnsi"/>
          <w:b w:val="0"/>
          <w:bCs/>
          <w:color w:val="FFFFFF" w:themeColor="background1"/>
          <w:sz w:val="60"/>
          <w:szCs w:val="60"/>
          <w:lang w:val="en-GB"/>
        </w:rPr>
        <w:t>List of Acronyms</w:t>
      </w:r>
      <w:bookmarkEnd w:id="11"/>
      <w:bookmarkEnd w:id="12"/>
      <w:bookmarkEnd w:id="13"/>
    </w:p>
    <w:tbl>
      <w:tblPr>
        <w:tblStyle w:val="TableGridLight"/>
        <w:tblW w:w="5000" w:type="pct"/>
        <w:tblLook w:val="04A0" w:firstRow="1" w:lastRow="0" w:firstColumn="1" w:lastColumn="0" w:noHBand="0" w:noVBand="1"/>
      </w:tblPr>
      <w:tblGrid>
        <w:gridCol w:w="1545"/>
        <w:gridCol w:w="7805"/>
      </w:tblGrid>
      <w:tr w:rsidR="00574869" w:rsidRPr="00443E7F" w14:paraId="7A7E2DC4" w14:textId="77777777" w:rsidTr="00E6668D">
        <w:tc>
          <w:tcPr>
            <w:tcW w:w="5000" w:type="pct"/>
            <w:gridSpan w:val="2"/>
            <w:shd w:val="clear" w:color="auto" w:fill="1F3864" w:themeFill="accent1" w:themeFillShade="80"/>
            <w:hideMark/>
          </w:tcPr>
          <w:p w14:paraId="4AE97D71" w14:textId="77777777" w:rsidR="00574869" w:rsidRPr="0015488F" w:rsidRDefault="00574869" w:rsidP="00A65583">
            <w:pPr>
              <w:spacing w:after="20"/>
              <w:rPr>
                <w:rFonts w:eastAsia="Calibri" w:cs="Times New Roman"/>
                <w:b/>
                <w:bCs/>
                <w:color w:val="000000"/>
                <w:sz w:val="24"/>
                <w:lang w:val="en-CA"/>
              </w:rPr>
            </w:pPr>
            <w:r w:rsidRPr="0015488F">
              <w:rPr>
                <w:rFonts w:eastAsia="Calibri" w:cs="Times New Roman"/>
                <w:b/>
                <w:bCs/>
                <w:color w:val="FFFFFF" w:themeColor="background1"/>
                <w:sz w:val="24"/>
                <w:lang w:val="en-CA"/>
              </w:rPr>
              <w:t>Abbreviations</w:t>
            </w:r>
          </w:p>
        </w:tc>
      </w:tr>
      <w:tr w:rsidR="00574869" w:rsidRPr="00443E7F" w14:paraId="6B27F9C5" w14:textId="77777777" w:rsidTr="00E6668D">
        <w:tc>
          <w:tcPr>
            <w:tcW w:w="826" w:type="pct"/>
          </w:tcPr>
          <w:p w14:paraId="55AEB09D" w14:textId="77777777" w:rsidR="00574869" w:rsidRPr="00443E7F" w:rsidRDefault="00574869" w:rsidP="00A65583">
            <w:pPr>
              <w:spacing w:after="20"/>
              <w:rPr>
                <w:rFonts w:eastAsia="Calibri" w:cs="Times New Roman"/>
                <w:color w:val="000000"/>
                <w:lang w:val="en-CA"/>
              </w:rPr>
            </w:pPr>
            <w:r w:rsidRPr="00443E7F">
              <w:t>AGRITEX</w:t>
            </w:r>
          </w:p>
        </w:tc>
        <w:tc>
          <w:tcPr>
            <w:tcW w:w="4174" w:type="pct"/>
          </w:tcPr>
          <w:p w14:paraId="29BA4CFB" w14:textId="77777777" w:rsidR="00574869" w:rsidRPr="00443E7F" w:rsidRDefault="00574869" w:rsidP="00A65583">
            <w:pPr>
              <w:spacing w:after="20"/>
              <w:rPr>
                <w:rFonts w:eastAsia="Calibri" w:cs="Times New Roman"/>
                <w:color w:val="000000"/>
                <w:lang w:val="en-CA"/>
              </w:rPr>
            </w:pPr>
            <w:r w:rsidRPr="00443E7F">
              <w:t>Agricultural, Technical and Extension Services</w:t>
            </w:r>
          </w:p>
        </w:tc>
      </w:tr>
      <w:tr w:rsidR="003A439B" w:rsidRPr="00443E7F" w14:paraId="5B62BBC1" w14:textId="77777777" w:rsidTr="00E6668D">
        <w:tc>
          <w:tcPr>
            <w:tcW w:w="826" w:type="pct"/>
          </w:tcPr>
          <w:p w14:paraId="6D8C6985" w14:textId="5BE12AC2" w:rsidR="003A439B" w:rsidRPr="00443E7F" w:rsidRDefault="003A439B" w:rsidP="003A439B">
            <w:pPr>
              <w:spacing w:after="20"/>
            </w:pPr>
            <w:r>
              <w:t>CSO</w:t>
            </w:r>
          </w:p>
        </w:tc>
        <w:tc>
          <w:tcPr>
            <w:tcW w:w="4174" w:type="pct"/>
          </w:tcPr>
          <w:p w14:paraId="3EB90788" w14:textId="68324731" w:rsidR="003A439B" w:rsidRPr="00443E7F" w:rsidRDefault="003A439B" w:rsidP="003A439B">
            <w:pPr>
              <w:spacing w:after="20"/>
            </w:pPr>
            <w:r>
              <w:t>Civil Society Organization</w:t>
            </w:r>
            <w:r w:rsidRPr="00443E7F">
              <w:t xml:space="preserve"> </w:t>
            </w:r>
          </w:p>
        </w:tc>
      </w:tr>
      <w:tr w:rsidR="003A439B" w:rsidRPr="00443E7F" w14:paraId="08DBEEAB" w14:textId="77777777" w:rsidTr="00E6668D">
        <w:tc>
          <w:tcPr>
            <w:tcW w:w="826" w:type="pct"/>
          </w:tcPr>
          <w:p w14:paraId="63514B90" w14:textId="334CDDBF" w:rsidR="003A439B" w:rsidRPr="00443E7F" w:rsidRDefault="003A439B" w:rsidP="003A439B">
            <w:pPr>
              <w:spacing w:after="20"/>
            </w:pPr>
            <w:r>
              <w:t>DDC</w:t>
            </w:r>
          </w:p>
        </w:tc>
        <w:tc>
          <w:tcPr>
            <w:tcW w:w="4174" w:type="pct"/>
          </w:tcPr>
          <w:p w14:paraId="40CCB8D7" w14:textId="26E3A77A" w:rsidR="003A439B" w:rsidRPr="00443E7F" w:rsidRDefault="003A439B" w:rsidP="003A439B">
            <w:pPr>
              <w:spacing w:after="20"/>
            </w:pPr>
            <w:r>
              <w:t>District Development Coordinator</w:t>
            </w:r>
          </w:p>
        </w:tc>
      </w:tr>
      <w:tr w:rsidR="003A439B" w:rsidRPr="00443E7F" w14:paraId="5B519654" w14:textId="77777777" w:rsidTr="00E6668D">
        <w:tc>
          <w:tcPr>
            <w:tcW w:w="826" w:type="pct"/>
          </w:tcPr>
          <w:p w14:paraId="77A5EA6E" w14:textId="77777777" w:rsidR="003A439B" w:rsidRPr="00443E7F" w:rsidRDefault="003A439B" w:rsidP="003A439B">
            <w:pPr>
              <w:spacing w:after="20"/>
              <w:rPr>
                <w:rFonts w:eastAsia="Calibri" w:cs="Times New Roman"/>
                <w:color w:val="000000"/>
                <w:lang w:val="en-CA"/>
              </w:rPr>
            </w:pPr>
            <w:r w:rsidRPr="00443E7F">
              <w:t>DDF</w:t>
            </w:r>
          </w:p>
        </w:tc>
        <w:tc>
          <w:tcPr>
            <w:tcW w:w="4174" w:type="pct"/>
          </w:tcPr>
          <w:p w14:paraId="331F8582" w14:textId="77777777" w:rsidR="003A439B" w:rsidRPr="00443E7F" w:rsidRDefault="003A439B" w:rsidP="003A439B">
            <w:pPr>
              <w:spacing w:after="20"/>
              <w:rPr>
                <w:rFonts w:eastAsia="Calibri" w:cs="Times New Roman"/>
                <w:color w:val="000000"/>
                <w:lang w:val="en-CA"/>
              </w:rPr>
            </w:pPr>
            <w:r w:rsidRPr="00443E7F">
              <w:t>District Development Fund</w:t>
            </w:r>
          </w:p>
        </w:tc>
      </w:tr>
      <w:tr w:rsidR="003A439B" w:rsidRPr="00443E7F" w14:paraId="5FEBF759" w14:textId="77777777" w:rsidTr="00E6668D">
        <w:tc>
          <w:tcPr>
            <w:tcW w:w="826" w:type="pct"/>
          </w:tcPr>
          <w:p w14:paraId="64010701" w14:textId="77777777" w:rsidR="003A439B" w:rsidRPr="00443E7F" w:rsidRDefault="003A439B" w:rsidP="003A439B">
            <w:pPr>
              <w:spacing w:after="20"/>
              <w:rPr>
                <w:rFonts w:eastAsia="Calibri" w:cs="Times New Roman"/>
                <w:color w:val="000000"/>
                <w:lang w:val="en-CA"/>
              </w:rPr>
            </w:pPr>
            <w:r w:rsidRPr="00443E7F">
              <w:t>ESIA</w:t>
            </w:r>
          </w:p>
        </w:tc>
        <w:tc>
          <w:tcPr>
            <w:tcW w:w="4174" w:type="pct"/>
          </w:tcPr>
          <w:p w14:paraId="1676A02F" w14:textId="77777777" w:rsidR="003A439B" w:rsidRPr="00443E7F" w:rsidRDefault="003A439B" w:rsidP="003A439B">
            <w:pPr>
              <w:spacing w:after="20"/>
              <w:rPr>
                <w:rFonts w:eastAsia="Calibri" w:cs="Times New Roman"/>
                <w:color w:val="000000"/>
                <w:lang w:val="en-CA"/>
              </w:rPr>
            </w:pPr>
            <w:r w:rsidRPr="00443E7F">
              <w:t xml:space="preserve">Environmental and Social Impact Assessment </w:t>
            </w:r>
          </w:p>
        </w:tc>
      </w:tr>
      <w:tr w:rsidR="003A439B" w:rsidRPr="00443E7F" w14:paraId="49896F78" w14:textId="77777777" w:rsidTr="00E6668D">
        <w:tc>
          <w:tcPr>
            <w:tcW w:w="826" w:type="pct"/>
          </w:tcPr>
          <w:p w14:paraId="7A7D0E16" w14:textId="77777777" w:rsidR="003A439B" w:rsidRPr="00443E7F" w:rsidRDefault="003A439B" w:rsidP="003A439B">
            <w:pPr>
              <w:spacing w:after="20"/>
              <w:rPr>
                <w:rFonts w:eastAsia="Calibri" w:cs="Times New Roman"/>
                <w:color w:val="000000"/>
                <w:lang w:val="en-CA"/>
              </w:rPr>
            </w:pPr>
            <w:r w:rsidRPr="00443E7F">
              <w:t>EMA</w:t>
            </w:r>
          </w:p>
        </w:tc>
        <w:tc>
          <w:tcPr>
            <w:tcW w:w="4174" w:type="pct"/>
          </w:tcPr>
          <w:p w14:paraId="2A924C64" w14:textId="77777777" w:rsidR="003A439B" w:rsidRPr="00443E7F" w:rsidRDefault="003A439B" w:rsidP="003A439B">
            <w:pPr>
              <w:spacing w:after="20"/>
              <w:rPr>
                <w:rFonts w:eastAsia="Calibri" w:cs="Times New Roman"/>
                <w:color w:val="000000"/>
                <w:lang w:val="en-CA"/>
              </w:rPr>
            </w:pPr>
            <w:r w:rsidRPr="00443E7F">
              <w:t xml:space="preserve">Environmental Management Agency </w:t>
            </w:r>
          </w:p>
        </w:tc>
      </w:tr>
      <w:tr w:rsidR="003A439B" w:rsidRPr="00443E7F" w14:paraId="1CFF0556" w14:textId="77777777" w:rsidTr="00E6668D">
        <w:tc>
          <w:tcPr>
            <w:tcW w:w="826" w:type="pct"/>
          </w:tcPr>
          <w:p w14:paraId="3CF23C7E" w14:textId="141972B5" w:rsidR="003A439B" w:rsidRPr="00443E7F" w:rsidRDefault="003A439B" w:rsidP="003A439B">
            <w:pPr>
              <w:spacing w:after="20"/>
            </w:pPr>
            <w:r>
              <w:t>GRC</w:t>
            </w:r>
          </w:p>
        </w:tc>
        <w:tc>
          <w:tcPr>
            <w:tcW w:w="4174" w:type="pct"/>
          </w:tcPr>
          <w:p w14:paraId="34077422" w14:textId="2F525894" w:rsidR="003A439B" w:rsidRPr="00443E7F" w:rsidRDefault="003A439B" w:rsidP="003A439B">
            <w:pPr>
              <w:spacing w:after="20"/>
            </w:pPr>
            <w:r>
              <w:t>Grievance Redress Committee</w:t>
            </w:r>
            <w:r w:rsidRPr="00443E7F">
              <w:t xml:space="preserve"> </w:t>
            </w:r>
          </w:p>
        </w:tc>
      </w:tr>
      <w:tr w:rsidR="003A439B" w:rsidRPr="00443E7F" w14:paraId="2C1D7FEA" w14:textId="77777777" w:rsidTr="00E6668D">
        <w:tc>
          <w:tcPr>
            <w:tcW w:w="826" w:type="pct"/>
          </w:tcPr>
          <w:p w14:paraId="29449628" w14:textId="1800A73B" w:rsidR="003A439B" w:rsidRPr="00443E7F" w:rsidRDefault="003A439B" w:rsidP="003A439B">
            <w:pPr>
              <w:spacing w:after="20"/>
            </w:pPr>
            <w:r>
              <w:t>GCF</w:t>
            </w:r>
          </w:p>
        </w:tc>
        <w:tc>
          <w:tcPr>
            <w:tcW w:w="4174" w:type="pct"/>
          </w:tcPr>
          <w:p w14:paraId="47413866" w14:textId="6C1C4544" w:rsidR="003A439B" w:rsidRPr="00443E7F" w:rsidRDefault="003A439B" w:rsidP="003A439B">
            <w:pPr>
              <w:spacing w:after="20"/>
            </w:pPr>
            <w:r>
              <w:t>Green Climate Fund</w:t>
            </w:r>
          </w:p>
        </w:tc>
      </w:tr>
      <w:tr w:rsidR="003A439B" w:rsidRPr="00443E7F" w14:paraId="75F7601B" w14:textId="77777777" w:rsidTr="00E6668D">
        <w:tc>
          <w:tcPr>
            <w:tcW w:w="826" w:type="pct"/>
          </w:tcPr>
          <w:p w14:paraId="4B3ACF4B" w14:textId="07C66DC0" w:rsidR="003A439B" w:rsidRDefault="003A439B" w:rsidP="003A439B">
            <w:pPr>
              <w:spacing w:after="20"/>
            </w:pPr>
            <w:r>
              <w:t>GRM</w:t>
            </w:r>
          </w:p>
        </w:tc>
        <w:tc>
          <w:tcPr>
            <w:tcW w:w="4174" w:type="pct"/>
          </w:tcPr>
          <w:p w14:paraId="2A2F5C5F" w14:textId="626D0FAD" w:rsidR="003A439B" w:rsidRDefault="003A439B" w:rsidP="003A439B">
            <w:pPr>
              <w:spacing w:after="20"/>
            </w:pPr>
            <w:r>
              <w:t>Grievance Redress Mechanism</w:t>
            </w:r>
          </w:p>
        </w:tc>
      </w:tr>
      <w:tr w:rsidR="003A439B" w:rsidRPr="00443E7F" w14:paraId="4CAE3F41" w14:textId="77777777" w:rsidTr="00E6668D">
        <w:tc>
          <w:tcPr>
            <w:tcW w:w="826" w:type="pct"/>
          </w:tcPr>
          <w:p w14:paraId="1A304E5B" w14:textId="5531CEA8" w:rsidR="003A439B" w:rsidRPr="00443E7F" w:rsidRDefault="003A439B" w:rsidP="003A439B">
            <w:pPr>
              <w:spacing w:after="20"/>
            </w:pPr>
            <w:r w:rsidRPr="00443E7F">
              <w:t>IAASTD</w:t>
            </w:r>
          </w:p>
        </w:tc>
        <w:tc>
          <w:tcPr>
            <w:tcW w:w="4174" w:type="pct"/>
          </w:tcPr>
          <w:p w14:paraId="4A3ACBEE" w14:textId="53D0B0D5" w:rsidR="003A439B" w:rsidRPr="00443E7F" w:rsidRDefault="003A439B" w:rsidP="003A439B">
            <w:pPr>
              <w:spacing w:after="20"/>
            </w:pPr>
            <w:r w:rsidRPr="00443E7F">
              <w:rPr>
                <w:rFonts w:eastAsia="Calibri" w:cs="Times New Roman"/>
                <w:color w:val="000000"/>
                <w:lang w:val="en-CA"/>
              </w:rPr>
              <w:t>International Assessment of Agriculture Knowledge, Science and Technology for Development</w:t>
            </w:r>
          </w:p>
        </w:tc>
      </w:tr>
      <w:tr w:rsidR="003A439B" w:rsidRPr="00443E7F" w14:paraId="4DC3C724" w14:textId="77777777" w:rsidTr="00E6668D">
        <w:tc>
          <w:tcPr>
            <w:tcW w:w="826" w:type="pct"/>
          </w:tcPr>
          <w:p w14:paraId="388631F3" w14:textId="77777777" w:rsidR="003A439B" w:rsidRPr="00443E7F" w:rsidRDefault="003A439B" w:rsidP="003A439B">
            <w:pPr>
              <w:spacing w:after="20"/>
              <w:rPr>
                <w:rFonts w:eastAsia="Calibri" w:cs="Times New Roman"/>
                <w:color w:val="000000"/>
                <w:lang w:val="en-CA"/>
              </w:rPr>
            </w:pPr>
            <w:r>
              <w:t>IFC</w:t>
            </w:r>
          </w:p>
        </w:tc>
        <w:tc>
          <w:tcPr>
            <w:tcW w:w="4174" w:type="pct"/>
          </w:tcPr>
          <w:p w14:paraId="0F370B93" w14:textId="77777777" w:rsidR="003A439B" w:rsidRPr="00443E7F" w:rsidRDefault="003A439B" w:rsidP="003A439B">
            <w:pPr>
              <w:spacing w:after="20"/>
              <w:rPr>
                <w:rFonts w:eastAsia="Calibri" w:cs="Times New Roman"/>
                <w:color w:val="000000"/>
                <w:lang w:val="en-CA"/>
              </w:rPr>
            </w:pPr>
            <w:r>
              <w:t>International Finance Corporation</w:t>
            </w:r>
          </w:p>
        </w:tc>
      </w:tr>
      <w:tr w:rsidR="003A439B" w:rsidRPr="00443E7F" w14:paraId="4C6E18E2" w14:textId="77777777" w:rsidTr="00E6668D">
        <w:tc>
          <w:tcPr>
            <w:tcW w:w="826" w:type="pct"/>
          </w:tcPr>
          <w:p w14:paraId="6ABB8784" w14:textId="77777777" w:rsidR="003A439B" w:rsidRPr="00443E7F" w:rsidRDefault="003A439B" w:rsidP="003A439B">
            <w:pPr>
              <w:spacing w:after="20"/>
              <w:rPr>
                <w:rFonts w:eastAsia="Calibri" w:cs="Times New Roman"/>
                <w:color w:val="000000"/>
                <w:lang w:val="en-CA"/>
              </w:rPr>
            </w:pPr>
            <w:r w:rsidRPr="00443E7F">
              <w:t>IMC</w:t>
            </w:r>
          </w:p>
        </w:tc>
        <w:tc>
          <w:tcPr>
            <w:tcW w:w="4174" w:type="pct"/>
          </w:tcPr>
          <w:p w14:paraId="374AD22F" w14:textId="77777777" w:rsidR="003A439B" w:rsidRPr="00443E7F" w:rsidRDefault="003A439B" w:rsidP="003A439B">
            <w:pPr>
              <w:spacing w:after="20"/>
              <w:rPr>
                <w:rFonts w:eastAsia="Calibri" w:cs="Times New Roman"/>
                <w:color w:val="000000"/>
                <w:lang w:val="en-CA"/>
              </w:rPr>
            </w:pPr>
            <w:r w:rsidRPr="00443E7F">
              <w:t>Irrigation Management Committee</w:t>
            </w:r>
          </w:p>
        </w:tc>
      </w:tr>
      <w:tr w:rsidR="003A439B" w:rsidRPr="00443E7F" w14:paraId="2582445C" w14:textId="77777777" w:rsidTr="00E6668D">
        <w:tc>
          <w:tcPr>
            <w:tcW w:w="826" w:type="pct"/>
          </w:tcPr>
          <w:p w14:paraId="5FCC4818" w14:textId="4E238863" w:rsidR="003A439B" w:rsidRPr="00443E7F" w:rsidRDefault="003A439B" w:rsidP="003A439B">
            <w:pPr>
              <w:spacing w:after="20"/>
            </w:pPr>
            <w:r>
              <w:t>ISD</w:t>
            </w:r>
            <w:r w:rsidRPr="00443E7F">
              <w:t>C</w:t>
            </w:r>
          </w:p>
        </w:tc>
        <w:tc>
          <w:tcPr>
            <w:tcW w:w="4174" w:type="pct"/>
          </w:tcPr>
          <w:p w14:paraId="3AF6B4C9" w14:textId="443412EF" w:rsidR="003A439B" w:rsidRPr="00443E7F" w:rsidRDefault="003A439B" w:rsidP="003A439B">
            <w:pPr>
              <w:spacing w:after="20"/>
            </w:pPr>
            <w:r>
              <w:t xml:space="preserve">Irrigation Scheme Disciplinary </w:t>
            </w:r>
            <w:r w:rsidRPr="00443E7F">
              <w:t>Committee</w:t>
            </w:r>
          </w:p>
        </w:tc>
      </w:tr>
      <w:tr w:rsidR="003A439B" w:rsidRPr="00443E7F" w14:paraId="2CA111C8" w14:textId="77777777" w:rsidTr="00E6668D">
        <w:tc>
          <w:tcPr>
            <w:tcW w:w="826" w:type="pct"/>
          </w:tcPr>
          <w:p w14:paraId="1932972F" w14:textId="1EDF7819" w:rsidR="003A439B" w:rsidRDefault="003A439B" w:rsidP="003A439B">
            <w:pPr>
              <w:spacing w:after="20"/>
            </w:pPr>
            <w:r>
              <w:t>M&amp;E</w:t>
            </w:r>
          </w:p>
        </w:tc>
        <w:tc>
          <w:tcPr>
            <w:tcW w:w="4174" w:type="pct"/>
          </w:tcPr>
          <w:p w14:paraId="44DEA65D" w14:textId="7E0F1F02" w:rsidR="003A439B" w:rsidRDefault="003A439B" w:rsidP="003A439B">
            <w:pPr>
              <w:spacing w:after="20"/>
            </w:pPr>
            <w:r>
              <w:t>Monitoring &amp; Evaluation</w:t>
            </w:r>
          </w:p>
        </w:tc>
      </w:tr>
      <w:tr w:rsidR="003A439B" w:rsidRPr="00443E7F" w14:paraId="4234DA8F" w14:textId="77777777" w:rsidTr="00E6668D">
        <w:tc>
          <w:tcPr>
            <w:tcW w:w="826" w:type="pct"/>
          </w:tcPr>
          <w:p w14:paraId="36BD7EB4" w14:textId="75C25A13" w:rsidR="003A439B" w:rsidRPr="00443E7F" w:rsidRDefault="003A439B" w:rsidP="003A439B">
            <w:pPr>
              <w:spacing w:after="20"/>
              <w:rPr>
                <w:rFonts w:eastAsia="Calibri" w:cs="Times New Roman"/>
                <w:color w:val="000000"/>
                <w:lang w:val="en-CA"/>
              </w:rPr>
            </w:pPr>
            <w:r w:rsidRPr="00443E7F">
              <w:t>M</w:t>
            </w:r>
            <w:r w:rsidR="00AA73A6">
              <w:t>o</w:t>
            </w:r>
            <w:r w:rsidRPr="00443E7F">
              <w:t>LAFWRD</w:t>
            </w:r>
          </w:p>
        </w:tc>
        <w:tc>
          <w:tcPr>
            <w:tcW w:w="4174" w:type="pct"/>
          </w:tcPr>
          <w:p w14:paraId="1EB288BF" w14:textId="77777777" w:rsidR="003A439B" w:rsidRPr="00443E7F" w:rsidRDefault="003A439B" w:rsidP="003A439B">
            <w:pPr>
              <w:spacing w:after="20"/>
              <w:rPr>
                <w:rFonts w:eastAsia="Calibri" w:cs="Times New Roman"/>
                <w:color w:val="000000"/>
                <w:lang w:val="en-CA"/>
              </w:rPr>
            </w:pPr>
            <w:r w:rsidRPr="00443E7F">
              <w:t>Ministry of Lands, Agriculture, Fisheries, Water and Rural Development</w:t>
            </w:r>
          </w:p>
        </w:tc>
      </w:tr>
      <w:tr w:rsidR="003A439B" w:rsidRPr="00443E7F" w14:paraId="26710FB1" w14:textId="77777777" w:rsidTr="00E6668D">
        <w:tc>
          <w:tcPr>
            <w:tcW w:w="826" w:type="pct"/>
          </w:tcPr>
          <w:p w14:paraId="00B16B42" w14:textId="77777777" w:rsidR="003A439B" w:rsidRPr="00443E7F" w:rsidRDefault="003A439B" w:rsidP="003A439B">
            <w:pPr>
              <w:spacing w:after="20"/>
              <w:rPr>
                <w:rFonts w:eastAsia="Calibri" w:cs="Times New Roman"/>
                <w:color w:val="000000"/>
                <w:lang w:val="en-CA"/>
              </w:rPr>
            </w:pPr>
            <w:r w:rsidRPr="00443E7F">
              <w:t>NGO</w:t>
            </w:r>
          </w:p>
        </w:tc>
        <w:tc>
          <w:tcPr>
            <w:tcW w:w="4174" w:type="pct"/>
          </w:tcPr>
          <w:p w14:paraId="316C6525" w14:textId="4E895E63" w:rsidR="003A439B" w:rsidRPr="00443E7F" w:rsidRDefault="003A439B" w:rsidP="003A439B">
            <w:pPr>
              <w:spacing w:after="20"/>
              <w:rPr>
                <w:rFonts w:eastAsia="Calibri" w:cs="Times New Roman"/>
                <w:color w:val="000000"/>
                <w:lang w:val="en-CA"/>
              </w:rPr>
            </w:pPr>
            <w:r w:rsidRPr="00443E7F">
              <w:t xml:space="preserve">Non-Governmental Organization </w:t>
            </w:r>
          </w:p>
        </w:tc>
      </w:tr>
      <w:tr w:rsidR="00C84B93" w:rsidRPr="00443E7F" w14:paraId="598F48C7" w14:textId="77777777" w:rsidTr="00E6668D">
        <w:tc>
          <w:tcPr>
            <w:tcW w:w="826" w:type="pct"/>
          </w:tcPr>
          <w:p w14:paraId="74FF8B38" w14:textId="3537BC0A" w:rsidR="00C84B93" w:rsidRPr="00443E7F" w:rsidRDefault="00C84B93" w:rsidP="003A439B">
            <w:pPr>
              <w:spacing w:after="20"/>
            </w:pPr>
            <w:r>
              <w:t>NMMZ</w:t>
            </w:r>
          </w:p>
        </w:tc>
        <w:tc>
          <w:tcPr>
            <w:tcW w:w="4174" w:type="pct"/>
          </w:tcPr>
          <w:p w14:paraId="0A8CE08D" w14:textId="5F27FD07" w:rsidR="00C84B93" w:rsidRPr="00443E7F" w:rsidRDefault="00C84B93" w:rsidP="003A439B">
            <w:pPr>
              <w:spacing w:after="20"/>
            </w:pPr>
            <w:r w:rsidRPr="00C84B93">
              <w:t>National Museums and Monuments of Zimbabwe</w:t>
            </w:r>
          </w:p>
        </w:tc>
      </w:tr>
      <w:tr w:rsidR="003A439B" w:rsidRPr="00443E7F" w14:paraId="296584D3" w14:textId="77777777" w:rsidTr="00E6668D">
        <w:tc>
          <w:tcPr>
            <w:tcW w:w="826" w:type="pct"/>
          </w:tcPr>
          <w:p w14:paraId="3871A0A7" w14:textId="6D646C70" w:rsidR="003A439B" w:rsidRPr="00443E7F" w:rsidRDefault="003A439B" w:rsidP="003A439B">
            <w:pPr>
              <w:spacing w:after="20"/>
            </w:pPr>
            <w:r>
              <w:t>PMU</w:t>
            </w:r>
          </w:p>
        </w:tc>
        <w:tc>
          <w:tcPr>
            <w:tcW w:w="4174" w:type="pct"/>
          </w:tcPr>
          <w:p w14:paraId="7A2CF2A4" w14:textId="40A0F993" w:rsidR="003A439B" w:rsidRPr="00443E7F" w:rsidRDefault="003A439B" w:rsidP="003A439B">
            <w:pPr>
              <w:spacing w:after="20"/>
            </w:pPr>
            <w:r>
              <w:t>Project Management Unit</w:t>
            </w:r>
            <w:r w:rsidRPr="00443E7F">
              <w:t xml:space="preserve"> </w:t>
            </w:r>
          </w:p>
        </w:tc>
      </w:tr>
      <w:tr w:rsidR="003A439B" w:rsidRPr="00443E7F" w14:paraId="151D44DF" w14:textId="77777777" w:rsidTr="00E6668D">
        <w:tc>
          <w:tcPr>
            <w:tcW w:w="826" w:type="pct"/>
          </w:tcPr>
          <w:p w14:paraId="3639C9CA" w14:textId="3DB990A6" w:rsidR="003A439B" w:rsidRDefault="003A439B" w:rsidP="003A439B">
            <w:pPr>
              <w:spacing w:after="20"/>
            </w:pPr>
            <w:r>
              <w:t>SEAH</w:t>
            </w:r>
          </w:p>
        </w:tc>
        <w:tc>
          <w:tcPr>
            <w:tcW w:w="4174" w:type="pct"/>
          </w:tcPr>
          <w:p w14:paraId="61FF2AE4" w14:textId="19F2B8DE" w:rsidR="003A439B" w:rsidRDefault="003A439B" w:rsidP="003A439B">
            <w:pPr>
              <w:spacing w:after="20"/>
            </w:pPr>
            <w:r>
              <w:t>Sexual Exploitation, Abuse and Harassment</w:t>
            </w:r>
          </w:p>
        </w:tc>
      </w:tr>
      <w:tr w:rsidR="003A439B" w:rsidRPr="00443E7F" w14:paraId="33AC527A" w14:textId="77777777" w:rsidTr="00E6668D">
        <w:tc>
          <w:tcPr>
            <w:tcW w:w="826" w:type="pct"/>
          </w:tcPr>
          <w:p w14:paraId="7C2198A4" w14:textId="78A61CD5" w:rsidR="003A439B" w:rsidRDefault="003A439B" w:rsidP="003A439B">
            <w:pPr>
              <w:spacing w:after="20"/>
            </w:pPr>
            <w:r>
              <w:t>SEP</w:t>
            </w:r>
          </w:p>
        </w:tc>
        <w:tc>
          <w:tcPr>
            <w:tcW w:w="4174" w:type="pct"/>
          </w:tcPr>
          <w:p w14:paraId="2FE9B408" w14:textId="23635238" w:rsidR="003A439B" w:rsidRDefault="003A439B" w:rsidP="003A439B">
            <w:pPr>
              <w:spacing w:after="20"/>
            </w:pPr>
            <w:r>
              <w:t>Stakeholder Engagement Plan</w:t>
            </w:r>
          </w:p>
        </w:tc>
      </w:tr>
      <w:tr w:rsidR="003A439B" w:rsidRPr="00443E7F" w14:paraId="2A1FD76B" w14:textId="77777777" w:rsidTr="00E6668D">
        <w:tc>
          <w:tcPr>
            <w:tcW w:w="826" w:type="pct"/>
            <w:hideMark/>
          </w:tcPr>
          <w:p w14:paraId="5A73B0B5" w14:textId="77777777" w:rsidR="003A439B" w:rsidRPr="00443E7F" w:rsidRDefault="003A439B" w:rsidP="003A439B">
            <w:pPr>
              <w:spacing w:after="20"/>
              <w:rPr>
                <w:rFonts w:eastAsia="Calibri" w:cs="Times New Roman"/>
                <w:color w:val="000000"/>
                <w:lang w:val="en-CA"/>
              </w:rPr>
            </w:pPr>
            <w:r w:rsidRPr="00443E7F">
              <w:t>RDC</w:t>
            </w:r>
          </w:p>
        </w:tc>
        <w:tc>
          <w:tcPr>
            <w:tcW w:w="4174" w:type="pct"/>
            <w:hideMark/>
          </w:tcPr>
          <w:p w14:paraId="234F092D" w14:textId="77777777" w:rsidR="003A439B" w:rsidRPr="00443E7F" w:rsidRDefault="003A439B" w:rsidP="003A439B">
            <w:pPr>
              <w:spacing w:after="20"/>
              <w:rPr>
                <w:rFonts w:eastAsia="Calibri" w:cs="Times New Roman"/>
                <w:color w:val="000000"/>
                <w:lang w:val="en-CA"/>
              </w:rPr>
            </w:pPr>
            <w:r w:rsidRPr="00443E7F">
              <w:t>Rural Development Council</w:t>
            </w:r>
          </w:p>
        </w:tc>
      </w:tr>
      <w:tr w:rsidR="003A439B" w:rsidRPr="00443E7F" w14:paraId="1E35EDED" w14:textId="77777777" w:rsidTr="00E6668D">
        <w:tc>
          <w:tcPr>
            <w:tcW w:w="826" w:type="pct"/>
          </w:tcPr>
          <w:p w14:paraId="2297F612" w14:textId="77777777" w:rsidR="003A439B" w:rsidRPr="00443E7F" w:rsidRDefault="003A439B" w:rsidP="003A439B">
            <w:pPr>
              <w:spacing w:after="20"/>
              <w:rPr>
                <w:rFonts w:eastAsia="Calibri" w:cs="Times New Roman"/>
                <w:color w:val="000000"/>
                <w:lang w:val="en-CA"/>
              </w:rPr>
            </w:pPr>
            <w:r w:rsidRPr="00443E7F">
              <w:t>UNDP</w:t>
            </w:r>
          </w:p>
        </w:tc>
        <w:tc>
          <w:tcPr>
            <w:tcW w:w="4174" w:type="pct"/>
          </w:tcPr>
          <w:p w14:paraId="3AC7CDFB" w14:textId="77777777" w:rsidR="003A439B" w:rsidRPr="00443E7F" w:rsidRDefault="003A439B" w:rsidP="003A439B">
            <w:pPr>
              <w:spacing w:after="20"/>
              <w:rPr>
                <w:rFonts w:eastAsia="Calibri" w:cs="Times New Roman"/>
                <w:color w:val="000000"/>
                <w:lang w:val="en-CA"/>
              </w:rPr>
            </w:pPr>
            <w:r w:rsidRPr="00443E7F">
              <w:t>United Nations Development Programme</w:t>
            </w:r>
          </w:p>
        </w:tc>
      </w:tr>
      <w:tr w:rsidR="003A439B" w:rsidRPr="00443E7F" w14:paraId="7A67CCCD" w14:textId="77777777" w:rsidTr="00E6668D">
        <w:trPr>
          <w:trHeight w:val="323"/>
        </w:trPr>
        <w:tc>
          <w:tcPr>
            <w:tcW w:w="826" w:type="pct"/>
          </w:tcPr>
          <w:p w14:paraId="58181F44" w14:textId="77777777" w:rsidR="003A439B" w:rsidRPr="00443E7F" w:rsidRDefault="003A439B" w:rsidP="003A439B">
            <w:pPr>
              <w:rPr>
                <w:rFonts w:eastAsia="Calibri" w:cs="Times New Roman"/>
                <w:color w:val="000000"/>
                <w:lang w:val="en-CA"/>
              </w:rPr>
            </w:pPr>
            <w:r w:rsidRPr="00443E7F">
              <w:t>ZRP</w:t>
            </w:r>
          </w:p>
        </w:tc>
        <w:tc>
          <w:tcPr>
            <w:tcW w:w="4174" w:type="pct"/>
          </w:tcPr>
          <w:p w14:paraId="3074582F" w14:textId="77777777" w:rsidR="003A439B" w:rsidRPr="00443E7F" w:rsidRDefault="003A439B" w:rsidP="003A439B">
            <w:pPr>
              <w:pStyle w:val="BodyRegular"/>
              <w:spacing w:after="0"/>
              <w:rPr>
                <w:rFonts w:eastAsia="Calibri" w:cs="Times New Roman"/>
                <w:color w:val="000000"/>
                <w:sz w:val="22"/>
                <w:szCs w:val="22"/>
              </w:rPr>
            </w:pPr>
            <w:r w:rsidRPr="00443E7F">
              <w:rPr>
                <w:sz w:val="22"/>
                <w:szCs w:val="22"/>
              </w:rPr>
              <w:t>Zimbabwe Republic Police</w:t>
            </w:r>
          </w:p>
        </w:tc>
      </w:tr>
    </w:tbl>
    <w:p w14:paraId="224D5CDA" w14:textId="74D132A0" w:rsidR="008B1649" w:rsidRPr="00981454" w:rsidRDefault="008B1649" w:rsidP="00295980">
      <w:pPr>
        <w:rPr>
          <w:rFonts w:asciiTheme="minorHAnsi" w:hAnsiTheme="minorHAnsi" w:cstheme="minorHAnsi"/>
        </w:rPr>
      </w:pPr>
    </w:p>
    <w:p w14:paraId="0E87CFAA" w14:textId="6AC050D5" w:rsidR="00381C99" w:rsidRPr="00265A29" w:rsidRDefault="00265A29" w:rsidP="00265A29">
      <w:pPr>
        <w:pStyle w:val="Heading1"/>
        <w:shd w:val="clear" w:color="auto" w:fill="002060"/>
        <w:spacing w:before="0"/>
        <w:rPr>
          <w:rFonts w:asciiTheme="minorHAnsi" w:hAnsiTheme="minorHAnsi" w:cstheme="minorHAnsi"/>
          <w:bCs/>
          <w:color w:val="FFFFFF" w:themeColor="background1"/>
          <w:sz w:val="44"/>
          <w:szCs w:val="44"/>
          <w:lang w:val="en-GB"/>
        </w:rPr>
      </w:pPr>
      <w:bookmarkStart w:id="14" w:name="_Toc121327734"/>
      <w:r w:rsidRPr="00265A29">
        <w:rPr>
          <w:rFonts w:asciiTheme="minorHAnsi" w:hAnsiTheme="minorHAnsi" w:cstheme="minorHAnsi"/>
          <w:bCs/>
          <w:color w:val="FFFFFF" w:themeColor="background1"/>
          <w:sz w:val="44"/>
          <w:szCs w:val="44"/>
          <w:lang w:val="en-GB"/>
        </w:rPr>
        <w:t>TABLE OF CONTENTS</w:t>
      </w:r>
      <w:bookmarkEnd w:id="14"/>
    </w:p>
    <w:sdt>
      <w:sdtPr>
        <w:rPr>
          <w:rFonts w:asciiTheme="minorHAnsi" w:hAnsiTheme="minorHAnsi" w:cstheme="minorHAnsi"/>
        </w:rPr>
        <w:id w:val="1182863645"/>
        <w:docPartObj>
          <w:docPartGallery w:val="Table of Contents"/>
          <w:docPartUnique/>
        </w:docPartObj>
      </w:sdtPr>
      <w:sdtEndPr>
        <w:rPr>
          <w:b/>
          <w:bCs/>
          <w:noProof/>
        </w:rPr>
      </w:sdtEndPr>
      <w:sdtContent>
        <w:p w14:paraId="3A111938" w14:textId="207332A1" w:rsidR="00E6052C" w:rsidRPr="00E6052C" w:rsidRDefault="004800AD">
          <w:pPr>
            <w:pStyle w:val="TOC1"/>
            <w:rPr>
              <w:rFonts w:ascii="Rockwell" w:eastAsiaTheme="minorEastAsia" w:hAnsi="Rockwell" w:cstheme="minorBidi"/>
              <w:noProof/>
              <w:szCs w:val="22"/>
              <w:lang w:val="en-US"/>
            </w:rPr>
          </w:pPr>
          <w:r w:rsidRPr="00981454">
            <w:rPr>
              <w:rFonts w:asciiTheme="minorHAnsi" w:hAnsiTheme="minorHAnsi" w:cstheme="minorHAnsi"/>
              <w:b/>
              <w:bCs/>
              <w:noProof/>
            </w:rPr>
            <w:fldChar w:fldCharType="begin"/>
          </w:r>
          <w:r w:rsidRPr="00981454">
            <w:rPr>
              <w:rFonts w:asciiTheme="minorHAnsi" w:hAnsiTheme="minorHAnsi" w:cstheme="minorHAnsi"/>
              <w:b/>
              <w:bCs/>
              <w:noProof/>
            </w:rPr>
            <w:instrText xml:space="preserve"> TOC \o "1-3" \h \z \u </w:instrText>
          </w:r>
          <w:r w:rsidRPr="00981454">
            <w:rPr>
              <w:rFonts w:asciiTheme="minorHAnsi" w:hAnsiTheme="minorHAnsi" w:cstheme="minorHAnsi"/>
              <w:b/>
              <w:bCs/>
              <w:noProof/>
            </w:rPr>
            <w:fldChar w:fldCharType="separate"/>
          </w:r>
          <w:hyperlink w:anchor="_Toc121327732" w:history="1">
            <w:r w:rsidR="00E6052C" w:rsidRPr="00E6052C">
              <w:rPr>
                <w:rStyle w:val="Hyperlink"/>
                <w:rFonts w:ascii="Rockwell" w:hAnsi="Rockwell" w:cstheme="minorHAnsi"/>
                <w:bCs/>
                <w:noProof/>
              </w:rPr>
              <w:t>EXECUTIVE SUMMARY</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_Toc121327732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3</w:t>
            </w:r>
            <w:r w:rsidR="00E6052C" w:rsidRPr="00E6052C">
              <w:rPr>
                <w:rFonts w:ascii="Rockwell" w:hAnsi="Rockwell"/>
                <w:noProof/>
                <w:webHidden/>
              </w:rPr>
              <w:fldChar w:fldCharType="end"/>
            </w:r>
          </w:hyperlink>
        </w:p>
        <w:p w14:paraId="3D0148B1" w14:textId="5B054113" w:rsidR="00E6052C" w:rsidRPr="00E6052C" w:rsidRDefault="00F51B43">
          <w:pPr>
            <w:pStyle w:val="TOC1"/>
            <w:rPr>
              <w:rFonts w:ascii="Rockwell" w:eastAsiaTheme="minorEastAsia" w:hAnsi="Rockwell" w:cstheme="minorBidi"/>
              <w:noProof/>
              <w:szCs w:val="22"/>
              <w:lang w:val="en-US"/>
            </w:rPr>
          </w:pPr>
          <w:hyperlink w:anchor="_Toc121327733" w:history="1">
            <w:r w:rsidR="00E6052C" w:rsidRPr="00E6052C">
              <w:rPr>
                <w:rStyle w:val="Hyperlink"/>
                <w:rFonts w:ascii="Rockwell" w:hAnsi="Rockwell" w:cstheme="minorHAnsi"/>
                <w:bCs/>
                <w:noProof/>
                <w:lang w:val="en-GB"/>
              </w:rPr>
              <w:t>List of Acronyms</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_Toc121327733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9</w:t>
            </w:r>
            <w:r w:rsidR="00E6052C" w:rsidRPr="00E6052C">
              <w:rPr>
                <w:rFonts w:ascii="Rockwell" w:hAnsi="Rockwell"/>
                <w:noProof/>
                <w:webHidden/>
              </w:rPr>
              <w:fldChar w:fldCharType="end"/>
            </w:r>
          </w:hyperlink>
        </w:p>
        <w:p w14:paraId="754E95D9" w14:textId="1B0A01D6" w:rsidR="00E6052C" w:rsidRPr="00E6052C" w:rsidRDefault="00F51B43">
          <w:pPr>
            <w:pStyle w:val="TOC1"/>
            <w:rPr>
              <w:rFonts w:ascii="Rockwell" w:eastAsiaTheme="minorEastAsia" w:hAnsi="Rockwell" w:cstheme="minorBidi"/>
              <w:noProof/>
              <w:szCs w:val="22"/>
              <w:lang w:val="en-US"/>
            </w:rPr>
          </w:pPr>
          <w:hyperlink w:anchor="_Toc121327734" w:history="1">
            <w:r w:rsidR="00E6052C" w:rsidRPr="00E6052C">
              <w:rPr>
                <w:rStyle w:val="Hyperlink"/>
                <w:rFonts w:ascii="Rockwell" w:hAnsi="Rockwell" w:cstheme="minorHAnsi"/>
                <w:bCs/>
                <w:noProof/>
                <w:lang w:val="en-GB"/>
              </w:rPr>
              <w:t>TABLE OF CONTENTS</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_Toc121327734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10</w:t>
            </w:r>
            <w:r w:rsidR="00E6052C" w:rsidRPr="00E6052C">
              <w:rPr>
                <w:rFonts w:ascii="Rockwell" w:hAnsi="Rockwell"/>
                <w:noProof/>
                <w:webHidden/>
              </w:rPr>
              <w:fldChar w:fldCharType="end"/>
            </w:r>
          </w:hyperlink>
        </w:p>
        <w:p w14:paraId="62D7A715" w14:textId="7EA6F38F" w:rsidR="00E6052C" w:rsidRPr="00E6052C" w:rsidRDefault="00F51B43">
          <w:pPr>
            <w:pStyle w:val="TOC1"/>
            <w:rPr>
              <w:rFonts w:ascii="Rockwell" w:eastAsiaTheme="minorEastAsia" w:hAnsi="Rockwell" w:cstheme="minorBidi"/>
              <w:noProof/>
              <w:szCs w:val="22"/>
              <w:lang w:val="en-US"/>
            </w:rPr>
          </w:pPr>
          <w:hyperlink w:anchor="_Toc121327735" w:history="1">
            <w:r w:rsidR="00E6052C" w:rsidRPr="00E6052C">
              <w:rPr>
                <w:rStyle w:val="Hyperlink"/>
                <w:rFonts w:ascii="Rockwell" w:hAnsi="Rockwell" w:cstheme="minorHAnsi"/>
                <w:bCs/>
                <w:noProof/>
                <w:lang w:val="en-GB"/>
              </w:rPr>
              <w:t>LIST OF FIGURES</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_Toc121327735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14</w:t>
            </w:r>
            <w:r w:rsidR="00E6052C" w:rsidRPr="00E6052C">
              <w:rPr>
                <w:rFonts w:ascii="Rockwell" w:hAnsi="Rockwell"/>
                <w:noProof/>
                <w:webHidden/>
              </w:rPr>
              <w:fldChar w:fldCharType="end"/>
            </w:r>
          </w:hyperlink>
        </w:p>
        <w:p w14:paraId="0631B736" w14:textId="146F9361" w:rsidR="00E6052C" w:rsidRPr="00E6052C" w:rsidRDefault="00F51B43">
          <w:pPr>
            <w:pStyle w:val="TOC1"/>
            <w:rPr>
              <w:rFonts w:ascii="Rockwell" w:eastAsiaTheme="minorEastAsia" w:hAnsi="Rockwell" w:cstheme="minorBidi"/>
              <w:noProof/>
              <w:szCs w:val="22"/>
              <w:lang w:val="en-US"/>
            </w:rPr>
          </w:pPr>
          <w:hyperlink w:anchor="_Toc121327736" w:history="1">
            <w:r w:rsidR="00E6052C" w:rsidRPr="00E6052C">
              <w:rPr>
                <w:rStyle w:val="Hyperlink"/>
                <w:rFonts w:ascii="Rockwell" w:hAnsi="Rockwell" w:cstheme="minorHAnsi"/>
                <w:bCs/>
                <w:noProof/>
                <w:lang w:val="en-GB"/>
              </w:rPr>
              <w:t>LIST OF TABLES</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_Toc121327736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15</w:t>
            </w:r>
            <w:r w:rsidR="00E6052C" w:rsidRPr="00E6052C">
              <w:rPr>
                <w:rFonts w:ascii="Rockwell" w:hAnsi="Rockwell"/>
                <w:noProof/>
                <w:webHidden/>
              </w:rPr>
              <w:fldChar w:fldCharType="end"/>
            </w:r>
          </w:hyperlink>
        </w:p>
        <w:p w14:paraId="3C4E3948" w14:textId="1AA5AC29" w:rsidR="00E6052C" w:rsidRPr="00E6052C" w:rsidRDefault="00F51B43">
          <w:pPr>
            <w:pStyle w:val="TOC1"/>
            <w:rPr>
              <w:rFonts w:ascii="Rockwell" w:eastAsiaTheme="minorEastAsia" w:hAnsi="Rockwell" w:cstheme="minorBidi"/>
              <w:noProof/>
              <w:szCs w:val="22"/>
              <w:lang w:val="en-US"/>
            </w:rPr>
          </w:pPr>
          <w:hyperlink w:anchor="_Toc121327737" w:history="1">
            <w:r w:rsidR="00E6052C" w:rsidRPr="00E6052C">
              <w:rPr>
                <w:rStyle w:val="Hyperlink"/>
                <w:rFonts w:ascii="Rockwell" w:hAnsi="Rockwell" w:cstheme="minorHAnsi"/>
                <w:bCs/>
                <w:noProof/>
                <w:lang w:val="en-GB"/>
              </w:rPr>
              <w:t>LIST OF PLATES</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_Toc121327737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17</w:t>
            </w:r>
            <w:r w:rsidR="00E6052C" w:rsidRPr="00E6052C">
              <w:rPr>
                <w:rFonts w:ascii="Rockwell" w:hAnsi="Rockwell"/>
                <w:noProof/>
                <w:webHidden/>
              </w:rPr>
              <w:fldChar w:fldCharType="end"/>
            </w:r>
          </w:hyperlink>
        </w:p>
        <w:p w14:paraId="1FF84E82" w14:textId="4CB4B673" w:rsidR="00E6052C" w:rsidRPr="00E6052C" w:rsidRDefault="00F51B43">
          <w:pPr>
            <w:pStyle w:val="TOC1"/>
            <w:rPr>
              <w:rFonts w:ascii="Rockwell" w:eastAsiaTheme="minorEastAsia" w:hAnsi="Rockwell" w:cstheme="minorBidi"/>
              <w:noProof/>
              <w:szCs w:val="22"/>
              <w:lang w:val="en-US"/>
            </w:rPr>
          </w:pPr>
          <w:hyperlink w:anchor="_Toc121327738" w:history="1">
            <w:r w:rsidR="00E6052C" w:rsidRPr="00E6052C">
              <w:rPr>
                <w:rStyle w:val="Hyperlink"/>
                <w:rFonts w:ascii="Rockwell" w:hAnsi="Rockwell"/>
                <w:noProof/>
              </w:rPr>
              <w:t>1.0 INTRODUCTION</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_Toc121327738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18</w:t>
            </w:r>
            <w:r w:rsidR="00E6052C" w:rsidRPr="00E6052C">
              <w:rPr>
                <w:rFonts w:ascii="Rockwell" w:hAnsi="Rockwell"/>
                <w:noProof/>
                <w:webHidden/>
              </w:rPr>
              <w:fldChar w:fldCharType="end"/>
            </w:r>
          </w:hyperlink>
        </w:p>
        <w:p w14:paraId="13E8926B" w14:textId="5D81C2C3" w:rsidR="00E6052C" w:rsidRPr="00E6052C" w:rsidRDefault="00F51B43">
          <w:pPr>
            <w:pStyle w:val="TOC2"/>
            <w:tabs>
              <w:tab w:val="right" w:leader="dot" w:pos="9350"/>
            </w:tabs>
            <w:rPr>
              <w:rFonts w:ascii="Rockwell" w:eastAsiaTheme="minorEastAsia" w:hAnsi="Rockwell" w:cstheme="minorBidi"/>
              <w:noProof/>
              <w:szCs w:val="22"/>
              <w:lang w:val="en-US"/>
            </w:rPr>
          </w:pPr>
          <w:hyperlink w:anchor="_Toc121327739" w:history="1">
            <w:r w:rsidR="00E6052C" w:rsidRPr="00E6052C">
              <w:rPr>
                <w:rStyle w:val="Hyperlink"/>
                <w:rFonts w:ascii="Rockwell" w:hAnsi="Rockwell" w:cstheme="minorHAnsi"/>
                <w:noProof/>
              </w:rPr>
              <w:t>1.1 Introduction</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_Toc121327739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18</w:t>
            </w:r>
            <w:r w:rsidR="00E6052C" w:rsidRPr="00E6052C">
              <w:rPr>
                <w:rFonts w:ascii="Rockwell" w:hAnsi="Rockwell"/>
                <w:noProof/>
                <w:webHidden/>
              </w:rPr>
              <w:fldChar w:fldCharType="end"/>
            </w:r>
          </w:hyperlink>
        </w:p>
        <w:p w14:paraId="5C45C765" w14:textId="3105350B" w:rsidR="00E6052C" w:rsidRPr="00E6052C" w:rsidRDefault="00F51B43">
          <w:pPr>
            <w:pStyle w:val="TOC2"/>
            <w:tabs>
              <w:tab w:val="right" w:leader="dot" w:pos="9350"/>
            </w:tabs>
            <w:rPr>
              <w:rFonts w:ascii="Rockwell" w:eastAsiaTheme="minorEastAsia" w:hAnsi="Rockwell" w:cstheme="minorBidi"/>
              <w:noProof/>
              <w:szCs w:val="22"/>
              <w:lang w:val="en-US"/>
            </w:rPr>
          </w:pPr>
          <w:hyperlink w:anchor="_Toc121327740" w:history="1">
            <w:r w:rsidR="00E6052C" w:rsidRPr="00E6052C">
              <w:rPr>
                <w:rStyle w:val="Hyperlink"/>
                <w:rFonts w:ascii="Rockwell" w:hAnsi="Rockwell" w:cstheme="minorHAnsi"/>
                <w:noProof/>
              </w:rPr>
              <w:t>1.2 Scope of the ESMP</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_Toc121327740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20</w:t>
            </w:r>
            <w:r w:rsidR="00E6052C" w:rsidRPr="00E6052C">
              <w:rPr>
                <w:rFonts w:ascii="Rockwell" w:hAnsi="Rockwell"/>
                <w:noProof/>
                <w:webHidden/>
              </w:rPr>
              <w:fldChar w:fldCharType="end"/>
            </w:r>
          </w:hyperlink>
        </w:p>
        <w:p w14:paraId="7BFF5431" w14:textId="740D1FBC" w:rsidR="00E6052C" w:rsidRPr="00E6052C" w:rsidRDefault="00F51B43">
          <w:pPr>
            <w:pStyle w:val="TOC1"/>
            <w:rPr>
              <w:rFonts w:ascii="Rockwell" w:eastAsiaTheme="minorEastAsia" w:hAnsi="Rockwell" w:cstheme="minorBidi"/>
              <w:noProof/>
              <w:szCs w:val="22"/>
              <w:lang w:val="en-US"/>
            </w:rPr>
          </w:pPr>
          <w:hyperlink w:anchor="_Toc121327741" w:history="1">
            <w:r w:rsidR="00E6052C" w:rsidRPr="00E6052C">
              <w:rPr>
                <w:rStyle w:val="Hyperlink"/>
                <w:rFonts w:ascii="Rockwell" w:hAnsi="Rockwell"/>
                <w:noProof/>
              </w:rPr>
              <w:t>2.0 PROJECT DESCRIPTION</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_Toc121327741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22</w:t>
            </w:r>
            <w:r w:rsidR="00E6052C" w:rsidRPr="00E6052C">
              <w:rPr>
                <w:rFonts w:ascii="Rockwell" w:hAnsi="Rockwell"/>
                <w:noProof/>
                <w:webHidden/>
              </w:rPr>
              <w:fldChar w:fldCharType="end"/>
            </w:r>
          </w:hyperlink>
        </w:p>
        <w:p w14:paraId="0D4DC83A" w14:textId="02019387" w:rsidR="00E6052C" w:rsidRPr="00E6052C" w:rsidRDefault="00F51B43">
          <w:pPr>
            <w:pStyle w:val="TOC2"/>
            <w:tabs>
              <w:tab w:val="right" w:leader="dot" w:pos="9350"/>
            </w:tabs>
            <w:rPr>
              <w:rFonts w:ascii="Rockwell" w:eastAsiaTheme="minorEastAsia" w:hAnsi="Rockwell" w:cstheme="minorBidi"/>
              <w:noProof/>
              <w:szCs w:val="22"/>
              <w:lang w:val="en-US"/>
            </w:rPr>
          </w:pPr>
          <w:hyperlink w:anchor="_Toc121327742" w:history="1">
            <w:r w:rsidR="00E6052C" w:rsidRPr="00E6052C">
              <w:rPr>
                <w:rStyle w:val="Hyperlink"/>
                <w:rFonts w:ascii="Rockwell" w:hAnsi="Rockwell"/>
                <w:noProof/>
                <w:lang w:val="en-US" w:eastAsia="en-CA"/>
              </w:rPr>
              <w:t>2.1 Masholomoshe Irrigation Scheme</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_Toc121327742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22</w:t>
            </w:r>
            <w:r w:rsidR="00E6052C" w:rsidRPr="00E6052C">
              <w:rPr>
                <w:rFonts w:ascii="Rockwell" w:hAnsi="Rockwell"/>
                <w:noProof/>
                <w:webHidden/>
              </w:rPr>
              <w:fldChar w:fldCharType="end"/>
            </w:r>
          </w:hyperlink>
        </w:p>
        <w:p w14:paraId="7C070640" w14:textId="43C13A65" w:rsidR="00E6052C" w:rsidRPr="00E6052C" w:rsidRDefault="00F51B43">
          <w:pPr>
            <w:pStyle w:val="TOC3"/>
            <w:tabs>
              <w:tab w:val="right" w:leader="dot" w:pos="9350"/>
            </w:tabs>
            <w:rPr>
              <w:rFonts w:ascii="Rockwell" w:eastAsiaTheme="minorEastAsia" w:hAnsi="Rockwell" w:cstheme="minorBidi"/>
              <w:noProof/>
              <w:szCs w:val="22"/>
              <w:lang w:val="en-US"/>
            </w:rPr>
          </w:pPr>
          <w:hyperlink w:anchor="_Toc121327743" w:history="1">
            <w:r w:rsidR="00E6052C" w:rsidRPr="00E6052C">
              <w:rPr>
                <w:rStyle w:val="Hyperlink"/>
                <w:rFonts w:ascii="Rockwell" w:hAnsi="Rockwell"/>
                <w:noProof/>
                <w:lang w:val="en-GB"/>
              </w:rPr>
              <w:t>2.1.1 Project location</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_Toc121327743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22</w:t>
            </w:r>
            <w:r w:rsidR="00E6052C" w:rsidRPr="00E6052C">
              <w:rPr>
                <w:rFonts w:ascii="Rockwell" w:hAnsi="Rockwell"/>
                <w:noProof/>
                <w:webHidden/>
              </w:rPr>
              <w:fldChar w:fldCharType="end"/>
            </w:r>
          </w:hyperlink>
        </w:p>
        <w:p w14:paraId="3487B365" w14:textId="3CDD41D6" w:rsidR="00E6052C" w:rsidRPr="00E6052C" w:rsidRDefault="00F51B43">
          <w:pPr>
            <w:pStyle w:val="TOC3"/>
            <w:tabs>
              <w:tab w:val="right" w:leader="dot" w:pos="9350"/>
            </w:tabs>
            <w:rPr>
              <w:rFonts w:ascii="Rockwell" w:eastAsiaTheme="minorEastAsia" w:hAnsi="Rockwell" w:cstheme="minorBidi"/>
              <w:noProof/>
              <w:szCs w:val="22"/>
              <w:lang w:val="en-US"/>
            </w:rPr>
          </w:pPr>
          <w:hyperlink w:anchor="_Toc121327744" w:history="1">
            <w:r w:rsidR="00E6052C" w:rsidRPr="00E6052C">
              <w:rPr>
                <w:rStyle w:val="Hyperlink"/>
                <w:rFonts w:ascii="Rockwell" w:hAnsi="Rockwell"/>
                <w:noProof/>
                <w:shd w:val="clear" w:color="auto" w:fill="FFFFFF" w:themeFill="background1"/>
                <w:lang w:val="en-GB"/>
              </w:rPr>
              <w:t>2.1.2 Irrigation scheme status</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_Toc121327744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22</w:t>
            </w:r>
            <w:r w:rsidR="00E6052C" w:rsidRPr="00E6052C">
              <w:rPr>
                <w:rFonts w:ascii="Rockwell" w:hAnsi="Rockwell"/>
                <w:noProof/>
                <w:webHidden/>
              </w:rPr>
              <w:fldChar w:fldCharType="end"/>
            </w:r>
          </w:hyperlink>
        </w:p>
        <w:p w14:paraId="54FA0421" w14:textId="46E34F9C" w:rsidR="00E6052C" w:rsidRPr="00E6052C" w:rsidRDefault="00F51B43">
          <w:pPr>
            <w:pStyle w:val="TOC3"/>
            <w:tabs>
              <w:tab w:val="right" w:leader="dot" w:pos="9350"/>
            </w:tabs>
            <w:rPr>
              <w:rFonts w:ascii="Rockwell" w:eastAsiaTheme="minorEastAsia" w:hAnsi="Rockwell" w:cstheme="minorBidi"/>
              <w:noProof/>
              <w:szCs w:val="22"/>
              <w:lang w:val="en-US"/>
            </w:rPr>
          </w:pPr>
          <w:hyperlink w:anchor="_Toc121327745" w:history="1">
            <w:r w:rsidR="00E6052C" w:rsidRPr="00E6052C">
              <w:rPr>
                <w:rStyle w:val="Hyperlink"/>
                <w:rFonts w:ascii="Rockwell" w:hAnsi="Rockwell"/>
                <w:noProof/>
                <w:lang w:val="en-CA" w:eastAsia="en-CA"/>
              </w:rPr>
              <w:t>2.1.3 Current land use</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_Toc121327745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23</w:t>
            </w:r>
            <w:r w:rsidR="00E6052C" w:rsidRPr="00E6052C">
              <w:rPr>
                <w:rFonts w:ascii="Rockwell" w:hAnsi="Rockwell"/>
                <w:noProof/>
                <w:webHidden/>
              </w:rPr>
              <w:fldChar w:fldCharType="end"/>
            </w:r>
          </w:hyperlink>
        </w:p>
        <w:p w14:paraId="167D490C" w14:textId="4585EBAC" w:rsidR="00E6052C" w:rsidRPr="00E6052C" w:rsidRDefault="00F51B43">
          <w:pPr>
            <w:pStyle w:val="TOC3"/>
            <w:tabs>
              <w:tab w:val="right" w:leader="dot" w:pos="9350"/>
            </w:tabs>
            <w:rPr>
              <w:rFonts w:ascii="Rockwell" w:eastAsiaTheme="minorEastAsia" w:hAnsi="Rockwell" w:cstheme="minorBidi"/>
              <w:noProof/>
              <w:szCs w:val="22"/>
              <w:lang w:val="en-US"/>
            </w:rPr>
          </w:pPr>
          <w:hyperlink w:anchor="_Toc121327746" w:history="1">
            <w:r w:rsidR="00E6052C" w:rsidRPr="00E6052C">
              <w:rPr>
                <w:rStyle w:val="Hyperlink"/>
                <w:rFonts w:ascii="Rockwell" w:hAnsi="Rockwell"/>
                <w:noProof/>
                <w:lang w:val="en-CA" w:eastAsia="en-CA"/>
              </w:rPr>
              <w:t>2.1.4 Status of existing Infrastructure</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_Toc121327746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23</w:t>
            </w:r>
            <w:r w:rsidR="00E6052C" w:rsidRPr="00E6052C">
              <w:rPr>
                <w:rFonts w:ascii="Rockwell" w:hAnsi="Rockwell"/>
                <w:noProof/>
                <w:webHidden/>
              </w:rPr>
              <w:fldChar w:fldCharType="end"/>
            </w:r>
          </w:hyperlink>
        </w:p>
        <w:p w14:paraId="5F6809C7" w14:textId="7D0D2A41" w:rsidR="00E6052C" w:rsidRPr="00E6052C" w:rsidRDefault="00F51B43">
          <w:pPr>
            <w:pStyle w:val="TOC3"/>
            <w:tabs>
              <w:tab w:val="right" w:leader="dot" w:pos="9350"/>
            </w:tabs>
            <w:rPr>
              <w:rFonts w:ascii="Rockwell" w:eastAsiaTheme="minorEastAsia" w:hAnsi="Rockwell" w:cstheme="minorBidi"/>
              <w:noProof/>
              <w:szCs w:val="22"/>
              <w:lang w:val="en-US"/>
            </w:rPr>
          </w:pPr>
          <w:hyperlink w:anchor="_Toc121327747" w:history="1">
            <w:r w:rsidR="00E6052C" w:rsidRPr="00E6052C">
              <w:rPr>
                <w:rStyle w:val="Hyperlink"/>
                <w:rFonts w:ascii="Rockwell" w:hAnsi="Rockwell"/>
                <w:noProof/>
                <w:lang w:val="en-GB"/>
              </w:rPr>
              <w:t>2.1.5 Revitalization of the Irrigation Scheme</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_Toc121327747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27</w:t>
            </w:r>
            <w:r w:rsidR="00E6052C" w:rsidRPr="00E6052C">
              <w:rPr>
                <w:rFonts w:ascii="Rockwell" w:hAnsi="Rockwell"/>
                <w:noProof/>
                <w:webHidden/>
              </w:rPr>
              <w:fldChar w:fldCharType="end"/>
            </w:r>
          </w:hyperlink>
        </w:p>
        <w:p w14:paraId="354C0EE1" w14:textId="0CF4E7C9" w:rsidR="00E6052C" w:rsidRPr="00E6052C" w:rsidRDefault="00F51B43">
          <w:pPr>
            <w:pStyle w:val="TOC2"/>
            <w:tabs>
              <w:tab w:val="right" w:leader="dot" w:pos="9350"/>
            </w:tabs>
            <w:rPr>
              <w:rFonts w:ascii="Rockwell" w:eastAsiaTheme="minorEastAsia" w:hAnsi="Rockwell" w:cstheme="minorBidi"/>
              <w:noProof/>
              <w:szCs w:val="22"/>
              <w:lang w:val="en-US"/>
            </w:rPr>
          </w:pPr>
          <w:hyperlink w:anchor="_Toc121327748" w:history="1">
            <w:r w:rsidR="00E6052C" w:rsidRPr="00E6052C">
              <w:rPr>
                <w:rStyle w:val="Hyperlink"/>
                <w:rFonts w:ascii="Rockwell" w:hAnsi="Rockwell"/>
                <w:noProof/>
                <w:lang w:val="en-US" w:eastAsia="en-CA"/>
              </w:rPr>
              <w:t>2.2 Masiyepambili Irrigation Scheme</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_Toc121327748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30</w:t>
            </w:r>
            <w:r w:rsidR="00E6052C" w:rsidRPr="00E6052C">
              <w:rPr>
                <w:rFonts w:ascii="Rockwell" w:hAnsi="Rockwell"/>
                <w:noProof/>
                <w:webHidden/>
              </w:rPr>
              <w:fldChar w:fldCharType="end"/>
            </w:r>
          </w:hyperlink>
        </w:p>
        <w:p w14:paraId="41E3A3AE" w14:textId="26CB988A" w:rsidR="00E6052C" w:rsidRPr="00E6052C" w:rsidRDefault="00F51B43">
          <w:pPr>
            <w:pStyle w:val="TOC3"/>
            <w:tabs>
              <w:tab w:val="right" w:leader="dot" w:pos="9350"/>
            </w:tabs>
            <w:rPr>
              <w:rFonts w:ascii="Rockwell" w:eastAsiaTheme="minorEastAsia" w:hAnsi="Rockwell" w:cstheme="minorBidi"/>
              <w:noProof/>
              <w:szCs w:val="22"/>
              <w:lang w:val="en-US"/>
            </w:rPr>
          </w:pPr>
          <w:hyperlink w:anchor="_Toc121327749" w:history="1">
            <w:r w:rsidR="00E6052C" w:rsidRPr="00E6052C">
              <w:rPr>
                <w:rStyle w:val="Hyperlink"/>
                <w:rFonts w:ascii="Rockwell" w:hAnsi="Rockwell"/>
                <w:noProof/>
              </w:rPr>
              <w:t>2.2.1 Project location</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_Toc121327749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30</w:t>
            </w:r>
            <w:r w:rsidR="00E6052C" w:rsidRPr="00E6052C">
              <w:rPr>
                <w:rFonts w:ascii="Rockwell" w:hAnsi="Rockwell"/>
                <w:noProof/>
                <w:webHidden/>
              </w:rPr>
              <w:fldChar w:fldCharType="end"/>
            </w:r>
          </w:hyperlink>
        </w:p>
        <w:p w14:paraId="550B3129" w14:textId="17F08505" w:rsidR="00E6052C" w:rsidRPr="00E6052C" w:rsidRDefault="00F51B43">
          <w:pPr>
            <w:pStyle w:val="TOC3"/>
            <w:tabs>
              <w:tab w:val="right" w:leader="dot" w:pos="9350"/>
            </w:tabs>
            <w:rPr>
              <w:rFonts w:ascii="Rockwell" w:eastAsiaTheme="minorEastAsia" w:hAnsi="Rockwell" w:cstheme="minorBidi"/>
              <w:noProof/>
              <w:szCs w:val="22"/>
              <w:lang w:val="en-US"/>
            </w:rPr>
          </w:pPr>
          <w:hyperlink w:anchor="_Toc121327750" w:history="1">
            <w:r w:rsidR="00E6052C" w:rsidRPr="00E6052C">
              <w:rPr>
                <w:rStyle w:val="Hyperlink"/>
                <w:rFonts w:ascii="Rockwell" w:hAnsi="Rockwell"/>
                <w:noProof/>
              </w:rPr>
              <w:t>2.2.2 Irrigation scheme status</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_Toc121327750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30</w:t>
            </w:r>
            <w:r w:rsidR="00E6052C" w:rsidRPr="00E6052C">
              <w:rPr>
                <w:rFonts w:ascii="Rockwell" w:hAnsi="Rockwell"/>
                <w:noProof/>
                <w:webHidden/>
              </w:rPr>
              <w:fldChar w:fldCharType="end"/>
            </w:r>
          </w:hyperlink>
        </w:p>
        <w:p w14:paraId="2969E1C4" w14:textId="0766BF4D" w:rsidR="00E6052C" w:rsidRPr="00E6052C" w:rsidRDefault="00F51B43">
          <w:pPr>
            <w:pStyle w:val="TOC3"/>
            <w:tabs>
              <w:tab w:val="right" w:leader="dot" w:pos="9350"/>
            </w:tabs>
            <w:rPr>
              <w:rFonts w:ascii="Rockwell" w:eastAsiaTheme="minorEastAsia" w:hAnsi="Rockwell" w:cstheme="minorBidi"/>
              <w:noProof/>
              <w:szCs w:val="22"/>
              <w:lang w:val="en-US"/>
            </w:rPr>
          </w:pPr>
          <w:hyperlink w:anchor="_Toc121327751" w:history="1">
            <w:r w:rsidR="00E6052C" w:rsidRPr="00E6052C">
              <w:rPr>
                <w:rStyle w:val="Hyperlink"/>
                <w:rFonts w:ascii="Rockwell" w:hAnsi="Rockwell"/>
                <w:noProof/>
              </w:rPr>
              <w:t>2.2.3 Status of existing infrastructure</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_Toc121327751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32</w:t>
            </w:r>
            <w:r w:rsidR="00E6052C" w:rsidRPr="00E6052C">
              <w:rPr>
                <w:rFonts w:ascii="Rockwell" w:hAnsi="Rockwell"/>
                <w:noProof/>
                <w:webHidden/>
              </w:rPr>
              <w:fldChar w:fldCharType="end"/>
            </w:r>
          </w:hyperlink>
        </w:p>
        <w:p w14:paraId="5E06D6F2" w14:textId="378C7A3F" w:rsidR="00E6052C" w:rsidRPr="00E6052C" w:rsidRDefault="00F51B43">
          <w:pPr>
            <w:pStyle w:val="TOC3"/>
            <w:tabs>
              <w:tab w:val="right" w:leader="dot" w:pos="9350"/>
            </w:tabs>
            <w:rPr>
              <w:rFonts w:ascii="Rockwell" w:eastAsiaTheme="minorEastAsia" w:hAnsi="Rockwell" w:cstheme="minorBidi"/>
              <w:noProof/>
              <w:szCs w:val="22"/>
              <w:lang w:val="en-US"/>
            </w:rPr>
          </w:pPr>
          <w:hyperlink w:anchor="_Toc121327752" w:history="1">
            <w:r w:rsidR="00E6052C" w:rsidRPr="00E6052C">
              <w:rPr>
                <w:rStyle w:val="Hyperlink"/>
                <w:rFonts w:ascii="Rockwell" w:hAnsi="Rockwell"/>
                <w:noProof/>
              </w:rPr>
              <w:t>2.2.4 Irrigation Infrastructure Revitalization</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_Toc121327752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34</w:t>
            </w:r>
            <w:r w:rsidR="00E6052C" w:rsidRPr="00E6052C">
              <w:rPr>
                <w:rFonts w:ascii="Rockwell" w:hAnsi="Rockwell"/>
                <w:noProof/>
                <w:webHidden/>
              </w:rPr>
              <w:fldChar w:fldCharType="end"/>
            </w:r>
          </w:hyperlink>
        </w:p>
        <w:p w14:paraId="4770EB57" w14:textId="17699213" w:rsidR="00E6052C" w:rsidRPr="00E6052C" w:rsidRDefault="00F51B43">
          <w:pPr>
            <w:pStyle w:val="TOC2"/>
            <w:tabs>
              <w:tab w:val="right" w:leader="dot" w:pos="9350"/>
            </w:tabs>
            <w:rPr>
              <w:rFonts w:ascii="Rockwell" w:eastAsiaTheme="minorEastAsia" w:hAnsi="Rockwell" w:cstheme="minorBidi"/>
              <w:noProof/>
              <w:szCs w:val="22"/>
              <w:lang w:val="en-US"/>
            </w:rPr>
          </w:pPr>
          <w:hyperlink w:anchor="_Toc121327753" w:history="1">
            <w:r w:rsidR="00E6052C" w:rsidRPr="00E6052C">
              <w:rPr>
                <w:rStyle w:val="Hyperlink"/>
                <w:rFonts w:ascii="Rockwell" w:hAnsi="Rockwell"/>
                <w:noProof/>
              </w:rPr>
              <w:t>2.3 Construction camps</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_Toc121327753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34</w:t>
            </w:r>
            <w:r w:rsidR="00E6052C" w:rsidRPr="00E6052C">
              <w:rPr>
                <w:rFonts w:ascii="Rockwell" w:hAnsi="Rockwell"/>
                <w:noProof/>
                <w:webHidden/>
              </w:rPr>
              <w:fldChar w:fldCharType="end"/>
            </w:r>
          </w:hyperlink>
        </w:p>
        <w:p w14:paraId="520131E2" w14:textId="02E5AE7F" w:rsidR="00E6052C" w:rsidRPr="00E6052C" w:rsidRDefault="00F51B43">
          <w:pPr>
            <w:pStyle w:val="TOC2"/>
            <w:tabs>
              <w:tab w:val="right" w:leader="dot" w:pos="9350"/>
            </w:tabs>
            <w:rPr>
              <w:rFonts w:ascii="Rockwell" w:eastAsiaTheme="minorEastAsia" w:hAnsi="Rockwell" w:cstheme="minorBidi"/>
              <w:noProof/>
              <w:szCs w:val="22"/>
              <w:lang w:val="en-US"/>
            </w:rPr>
          </w:pPr>
          <w:hyperlink w:anchor="_Toc121327754" w:history="1">
            <w:r w:rsidR="00E6052C" w:rsidRPr="00E6052C">
              <w:rPr>
                <w:rStyle w:val="Hyperlink"/>
                <w:rFonts w:ascii="Rockwell" w:hAnsi="Rockwell"/>
                <w:noProof/>
              </w:rPr>
              <w:t>2.4 Project Justification</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_Toc121327754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34</w:t>
            </w:r>
            <w:r w:rsidR="00E6052C" w:rsidRPr="00E6052C">
              <w:rPr>
                <w:rFonts w:ascii="Rockwell" w:hAnsi="Rockwell"/>
                <w:noProof/>
                <w:webHidden/>
              </w:rPr>
              <w:fldChar w:fldCharType="end"/>
            </w:r>
          </w:hyperlink>
        </w:p>
        <w:p w14:paraId="12E39DAC" w14:textId="53CEB601" w:rsidR="00E6052C" w:rsidRPr="00E6052C" w:rsidRDefault="00F51B43">
          <w:pPr>
            <w:pStyle w:val="TOC1"/>
            <w:rPr>
              <w:rFonts w:ascii="Rockwell" w:eastAsiaTheme="minorEastAsia" w:hAnsi="Rockwell" w:cstheme="minorBidi"/>
              <w:noProof/>
              <w:szCs w:val="22"/>
              <w:lang w:val="en-US"/>
            </w:rPr>
          </w:pPr>
          <w:hyperlink w:anchor="_Toc121327755" w:history="1">
            <w:r w:rsidR="00E6052C" w:rsidRPr="00E6052C">
              <w:rPr>
                <w:rStyle w:val="Hyperlink"/>
                <w:rFonts w:ascii="Rockwell" w:hAnsi="Rockwell"/>
                <w:noProof/>
              </w:rPr>
              <w:t>3.0 PROJECT ALTERNATIVES</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_Toc121327755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36</w:t>
            </w:r>
            <w:r w:rsidR="00E6052C" w:rsidRPr="00E6052C">
              <w:rPr>
                <w:rFonts w:ascii="Rockwell" w:hAnsi="Rockwell"/>
                <w:noProof/>
                <w:webHidden/>
              </w:rPr>
              <w:fldChar w:fldCharType="end"/>
            </w:r>
          </w:hyperlink>
        </w:p>
        <w:p w14:paraId="4124788C" w14:textId="112D9A6B" w:rsidR="00E6052C" w:rsidRPr="00E6052C" w:rsidRDefault="00F51B43">
          <w:pPr>
            <w:pStyle w:val="TOC2"/>
            <w:tabs>
              <w:tab w:val="right" w:leader="dot" w:pos="9350"/>
            </w:tabs>
            <w:rPr>
              <w:rFonts w:ascii="Rockwell" w:eastAsiaTheme="minorEastAsia" w:hAnsi="Rockwell" w:cstheme="minorBidi"/>
              <w:noProof/>
              <w:szCs w:val="22"/>
              <w:lang w:val="en-US"/>
            </w:rPr>
          </w:pPr>
          <w:hyperlink w:anchor="_Toc121327756" w:history="1">
            <w:r w:rsidR="00E6052C" w:rsidRPr="00E6052C">
              <w:rPr>
                <w:rStyle w:val="Hyperlink"/>
                <w:rFonts w:ascii="Rockwell" w:hAnsi="Rockwell"/>
                <w:noProof/>
              </w:rPr>
              <w:t>3.1 Consideration of alternatives overview</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_Toc121327756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36</w:t>
            </w:r>
            <w:r w:rsidR="00E6052C" w:rsidRPr="00E6052C">
              <w:rPr>
                <w:rFonts w:ascii="Rockwell" w:hAnsi="Rockwell"/>
                <w:noProof/>
                <w:webHidden/>
              </w:rPr>
              <w:fldChar w:fldCharType="end"/>
            </w:r>
          </w:hyperlink>
        </w:p>
        <w:p w14:paraId="2F315B04" w14:textId="47372F64" w:rsidR="00E6052C" w:rsidRPr="00E6052C" w:rsidRDefault="00F51B43">
          <w:pPr>
            <w:pStyle w:val="TOC2"/>
            <w:tabs>
              <w:tab w:val="right" w:leader="dot" w:pos="9350"/>
            </w:tabs>
            <w:rPr>
              <w:rFonts w:ascii="Rockwell" w:eastAsiaTheme="minorEastAsia" w:hAnsi="Rockwell" w:cstheme="minorBidi"/>
              <w:noProof/>
              <w:szCs w:val="22"/>
              <w:lang w:val="en-US"/>
            </w:rPr>
          </w:pPr>
          <w:hyperlink w:anchor="_Toc121327757" w:history="1">
            <w:r w:rsidR="00E6052C" w:rsidRPr="00E6052C">
              <w:rPr>
                <w:rStyle w:val="Hyperlink"/>
                <w:rFonts w:ascii="Rockwell" w:hAnsi="Rockwell"/>
                <w:noProof/>
              </w:rPr>
              <w:t>3.2 No Action Alternative</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_Toc121327757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36</w:t>
            </w:r>
            <w:r w:rsidR="00E6052C" w:rsidRPr="00E6052C">
              <w:rPr>
                <w:rFonts w:ascii="Rockwell" w:hAnsi="Rockwell"/>
                <w:noProof/>
                <w:webHidden/>
              </w:rPr>
              <w:fldChar w:fldCharType="end"/>
            </w:r>
          </w:hyperlink>
        </w:p>
        <w:p w14:paraId="137D7F39" w14:textId="4E1D9240" w:rsidR="00E6052C" w:rsidRPr="00E6052C" w:rsidRDefault="00F51B43">
          <w:pPr>
            <w:pStyle w:val="TOC2"/>
            <w:tabs>
              <w:tab w:val="right" w:leader="dot" w:pos="9350"/>
            </w:tabs>
            <w:rPr>
              <w:rFonts w:ascii="Rockwell" w:eastAsiaTheme="minorEastAsia" w:hAnsi="Rockwell" w:cstheme="minorBidi"/>
              <w:noProof/>
              <w:szCs w:val="22"/>
              <w:lang w:val="en-US"/>
            </w:rPr>
          </w:pPr>
          <w:hyperlink w:anchor="_Toc121327758" w:history="1">
            <w:r w:rsidR="00E6052C" w:rsidRPr="00E6052C">
              <w:rPr>
                <w:rStyle w:val="Hyperlink"/>
                <w:rFonts w:ascii="Rockwell" w:hAnsi="Rockwell"/>
                <w:noProof/>
              </w:rPr>
              <w:t>3.3 Irrigation Type Alternatives</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_Toc121327758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37</w:t>
            </w:r>
            <w:r w:rsidR="00E6052C" w:rsidRPr="00E6052C">
              <w:rPr>
                <w:rFonts w:ascii="Rockwell" w:hAnsi="Rockwell"/>
                <w:noProof/>
                <w:webHidden/>
              </w:rPr>
              <w:fldChar w:fldCharType="end"/>
            </w:r>
          </w:hyperlink>
        </w:p>
        <w:p w14:paraId="50866E38" w14:textId="607D41D3" w:rsidR="00E6052C" w:rsidRPr="00E6052C" w:rsidRDefault="00F51B43">
          <w:pPr>
            <w:pStyle w:val="TOC3"/>
            <w:tabs>
              <w:tab w:val="right" w:leader="dot" w:pos="9350"/>
            </w:tabs>
            <w:rPr>
              <w:rFonts w:ascii="Rockwell" w:eastAsiaTheme="minorEastAsia" w:hAnsi="Rockwell" w:cstheme="minorBidi"/>
              <w:noProof/>
              <w:szCs w:val="22"/>
              <w:lang w:val="en-US"/>
            </w:rPr>
          </w:pPr>
          <w:hyperlink w:anchor="_Toc121327759" w:history="1">
            <w:r w:rsidR="00E6052C" w:rsidRPr="00E6052C">
              <w:rPr>
                <w:rStyle w:val="Hyperlink"/>
                <w:rFonts w:ascii="Rockwell" w:hAnsi="Rockwell"/>
                <w:noProof/>
              </w:rPr>
              <w:t>3.3.1 Masholomoshe Irrigation Scheme</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_Toc121327759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37</w:t>
            </w:r>
            <w:r w:rsidR="00E6052C" w:rsidRPr="00E6052C">
              <w:rPr>
                <w:rFonts w:ascii="Rockwell" w:hAnsi="Rockwell"/>
                <w:noProof/>
                <w:webHidden/>
              </w:rPr>
              <w:fldChar w:fldCharType="end"/>
            </w:r>
          </w:hyperlink>
        </w:p>
        <w:p w14:paraId="503F433E" w14:textId="52744604" w:rsidR="00E6052C" w:rsidRPr="00E6052C" w:rsidRDefault="00F51B43">
          <w:pPr>
            <w:pStyle w:val="TOC3"/>
            <w:tabs>
              <w:tab w:val="right" w:leader="dot" w:pos="9350"/>
            </w:tabs>
            <w:rPr>
              <w:rFonts w:ascii="Rockwell" w:eastAsiaTheme="minorEastAsia" w:hAnsi="Rockwell" w:cstheme="minorBidi"/>
              <w:noProof/>
              <w:szCs w:val="22"/>
              <w:lang w:val="en-US"/>
            </w:rPr>
          </w:pPr>
          <w:hyperlink w:anchor="_Toc121327760" w:history="1">
            <w:r w:rsidR="00E6052C" w:rsidRPr="00E6052C">
              <w:rPr>
                <w:rStyle w:val="Hyperlink"/>
                <w:rFonts w:ascii="Rockwell" w:hAnsi="Rockwell"/>
                <w:noProof/>
              </w:rPr>
              <w:t>3.3.2 Masiyepambili Irrigation Scheme</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_Toc121327760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38</w:t>
            </w:r>
            <w:r w:rsidR="00E6052C" w:rsidRPr="00E6052C">
              <w:rPr>
                <w:rFonts w:ascii="Rockwell" w:hAnsi="Rockwell"/>
                <w:noProof/>
                <w:webHidden/>
              </w:rPr>
              <w:fldChar w:fldCharType="end"/>
            </w:r>
          </w:hyperlink>
        </w:p>
        <w:p w14:paraId="260386C1" w14:textId="3F758FDB" w:rsidR="00E6052C" w:rsidRPr="00E6052C" w:rsidRDefault="00F51B43">
          <w:pPr>
            <w:pStyle w:val="TOC1"/>
            <w:rPr>
              <w:rFonts w:ascii="Rockwell" w:eastAsiaTheme="minorEastAsia" w:hAnsi="Rockwell" w:cstheme="minorBidi"/>
              <w:noProof/>
              <w:szCs w:val="22"/>
              <w:lang w:val="en-US"/>
            </w:rPr>
          </w:pPr>
          <w:hyperlink w:anchor="_Toc121327761" w:history="1">
            <w:r w:rsidR="00E6052C" w:rsidRPr="00E6052C">
              <w:rPr>
                <w:rStyle w:val="Hyperlink"/>
                <w:rFonts w:ascii="Rockwell" w:hAnsi="Rockwell"/>
                <w:noProof/>
              </w:rPr>
              <w:t>4.0 POLICY AND LEGAL FRAMEWORK</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_Toc121327761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40</w:t>
            </w:r>
            <w:r w:rsidR="00E6052C" w:rsidRPr="00E6052C">
              <w:rPr>
                <w:rFonts w:ascii="Rockwell" w:hAnsi="Rockwell"/>
                <w:noProof/>
                <w:webHidden/>
              </w:rPr>
              <w:fldChar w:fldCharType="end"/>
            </w:r>
          </w:hyperlink>
        </w:p>
        <w:p w14:paraId="70555CCC" w14:textId="0F1B3612" w:rsidR="00E6052C" w:rsidRPr="00E6052C" w:rsidRDefault="00F51B43">
          <w:pPr>
            <w:pStyle w:val="TOC2"/>
            <w:tabs>
              <w:tab w:val="right" w:leader="dot" w:pos="9350"/>
            </w:tabs>
            <w:rPr>
              <w:rFonts w:ascii="Rockwell" w:eastAsiaTheme="minorEastAsia" w:hAnsi="Rockwell" w:cstheme="minorBidi"/>
              <w:noProof/>
              <w:szCs w:val="22"/>
              <w:lang w:val="en-US"/>
            </w:rPr>
          </w:pPr>
          <w:hyperlink w:anchor="_Toc121327762" w:history="1">
            <w:r w:rsidR="00E6052C" w:rsidRPr="00E6052C">
              <w:rPr>
                <w:rStyle w:val="Hyperlink"/>
                <w:rFonts w:ascii="Rockwell" w:hAnsi="Rockwell"/>
                <w:noProof/>
              </w:rPr>
              <w:t>4.1 Introduction</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_Toc121327762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40</w:t>
            </w:r>
            <w:r w:rsidR="00E6052C" w:rsidRPr="00E6052C">
              <w:rPr>
                <w:rFonts w:ascii="Rockwell" w:hAnsi="Rockwell"/>
                <w:noProof/>
                <w:webHidden/>
              </w:rPr>
              <w:fldChar w:fldCharType="end"/>
            </w:r>
          </w:hyperlink>
        </w:p>
        <w:p w14:paraId="15D5F147" w14:textId="745E5222" w:rsidR="00E6052C" w:rsidRPr="00E6052C" w:rsidRDefault="00F51B43">
          <w:pPr>
            <w:pStyle w:val="TOC2"/>
            <w:tabs>
              <w:tab w:val="right" w:leader="dot" w:pos="9350"/>
            </w:tabs>
            <w:rPr>
              <w:rFonts w:ascii="Rockwell" w:eastAsiaTheme="minorEastAsia" w:hAnsi="Rockwell" w:cstheme="minorBidi"/>
              <w:noProof/>
              <w:szCs w:val="22"/>
              <w:lang w:val="en-US"/>
            </w:rPr>
          </w:pPr>
          <w:hyperlink w:anchor="_Toc121327763" w:history="1">
            <w:r w:rsidR="00E6052C" w:rsidRPr="00E6052C">
              <w:rPr>
                <w:rStyle w:val="Hyperlink"/>
                <w:rFonts w:ascii="Rockwell" w:hAnsi="Rockwell"/>
                <w:noProof/>
              </w:rPr>
              <w:t>4.2 National policies and strategies</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_Toc121327763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40</w:t>
            </w:r>
            <w:r w:rsidR="00E6052C" w:rsidRPr="00E6052C">
              <w:rPr>
                <w:rFonts w:ascii="Rockwell" w:hAnsi="Rockwell"/>
                <w:noProof/>
                <w:webHidden/>
              </w:rPr>
              <w:fldChar w:fldCharType="end"/>
            </w:r>
          </w:hyperlink>
        </w:p>
        <w:p w14:paraId="4B95EB50" w14:textId="4D986205" w:rsidR="00E6052C" w:rsidRPr="00E6052C" w:rsidRDefault="00F51B43">
          <w:pPr>
            <w:pStyle w:val="TOC2"/>
            <w:tabs>
              <w:tab w:val="right" w:leader="dot" w:pos="9350"/>
            </w:tabs>
            <w:rPr>
              <w:rFonts w:ascii="Rockwell" w:eastAsiaTheme="minorEastAsia" w:hAnsi="Rockwell" w:cstheme="minorBidi"/>
              <w:noProof/>
              <w:szCs w:val="22"/>
              <w:lang w:val="en-US"/>
            </w:rPr>
          </w:pPr>
          <w:hyperlink w:anchor="_Toc121327764" w:history="1">
            <w:r w:rsidR="00E6052C" w:rsidRPr="00E6052C">
              <w:rPr>
                <w:rStyle w:val="Hyperlink"/>
                <w:rFonts w:ascii="Rockwell" w:hAnsi="Rockwell"/>
                <w:noProof/>
              </w:rPr>
              <w:t>4.3 National legislation and regulations</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_Toc121327764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43</w:t>
            </w:r>
            <w:r w:rsidR="00E6052C" w:rsidRPr="00E6052C">
              <w:rPr>
                <w:rFonts w:ascii="Rockwell" w:hAnsi="Rockwell"/>
                <w:noProof/>
                <w:webHidden/>
              </w:rPr>
              <w:fldChar w:fldCharType="end"/>
            </w:r>
          </w:hyperlink>
        </w:p>
        <w:p w14:paraId="51713095" w14:textId="019D053F" w:rsidR="00E6052C" w:rsidRPr="00E6052C" w:rsidRDefault="00F51B43">
          <w:pPr>
            <w:pStyle w:val="TOC2"/>
            <w:tabs>
              <w:tab w:val="right" w:leader="dot" w:pos="9350"/>
            </w:tabs>
            <w:rPr>
              <w:rFonts w:ascii="Rockwell" w:eastAsiaTheme="minorEastAsia" w:hAnsi="Rockwell" w:cstheme="minorBidi"/>
              <w:noProof/>
              <w:szCs w:val="22"/>
              <w:lang w:val="en-US"/>
            </w:rPr>
          </w:pPr>
          <w:hyperlink w:anchor="_Toc121327765" w:history="1">
            <w:r w:rsidR="00E6052C" w:rsidRPr="00E6052C">
              <w:rPr>
                <w:rStyle w:val="Hyperlink"/>
                <w:rFonts w:ascii="Rockwell" w:hAnsi="Rockwell"/>
                <w:noProof/>
              </w:rPr>
              <w:t>4.4 UNDP’s Social and Environmental Standards Policy (2015)</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_Toc121327765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50</w:t>
            </w:r>
            <w:r w:rsidR="00E6052C" w:rsidRPr="00E6052C">
              <w:rPr>
                <w:rFonts w:ascii="Rockwell" w:hAnsi="Rockwell"/>
                <w:noProof/>
                <w:webHidden/>
              </w:rPr>
              <w:fldChar w:fldCharType="end"/>
            </w:r>
          </w:hyperlink>
        </w:p>
        <w:p w14:paraId="7E6199C5" w14:textId="279D20C7" w:rsidR="00E6052C" w:rsidRPr="00E6052C" w:rsidRDefault="00F51B43">
          <w:pPr>
            <w:pStyle w:val="TOC2"/>
            <w:tabs>
              <w:tab w:val="right" w:leader="dot" w:pos="9350"/>
            </w:tabs>
            <w:rPr>
              <w:rFonts w:ascii="Rockwell" w:eastAsiaTheme="minorEastAsia" w:hAnsi="Rockwell" w:cstheme="minorBidi"/>
              <w:noProof/>
              <w:szCs w:val="22"/>
              <w:lang w:val="en-US"/>
            </w:rPr>
          </w:pPr>
          <w:hyperlink w:anchor="_Toc121327766" w:history="1">
            <w:r w:rsidR="00E6052C" w:rsidRPr="00E6052C">
              <w:rPr>
                <w:rStyle w:val="Hyperlink"/>
                <w:rFonts w:ascii="Rockwell" w:hAnsi="Rockwell"/>
                <w:noProof/>
              </w:rPr>
              <w:t>4.5 International Commitments</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_Toc121327766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52</w:t>
            </w:r>
            <w:r w:rsidR="00E6052C" w:rsidRPr="00E6052C">
              <w:rPr>
                <w:rFonts w:ascii="Rockwell" w:hAnsi="Rockwell"/>
                <w:noProof/>
                <w:webHidden/>
              </w:rPr>
              <w:fldChar w:fldCharType="end"/>
            </w:r>
          </w:hyperlink>
        </w:p>
        <w:p w14:paraId="01550C03" w14:textId="497D4D02" w:rsidR="00E6052C" w:rsidRPr="00E6052C" w:rsidRDefault="00F51B43">
          <w:pPr>
            <w:pStyle w:val="TOC2"/>
            <w:tabs>
              <w:tab w:val="right" w:leader="dot" w:pos="9350"/>
            </w:tabs>
            <w:rPr>
              <w:rFonts w:ascii="Rockwell" w:eastAsiaTheme="minorEastAsia" w:hAnsi="Rockwell" w:cstheme="minorBidi"/>
              <w:noProof/>
              <w:szCs w:val="22"/>
              <w:lang w:val="en-US"/>
            </w:rPr>
          </w:pPr>
          <w:hyperlink w:anchor="_Toc121327767" w:history="1">
            <w:r w:rsidR="00E6052C" w:rsidRPr="00E6052C">
              <w:rPr>
                <w:rStyle w:val="Hyperlink"/>
                <w:rFonts w:ascii="Rockwell" w:hAnsi="Rockwell"/>
                <w:noProof/>
              </w:rPr>
              <w:t>4.6 Conclusion</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_Toc121327767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55</w:t>
            </w:r>
            <w:r w:rsidR="00E6052C" w:rsidRPr="00E6052C">
              <w:rPr>
                <w:rFonts w:ascii="Rockwell" w:hAnsi="Rockwell"/>
                <w:noProof/>
                <w:webHidden/>
              </w:rPr>
              <w:fldChar w:fldCharType="end"/>
            </w:r>
          </w:hyperlink>
        </w:p>
        <w:p w14:paraId="36BA82DE" w14:textId="09915D52" w:rsidR="00E6052C" w:rsidRPr="00E6052C" w:rsidRDefault="00F51B43">
          <w:pPr>
            <w:pStyle w:val="TOC2"/>
            <w:tabs>
              <w:tab w:val="right" w:leader="dot" w:pos="9350"/>
            </w:tabs>
            <w:rPr>
              <w:rFonts w:ascii="Rockwell" w:eastAsiaTheme="minorEastAsia" w:hAnsi="Rockwell" w:cstheme="minorBidi"/>
              <w:noProof/>
              <w:szCs w:val="22"/>
              <w:lang w:val="en-US"/>
            </w:rPr>
          </w:pPr>
          <w:hyperlink w:anchor="_Toc121327768" w:history="1">
            <w:r w:rsidR="00E6052C" w:rsidRPr="00E6052C">
              <w:rPr>
                <w:rStyle w:val="Hyperlink"/>
                <w:rFonts w:ascii="Rockwell" w:hAnsi="Rockwell"/>
                <w:noProof/>
              </w:rPr>
              <w:t>4.7 Licenses/Permits required for the project</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_Toc121327768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55</w:t>
            </w:r>
            <w:r w:rsidR="00E6052C" w:rsidRPr="00E6052C">
              <w:rPr>
                <w:rFonts w:ascii="Rockwell" w:hAnsi="Rockwell"/>
                <w:noProof/>
                <w:webHidden/>
              </w:rPr>
              <w:fldChar w:fldCharType="end"/>
            </w:r>
          </w:hyperlink>
        </w:p>
        <w:p w14:paraId="2C3B45D5" w14:textId="5E284B88" w:rsidR="00E6052C" w:rsidRPr="00E6052C" w:rsidRDefault="00F51B43">
          <w:pPr>
            <w:pStyle w:val="TOC1"/>
            <w:rPr>
              <w:rFonts w:ascii="Rockwell" w:eastAsiaTheme="minorEastAsia" w:hAnsi="Rockwell" w:cstheme="minorBidi"/>
              <w:noProof/>
              <w:szCs w:val="22"/>
              <w:lang w:val="en-US"/>
            </w:rPr>
          </w:pPr>
          <w:hyperlink w:anchor="_Toc121327769" w:history="1">
            <w:r w:rsidR="00E6052C" w:rsidRPr="00E6052C">
              <w:rPr>
                <w:rStyle w:val="Hyperlink"/>
                <w:rFonts w:ascii="Rockwell" w:hAnsi="Rockwell"/>
                <w:noProof/>
              </w:rPr>
              <w:t>5.0 ENVIRONMENTAL AND SOCIAL BASELINE</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_Toc121327769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56</w:t>
            </w:r>
            <w:r w:rsidR="00E6052C" w:rsidRPr="00E6052C">
              <w:rPr>
                <w:rFonts w:ascii="Rockwell" w:hAnsi="Rockwell"/>
                <w:noProof/>
                <w:webHidden/>
              </w:rPr>
              <w:fldChar w:fldCharType="end"/>
            </w:r>
          </w:hyperlink>
        </w:p>
        <w:p w14:paraId="78F2D0BF" w14:textId="0A11705A" w:rsidR="00E6052C" w:rsidRPr="00E6052C" w:rsidRDefault="00F51B43">
          <w:pPr>
            <w:pStyle w:val="TOC2"/>
            <w:tabs>
              <w:tab w:val="right" w:leader="dot" w:pos="9350"/>
            </w:tabs>
            <w:rPr>
              <w:rFonts w:ascii="Rockwell" w:eastAsiaTheme="minorEastAsia" w:hAnsi="Rockwell" w:cstheme="minorBidi"/>
              <w:noProof/>
              <w:szCs w:val="22"/>
              <w:lang w:val="en-US"/>
            </w:rPr>
          </w:pPr>
          <w:hyperlink w:anchor="_Toc121327770" w:history="1">
            <w:r w:rsidR="00E6052C" w:rsidRPr="00E6052C">
              <w:rPr>
                <w:rStyle w:val="Hyperlink"/>
                <w:rFonts w:ascii="Rockwell" w:hAnsi="Rockwell"/>
                <w:noProof/>
              </w:rPr>
              <w:t>5.1 Introduction</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_Toc121327770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56</w:t>
            </w:r>
            <w:r w:rsidR="00E6052C" w:rsidRPr="00E6052C">
              <w:rPr>
                <w:rFonts w:ascii="Rockwell" w:hAnsi="Rockwell"/>
                <w:noProof/>
                <w:webHidden/>
              </w:rPr>
              <w:fldChar w:fldCharType="end"/>
            </w:r>
          </w:hyperlink>
        </w:p>
        <w:p w14:paraId="163F1D76" w14:textId="2D938F9B" w:rsidR="00E6052C" w:rsidRPr="00E6052C" w:rsidRDefault="00F51B43">
          <w:pPr>
            <w:pStyle w:val="TOC2"/>
            <w:tabs>
              <w:tab w:val="right" w:leader="dot" w:pos="9350"/>
            </w:tabs>
            <w:rPr>
              <w:rFonts w:ascii="Rockwell" w:eastAsiaTheme="minorEastAsia" w:hAnsi="Rockwell" w:cstheme="minorBidi"/>
              <w:noProof/>
              <w:szCs w:val="22"/>
              <w:lang w:val="en-US"/>
            </w:rPr>
          </w:pPr>
          <w:hyperlink w:anchor="_Toc121327771" w:history="1">
            <w:r w:rsidR="00E6052C" w:rsidRPr="00E6052C">
              <w:rPr>
                <w:rStyle w:val="Hyperlink"/>
                <w:rFonts w:ascii="Rockwell" w:hAnsi="Rockwell"/>
                <w:noProof/>
              </w:rPr>
              <w:t>5.2 Climate</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_Toc121327771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56</w:t>
            </w:r>
            <w:r w:rsidR="00E6052C" w:rsidRPr="00E6052C">
              <w:rPr>
                <w:rFonts w:ascii="Rockwell" w:hAnsi="Rockwell"/>
                <w:noProof/>
                <w:webHidden/>
              </w:rPr>
              <w:fldChar w:fldCharType="end"/>
            </w:r>
          </w:hyperlink>
        </w:p>
        <w:p w14:paraId="0E59E4E7" w14:textId="3C2C9322" w:rsidR="00E6052C" w:rsidRPr="00E6052C" w:rsidRDefault="00F51B43">
          <w:pPr>
            <w:pStyle w:val="TOC2"/>
            <w:tabs>
              <w:tab w:val="right" w:leader="dot" w:pos="9350"/>
            </w:tabs>
            <w:rPr>
              <w:rFonts w:ascii="Rockwell" w:eastAsiaTheme="minorEastAsia" w:hAnsi="Rockwell" w:cstheme="minorBidi"/>
              <w:noProof/>
              <w:szCs w:val="22"/>
              <w:lang w:val="en-US"/>
            </w:rPr>
          </w:pPr>
          <w:hyperlink w:anchor="_Toc121327772" w:history="1">
            <w:r w:rsidR="00E6052C" w:rsidRPr="00E6052C">
              <w:rPr>
                <w:rStyle w:val="Hyperlink"/>
                <w:rFonts w:ascii="Rockwell" w:hAnsi="Rockwell"/>
                <w:noProof/>
              </w:rPr>
              <w:t>5.3 Topography</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_Toc121327772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59</w:t>
            </w:r>
            <w:r w:rsidR="00E6052C" w:rsidRPr="00E6052C">
              <w:rPr>
                <w:rFonts w:ascii="Rockwell" w:hAnsi="Rockwell"/>
                <w:noProof/>
                <w:webHidden/>
              </w:rPr>
              <w:fldChar w:fldCharType="end"/>
            </w:r>
          </w:hyperlink>
        </w:p>
        <w:p w14:paraId="29AF2BC4" w14:textId="6E36C80A" w:rsidR="00E6052C" w:rsidRPr="00E6052C" w:rsidRDefault="00F51B43">
          <w:pPr>
            <w:pStyle w:val="TOC2"/>
            <w:tabs>
              <w:tab w:val="right" w:leader="dot" w:pos="9350"/>
            </w:tabs>
            <w:rPr>
              <w:rFonts w:ascii="Rockwell" w:eastAsiaTheme="minorEastAsia" w:hAnsi="Rockwell" w:cstheme="minorBidi"/>
              <w:noProof/>
              <w:szCs w:val="22"/>
              <w:lang w:val="en-US"/>
            </w:rPr>
          </w:pPr>
          <w:hyperlink w:anchor="_Toc121327773" w:history="1">
            <w:r w:rsidR="00E6052C" w:rsidRPr="00E6052C">
              <w:rPr>
                <w:rStyle w:val="Hyperlink"/>
                <w:rFonts w:ascii="Rockwell" w:hAnsi="Rockwell"/>
                <w:noProof/>
              </w:rPr>
              <w:t>5.4 Hydrology</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_Toc121327773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59</w:t>
            </w:r>
            <w:r w:rsidR="00E6052C" w:rsidRPr="00E6052C">
              <w:rPr>
                <w:rFonts w:ascii="Rockwell" w:hAnsi="Rockwell"/>
                <w:noProof/>
                <w:webHidden/>
              </w:rPr>
              <w:fldChar w:fldCharType="end"/>
            </w:r>
          </w:hyperlink>
        </w:p>
        <w:p w14:paraId="402EBA5F" w14:textId="489A12A1" w:rsidR="00E6052C" w:rsidRPr="00E6052C" w:rsidRDefault="00F51B43">
          <w:pPr>
            <w:pStyle w:val="TOC2"/>
            <w:tabs>
              <w:tab w:val="right" w:leader="dot" w:pos="9350"/>
            </w:tabs>
            <w:rPr>
              <w:rFonts w:ascii="Rockwell" w:eastAsiaTheme="minorEastAsia" w:hAnsi="Rockwell" w:cstheme="minorBidi"/>
              <w:noProof/>
              <w:szCs w:val="22"/>
              <w:lang w:val="en-US"/>
            </w:rPr>
          </w:pPr>
          <w:hyperlink w:anchor="_Toc121327774" w:history="1">
            <w:r w:rsidR="00E6052C" w:rsidRPr="00E6052C">
              <w:rPr>
                <w:rStyle w:val="Hyperlink"/>
                <w:rFonts w:ascii="Rockwell" w:hAnsi="Rockwell"/>
                <w:noProof/>
              </w:rPr>
              <w:t>5.5 Ecological Assessment</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_Toc121327774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64</w:t>
            </w:r>
            <w:r w:rsidR="00E6052C" w:rsidRPr="00E6052C">
              <w:rPr>
                <w:rFonts w:ascii="Rockwell" w:hAnsi="Rockwell"/>
                <w:noProof/>
                <w:webHidden/>
              </w:rPr>
              <w:fldChar w:fldCharType="end"/>
            </w:r>
          </w:hyperlink>
        </w:p>
        <w:p w14:paraId="5BB0A2E1" w14:textId="20A4962F" w:rsidR="00E6052C" w:rsidRPr="00E6052C" w:rsidRDefault="00F51B43">
          <w:pPr>
            <w:pStyle w:val="TOC3"/>
            <w:tabs>
              <w:tab w:val="right" w:leader="dot" w:pos="9350"/>
            </w:tabs>
            <w:rPr>
              <w:rFonts w:ascii="Rockwell" w:eastAsiaTheme="minorEastAsia" w:hAnsi="Rockwell" w:cstheme="minorBidi"/>
              <w:noProof/>
              <w:szCs w:val="22"/>
              <w:lang w:val="en-US"/>
            </w:rPr>
          </w:pPr>
          <w:hyperlink w:anchor="_Toc121327775" w:history="1">
            <w:r w:rsidR="00E6052C" w:rsidRPr="00E6052C">
              <w:rPr>
                <w:rStyle w:val="Hyperlink"/>
                <w:rFonts w:ascii="Rockwell" w:hAnsi="Rockwell"/>
                <w:noProof/>
              </w:rPr>
              <w:t>5.5.1 Vegetation</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_Toc121327775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64</w:t>
            </w:r>
            <w:r w:rsidR="00E6052C" w:rsidRPr="00E6052C">
              <w:rPr>
                <w:rFonts w:ascii="Rockwell" w:hAnsi="Rockwell"/>
                <w:noProof/>
                <w:webHidden/>
              </w:rPr>
              <w:fldChar w:fldCharType="end"/>
            </w:r>
          </w:hyperlink>
        </w:p>
        <w:p w14:paraId="22657FCF" w14:textId="70CF787B" w:rsidR="00E6052C" w:rsidRPr="00E6052C" w:rsidRDefault="00F51B43">
          <w:pPr>
            <w:pStyle w:val="TOC3"/>
            <w:tabs>
              <w:tab w:val="right" w:leader="dot" w:pos="9350"/>
            </w:tabs>
            <w:rPr>
              <w:rFonts w:ascii="Rockwell" w:eastAsiaTheme="minorEastAsia" w:hAnsi="Rockwell" w:cstheme="minorBidi"/>
              <w:noProof/>
              <w:szCs w:val="22"/>
              <w:lang w:val="en-US"/>
            </w:rPr>
          </w:pPr>
          <w:hyperlink w:anchor="_Toc121327776" w:history="1">
            <w:r w:rsidR="00E6052C" w:rsidRPr="00E6052C">
              <w:rPr>
                <w:rStyle w:val="Hyperlink"/>
                <w:rFonts w:ascii="Rockwell" w:hAnsi="Rockwell"/>
                <w:noProof/>
              </w:rPr>
              <w:t>5.5.2 Fauna</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_Toc121327776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65</w:t>
            </w:r>
            <w:r w:rsidR="00E6052C" w:rsidRPr="00E6052C">
              <w:rPr>
                <w:rFonts w:ascii="Rockwell" w:hAnsi="Rockwell"/>
                <w:noProof/>
                <w:webHidden/>
              </w:rPr>
              <w:fldChar w:fldCharType="end"/>
            </w:r>
          </w:hyperlink>
        </w:p>
        <w:p w14:paraId="2AE4FB85" w14:textId="66E69EB9" w:rsidR="00E6052C" w:rsidRPr="00E6052C" w:rsidRDefault="00F51B43">
          <w:pPr>
            <w:pStyle w:val="TOC3"/>
            <w:tabs>
              <w:tab w:val="right" w:leader="dot" w:pos="9350"/>
            </w:tabs>
            <w:rPr>
              <w:rFonts w:ascii="Rockwell" w:eastAsiaTheme="minorEastAsia" w:hAnsi="Rockwell" w:cstheme="minorBidi"/>
              <w:noProof/>
              <w:szCs w:val="22"/>
              <w:lang w:val="en-US"/>
            </w:rPr>
          </w:pPr>
          <w:hyperlink w:anchor="_Toc121327777" w:history="1">
            <w:r w:rsidR="00E6052C" w:rsidRPr="00E6052C">
              <w:rPr>
                <w:rStyle w:val="Hyperlink"/>
                <w:rFonts w:ascii="Rockwell" w:hAnsi="Rockwell"/>
                <w:noProof/>
                <w:lang w:val="en-US"/>
              </w:rPr>
              <w:t>5.5.3 Entomology</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_Toc121327777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66</w:t>
            </w:r>
            <w:r w:rsidR="00E6052C" w:rsidRPr="00E6052C">
              <w:rPr>
                <w:rFonts w:ascii="Rockwell" w:hAnsi="Rockwell"/>
                <w:noProof/>
                <w:webHidden/>
              </w:rPr>
              <w:fldChar w:fldCharType="end"/>
            </w:r>
          </w:hyperlink>
        </w:p>
        <w:p w14:paraId="2D91F68F" w14:textId="728C0288" w:rsidR="00E6052C" w:rsidRPr="00E6052C" w:rsidRDefault="00F51B43">
          <w:pPr>
            <w:pStyle w:val="TOC2"/>
            <w:tabs>
              <w:tab w:val="right" w:leader="dot" w:pos="9350"/>
            </w:tabs>
            <w:rPr>
              <w:rFonts w:ascii="Rockwell" w:eastAsiaTheme="minorEastAsia" w:hAnsi="Rockwell" w:cstheme="minorBidi"/>
              <w:noProof/>
              <w:szCs w:val="22"/>
              <w:lang w:val="en-US"/>
            </w:rPr>
          </w:pPr>
          <w:hyperlink w:anchor="_Toc121327778" w:history="1">
            <w:r w:rsidR="00E6052C" w:rsidRPr="00E6052C">
              <w:rPr>
                <w:rStyle w:val="Hyperlink"/>
                <w:rFonts w:ascii="Rockwell" w:eastAsiaTheme="majorEastAsia" w:hAnsi="Rockwell" w:cstheme="minorHAnsi"/>
                <w:noProof/>
                <w:lang w:val="en-GB"/>
              </w:rPr>
              <w:t>5.6 Soil Assessment</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_Toc121327778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67</w:t>
            </w:r>
            <w:r w:rsidR="00E6052C" w:rsidRPr="00E6052C">
              <w:rPr>
                <w:rFonts w:ascii="Rockwell" w:hAnsi="Rockwell"/>
                <w:noProof/>
                <w:webHidden/>
              </w:rPr>
              <w:fldChar w:fldCharType="end"/>
            </w:r>
          </w:hyperlink>
        </w:p>
        <w:p w14:paraId="53AC8C3D" w14:textId="345FF4DF" w:rsidR="00E6052C" w:rsidRPr="00E6052C" w:rsidRDefault="00F51B43">
          <w:pPr>
            <w:pStyle w:val="TOC2"/>
            <w:tabs>
              <w:tab w:val="right" w:leader="dot" w:pos="9350"/>
            </w:tabs>
            <w:rPr>
              <w:rFonts w:ascii="Rockwell" w:eastAsiaTheme="minorEastAsia" w:hAnsi="Rockwell" w:cstheme="minorBidi"/>
              <w:noProof/>
              <w:szCs w:val="22"/>
              <w:lang w:val="en-US"/>
            </w:rPr>
          </w:pPr>
          <w:hyperlink w:anchor="_Toc121327779" w:history="1">
            <w:r w:rsidR="00E6052C" w:rsidRPr="00E6052C">
              <w:rPr>
                <w:rStyle w:val="Hyperlink"/>
                <w:rFonts w:ascii="Rockwell" w:hAnsi="Rockwell"/>
                <w:noProof/>
              </w:rPr>
              <w:t>5.7 Air Quality</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_Toc121327779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69</w:t>
            </w:r>
            <w:r w:rsidR="00E6052C" w:rsidRPr="00E6052C">
              <w:rPr>
                <w:rFonts w:ascii="Rockwell" w:hAnsi="Rockwell"/>
                <w:noProof/>
                <w:webHidden/>
              </w:rPr>
              <w:fldChar w:fldCharType="end"/>
            </w:r>
          </w:hyperlink>
        </w:p>
        <w:p w14:paraId="1D8CD428" w14:textId="5CC2656A" w:rsidR="00E6052C" w:rsidRPr="00E6052C" w:rsidRDefault="00F51B43">
          <w:pPr>
            <w:pStyle w:val="TOC2"/>
            <w:tabs>
              <w:tab w:val="right" w:leader="dot" w:pos="9350"/>
            </w:tabs>
            <w:rPr>
              <w:rFonts w:ascii="Rockwell" w:eastAsiaTheme="minorEastAsia" w:hAnsi="Rockwell" w:cstheme="minorBidi"/>
              <w:noProof/>
              <w:szCs w:val="22"/>
              <w:lang w:val="en-US"/>
            </w:rPr>
          </w:pPr>
          <w:hyperlink w:anchor="_Toc121327780" w:history="1">
            <w:r w:rsidR="00E6052C" w:rsidRPr="00E6052C">
              <w:rPr>
                <w:rStyle w:val="Hyperlink"/>
                <w:rFonts w:ascii="Rockwell" w:hAnsi="Rockwell"/>
                <w:noProof/>
              </w:rPr>
              <w:t>5.8 Noise</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_Toc121327780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70</w:t>
            </w:r>
            <w:r w:rsidR="00E6052C" w:rsidRPr="00E6052C">
              <w:rPr>
                <w:rFonts w:ascii="Rockwell" w:hAnsi="Rockwell"/>
                <w:noProof/>
                <w:webHidden/>
              </w:rPr>
              <w:fldChar w:fldCharType="end"/>
            </w:r>
          </w:hyperlink>
        </w:p>
        <w:p w14:paraId="3EB3CDC2" w14:textId="6EC4088F" w:rsidR="00E6052C" w:rsidRPr="00E6052C" w:rsidRDefault="00F51B43">
          <w:pPr>
            <w:pStyle w:val="TOC2"/>
            <w:tabs>
              <w:tab w:val="right" w:leader="dot" w:pos="9350"/>
            </w:tabs>
            <w:rPr>
              <w:rFonts w:ascii="Rockwell" w:eastAsiaTheme="minorEastAsia" w:hAnsi="Rockwell" w:cstheme="minorBidi"/>
              <w:noProof/>
              <w:szCs w:val="22"/>
              <w:lang w:val="en-US"/>
            </w:rPr>
          </w:pPr>
          <w:hyperlink w:anchor="_Toc121327781" w:history="1">
            <w:r w:rsidR="00E6052C" w:rsidRPr="00E6052C">
              <w:rPr>
                <w:rStyle w:val="Hyperlink"/>
                <w:rFonts w:ascii="Rockwell" w:hAnsi="Rockwell"/>
                <w:noProof/>
              </w:rPr>
              <w:t>5.9 Archaeology and Cultural Heritage</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_Toc121327781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70</w:t>
            </w:r>
            <w:r w:rsidR="00E6052C" w:rsidRPr="00E6052C">
              <w:rPr>
                <w:rFonts w:ascii="Rockwell" w:hAnsi="Rockwell"/>
                <w:noProof/>
                <w:webHidden/>
              </w:rPr>
              <w:fldChar w:fldCharType="end"/>
            </w:r>
          </w:hyperlink>
        </w:p>
        <w:p w14:paraId="12E97368" w14:textId="3AEC1CD0" w:rsidR="00E6052C" w:rsidRPr="00E6052C" w:rsidRDefault="00F51B43">
          <w:pPr>
            <w:pStyle w:val="TOC2"/>
            <w:tabs>
              <w:tab w:val="right" w:leader="dot" w:pos="9350"/>
            </w:tabs>
            <w:rPr>
              <w:rFonts w:ascii="Rockwell" w:eastAsiaTheme="minorEastAsia" w:hAnsi="Rockwell" w:cstheme="minorBidi"/>
              <w:noProof/>
              <w:szCs w:val="22"/>
              <w:lang w:val="en-US"/>
            </w:rPr>
          </w:pPr>
          <w:hyperlink w:anchor="_Toc121327782" w:history="1">
            <w:r w:rsidR="00E6052C" w:rsidRPr="00E6052C">
              <w:rPr>
                <w:rStyle w:val="Hyperlink"/>
                <w:rFonts w:ascii="Rockwell" w:hAnsi="Rockwell"/>
                <w:noProof/>
              </w:rPr>
              <w:t>5.10 Baseline Socio-economic setting within the project area</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_Toc121327782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71</w:t>
            </w:r>
            <w:r w:rsidR="00E6052C" w:rsidRPr="00E6052C">
              <w:rPr>
                <w:rFonts w:ascii="Rockwell" w:hAnsi="Rockwell"/>
                <w:noProof/>
                <w:webHidden/>
              </w:rPr>
              <w:fldChar w:fldCharType="end"/>
            </w:r>
          </w:hyperlink>
        </w:p>
        <w:p w14:paraId="20FD0DC9" w14:textId="78E0A55E" w:rsidR="00E6052C" w:rsidRPr="00E6052C" w:rsidRDefault="00F51B43">
          <w:pPr>
            <w:pStyle w:val="TOC1"/>
            <w:rPr>
              <w:rFonts w:ascii="Rockwell" w:eastAsiaTheme="minorEastAsia" w:hAnsi="Rockwell" w:cstheme="minorBidi"/>
              <w:noProof/>
              <w:szCs w:val="22"/>
              <w:lang w:val="en-US"/>
            </w:rPr>
          </w:pPr>
          <w:hyperlink w:anchor="_Toc121327783" w:history="1">
            <w:r w:rsidR="00E6052C" w:rsidRPr="00E6052C">
              <w:rPr>
                <w:rStyle w:val="Hyperlink"/>
                <w:rFonts w:ascii="Rockwell" w:hAnsi="Rockwell"/>
                <w:noProof/>
              </w:rPr>
              <w:t>6.0 STAKEHOLDER CONSULTATION</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_Toc121327783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92</w:t>
            </w:r>
            <w:r w:rsidR="00E6052C" w:rsidRPr="00E6052C">
              <w:rPr>
                <w:rFonts w:ascii="Rockwell" w:hAnsi="Rockwell"/>
                <w:noProof/>
                <w:webHidden/>
              </w:rPr>
              <w:fldChar w:fldCharType="end"/>
            </w:r>
          </w:hyperlink>
        </w:p>
        <w:p w14:paraId="2706A9EB" w14:textId="52854630" w:rsidR="00E6052C" w:rsidRPr="00E6052C" w:rsidRDefault="00F51B43">
          <w:pPr>
            <w:pStyle w:val="TOC2"/>
            <w:tabs>
              <w:tab w:val="right" w:leader="dot" w:pos="9350"/>
            </w:tabs>
            <w:rPr>
              <w:rFonts w:ascii="Rockwell" w:eastAsiaTheme="minorEastAsia" w:hAnsi="Rockwell" w:cstheme="minorBidi"/>
              <w:noProof/>
              <w:szCs w:val="22"/>
              <w:lang w:val="en-US"/>
            </w:rPr>
          </w:pPr>
          <w:hyperlink w:anchor="_Toc121327784" w:history="1">
            <w:r w:rsidR="00E6052C" w:rsidRPr="00E6052C">
              <w:rPr>
                <w:rStyle w:val="Hyperlink"/>
                <w:rFonts w:ascii="Rockwell" w:hAnsi="Rockwell"/>
                <w:noProof/>
              </w:rPr>
              <w:t>6.1 Stakeholder engagement methodology</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_Toc121327784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92</w:t>
            </w:r>
            <w:r w:rsidR="00E6052C" w:rsidRPr="00E6052C">
              <w:rPr>
                <w:rFonts w:ascii="Rockwell" w:hAnsi="Rockwell"/>
                <w:noProof/>
                <w:webHidden/>
              </w:rPr>
              <w:fldChar w:fldCharType="end"/>
            </w:r>
          </w:hyperlink>
        </w:p>
        <w:p w14:paraId="45B1644D" w14:textId="5644B417" w:rsidR="00E6052C" w:rsidRPr="00E6052C" w:rsidRDefault="00F51B43">
          <w:pPr>
            <w:pStyle w:val="TOC2"/>
            <w:tabs>
              <w:tab w:val="right" w:leader="dot" w:pos="9350"/>
            </w:tabs>
            <w:rPr>
              <w:rFonts w:ascii="Rockwell" w:eastAsiaTheme="minorEastAsia" w:hAnsi="Rockwell" w:cstheme="minorBidi"/>
              <w:noProof/>
              <w:szCs w:val="22"/>
              <w:lang w:val="en-US"/>
            </w:rPr>
          </w:pPr>
          <w:hyperlink w:anchor="_Toc121327785" w:history="1">
            <w:r w:rsidR="00E6052C" w:rsidRPr="00E6052C">
              <w:rPr>
                <w:rStyle w:val="Hyperlink"/>
                <w:rFonts w:ascii="Rockwell" w:hAnsi="Rockwell"/>
                <w:noProof/>
              </w:rPr>
              <w:t>6.2 Stakeholder Identification and Analysis</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_Toc121327785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92</w:t>
            </w:r>
            <w:r w:rsidR="00E6052C" w:rsidRPr="00E6052C">
              <w:rPr>
                <w:rFonts w:ascii="Rockwell" w:hAnsi="Rockwell"/>
                <w:noProof/>
                <w:webHidden/>
              </w:rPr>
              <w:fldChar w:fldCharType="end"/>
            </w:r>
          </w:hyperlink>
        </w:p>
        <w:p w14:paraId="4161C633" w14:textId="1E704511" w:rsidR="00E6052C" w:rsidRPr="00E6052C" w:rsidRDefault="00F51B43">
          <w:pPr>
            <w:pStyle w:val="TOC2"/>
            <w:tabs>
              <w:tab w:val="right" w:leader="dot" w:pos="9350"/>
            </w:tabs>
            <w:rPr>
              <w:rFonts w:ascii="Rockwell" w:eastAsiaTheme="minorEastAsia" w:hAnsi="Rockwell" w:cstheme="minorBidi"/>
              <w:noProof/>
              <w:szCs w:val="22"/>
              <w:lang w:val="en-US"/>
            </w:rPr>
          </w:pPr>
          <w:hyperlink w:anchor="_Toc121327786" w:history="1">
            <w:r w:rsidR="00E6052C" w:rsidRPr="00E6052C">
              <w:rPr>
                <w:rStyle w:val="Hyperlink"/>
                <w:rFonts w:ascii="Rockwell" w:eastAsiaTheme="majorEastAsia" w:hAnsi="Rockwell" w:cstheme="majorBidi"/>
                <w:noProof/>
                <w:lang w:val="en-US"/>
              </w:rPr>
              <w:t>6.3 Key stakeholders consulted</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_Toc121327786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92</w:t>
            </w:r>
            <w:r w:rsidR="00E6052C" w:rsidRPr="00E6052C">
              <w:rPr>
                <w:rFonts w:ascii="Rockwell" w:hAnsi="Rockwell"/>
                <w:noProof/>
                <w:webHidden/>
              </w:rPr>
              <w:fldChar w:fldCharType="end"/>
            </w:r>
          </w:hyperlink>
        </w:p>
        <w:p w14:paraId="5EFD5F67" w14:textId="7B73968C" w:rsidR="00E6052C" w:rsidRPr="00E6052C" w:rsidRDefault="00F51B43">
          <w:pPr>
            <w:pStyle w:val="TOC1"/>
            <w:rPr>
              <w:rFonts w:ascii="Rockwell" w:eastAsiaTheme="minorEastAsia" w:hAnsi="Rockwell" w:cstheme="minorBidi"/>
              <w:noProof/>
              <w:szCs w:val="22"/>
              <w:lang w:val="en-US"/>
            </w:rPr>
          </w:pPr>
          <w:hyperlink w:anchor="_Toc121327787" w:history="1">
            <w:r w:rsidR="00E6052C" w:rsidRPr="00E6052C">
              <w:rPr>
                <w:rStyle w:val="Hyperlink"/>
                <w:rFonts w:ascii="Rockwell" w:hAnsi="Rockwell"/>
                <w:noProof/>
              </w:rPr>
              <w:t>7.0 IMPACT IDENTIFICATION AND ANALYSIS</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_Toc121327787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118</w:t>
            </w:r>
            <w:r w:rsidR="00E6052C" w:rsidRPr="00E6052C">
              <w:rPr>
                <w:rFonts w:ascii="Rockwell" w:hAnsi="Rockwell"/>
                <w:noProof/>
                <w:webHidden/>
              </w:rPr>
              <w:fldChar w:fldCharType="end"/>
            </w:r>
          </w:hyperlink>
        </w:p>
        <w:p w14:paraId="3941DA32" w14:textId="2D08E514" w:rsidR="00E6052C" w:rsidRPr="00E6052C" w:rsidRDefault="00F51B43">
          <w:pPr>
            <w:pStyle w:val="TOC2"/>
            <w:tabs>
              <w:tab w:val="right" w:leader="dot" w:pos="9350"/>
            </w:tabs>
            <w:rPr>
              <w:rFonts w:ascii="Rockwell" w:eastAsiaTheme="minorEastAsia" w:hAnsi="Rockwell" w:cstheme="minorBidi"/>
              <w:noProof/>
              <w:szCs w:val="22"/>
              <w:lang w:val="en-US"/>
            </w:rPr>
          </w:pPr>
          <w:hyperlink w:anchor="_Toc121327788" w:history="1">
            <w:r w:rsidR="00E6052C" w:rsidRPr="00E6052C">
              <w:rPr>
                <w:rStyle w:val="Hyperlink"/>
                <w:rFonts w:ascii="Rockwell" w:hAnsi="Rockwell"/>
                <w:noProof/>
              </w:rPr>
              <w:t>7.1 Introduction</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_Toc121327788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118</w:t>
            </w:r>
            <w:r w:rsidR="00E6052C" w:rsidRPr="00E6052C">
              <w:rPr>
                <w:rFonts w:ascii="Rockwell" w:hAnsi="Rockwell"/>
                <w:noProof/>
                <w:webHidden/>
              </w:rPr>
              <w:fldChar w:fldCharType="end"/>
            </w:r>
          </w:hyperlink>
        </w:p>
        <w:p w14:paraId="2E5C7998" w14:textId="1018B660" w:rsidR="00E6052C" w:rsidRPr="00E6052C" w:rsidRDefault="00F51B43">
          <w:pPr>
            <w:pStyle w:val="TOC2"/>
            <w:tabs>
              <w:tab w:val="right" w:leader="dot" w:pos="9350"/>
            </w:tabs>
            <w:rPr>
              <w:rFonts w:ascii="Rockwell" w:eastAsiaTheme="minorEastAsia" w:hAnsi="Rockwell" w:cstheme="minorBidi"/>
              <w:noProof/>
              <w:szCs w:val="22"/>
              <w:lang w:val="en-US"/>
            </w:rPr>
          </w:pPr>
          <w:hyperlink w:anchor="_Toc121327789" w:history="1">
            <w:r w:rsidR="00E6052C" w:rsidRPr="00E6052C">
              <w:rPr>
                <w:rStyle w:val="Hyperlink"/>
                <w:rFonts w:ascii="Rockwell" w:hAnsi="Rockwell"/>
                <w:noProof/>
              </w:rPr>
              <w:t>7.2 Environmental and Social Impact Assessment Method</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_Toc121327789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118</w:t>
            </w:r>
            <w:r w:rsidR="00E6052C" w:rsidRPr="00E6052C">
              <w:rPr>
                <w:rFonts w:ascii="Rockwell" w:hAnsi="Rockwell"/>
                <w:noProof/>
                <w:webHidden/>
              </w:rPr>
              <w:fldChar w:fldCharType="end"/>
            </w:r>
          </w:hyperlink>
        </w:p>
        <w:p w14:paraId="2CB1965C" w14:textId="24FD123D" w:rsidR="00E6052C" w:rsidRPr="00E6052C" w:rsidRDefault="00F51B43">
          <w:pPr>
            <w:pStyle w:val="TOC2"/>
            <w:tabs>
              <w:tab w:val="right" w:leader="dot" w:pos="9350"/>
            </w:tabs>
            <w:rPr>
              <w:rFonts w:ascii="Rockwell" w:eastAsiaTheme="minorEastAsia" w:hAnsi="Rockwell" w:cstheme="minorBidi"/>
              <w:noProof/>
              <w:szCs w:val="22"/>
              <w:lang w:val="en-US"/>
            </w:rPr>
          </w:pPr>
          <w:hyperlink w:anchor="_Toc121327790" w:history="1">
            <w:r w:rsidR="00E6052C" w:rsidRPr="00E6052C">
              <w:rPr>
                <w:rStyle w:val="Hyperlink"/>
                <w:rFonts w:ascii="Rockwell" w:hAnsi="Rockwell"/>
                <w:noProof/>
              </w:rPr>
              <w:t>7.3 Anticipated positive impacts</w:t>
            </w:r>
            <w:r w:rsidR="00E6052C" w:rsidRPr="00E6052C">
              <w:rPr>
                <w:rStyle w:val="Hyperlink"/>
                <w:rFonts w:ascii="Rockwell" w:hAnsi="Rockwell"/>
                <w:noProof/>
                <w:lang w:val="en-GB" w:eastAsia="en-CA"/>
              </w:rPr>
              <w:t>acts</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_Toc121327790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120</w:t>
            </w:r>
            <w:r w:rsidR="00E6052C" w:rsidRPr="00E6052C">
              <w:rPr>
                <w:rFonts w:ascii="Rockwell" w:hAnsi="Rockwell"/>
                <w:noProof/>
                <w:webHidden/>
              </w:rPr>
              <w:fldChar w:fldCharType="end"/>
            </w:r>
          </w:hyperlink>
        </w:p>
        <w:p w14:paraId="33E20E9B" w14:textId="040BE191" w:rsidR="00E6052C" w:rsidRPr="00E6052C" w:rsidRDefault="00F51B43">
          <w:pPr>
            <w:pStyle w:val="TOC2"/>
            <w:tabs>
              <w:tab w:val="right" w:leader="dot" w:pos="9350"/>
            </w:tabs>
            <w:rPr>
              <w:rFonts w:ascii="Rockwell" w:eastAsiaTheme="minorEastAsia" w:hAnsi="Rockwell" w:cstheme="minorBidi"/>
              <w:noProof/>
              <w:szCs w:val="22"/>
              <w:lang w:val="en-US"/>
            </w:rPr>
          </w:pPr>
          <w:hyperlink w:anchor="_Toc121327791" w:history="1">
            <w:r w:rsidR="00E6052C" w:rsidRPr="00E6052C">
              <w:rPr>
                <w:rStyle w:val="Hyperlink"/>
                <w:rFonts w:ascii="Rockwell" w:hAnsi="Rockwell"/>
                <w:noProof/>
                <w:lang w:val="en-GB"/>
              </w:rPr>
              <w:t>7.4 Anticipated negative environmental and social impacts</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_Toc121327791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120</w:t>
            </w:r>
            <w:r w:rsidR="00E6052C" w:rsidRPr="00E6052C">
              <w:rPr>
                <w:rFonts w:ascii="Rockwell" w:hAnsi="Rockwell"/>
                <w:noProof/>
                <w:webHidden/>
              </w:rPr>
              <w:fldChar w:fldCharType="end"/>
            </w:r>
          </w:hyperlink>
        </w:p>
        <w:p w14:paraId="02571938" w14:textId="61B5C73B" w:rsidR="00E6052C" w:rsidRPr="00E6052C" w:rsidRDefault="00F51B43">
          <w:pPr>
            <w:pStyle w:val="TOC1"/>
            <w:rPr>
              <w:rFonts w:ascii="Rockwell" w:eastAsiaTheme="minorEastAsia" w:hAnsi="Rockwell" w:cstheme="minorBidi"/>
              <w:noProof/>
              <w:szCs w:val="22"/>
              <w:lang w:val="en-US"/>
            </w:rPr>
          </w:pPr>
          <w:hyperlink w:anchor="_Toc121327792" w:history="1">
            <w:r w:rsidR="00E6052C" w:rsidRPr="00E6052C">
              <w:rPr>
                <w:rStyle w:val="Hyperlink"/>
                <w:rFonts w:ascii="Rockwell" w:hAnsi="Rockwell"/>
                <w:noProof/>
              </w:rPr>
              <w:t>8.0 ENVIRONMENTAL AND SOCIAL MANAGEMENT PLAN</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_Toc121327792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131</w:t>
            </w:r>
            <w:r w:rsidR="00E6052C" w:rsidRPr="00E6052C">
              <w:rPr>
                <w:rFonts w:ascii="Rockwell" w:hAnsi="Rockwell"/>
                <w:noProof/>
                <w:webHidden/>
              </w:rPr>
              <w:fldChar w:fldCharType="end"/>
            </w:r>
          </w:hyperlink>
        </w:p>
        <w:p w14:paraId="626F22B4" w14:textId="1038EBB7" w:rsidR="00E6052C" w:rsidRPr="00E6052C" w:rsidRDefault="00F51B43">
          <w:pPr>
            <w:pStyle w:val="TOC2"/>
            <w:tabs>
              <w:tab w:val="right" w:leader="dot" w:pos="9350"/>
            </w:tabs>
            <w:rPr>
              <w:rFonts w:ascii="Rockwell" w:eastAsiaTheme="minorEastAsia" w:hAnsi="Rockwell" w:cstheme="minorBidi"/>
              <w:noProof/>
              <w:szCs w:val="22"/>
              <w:lang w:val="en-US"/>
            </w:rPr>
          </w:pPr>
          <w:hyperlink w:anchor="_Toc121327793" w:history="1">
            <w:r w:rsidR="00E6052C" w:rsidRPr="00E6052C">
              <w:rPr>
                <w:rStyle w:val="Hyperlink"/>
                <w:rFonts w:ascii="Rockwell" w:hAnsi="Rockwell"/>
                <w:noProof/>
              </w:rPr>
              <w:t>8.1 Introduction</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_Toc121327793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131</w:t>
            </w:r>
            <w:r w:rsidR="00E6052C" w:rsidRPr="00E6052C">
              <w:rPr>
                <w:rFonts w:ascii="Rockwell" w:hAnsi="Rockwell"/>
                <w:noProof/>
                <w:webHidden/>
              </w:rPr>
              <w:fldChar w:fldCharType="end"/>
            </w:r>
          </w:hyperlink>
        </w:p>
        <w:p w14:paraId="5C93376C" w14:textId="05BC211A" w:rsidR="00E6052C" w:rsidRPr="00E6052C" w:rsidRDefault="00F51B43">
          <w:pPr>
            <w:pStyle w:val="TOC2"/>
            <w:tabs>
              <w:tab w:val="right" w:leader="dot" w:pos="9350"/>
            </w:tabs>
            <w:rPr>
              <w:rFonts w:ascii="Rockwell" w:eastAsiaTheme="minorEastAsia" w:hAnsi="Rockwell" w:cstheme="minorBidi"/>
              <w:noProof/>
              <w:szCs w:val="22"/>
              <w:lang w:val="en-US"/>
            </w:rPr>
          </w:pPr>
          <w:hyperlink w:anchor="_Toc121327794" w:history="1">
            <w:r w:rsidR="00E6052C" w:rsidRPr="00E6052C">
              <w:rPr>
                <w:rStyle w:val="Hyperlink"/>
                <w:rFonts w:ascii="Rockwell" w:hAnsi="Rockwell"/>
                <w:noProof/>
                <w:lang w:val="en-US"/>
              </w:rPr>
              <w:t>8.2 Specific Environmental and Social Management Plans</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_Toc121327794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131</w:t>
            </w:r>
            <w:r w:rsidR="00E6052C" w:rsidRPr="00E6052C">
              <w:rPr>
                <w:rFonts w:ascii="Rockwell" w:hAnsi="Rockwell"/>
                <w:noProof/>
                <w:webHidden/>
              </w:rPr>
              <w:fldChar w:fldCharType="end"/>
            </w:r>
          </w:hyperlink>
        </w:p>
        <w:p w14:paraId="16C20786" w14:textId="6930E38B" w:rsidR="00E6052C" w:rsidRPr="00E6052C" w:rsidRDefault="00F51B43">
          <w:pPr>
            <w:pStyle w:val="TOC2"/>
            <w:tabs>
              <w:tab w:val="right" w:leader="dot" w:pos="9350"/>
            </w:tabs>
            <w:rPr>
              <w:rFonts w:ascii="Rockwell" w:eastAsiaTheme="minorEastAsia" w:hAnsi="Rockwell" w:cstheme="minorBidi"/>
              <w:noProof/>
              <w:szCs w:val="22"/>
              <w:lang w:val="en-US"/>
            </w:rPr>
          </w:pPr>
          <w:hyperlink w:anchor="_Toc121327795" w:history="1">
            <w:r w:rsidR="00E6052C" w:rsidRPr="00E6052C">
              <w:rPr>
                <w:rStyle w:val="Hyperlink"/>
                <w:rFonts w:ascii="Rockwell" w:eastAsia="Calibri" w:hAnsi="Rockwell"/>
                <w:noProof/>
                <w:lang w:val="en-GB"/>
              </w:rPr>
              <w:t>8.3 Stakeholder Engagement Fees</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_Toc121327795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173</w:t>
            </w:r>
            <w:r w:rsidR="00E6052C" w:rsidRPr="00E6052C">
              <w:rPr>
                <w:rFonts w:ascii="Rockwell" w:hAnsi="Rockwell"/>
                <w:noProof/>
                <w:webHidden/>
              </w:rPr>
              <w:fldChar w:fldCharType="end"/>
            </w:r>
          </w:hyperlink>
        </w:p>
        <w:p w14:paraId="2CA758A0" w14:textId="073C2B34" w:rsidR="00E6052C" w:rsidRPr="00E6052C" w:rsidRDefault="00F51B43">
          <w:pPr>
            <w:pStyle w:val="TOC2"/>
            <w:tabs>
              <w:tab w:val="right" w:leader="dot" w:pos="9350"/>
            </w:tabs>
            <w:rPr>
              <w:rFonts w:ascii="Rockwell" w:eastAsiaTheme="minorEastAsia" w:hAnsi="Rockwell" w:cstheme="minorBidi"/>
              <w:noProof/>
              <w:szCs w:val="22"/>
              <w:lang w:val="en-US"/>
            </w:rPr>
          </w:pPr>
          <w:hyperlink w:anchor="_Toc121327796" w:history="1">
            <w:r w:rsidR="00E6052C" w:rsidRPr="00E6052C">
              <w:rPr>
                <w:rStyle w:val="Hyperlink"/>
                <w:rFonts w:ascii="Rockwell" w:eastAsia="Calibri" w:hAnsi="Rockwell"/>
                <w:noProof/>
                <w:lang w:val="en-GB"/>
              </w:rPr>
              <w:t>8.4 Monitoring and Evaluation</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_Toc121327796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173</w:t>
            </w:r>
            <w:r w:rsidR="00E6052C" w:rsidRPr="00E6052C">
              <w:rPr>
                <w:rFonts w:ascii="Rockwell" w:hAnsi="Rockwell"/>
                <w:noProof/>
                <w:webHidden/>
              </w:rPr>
              <w:fldChar w:fldCharType="end"/>
            </w:r>
          </w:hyperlink>
        </w:p>
        <w:p w14:paraId="2AFFCDC4" w14:textId="2C7F6256" w:rsidR="00E6052C" w:rsidRPr="00E6052C" w:rsidRDefault="00F51B43">
          <w:pPr>
            <w:pStyle w:val="TOC1"/>
            <w:rPr>
              <w:rFonts w:ascii="Rockwell" w:eastAsiaTheme="minorEastAsia" w:hAnsi="Rockwell" w:cstheme="minorBidi"/>
              <w:noProof/>
              <w:szCs w:val="22"/>
              <w:lang w:val="en-US"/>
            </w:rPr>
          </w:pPr>
          <w:hyperlink w:anchor="_Toc121327797" w:history="1">
            <w:r w:rsidR="00E6052C" w:rsidRPr="00E6052C">
              <w:rPr>
                <w:rStyle w:val="Hyperlink"/>
                <w:rFonts w:ascii="Rockwell" w:hAnsi="Rockwell"/>
                <w:noProof/>
              </w:rPr>
              <w:t>9.0 ENVIRONMENTAL AND SOCIAL MONITORING PLAN</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_Toc121327797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174</w:t>
            </w:r>
            <w:r w:rsidR="00E6052C" w:rsidRPr="00E6052C">
              <w:rPr>
                <w:rFonts w:ascii="Rockwell" w:hAnsi="Rockwell"/>
                <w:noProof/>
                <w:webHidden/>
              </w:rPr>
              <w:fldChar w:fldCharType="end"/>
            </w:r>
          </w:hyperlink>
        </w:p>
        <w:p w14:paraId="3285914D" w14:textId="5E965525" w:rsidR="00E6052C" w:rsidRPr="00E6052C" w:rsidRDefault="00F51B43">
          <w:pPr>
            <w:pStyle w:val="TOC2"/>
            <w:tabs>
              <w:tab w:val="right" w:leader="dot" w:pos="9350"/>
            </w:tabs>
            <w:rPr>
              <w:rFonts w:ascii="Rockwell" w:eastAsiaTheme="minorEastAsia" w:hAnsi="Rockwell" w:cstheme="minorBidi"/>
              <w:noProof/>
              <w:szCs w:val="22"/>
              <w:lang w:val="en-US"/>
            </w:rPr>
          </w:pPr>
          <w:hyperlink w:anchor="_Toc121327798" w:history="1">
            <w:r w:rsidR="00E6052C" w:rsidRPr="00E6052C">
              <w:rPr>
                <w:rStyle w:val="Hyperlink"/>
                <w:rFonts w:ascii="Rockwell" w:hAnsi="Rockwell"/>
                <w:noProof/>
              </w:rPr>
              <w:t>9.1 Monitoring Responsibilities and Reporting</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_Toc121327798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174</w:t>
            </w:r>
            <w:r w:rsidR="00E6052C" w:rsidRPr="00E6052C">
              <w:rPr>
                <w:rFonts w:ascii="Rockwell" w:hAnsi="Rockwell"/>
                <w:noProof/>
                <w:webHidden/>
              </w:rPr>
              <w:fldChar w:fldCharType="end"/>
            </w:r>
          </w:hyperlink>
        </w:p>
        <w:p w14:paraId="4923FA2F" w14:textId="5993728C" w:rsidR="00E6052C" w:rsidRPr="00E6052C" w:rsidRDefault="00F51B43">
          <w:pPr>
            <w:pStyle w:val="TOC2"/>
            <w:tabs>
              <w:tab w:val="right" w:leader="dot" w:pos="9350"/>
            </w:tabs>
            <w:rPr>
              <w:rFonts w:ascii="Rockwell" w:eastAsiaTheme="minorEastAsia" w:hAnsi="Rockwell" w:cstheme="minorBidi"/>
              <w:noProof/>
              <w:szCs w:val="22"/>
              <w:lang w:val="en-US"/>
            </w:rPr>
          </w:pPr>
          <w:hyperlink w:anchor="_Toc121327799" w:history="1">
            <w:r w:rsidR="00E6052C" w:rsidRPr="00E6052C">
              <w:rPr>
                <w:rStyle w:val="Hyperlink"/>
                <w:rFonts w:ascii="Rockwell" w:hAnsi="Rockwell"/>
                <w:noProof/>
              </w:rPr>
              <w:t>9.2 Monitoring Program</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_Toc121327799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174</w:t>
            </w:r>
            <w:r w:rsidR="00E6052C" w:rsidRPr="00E6052C">
              <w:rPr>
                <w:rFonts w:ascii="Rockwell" w:hAnsi="Rockwell"/>
                <w:noProof/>
                <w:webHidden/>
              </w:rPr>
              <w:fldChar w:fldCharType="end"/>
            </w:r>
          </w:hyperlink>
        </w:p>
        <w:p w14:paraId="0441B44B" w14:textId="3D983F81" w:rsidR="00E6052C" w:rsidRPr="00E6052C" w:rsidRDefault="00F51B43">
          <w:pPr>
            <w:pStyle w:val="TOC1"/>
            <w:rPr>
              <w:rFonts w:ascii="Rockwell" w:eastAsiaTheme="minorEastAsia" w:hAnsi="Rockwell" w:cstheme="minorBidi"/>
              <w:noProof/>
              <w:szCs w:val="22"/>
              <w:lang w:val="en-US"/>
            </w:rPr>
          </w:pPr>
          <w:hyperlink w:anchor="_Toc121327800" w:history="1">
            <w:r w:rsidR="00E6052C" w:rsidRPr="00E6052C">
              <w:rPr>
                <w:rStyle w:val="Hyperlink"/>
                <w:rFonts w:ascii="Rockwell" w:hAnsi="Rockwell"/>
                <w:noProof/>
              </w:rPr>
              <w:t>10.0 CAPACITY DEVELOPMENT AND TRAINING</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_Toc121327800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182</w:t>
            </w:r>
            <w:r w:rsidR="00E6052C" w:rsidRPr="00E6052C">
              <w:rPr>
                <w:rFonts w:ascii="Rockwell" w:hAnsi="Rockwell"/>
                <w:noProof/>
                <w:webHidden/>
              </w:rPr>
              <w:fldChar w:fldCharType="end"/>
            </w:r>
          </w:hyperlink>
        </w:p>
        <w:p w14:paraId="67AE6534" w14:textId="0159F0D3" w:rsidR="00E6052C" w:rsidRPr="00E6052C" w:rsidRDefault="00F51B43">
          <w:pPr>
            <w:pStyle w:val="TOC2"/>
            <w:tabs>
              <w:tab w:val="right" w:leader="dot" w:pos="9350"/>
            </w:tabs>
            <w:rPr>
              <w:rFonts w:ascii="Rockwell" w:eastAsiaTheme="minorEastAsia" w:hAnsi="Rockwell" w:cstheme="minorBidi"/>
              <w:noProof/>
              <w:szCs w:val="22"/>
              <w:lang w:val="en-US"/>
            </w:rPr>
          </w:pPr>
          <w:hyperlink w:anchor="_Toc121327801" w:history="1">
            <w:r w:rsidR="00E6052C" w:rsidRPr="00E6052C">
              <w:rPr>
                <w:rStyle w:val="Hyperlink"/>
                <w:rFonts w:ascii="Rockwell" w:hAnsi="Rockwell"/>
                <w:noProof/>
              </w:rPr>
              <w:t>10.1 Introduction</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_Toc121327801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182</w:t>
            </w:r>
            <w:r w:rsidR="00E6052C" w:rsidRPr="00E6052C">
              <w:rPr>
                <w:rFonts w:ascii="Rockwell" w:hAnsi="Rockwell"/>
                <w:noProof/>
                <w:webHidden/>
              </w:rPr>
              <w:fldChar w:fldCharType="end"/>
            </w:r>
          </w:hyperlink>
        </w:p>
        <w:p w14:paraId="286D726E" w14:textId="13FCBF7A" w:rsidR="00E6052C" w:rsidRPr="00E6052C" w:rsidRDefault="00F51B43">
          <w:pPr>
            <w:pStyle w:val="TOC2"/>
            <w:tabs>
              <w:tab w:val="right" w:leader="dot" w:pos="9350"/>
            </w:tabs>
            <w:rPr>
              <w:rFonts w:ascii="Rockwell" w:eastAsiaTheme="minorEastAsia" w:hAnsi="Rockwell" w:cstheme="minorBidi"/>
              <w:noProof/>
              <w:szCs w:val="22"/>
              <w:lang w:val="en-US"/>
            </w:rPr>
          </w:pPr>
          <w:hyperlink w:anchor="_Toc121327802" w:history="1">
            <w:r w:rsidR="00E6052C" w:rsidRPr="00E6052C">
              <w:rPr>
                <w:rStyle w:val="Hyperlink"/>
                <w:rFonts w:ascii="Rockwell" w:hAnsi="Rockwell"/>
                <w:noProof/>
              </w:rPr>
              <w:t>10.2 Capacities Required</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_Toc121327802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182</w:t>
            </w:r>
            <w:r w:rsidR="00E6052C" w:rsidRPr="00E6052C">
              <w:rPr>
                <w:rFonts w:ascii="Rockwell" w:hAnsi="Rockwell"/>
                <w:noProof/>
                <w:webHidden/>
              </w:rPr>
              <w:fldChar w:fldCharType="end"/>
            </w:r>
          </w:hyperlink>
        </w:p>
        <w:p w14:paraId="09CBA714" w14:textId="58F2D77D" w:rsidR="00E6052C" w:rsidRPr="00E6052C" w:rsidRDefault="00F51B43">
          <w:pPr>
            <w:pStyle w:val="TOC2"/>
            <w:tabs>
              <w:tab w:val="right" w:leader="dot" w:pos="9350"/>
            </w:tabs>
            <w:rPr>
              <w:rFonts w:ascii="Rockwell" w:eastAsiaTheme="minorEastAsia" w:hAnsi="Rockwell" w:cstheme="minorBidi"/>
              <w:noProof/>
              <w:szCs w:val="22"/>
              <w:lang w:val="en-US"/>
            </w:rPr>
          </w:pPr>
          <w:hyperlink w:anchor="_Toc121327803" w:history="1">
            <w:r w:rsidR="00E6052C" w:rsidRPr="00E6052C">
              <w:rPr>
                <w:rStyle w:val="Hyperlink"/>
                <w:rFonts w:ascii="Rockwell" w:hAnsi="Rockwell"/>
                <w:noProof/>
              </w:rPr>
              <w:t>10.3 Objectives of the Capacity Building and Training</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_Toc121327803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183</w:t>
            </w:r>
            <w:r w:rsidR="00E6052C" w:rsidRPr="00E6052C">
              <w:rPr>
                <w:rFonts w:ascii="Rockwell" w:hAnsi="Rockwell"/>
                <w:noProof/>
                <w:webHidden/>
              </w:rPr>
              <w:fldChar w:fldCharType="end"/>
            </w:r>
          </w:hyperlink>
        </w:p>
        <w:p w14:paraId="64D557D2" w14:textId="303B4018" w:rsidR="00E6052C" w:rsidRPr="00E6052C" w:rsidRDefault="00F51B43">
          <w:pPr>
            <w:pStyle w:val="TOC2"/>
            <w:tabs>
              <w:tab w:val="right" w:leader="dot" w:pos="9350"/>
            </w:tabs>
            <w:rPr>
              <w:rFonts w:ascii="Rockwell" w:eastAsiaTheme="minorEastAsia" w:hAnsi="Rockwell" w:cstheme="minorBidi"/>
              <w:noProof/>
              <w:szCs w:val="22"/>
              <w:lang w:val="en-US"/>
            </w:rPr>
          </w:pPr>
          <w:hyperlink w:anchor="_Toc121327804" w:history="1">
            <w:r w:rsidR="00E6052C" w:rsidRPr="00E6052C">
              <w:rPr>
                <w:rStyle w:val="Hyperlink"/>
                <w:rFonts w:ascii="Rockwell" w:hAnsi="Rockwell"/>
                <w:noProof/>
              </w:rPr>
              <w:t>10.4 Methodology for the Capacity Building and Training</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_Toc121327804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183</w:t>
            </w:r>
            <w:r w:rsidR="00E6052C" w:rsidRPr="00E6052C">
              <w:rPr>
                <w:rFonts w:ascii="Rockwell" w:hAnsi="Rockwell"/>
                <w:noProof/>
                <w:webHidden/>
              </w:rPr>
              <w:fldChar w:fldCharType="end"/>
            </w:r>
          </w:hyperlink>
        </w:p>
        <w:p w14:paraId="6796FDE9" w14:textId="3A299386" w:rsidR="00E6052C" w:rsidRPr="00E6052C" w:rsidRDefault="00F51B43">
          <w:pPr>
            <w:pStyle w:val="TOC1"/>
            <w:rPr>
              <w:rFonts w:ascii="Rockwell" w:eastAsiaTheme="minorEastAsia" w:hAnsi="Rockwell" w:cstheme="minorBidi"/>
              <w:noProof/>
              <w:szCs w:val="22"/>
              <w:lang w:val="en-US"/>
            </w:rPr>
          </w:pPr>
          <w:hyperlink w:anchor="_Toc121327805" w:history="1">
            <w:r w:rsidR="00E6052C" w:rsidRPr="00E6052C">
              <w:rPr>
                <w:rStyle w:val="Hyperlink"/>
                <w:rFonts w:ascii="Rockwell" w:hAnsi="Rockwell"/>
                <w:noProof/>
              </w:rPr>
              <w:t>11.0 ESMP COST ESTIMATES</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_Toc121327805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186</w:t>
            </w:r>
            <w:r w:rsidR="00E6052C" w:rsidRPr="00E6052C">
              <w:rPr>
                <w:rFonts w:ascii="Rockwell" w:hAnsi="Rockwell"/>
                <w:noProof/>
                <w:webHidden/>
              </w:rPr>
              <w:fldChar w:fldCharType="end"/>
            </w:r>
          </w:hyperlink>
        </w:p>
        <w:p w14:paraId="2697BFB1" w14:textId="616BAE70" w:rsidR="00E6052C" w:rsidRPr="00E6052C" w:rsidRDefault="00F51B43">
          <w:pPr>
            <w:pStyle w:val="TOC2"/>
            <w:tabs>
              <w:tab w:val="right" w:leader="dot" w:pos="9350"/>
            </w:tabs>
            <w:rPr>
              <w:rFonts w:ascii="Rockwell" w:eastAsiaTheme="minorEastAsia" w:hAnsi="Rockwell" w:cstheme="minorBidi"/>
              <w:noProof/>
              <w:szCs w:val="22"/>
              <w:lang w:val="en-US"/>
            </w:rPr>
          </w:pPr>
          <w:hyperlink w:anchor="_Toc121327806" w:history="1">
            <w:r w:rsidR="00E6052C" w:rsidRPr="00E6052C">
              <w:rPr>
                <w:rStyle w:val="Hyperlink"/>
                <w:rFonts w:ascii="Rockwell" w:hAnsi="Rockwell"/>
                <w:noProof/>
              </w:rPr>
              <w:t>11.0 Estimated project cost</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_Toc121327806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186</w:t>
            </w:r>
            <w:r w:rsidR="00E6052C" w:rsidRPr="00E6052C">
              <w:rPr>
                <w:rFonts w:ascii="Rockwell" w:hAnsi="Rockwell"/>
                <w:noProof/>
                <w:webHidden/>
              </w:rPr>
              <w:fldChar w:fldCharType="end"/>
            </w:r>
          </w:hyperlink>
        </w:p>
        <w:p w14:paraId="26A1C04B" w14:textId="2ADE3A1D" w:rsidR="00E6052C" w:rsidRPr="00E6052C" w:rsidRDefault="00F51B43">
          <w:pPr>
            <w:pStyle w:val="TOC2"/>
            <w:tabs>
              <w:tab w:val="right" w:leader="dot" w:pos="9350"/>
            </w:tabs>
            <w:rPr>
              <w:rFonts w:ascii="Rockwell" w:eastAsiaTheme="minorEastAsia" w:hAnsi="Rockwell" w:cstheme="minorBidi"/>
              <w:noProof/>
              <w:szCs w:val="22"/>
              <w:lang w:val="en-US"/>
            </w:rPr>
          </w:pPr>
          <w:hyperlink w:anchor="_Toc121327807" w:history="1">
            <w:r w:rsidR="00E6052C" w:rsidRPr="00E6052C">
              <w:rPr>
                <w:rStyle w:val="Hyperlink"/>
                <w:rFonts w:ascii="Rockwell" w:hAnsi="Rockwell"/>
                <w:noProof/>
              </w:rPr>
              <w:t>11.2 Estimated cost for implementing the environmental and social management plan</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_Toc121327807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186</w:t>
            </w:r>
            <w:r w:rsidR="00E6052C" w:rsidRPr="00E6052C">
              <w:rPr>
                <w:rFonts w:ascii="Rockwell" w:hAnsi="Rockwell"/>
                <w:noProof/>
                <w:webHidden/>
              </w:rPr>
              <w:fldChar w:fldCharType="end"/>
            </w:r>
          </w:hyperlink>
        </w:p>
        <w:p w14:paraId="265AD2AB" w14:textId="785C9EDC" w:rsidR="00E6052C" w:rsidRPr="00E6052C" w:rsidRDefault="00F51B43">
          <w:pPr>
            <w:pStyle w:val="TOC1"/>
            <w:rPr>
              <w:rFonts w:ascii="Rockwell" w:eastAsiaTheme="minorEastAsia" w:hAnsi="Rockwell" w:cstheme="minorBidi"/>
              <w:noProof/>
              <w:szCs w:val="22"/>
              <w:lang w:val="en-US"/>
            </w:rPr>
          </w:pPr>
          <w:hyperlink w:anchor="_Toc121327808" w:history="1">
            <w:r w:rsidR="00E6052C" w:rsidRPr="00E6052C">
              <w:rPr>
                <w:rStyle w:val="Hyperlink"/>
                <w:rFonts w:ascii="Rockwell" w:hAnsi="Rockwell"/>
                <w:noProof/>
              </w:rPr>
              <w:t>12.0 GRIEVANCE REDRESS MECHANISM</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_Toc121327808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187</w:t>
            </w:r>
            <w:r w:rsidR="00E6052C" w:rsidRPr="00E6052C">
              <w:rPr>
                <w:rFonts w:ascii="Rockwell" w:hAnsi="Rockwell"/>
                <w:noProof/>
                <w:webHidden/>
              </w:rPr>
              <w:fldChar w:fldCharType="end"/>
            </w:r>
          </w:hyperlink>
        </w:p>
        <w:p w14:paraId="0550A04C" w14:textId="118DFC64" w:rsidR="00E6052C" w:rsidRPr="00E6052C" w:rsidRDefault="00F51B43">
          <w:pPr>
            <w:pStyle w:val="TOC2"/>
            <w:tabs>
              <w:tab w:val="right" w:leader="dot" w:pos="9350"/>
            </w:tabs>
            <w:rPr>
              <w:rFonts w:ascii="Rockwell" w:eastAsiaTheme="minorEastAsia" w:hAnsi="Rockwell" w:cstheme="minorBidi"/>
              <w:noProof/>
              <w:szCs w:val="22"/>
              <w:lang w:val="en-US"/>
            </w:rPr>
          </w:pPr>
          <w:hyperlink w:anchor="_Toc121327809" w:history="1">
            <w:r w:rsidR="00E6052C" w:rsidRPr="00E6052C">
              <w:rPr>
                <w:rStyle w:val="Hyperlink"/>
                <w:rFonts w:ascii="Rockwell" w:hAnsi="Rockwell"/>
                <w:noProof/>
              </w:rPr>
              <w:t>12.1 Introduction</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_Toc121327809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187</w:t>
            </w:r>
            <w:r w:rsidR="00E6052C" w:rsidRPr="00E6052C">
              <w:rPr>
                <w:rFonts w:ascii="Rockwell" w:hAnsi="Rockwell"/>
                <w:noProof/>
                <w:webHidden/>
              </w:rPr>
              <w:fldChar w:fldCharType="end"/>
            </w:r>
          </w:hyperlink>
        </w:p>
        <w:p w14:paraId="0122439A" w14:textId="31DA6711" w:rsidR="00E6052C" w:rsidRPr="00E6052C" w:rsidRDefault="00F51B43">
          <w:pPr>
            <w:pStyle w:val="TOC2"/>
            <w:tabs>
              <w:tab w:val="right" w:leader="dot" w:pos="9350"/>
            </w:tabs>
            <w:rPr>
              <w:rFonts w:ascii="Rockwell" w:eastAsiaTheme="minorEastAsia" w:hAnsi="Rockwell" w:cstheme="minorBidi"/>
              <w:noProof/>
              <w:szCs w:val="22"/>
              <w:lang w:val="en-US"/>
            </w:rPr>
          </w:pPr>
          <w:hyperlink w:anchor="_Toc121327810" w:history="1">
            <w:r w:rsidR="00E6052C" w:rsidRPr="00E6052C">
              <w:rPr>
                <w:rStyle w:val="Hyperlink"/>
                <w:rFonts w:ascii="Rockwell" w:hAnsi="Rockwell"/>
                <w:noProof/>
              </w:rPr>
              <w:t>12.2 The Project GRM</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_Toc121327810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188</w:t>
            </w:r>
            <w:r w:rsidR="00E6052C" w:rsidRPr="00E6052C">
              <w:rPr>
                <w:rFonts w:ascii="Rockwell" w:hAnsi="Rockwell"/>
                <w:noProof/>
                <w:webHidden/>
              </w:rPr>
              <w:fldChar w:fldCharType="end"/>
            </w:r>
          </w:hyperlink>
        </w:p>
        <w:p w14:paraId="1A882312" w14:textId="72808CF2" w:rsidR="00E6052C" w:rsidRPr="00E6052C" w:rsidRDefault="00F51B43">
          <w:pPr>
            <w:pStyle w:val="TOC2"/>
            <w:tabs>
              <w:tab w:val="right" w:leader="dot" w:pos="9350"/>
            </w:tabs>
            <w:rPr>
              <w:rFonts w:ascii="Rockwell" w:eastAsiaTheme="minorEastAsia" w:hAnsi="Rockwell" w:cstheme="minorBidi"/>
              <w:noProof/>
              <w:szCs w:val="22"/>
              <w:lang w:val="en-US"/>
            </w:rPr>
          </w:pPr>
          <w:hyperlink w:anchor="_Toc121327811" w:history="1">
            <w:r w:rsidR="00E6052C" w:rsidRPr="00E6052C">
              <w:rPr>
                <w:rStyle w:val="Hyperlink"/>
                <w:rFonts w:ascii="Rockwell" w:hAnsi="Rockwell"/>
                <w:noProof/>
              </w:rPr>
              <w:t>12.3 Timelines for resolving grievances</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_Toc121327811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191</w:t>
            </w:r>
            <w:r w:rsidR="00E6052C" w:rsidRPr="00E6052C">
              <w:rPr>
                <w:rFonts w:ascii="Rockwell" w:hAnsi="Rockwell"/>
                <w:noProof/>
                <w:webHidden/>
              </w:rPr>
              <w:fldChar w:fldCharType="end"/>
            </w:r>
          </w:hyperlink>
        </w:p>
        <w:p w14:paraId="73B61EE3" w14:textId="0A3A0009" w:rsidR="00E6052C" w:rsidRPr="00E6052C" w:rsidRDefault="00F51B43">
          <w:pPr>
            <w:pStyle w:val="TOC2"/>
            <w:tabs>
              <w:tab w:val="right" w:leader="dot" w:pos="9350"/>
            </w:tabs>
            <w:rPr>
              <w:rFonts w:ascii="Rockwell" w:eastAsiaTheme="minorEastAsia" w:hAnsi="Rockwell" w:cstheme="minorBidi"/>
              <w:noProof/>
              <w:szCs w:val="22"/>
              <w:lang w:val="en-US"/>
            </w:rPr>
          </w:pPr>
          <w:hyperlink w:anchor="_Toc121327812" w:history="1">
            <w:r w:rsidR="00E6052C" w:rsidRPr="00E6052C">
              <w:rPr>
                <w:rStyle w:val="Hyperlink"/>
                <w:rFonts w:ascii="Rockwell" w:hAnsi="Rockwell"/>
                <w:noProof/>
              </w:rPr>
              <w:t>12.4 Other grievance redress channels</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_Toc121327812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192</w:t>
            </w:r>
            <w:r w:rsidR="00E6052C" w:rsidRPr="00E6052C">
              <w:rPr>
                <w:rFonts w:ascii="Rockwell" w:hAnsi="Rockwell"/>
                <w:noProof/>
                <w:webHidden/>
              </w:rPr>
              <w:fldChar w:fldCharType="end"/>
            </w:r>
          </w:hyperlink>
        </w:p>
        <w:p w14:paraId="2CCBDC65" w14:textId="60F451C5" w:rsidR="00E6052C" w:rsidRPr="00E6052C" w:rsidRDefault="00F51B43">
          <w:pPr>
            <w:pStyle w:val="TOC2"/>
            <w:tabs>
              <w:tab w:val="right" w:leader="dot" w:pos="9350"/>
            </w:tabs>
            <w:rPr>
              <w:rFonts w:ascii="Rockwell" w:eastAsiaTheme="minorEastAsia" w:hAnsi="Rockwell" w:cstheme="minorBidi"/>
              <w:noProof/>
              <w:szCs w:val="22"/>
              <w:lang w:val="en-US"/>
            </w:rPr>
          </w:pPr>
          <w:hyperlink w:anchor="_Toc121327813" w:history="1">
            <w:r w:rsidR="00E6052C" w:rsidRPr="00E6052C">
              <w:rPr>
                <w:rStyle w:val="Hyperlink"/>
                <w:rFonts w:ascii="Rockwell" w:hAnsi="Rockwell"/>
                <w:noProof/>
              </w:rPr>
              <w:t>12.5 Without Prejudice</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_Toc121327813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193</w:t>
            </w:r>
            <w:r w:rsidR="00E6052C" w:rsidRPr="00E6052C">
              <w:rPr>
                <w:rFonts w:ascii="Rockwell" w:hAnsi="Rockwell"/>
                <w:noProof/>
                <w:webHidden/>
              </w:rPr>
              <w:fldChar w:fldCharType="end"/>
            </w:r>
          </w:hyperlink>
        </w:p>
        <w:p w14:paraId="23D2DC8B" w14:textId="3418ADFC" w:rsidR="00E6052C" w:rsidRPr="00E6052C" w:rsidRDefault="00F51B43">
          <w:pPr>
            <w:pStyle w:val="TOC2"/>
            <w:tabs>
              <w:tab w:val="right" w:leader="dot" w:pos="9350"/>
            </w:tabs>
            <w:rPr>
              <w:rFonts w:ascii="Rockwell" w:eastAsiaTheme="minorEastAsia" w:hAnsi="Rockwell" w:cstheme="minorBidi"/>
              <w:noProof/>
              <w:szCs w:val="22"/>
              <w:lang w:val="en-US"/>
            </w:rPr>
          </w:pPr>
          <w:hyperlink w:anchor="_Toc121327814" w:history="1">
            <w:r w:rsidR="00E6052C" w:rsidRPr="00E6052C">
              <w:rPr>
                <w:rStyle w:val="Hyperlink"/>
                <w:rFonts w:ascii="Rockwell" w:hAnsi="Rockwell"/>
                <w:noProof/>
              </w:rPr>
              <w:t>12.6 Cost of Implementing the GRM</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_Toc121327814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193</w:t>
            </w:r>
            <w:r w:rsidR="00E6052C" w:rsidRPr="00E6052C">
              <w:rPr>
                <w:rFonts w:ascii="Rockwell" w:hAnsi="Rockwell"/>
                <w:noProof/>
                <w:webHidden/>
              </w:rPr>
              <w:fldChar w:fldCharType="end"/>
            </w:r>
          </w:hyperlink>
        </w:p>
        <w:p w14:paraId="6B638FC5" w14:textId="32CB7B4B" w:rsidR="00E6052C" w:rsidRPr="00E6052C" w:rsidRDefault="00F51B43">
          <w:pPr>
            <w:pStyle w:val="TOC2"/>
            <w:tabs>
              <w:tab w:val="right" w:leader="dot" w:pos="9350"/>
            </w:tabs>
            <w:rPr>
              <w:rFonts w:ascii="Rockwell" w:eastAsiaTheme="minorEastAsia" w:hAnsi="Rockwell" w:cstheme="minorBidi"/>
              <w:noProof/>
              <w:szCs w:val="22"/>
              <w:lang w:val="en-US"/>
            </w:rPr>
          </w:pPr>
          <w:hyperlink w:anchor="_Toc121327815" w:history="1">
            <w:r w:rsidR="00E6052C" w:rsidRPr="00E6052C">
              <w:rPr>
                <w:rStyle w:val="Hyperlink"/>
                <w:rFonts w:ascii="Rockwell" w:hAnsi="Rockwell" w:cstheme="minorHAnsi"/>
                <w:noProof/>
              </w:rPr>
              <w:t>12.7 Conclusion</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_Toc121327815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194</w:t>
            </w:r>
            <w:r w:rsidR="00E6052C" w:rsidRPr="00E6052C">
              <w:rPr>
                <w:rFonts w:ascii="Rockwell" w:hAnsi="Rockwell"/>
                <w:noProof/>
                <w:webHidden/>
              </w:rPr>
              <w:fldChar w:fldCharType="end"/>
            </w:r>
          </w:hyperlink>
        </w:p>
        <w:p w14:paraId="658F5926" w14:textId="6351F3C1" w:rsidR="00E6052C" w:rsidRPr="00E6052C" w:rsidRDefault="00F51B43">
          <w:pPr>
            <w:pStyle w:val="TOC1"/>
            <w:rPr>
              <w:rFonts w:ascii="Rockwell" w:eastAsiaTheme="minorEastAsia" w:hAnsi="Rockwell" w:cstheme="minorBidi"/>
              <w:noProof/>
              <w:szCs w:val="22"/>
              <w:lang w:val="en-US"/>
            </w:rPr>
          </w:pPr>
          <w:hyperlink w:anchor="_Toc121327816" w:history="1">
            <w:r w:rsidR="00E6052C" w:rsidRPr="00E6052C">
              <w:rPr>
                <w:rStyle w:val="Hyperlink"/>
                <w:rFonts w:ascii="Rockwell" w:hAnsi="Rockwell"/>
                <w:noProof/>
              </w:rPr>
              <w:t>13.0 CONCLUSION AND RECOMMENDATIONS</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_Toc121327816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195</w:t>
            </w:r>
            <w:r w:rsidR="00E6052C" w:rsidRPr="00E6052C">
              <w:rPr>
                <w:rFonts w:ascii="Rockwell" w:hAnsi="Rockwell"/>
                <w:noProof/>
                <w:webHidden/>
              </w:rPr>
              <w:fldChar w:fldCharType="end"/>
            </w:r>
          </w:hyperlink>
        </w:p>
        <w:p w14:paraId="475BE5E3" w14:textId="77042B2B" w:rsidR="00E6052C" w:rsidRPr="00E6052C" w:rsidRDefault="00F51B43">
          <w:pPr>
            <w:pStyle w:val="TOC2"/>
            <w:tabs>
              <w:tab w:val="right" w:leader="dot" w:pos="9350"/>
            </w:tabs>
            <w:rPr>
              <w:rFonts w:ascii="Rockwell" w:eastAsiaTheme="minorEastAsia" w:hAnsi="Rockwell" w:cstheme="minorBidi"/>
              <w:noProof/>
              <w:szCs w:val="22"/>
              <w:lang w:val="en-US"/>
            </w:rPr>
          </w:pPr>
          <w:hyperlink w:anchor="_Toc121327817" w:history="1">
            <w:r w:rsidR="00E6052C" w:rsidRPr="00E6052C">
              <w:rPr>
                <w:rStyle w:val="Hyperlink"/>
                <w:rFonts w:ascii="Rockwell" w:hAnsi="Rockwell"/>
                <w:noProof/>
              </w:rPr>
              <w:t>13.1 Conclusion</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_Toc121327817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195</w:t>
            </w:r>
            <w:r w:rsidR="00E6052C" w:rsidRPr="00E6052C">
              <w:rPr>
                <w:rFonts w:ascii="Rockwell" w:hAnsi="Rockwell"/>
                <w:noProof/>
                <w:webHidden/>
              </w:rPr>
              <w:fldChar w:fldCharType="end"/>
            </w:r>
          </w:hyperlink>
        </w:p>
        <w:p w14:paraId="2B8F2290" w14:textId="6F8B7A73" w:rsidR="00E6052C" w:rsidRPr="00E6052C" w:rsidRDefault="00F51B43">
          <w:pPr>
            <w:pStyle w:val="TOC2"/>
            <w:tabs>
              <w:tab w:val="right" w:leader="dot" w:pos="9350"/>
            </w:tabs>
            <w:rPr>
              <w:rFonts w:ascii="Rockwell" w:eastAsiaTheme="minorEastAsia" w:hAnsi="Rockwell" w:cstheme="minorBidi"/>
              <w:noProof/>
              <w:szCs w:val="22"/>
              <w:lang w:val="en-US"/>
            </w:rPr>
          </w:pPr>
          <w:hyperlink w:anchor="_Toc121327818" w:history="1">
            <w:r w:rsidR="00E6052C" w:rsidRPr="00E6052C">
              <w:rPr>
                <w:rStyle w:val="Hyperlink"/>
                <w:rFonts w:ascii="Rockwell" w:hAnsi="Rockwell"/>
                <w:noProof/>
              </w:rPr>
              <w:t>13.2 Recommendations</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_Toc121327818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195</w:t>
            </w:r>
            <w:r w:rsidR="00E6052C" w:rsidRPr="00E6052C">
              <w:rPr>
                <w:rFonts w:ascii="Rockwell" w:hAnsi="Rockwell"/>
                <w:noProof/>
                <w:webHidden/>
              </w:rPr>
              <w:fldChar w:fldCharType="end"/>
            </w:r>
          </w:hyperlink>
        </w:p>
        <w:p w14:paraId="2D2DB3C6" w14:textId="01181AE4" w:rsidR="00E6052C" w:rsidRPr="00E6052C" w:rsidRDefault="00F51B43">
          <w:pPr>
            <w:pStyle w:val="TOC1"/>
            <w:rPr>
              <w:rFonts w:ascii="Rockwell" w:eastAsiaTheme="minorEastAsia" w:hAnsi="Rockwell" w:cstheme="minorBidi"/>
              <w:noProof/>
              <w:szCs w:val="22"/>
              <w:lang w:val="en-US"/>
            </w:rPr>
          </w:pPr>
          <w:hyperlink w:anchor="_Toc121327819" w:history="1">
            <w:r w:rsidR="00E6052C" w:rsidRPr="00E6052C">
              <w:rPr>
                <w:rStyle w:val="Hyperlink"/>
                <w:rFonts w:ascii="Rockwell" w:hAnsi="Rockwell"/>
                <w:noProof/>
              </w:rPr>
              <w:t>APPENDIX 1: LETTER OF CONSENT</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_Toc121327819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196</w:t>
            </w:r>
            <w:r w:rsidR="00E6052C" w:rsidRPr="00E6052C">
              <w:rPr>
                <w:rFonts w:ascii="Rockwell" w:hAnsi="Rockwell"/>
                <w:noProof/>
                <w:webHidden/>
              </w:rPr>
              <w:fldChar w:fldCharType="end"/>
            </w:r>
          </w:hyperlink>
        </w:p>
        <w:p w14:paraId="4D567504" w14:textId="7A491380" w:rsidR="00E6052C" w:rsidRPr="00E6052C" w:rsidRDefault="00F51B43">
          <w:pPr>
            <w:pStyle w:val="TOC1"/>
            <w:rPr>
              <w:rFonts w:ascii="Rockwell" w:eastAsiaTheme="minorEastAsia" w:hAnsi="Rockwell" w:cstheme="minorBidi"/>
              <w:noProof/>
              <w:szCs w:val="22"/>
              <w:lang w:val="en-US"/>
            </w:rPr>
          </w:pPr>
          <w:hyperlink w:anchor="_Toc121327820" w:history="1">
            <w:r w:rsidR="00E6052C" w:rsidRPr="00E6052C">
              <w:rPr>
                <w:rStyle w:val="Hyperlink"/>
                <w:rFonts w:ascii="Rockwell" w:hAnsi="Rockwell"/>
                <w:noProof/>
              </w:rPr>
              <w:t>Appendix 1: Focus Group Discussion Tool</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_Toc121327820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197</w:t>
            </w:r>
            <w:r w:rsidR="00E6052C" w:rsidRPr="00E6052C">
              <w:rPr>
                <w:rFonts w:ascii="Rockwell" w:hAnsi="Rockwell"/>
                <w:noProof/>
                <w:webHidden/>
              </w:rPr>
              <w:fldChar w:fldCharType="end"/>
            </w:r>
          </w:hyperlink>
        </w:p>
        <w:p w14:paraId="08D3FC3D" w14:textId="60B5D4CB" w:rsidR="00E6052C" w:rsidRPr="00E6052C" w:rsidRDefault="00F51B43">
          <w:pPr>
            <w:pStyle w:val="TOC1"/>
            <w:rPr>
              <w:rFonts w:ascii="Rockwell" w:eastAsiaTheme="minorEastAsia" w:hAnsi="Rockwell" w:cstheme="minorBidi"/>
              <w:noProof/>
              <w:szCs w:val="22"/>
              <w:lang w:val="en-US"/>
            </w:rPr>
          </w:pPr>
          <w:hyperlink w:anchor="_Toc121327821" w:history="1">
            <w:r w:rsidR="00E6052C" w:rsidRPr="00E6052C">
              <w:rPr>
                <w:rStyle w:val="Hyperlink"/>
                <w:rFonts w:ascii="Rockwell" w:hAnsi="Rockwell"/>
                <w:noProof/>
              </w:rPr>
              <w:t>Appendix 2: Key informant Questionnaire</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_Toc121327821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208</w:t>
            </w:r>
            <w:r w:rsidR="00E6052C" w:rsidRPr="00E6052C">
              <w:rPr>
                <w:rFonts w:ascii="Rockwell" w:hAnsi="Rockwell"/>
                <w:noProof/>
                <w:webHidden/>
              </w:rPr>
              <w:fldChar w:fldCharType="end"/>
            </w:r>
          </w:hyperlink>
        </w:p>
        <w:p w14:paraId="47806536" w14:textId="3E6F3085" w:rsidR="00E6052C" w:rsidRPr="00E6052C" w:rsidRDefault="00F51B43">
          <w:pPr>
            <w:pStyle w:val="TOC1"/>
            <w:rPr>
              <w:rFonts w:ascii="Rockwell" w:eastAsiaTheme="minorEastAsia" w:hAnsi="Rockwell" w:cstheme="minorBidi"/>
              <w:noProof/>
              <w:szCs w:val="22"/>
              <w:lang w:val="en-US"/>
            </w:rPr>
          </w:pPr>
          <w:hyperlink w:anchor="_Toc121327822" w:history="1">
            <w:r w:rsidR="00E6052C" w:rsidRPr="00E6052C">
              <w:rPr>
                <w:rStyle w:val="Hyperlink"/>
                <w:rFonts w:ascii="Rockwell" w:hAnsi="Rockwell"/>
                <w:noProof/>
              </w:rPr>
              <w:t>Appendix 3: Some Stakeholder Responses</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_Toc121327822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211</w:t>
            </w:r>
            <w:r w:rsidR="00E6052C" w:rsidRPr="00E6052C">
              <w:rPr>
                <w:rFonts w:ascii="Rockwell" w:hAnsi="Rockwell"/>
                <w:noProof/>
                <w:webHidden/>
              </w:rPr>
              <w:fldChar w:fldCharType="end"/>
            </w:r>
          </w:hyperlink>
        </w:p>
        <w:p w14:paraId="23B7932C" w14:textId="3C406C8B" w:rsidR="00E6052C" w:rsidRPr="00E6052C" w:rsidRDefault="00F51B43">
          <w:pPr>
            <w:pStyle w:val="TOC1"/>
            <w:rPr>
              <w:rFonts w:ascii="Rockwell" w:eastAsiaTheme="minorEastAsia" w:hAnsi="Rockwell" w:cstheme="minorBidi"/>
              <w:noProof/>
              <w:szCs w:val="22"/>
              <w:lang w:val="en-US"/>
            </w:rPr>
          </w:pPr>
          <w:hyperlink w:anchor="_Toc121327823" w:history="1">
            <w:r w:rsidR="00E6052C" w:rsidRPr="00E6052C">
              <w:rPr>
                <w:rStyle w:val="Hyperlink"/>
                <w:rFonts w:ascii="Rockwell" w:hAnsi="Rockwell"/>
                <w:noProof/>
                <w:lang w:val="en-US"/>
              </w:rPr>
              <w:t>Appendix 4: Focus Group Discussion Summary Notes</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_Toc121327823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213</w:t>
            </w:r>
            <w:r w:rsidR="00E6052C" w:rsidRPr="00E6052C">
              <w:rPr>
                <w:rFonts w:ascii="Rockwell" w:hAnsi="Rockwell"/>
                <w:noProof/>
                <w:webHidden/>
              </w:rPr>
              <w:fldChar w:fldCharType="end"/>
            </w:r>
          </w:hyperlink>
        </w:p>
        <w:p w14:paraId="5495CE8F" w14:textId="697A8B67" w:rsidR="00E6052C" w:rsidRPr="00E6052C" w:rsidRDefault="00F51B43">
          <w:pPr>
            <w:pStyle w:val="TOC1"/>
            <w:rPr>
              <w:rFonts w:ascii="Rockwell" w:eastAsiaTheme="minorEastAsia" w:hAnsi="Rockwell" w:cstheme="minorBidi"/>
              <w:noProof/>
              <w:szCs w:val="22"/>
              <w:lang w:val="en-US"/>
            </w:rPr>
          </w:pPr>
          <w:hyperlink w:anchor="_Toc121327824" w:history="1">
            <w:r w:rsidR="00E6052C" w:rsidRPr="00E6052C">
              <w:rPr>
                <w:rStyle w:val="Hyperlink"/>
                <w:rFonts w:ascii="Rockwell" w:hAnsi="Rockwell"/>
                <w:noProof/>
                <w:lang w:val="en-US"/>
              </w:rPr>
              <w:t>Appendix 5: Grievance log sheet at PMU</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_Toc121327824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217</w:t>
            </w:r>
            <w:r w:rsidR="00E6052C" w:rsidRPr="00E6052C">
              <w:rPr>
                <w:rFonts w:ascii="Rockwell" w:hAnsi="Rockwell"/>
                <w:noProof/>
                <w:webHidden/>
              </w:rPr>
              <w:fldChar w:fldCharType="end"/>
            </w:r>
          </w:hyperlink>
        </w:p>
        <w:p w14:paraId="12221A0C" w14:textId="287EE154" w:rsidR="00E6052C" w:rsidRPr="00E6052C" w:rsidRDefault="00F51B43">
          <w:pPr>
            <w:pStyle w:val="TOC1"/>
            <w:rPr>
              <w:rFonts w:ascii="Rockwell" w:eastAsiaTheme="minorEastAsia" w:hAnsi="Rockwell" w:cstheme="minorBidi"/>
              <w:noProof/>
              <w:szCs w:val="22"/>
              <w:lang w:val="en-US"/>
            </w:rPr>
          </w:pPr>
          <w:hyperlink w:anchor="_Toc121327825" w:history="1">
            <w:r w:rsidR="00E6052C" w:rsidRPr="00E6052C">
              <w:rPr>
                <w:rStyle w:val="Hyperlink"/>
                <w:rFonts w:ascii="Rockwell" w:hAnsi="Rockwell"/>
                <w:noProof/>
              </w:rPr>
              <w:t>APPENDIX 6: Chance Find Procedure</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_Toc121327825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218</w:t>
            </w:r>
            <w:r w:rsidR="00E6052C" w:rsidRPr="00E6052C">
              <w:rPr>
                <w:rFonts w:ascii="Rockwell" w:hAnsi="Rockwell"/>
                <w:noProof/>
                <w:webHidden/>
              </w:rPr>
              <w:fldChar w:fldCharType="end"/>
            </w:r>
          </w:hyperlink>
        </w:p>
        <w:p w14:paraId="414DE685" w14:textId="0D9D514C" w:rsidR="00E6052C" w:rsidRDefault="00F51B43">
          <w:pPr>
            <w:pStyle w:val="TOC1"/>
            <w:rPr>
              <w:rFonts w:asciiTheme="minorHAnsi" w:eastAsiaTheme="minorEastAsia" w:hAnsiTheme="minorHAnsi" w:cstheme="minorBidi"/>
              <w:noProof/>
              <w:szCs w:val="22"/>
              <w:lang w:val="en-US"/>
            </w:rPr>
          </w:pPr>
          <w:hyperlink w:anchor="_Toc121327826" w:history="1">
            <w:r w:rsidR="00E6052C" w:rsidRPr="00E6052C">
              <w:rPr>
                <w:rStyle w:val="Hyperlink"/>
                <w:rFonts w:ascii="Rockwell" w:hAnsi="Rockwell"/>
                <w:noProof/>
              </w:rPr>
              <w:t>Appendix 7: Voluntary land use agreement forms</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_Toc121327826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222</w:t>
            </w:r>
            <w:r w:rsidR="00E6052C" w:rsidRPr="00E6052C">
              <w:rPr>
                <w:rFonts w:ascii="Rockwell" w:hAnsi="Rockwell"/>
                <w:noProof/>
                <w:webHidden/>
              </w:rPr>
              <w:fldChar w:fldCharType="end"/>
            </w:r>
          </w:hyperlink>
        </w:p>
        <w:p w14:paraId="22D33FAF" w14:textId="78A05606" w:rsidR="004800AD" w:rsidRPr="00981454" w:rsidRDefault="004800AD">
          <w:pPr>
            <w:rPr>
              <w:rFonts w:asciiTheme="minorHAnsi" w:hAnsiTheme="minorHAnsi" w:cstheme="minorHAnsi"/>
            </w:rPr>
          </w:pPr>
          <w:r w:rsidRPr="00981454">
            <w:rPr>
              <w:rFonts w:asciiTheme="minorHAnsi" w:hAnsiTheme="minorHAnsi" w:cstheme="minorHAnsi"/>
              <w:b/>
              <w:bCs/>
              <w:noProof/>
            </w:rPr>
            <w:fldChar w:fldCharType="end"/>
          </w:r>
        </w:p>
      </w:sdtContent>
    </w:sdt>
    <w:p w14:paraId="23269282" w14:textId="77777777" w:rsidR="004800AD" w:rsidRPr="00981454" w:rsidRDefault="004800AD">
      <w:pPr>
        <w:rPr>
          <w:rFonts w:asciiTheme="minorHAnsi" w:eastAsia="Calibri" w:hAnsiTheme="minorHAnsi" w:cstheme="minorHAnsi"/>
          <w:lang w:val="en-US"/>
        </w:rPr>
      </w:pPr>
    </w:p>
    <w:p w14:paraId="32CC7639" w14:textId="2A227EBD" w:rsidR="00BE651C" w:rsidRPr="00981454" w:rsidRDefault="00BE651C">
      <w:pPr>
        <w:rPr>
          <w:rFonts w:asciiTheme="minorHAnsi" w:eastAsia="Calibri" w:hAnsiTheme="minorHAnsi" w:cstheme="minorHAnsi"/>
          <w:lang w:val="en-US"/>
        </w:rPr>
      </w:pPr>
    </w:p>
    <w:p w14:paraId="028B5F55" w14:textId="63FE3172" w:rsidR="008B41D6" w:rsidRPr="00EA0058" w:rsidRDefault="00EA0058" w:rsidP="00EA0058">
      <w:pPr>
        <w:pStyle w:val="Heading1"/>
        <w:keepNext w:val="0"/>
        <w:shd w:val="clear" w:color="auto" w:fill="1F3864" w:themeFill="accent1" w:themeFillShade="80"/>
        <w:tabs>
          <w:tab w:val="left" w:pos="1418"/>
        </w:tabs>
        <w:spacing w:before="0" w:line="240" w:lineRule="auto"/>
        <w:rPr>
          <w:rFonts w:asciiTheme="minorHAnsi" w:hAnsiTheme="minorHAnsi" w:cstheme="minorHAnsi"/>
          <w:bCs/>
          <w:color w:val="FFFFFF" w:themeColor="background1"/>
          <w:sz w:val="44"/>
          <w:szCs w:val="44"/>
          <w:lang w:val="en-GB"/>
        </w:rPr>
      </w:pPr>
      <w:bookmarkStart w:id="15" w:name="_Toc121327735"/>
      <w:r w:rsidRPr="00EA0058">
        <w:rPr>
          <w:rFonts w:asciiTheme="minorHAnsi" w:hAnsiTheme="minorHAnsi" w:cstheme="minorHAnsi"/>
          <w:bCs/>
          <w:color w:val="FFFFFF" w:themeColor="background1"/>
          <w:sz w:val="44"/>
          <w:szCs w:val="44"/>
          <w:lang w:val="en-GB"/>
        </w:rPr>
        <w:t>LIST OF FIGURES</w:t>
      </w:r>
      <w:bookmarkEnd w:id="15"/>
    </w:p>
    <w:p w14:paraId="2215DE8E" w14:textId="49FF3904" w:rsidR="00E6052C" w:rsidRPr="00E6052C" w:rsidRDefault="00E445C4">
      <w:pPr>
        <w:pStyle w:val="TableofFigures"/>
        <w:tabs>
          <w:tab w:val="right" w:leader="dot" w:pos="9350"/>
        </w:tabs>
        <w:rPr>
          <w:rFonts w:ascii="Rockwell" w:eastAsiaTheme="minorEastAsia" w:hAnsi="Rockwell" w:cstheme="minorBidi"/>
          <w:noProof/>
          <w:szCs w:val="22"/>
          <w:lang w:val="en-US"/>
        </w:rPr>
      </w:pPr>
      <w:r w:rsidRPr="00E6052C">
        <w:rPr>
          <w:rFonts w:ascii="Rockwell" w:hAnsi="Rockwell" w:cstheme="minorHAnsi"/>
        </w:rPr>
        <w:fldChar w:fldCharType="begin"/>
      </w:r>
      <w:r w:rsidRPr="00E6052C">
        <w:rPr>
          <w:rFonts w:ascii="Rockwell" w:hAnsi="Rockwell" w:cstheme="minorHAnsi"/>
        </w:rPr>
        <w:instrText xml:space="preserve"> TOC \h \z \c "Figure" </w:instrText>
      </w:r>
      <w:r w:rsidRPr="00E6052C">
        <w:rPr>
          <w:rFonts w:ascii="Rockwell" w:hAnsi="Rockwell" w:cstheme="minorHAnsi"/>
        </w:rPr>
        <w:fldChar w:fldCharType="separate"/>
      </w:r>
      <w:hyperlink w:anchor="_Toc121327363" w:history="1">
        <w:r w:rsidR="00E6052C" w:rsidRPr="00E6052C">
          <w:rPr>
            <w:rStyle w:val="Hyperlink"/>
            <w:rFonts w:ascii="Rockwell" w:hAnsi="Rockwell"/>
            <w:bCs/>
            <w:noProof/>
            <w:lang w:val="en-GB" w:eastAsia="en-CA"/>
          </w:rPr>
          <w:t>Figure 1 Locality Map of Masholomoshe Irrigation Scheme</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_Toc121327363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23</w:t>
        </w:r>
        <w:r w:rsidR="00E6052C" w:rsidRPr="00E6052C">
          <w:rPr>
            <w:rFonts w:ascii="Rockwell" w:hAnsi="Rockwell"/>
            <w:noProof/>
            <w:webHidden/>
          </w:rPr>
          <w:fldChar w:fldCharType="end"/>
        </w:r>
      </w:hyperlink>
    </w:p>
    <w:p w14:paraId="3C07C0C2" w14:textId="7DE9DB5E" w:rsidR="00E6052C" w:rsidRPr="00E6052C" w:rsidRDefault="00F51B43">
      <w:pPr>
        <w:pStyle w:val="TableofFigures"/>
        <w:tabs>
          <w:tab w:val="right" w:leader="dot" w:pos="9350"/>
        </w:tabs>
        <w:rPr>
          <w:rFonts w:ascii="Rockwell" w:eastAsiaTheme="minorEastAsia" w:hAnsi="Rockwell" w:cstheme="minorBidi"/>
          <w:noProof/>
          <w:szCs w:val="22"/>
          <w:lang w:val="en-US"/>
        </w:rPr>
      </w:pPr>
      <w:hyperlink w:anchor="_Toc121327364" w:history="1">
        <w:r w:rsidR="00E6052C" w:rsidRPr="00E6052C">
          <w:rPr>
            <w:rStyle w:val="Hyperlink"/>
            <w:rFonts w:ascii="Rockwell" w:hAnsi="Rockwell"/>
            <w:bCs/>
            <w:noProof/>
            <w:lang w:val="en-GB" w:eastAsia="en-CA"/>
          </w:rPr>
          <w:t>Figure 2: Masholomoshe scheme layout</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_Toc121327364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24</w:t>
        </w:r>
        <w:r w:rsidR="00E6052C" w:rsidRPr="00E6052C">
          <w:rPr>
            <w:rFonts w:ascii="Rockwell" w:hAnsi="Rockwell"/>
            <w:noProof/>
            <w:webHidden/>
          </w:rPr>
          <w:fldChar w:fldCharType="end"/>
        </w:r>
      </w:hyperlink>
    </w:p>
    <w:p w14:paraId="107A9DC8" w14:textId="621F5867" w:rsidR="00E6052C" w:rsidRPr="00E6052C" w:rsidRDefault="00F51B43">
      <w:pPr>
        <w:pStyle w:val="TableofFigures"/>
        <w:tabs>
          <w:tab w:val="right" w:leader="dot" w:pos="9350"/>
        </w:tabs>
        <w:rPr>
          <w:rFonts w:ascii="Rockwell" w:eastAsiaTheme="minorEastAsia" w:hAnsi="Rockwell" w:cstheme="minorBidi"/>
          <w:noProof/>
          <w:szCs w:val="22"/>
          <w:lang w:val="en-US"/>
        </w:rPr>
      </w:pPr>
      <w:hyperlink w:anchor="_Toc121327365" w:history="1">
        <w:r w:rsidR="00E6052C" w:rsidRPr="00E6052C">
          <w:rPr>
            <w:rStyle w:val="Hyperlink"/>
            <w:rFonts w:ascii="Rockwell" w:hAnsi="Rockwell"/>
            <w:bCs/>
            <w:noProof/>
            <w:lang w:val="en-GB" w:eastAsia="en-CA"/>
          </w:rPr>
          <w:t>Figure 3 Nkashe dam capacities</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_Toc121327365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25</w:t>
        </w:r>
        <w:r w:rsidR="00E6052C" w:rsidRPr="00E6052C">
          <w:rPr>
            <w:rFonts w:ascii="Rockwell" w:hAnsi="Rockwell"/>
            <w:noProof/>
            <w:webHidden/>
          </w:rPr>
          <w:fldChar w:fldCharType="end"/>
        </w:r>
      </w:hyperlink>
    </w:p>
    <w:p w14:paraId="4B03CA30" w14:textId="0053D54C" w:rsidR="00E6052C" w:rsidRPr="00E6052C" w:rsidRDefault="00F51B43">
      <w:pPr>
        <w:pStyle w:val="TableofFigures"/>
        <w:tabs>
          <w:tab w:val="right" w:leader="dot" w:pos="9350"/>
        </w:tabs>
        <w:rPr>
          <w:rFonts w:ascii="Rockwell" w:eastAsiaTheme="minorEastAsia" w:hAnsi="Rockwell" w:cstheme="minorBidi"/>
          <w:noProof/>
          <w:szCs w:val="22"/>
          <w:lang w:val="en-US"/>
        </w:rPr>
      </w:pPr>
      <w:hyperlink w:anchor="_Toc121327366" w:history="1">
        <w:r w:rsidR="00E6052C" w:rsidRPr="00E6052C">
          <w:rPr>
            <w:rStyle w:val="Hyperlink"/>
            <w:rFonts w:ascii="Rockwell" w:hAnsi="Rockwell"/>
            <w:noProof/>
          </w:rPr>
          <w:t>Figure 4:Topographical map of the project area</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_Toc121327366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31</w:t>
        </w:r>
        <w:r w:rsidR="00E6052C" w:rsidRPr="00E6052C">
          <w:rPr>
            <w:rFonts w:ascii="Rockwell" w:hAnsi="Rockwell"/>
            <w:noProof/>
            <w:webHidden/>
          </w:rPr>
          <w:fldChar w:fldCharType="end"/>
        </w:r>
      </w:hyperlink>
    </w:p>
    <w:p w14:paraId="6B7066AE" w14:textId="15062FEC" w:rsidR="00E6052C" w:rsidRPr="00E6052C" w:rsidRDefault="00F51B43">
      <w:pPr>
        <w:pStyle w:val="TableofFigures"/>
        <w:tabs>
          <w:tab w:val="right" w:leader="dot" w:pos="9350"/>
        </w:tabs>
        <w:rPr>
          <w:rFonts w:ascii="Rockwell" w:eastAsiaTheme="minorEastAsia" w:hAnsi="Rockwell" w:cstheme="minorBidi"/>
          <w:noProof/>
          <w:szCs w:val="22"/>
          <w:lang w:val="en-US"/>
        </w:rPr>
      </w:pPr>
      <w:hyperlink w:anchor="_Toc121327367" w:history="1">
        <w:r w:rsidR="00E6052C" w:rsidRPr="00E6052C">
          <w:rPr>
            <w:rStyle w:val="Hyperlink"/>
            <w:rFonts w:ascii="Rockwell" w:hAnsi="Rockwell"/>
            <w:noProof/>
          </w:rPr>
          <w:t>Figure 5:Masiyepambili irrgation scheme map</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_Toc121327367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32</w:t>
        </w:r>
        <w:r w:rsidR="00E6052C" w:rsidRPr="00E6052C">
          <w:rPr>
            <w:rFonts w:ascii="Rockwell" w:hAnsi="Rockwell"/>
            <w:noProof/>
            <w:webHidden/>
          </w:rPr>
          <w:fldChar w:fldCharType="end"/>
        </w:r>
      </w:hyperlink>
    </w:p>
    <w:p w14:paraId="522019D8" w14:textId="4299120A" w:rsidR="00E6052C" w:rsidRPr="00E6052C" w:rsidRDefault="00F51B43">
      <w:pPr>
        <w:pStyle w:val="TableofFigures"/>
        <w:tabs>
          <w:tab w:val="right" w:leader="dot" w:pos="9350"/>
        </w:tabs>
        <w:rPr>
          <w:rFonts w:ascii="Rockwell" w:eastAsiaTheme="minorEastAsia" w:hAnsi="Rockwell" w:cstheme="minorBidi"/>
          <w:noProof/>
          <w:szCs w:val="22"/>
          <w:lang w:val="en-US"/>
        </w:rPr>
      </w:pPr>
      <w:hyperlink w:anchor="_Toc121327368" w:history="1">
        <w:r w:rsidR="00E6052C" w:rsidRPr="00E6052C">
          <w:rPr>
            <w:rStyle w:val="Hyperlink"/>
            <w:rFonts w:ascii="Rockwell" w:hAnsi="Rockwell"/>
            <w:bCs/>
            <w:noProof/>
            <w:lang w:val="en-GB" w:eastAsia="en-CA"/>
          </w:rPr>
          <w:t>Figure 6: Catchments of Zimbabwe</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_Toc121327368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59</w:t>
        </w:r>
        <w:r w:rsidR="00E6052C" w:rsidRPr="00E6052C">
          <w:rPr>
            <w:rFonts w:ascii="Rockwell" w:hAnsi="Rockwell"/>
            <w:noProof/>
            <w:webHidden/>
          </w:rPr>
          <w:fldChar w:fldCharType="end"/>
        </w:r>
      </w:hyperlink>
    </w:p>
    <w:p w14:paraId="348C5E64" w14:textId="48F6624C" w:rsidR="00E6052C" w:rsidRPr="00E6052C" w:rsidRDefault="00F51B43">
      <w:pPr>
        <w:pStyle w:val="TableofFigures"/>
        <w:tabs>
          <w:tab w:val="right" w:leader="dot" w:pos="9350"/>
        </w:tabs>
        <w:rPr>
          <w:rFonts w:ascii="Rockwell" w:eastAsiaTheme="minorEastAsia" w:hAnsi="Rockwell" w:cstheme="minorBidi"/>
          <w:noProof/>
          <w:szCs w:val="22"/>
          <w:lang w:val="en-US"/>
        </w:rPr>
      </w:pPr>
      <w:hyperlink w:anchor="_Toc121327369" w:history="1">
        <w:r w:rsidR="00E6052C" w:rsidRPr="00E6052C">
          <w:rPr>
            <w:rStyle w:val="Hyperlink"/>
            <w:rFonts w:ascii="Rockwell" w:hAnsi="Rockwell"/>
            <w:bCs/>
            <w:noProof/>
            <w:lang w:val="en-GB" w:eastAsia="en-CA"/>
          </w:rPr>
          <w:t>Figure 7: Mzingwanwe catchment showing main rivers, dams and towns</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_Toc121327369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60</w:t>
        </w:r>
        <w:r w:rsidR="00E6052C" w:rsidRPr="00E6052C">
          <w:rPr>
            <w:rFonts w:ascii="Rockwell" w:hAnsi="Rockwell"/>
            <w:noProof/>
            <w:webHidden/>
          </w:rPr>
          <w:fldChar w:fldCharType="end"/>
        </w:r>
      </w:hyperlink>
    </w:p>
    <w:p w14:paraId="080E03E3" w14:textId="57BEDFDB" w:rsidR="00E6052C" w:rsidRPr="00E6052C" w:rsidRDefault="00F51B43">
      <w:pPr>
        <w:pStyle w:val="TableofFigures"/>
        <w:tabs>
          <w:tab w:val="right" w:leader="dot" w:pos="9350"/>
        </w:tabs>
        <w:rPr>
          <w:rFonts w:ascii="Rockwell" w:eastAsiaTheme="minorEastAsia" w:hAnsi="Rockwell" w:cstheme="minorBidi"/>
          <w:noProof/>
          <w:szCs w:val="22"/>
          <w:lang w:val="en-US"/>
        </w:rPr>
      </w:pPr>
      <w:hyperlink w:anchor="_Toc121327370" w:history="1">
        <w:r w:rsidR="00E6052C" w:rsidRPr="00E6052C">
          <w:rPr>
            <w:rStyle w:val="Hyperlink"/>
            <w:rFonts w:ascii="Rockwell" w:hAnsi="Rockwell"/>
            <w:bCs/>
            <w:noProof/>
            <w:lang w:val="en-GB" w:eastAsia="en-CA"/>
          </w:rPr>
          <w:t>Figure 8: Drainage system in Gwanda district including Masholomoshe irrigation scheme area</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_Toc121327370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61</w:t>
        </w:r>
        <w:r w:rsidR="00E6052C" w:rsidRPr="00E6052C">
          <w:rPr>
            <w:rFonts w:ascii="Rockwell" w:hAnsi="Rockwell"/>
            <w:noProof/>
            <w:webHidden/>
          </w:rPr>
          <w:fldChar w:fldCharType="end"/>
        </w:r>
      </w:hyperlink>
    </w:p>
    <w:p w14:paraId="1CB7E1FA" w14:textId="75109425" w:rsidR="00E6052C" w:rsidRPr="00E6052C" w:rsidRDefault="00F51B43">
      <w:pPr>
        <w:pStyle w:val="TableofFigures"/>
        <w:tabs>
          <w:tab w:val="right" w:leader="dot" w:pos="9350"/>
        </w:tabs>
        <w:rPr>
          <w:rFonts w:ascii="Rockwell" w:eastAsiaTheme="minorEastAsia" w:hAnsi="Rockwell" w:cstheme="minorBidi"/>
          <w:noProof/>
          <w:szCs w:val="22"/>
          <w:lang w:val="en-US"/>
        </w:rPr>
      </w:pPr>
      <w:hyperlink w:anchor="_Toc121327371" w:history="1">
        <w:r w:rsidR="00E6052C" w:rsidRPr="00E6052C">
          <w:rPr>
            <w:rStyle w:val="Hyperlink"/>
            <w:rFonts w:ascii="Rockwell" w:hAnsi="Rockwell"/>
            <w:noProof/>
          </w:rPr>
          <w:t>Figure 9 Drainage system in Matobo district including Shashani river</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_Toc121327371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62</w:t>
        </w:r>
        <w:r w:rsidR="00E6052C" w:rsidRPr="00E6052C">
          <w:rPr>
            <w:rFonts w:ascii="Rockwell" w:hAnsi="Rockwell"/>
            <w:noProof/>
            <w:webHidden/>
          </w:rPr>
          <w:fldChar w:fldCharType="end"/>
        </w:r>
      </w:hyperlink>
    </w:p>
    <w:p w14:paraId="5564E45F" w14:textId="4079908E" w:rsidR="00E6052C" w:rsidRPr="00E6052C" w:rsidRDefault="00F51B43">
      <w:pPr>
        <w:pStyle w:val="TableofFigures"/>
        <w:tabs>
          <w:tab w:val="right" w:leader="dot" w:pos="9350"/>
        </w:tabs>
        <w:rPr>
          <w:rFonts w:ascii="Rockwell" w:eastAsiaTheme="minorEastAsia" w:hAnsi="Rockwell" w:cstheme="minorBidi"/>
          <w:noProof/>
          <w:szCs w:val="22"/>
          <w:lang w:val="en-US"/>
        </w:rPr>
      </w:pPr>
      <w:hyperlink w:anchor="_Toc121327372" w:history="1">
        <w:r w:rsidR="00E6052C" w:rsidRPr="00E6052C">
          <w:rPr>
            <w:rStyle w:val="Hyperlink"/>
            <w:rFonts w:ascii="Rockwell" w:hAnsi="Rockwell"/>
            <w:noProof/>
          </w:rPr>
          <w:t>Figure 10 Heavy sediment loads in Shashani river</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_Toc121327372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63</w:t>
        </w:r>
        <w:r w:rsidR="00E6052C" w:rsidRPr="00E6052C">
          <w:rPr>
            <w:rFonts w:ascii="Rockwell" w:hAnsi="Rockwell"/>
            <w:noProof/>
            <w:webHidden/>
          </w:rPr>
          <w:fldChar w:fldCharType="end"/>
        </w:r>
      </w:hyperlink>
    </w:p>
    <w:p w14:paraId="1A9A0554" w14:textId="547EE78A" w:rsidR="00E6052C" w:rsidRPr="00E6052C" w:rsidRDefault="00F51B43">
      <w:pPr>
        <w:pStyle w:val="TableofFigures"/>
        <w:tabs>
          <w:tab w:val="right" w:leader="dot" w:pos="9350"/>
        </w:tabs>
        <w:rPr>
          <w:rFonts w:ascii="Rockwell" w:eastAsiaTheme="minorEastAsia" w:hAnsi="Rockwell" w:cstheme="minorBidi"/>
          <w:noProof/>
          <w:szCs w:val="22"/>
          <w:lang w:val="en-US"/>
        </w:rPr>
      </w:pPr>
      <w:hyperlink w:anchor="_Toc121327373" w:history="1">
        <w:r w:rsidR="00E6052C" w:rsidRPr="00E6052C">
          <w:rPr>
            <w:rStyle w:val="Hyperlink"/>
            <w:rFonts w:ascii="Rockwell" w:hAnsi="Rockwell"/>
            <w:bCs/>
            <w:noProof/>
            <w:lang w:val="en-GB" w:eastAsia="en-CA"/>
          </w:rPr>
          <w:t>Figure 11: Masholomoshe Irrigation scheme distribution of cumulative beneficiaries</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_Toc121327373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71</w:t>
        </w:r>
        <w:r w:rsidR="00E6052C" w:rsidRPr="00E6052C">
          <w:rPr>
            <w:rFonts w:ascii="Rockwell" w:hAnsi="Rockwell"/>
            <w:noProof/>
            <w:webHidden/>
          </w:rPr>
          <w:fldChar w:fldCharType="end"/>
        </w:r>
      </w:hyperlink>
    </w:p>
    <w:p w14:paraId="21CB21D0" w14:textId="518FEC84" w:rsidR="00E6052C" w:rsidRPr="00E6052C" w:rsidRDefault="00F51B43">
      <w:pPr>
        <w:pStyle w:val="TableofFigures"/>
        <w:tabs>
          <w:tab w:val="right" w:leader="dot" w:pos="9350"/>
        </w:tabs>
        <w:rPr>
          <w:rFonts w:ascii="Rockwell" w:eastAsiaTheme="minorEastAsia" w:hAnsi="Rockwell" w:cstheme="minorBidi"/>
          <w:noProof/>
          <w:szCs w:val="22"/>
          <w:lang w:val="en-US"/>
        </w:rPr>
      </w:pPr>
      <w:hyperlink w:anchor="_Toc121327374" w:history="1">
        <w:r w:rsidR="00E6052C" w:rsidRPr="00E6052C">
          <w:rPr>
            <w:rStyle w:val="Hyperlink"/>
            <w:rFonts w:ascii="Rockwell" w:hAnsi="Rockwell"/>
            <w:bCs/>
            <w:noProof/>
            <w:lang w:val="en-GB" w:eastAsia="en-CA"/>
          </w:rPr>
          <w:t>Figure 12 Distribution of irrigation scheme representation by age group (N=127)</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_Toc121327374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72</w:t>
        </w:r>
        <w:r w:rsidR="00E6052C" w:rsidRPr="00E6052C">
          <w:rPr>
            <w:rFonts w:ascii="Rockwell" w:hAnsi="Rockwell"/>
            <w:noProof/>
            <w:webHidden/>
          </w:rPr>
          <w:fldChar w:fldCharType="end"/>
        </w:r>
      </w:hyperlink>
    </w:p>
    <w:p w14:paraId="08DCE82E" w14:textId="2EF111DB" w:rsidR="00E6052C" w:rsidRPr="00E6052C" w:rsidRDefault="00F51B43">
      <w:pPr>
        <w:pStyle w:val="TableofFigures"/>
        <w:tabs>
          <w:tab w:val="right" w:leader="dot" w:pos="9350"/>
        </w:tabs>
        <w:rPr>
          <w:rFonts w:ascii="Rockwell" w:eastAsiaTheme="minorEastAsia" w:hAnsi="Rockwell" w:cstheme="minorBidi"/>
          <w:noProof/>
          <w:szCs w:val="22"/>
          <w:lang w:val="en-US"/>
        </w:rPr>
      </w:pPr>
      <w:hyperlink w:anchor="_Toc121327375" w:history="1">
        <w:r w:rsidR="00E6052C" w:rsidRPr="00E6052C">
          <w:rPr>
            <w:rStyle w:val="Hyperlink"/>
            <w:rFonts w:ascii="Rockwell" w:hAnsi="Rockwell"/>
            <w:noProof/>
          </w:rPr>
          <w:t>Figure 13:Masiyepambili Irrigation scheme distribution of cumulative beneficiaries</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_Toc121327375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73</w:t>
        </w:r>
        <w:r w:rsidR="00E6052C" w:rsidRPr="00E6052C">
          <w:rPr>
            <w:rFonts w:ascii="Rockwell" w:hAnsi="Rockwell"/>
            <w:noProof/>
            <w:webHidden/>
          </w:rPr>
          <w:fldChar w:fldCharType="end"/>
        </w:r>
      </w:hyperlink>
    </w:p>
    <w:p w14:paraId="1DC3E85B" w14:textId="456178CE" w:rsidR="00E6052C" w:rsidRPr="00E6052C" w:rsidRDefault="00F51B43">
      <w:pPr>
        <w:pStyle w:val="TableofFigures"/>
        <w:tabs>
          <w:tab w:val="right" w:leader="dot" w:pos="9350"/>
        </w:tabs>
        <w:rPr>
          <w:rFonts w:ascii="Rockwell" w:eastAsiaTheme="minorEastAsia" w:hAnsi="Rockwell" w:cstheme="minorBidi"/>
          <w:noProof/>
          <w:szCs w:val="22"/>
          <w:lang w:val="en-US"/>
        </w:rPr>
      </w:pPr>
      <w:hyperlink w:anchor="_Toc121327376" w:history="1">
        <w:r w:rsidR="00E6052C" w:rsidRPr="00E6052C">
          <w:rPr>
            <w:rStyle w:val="Hyperlink"/>
            <w:rFonts w:ascii="Rockwell" w:hAnsi="Rockwell"/>
            <w:bCs/>
            <w:noProof/>
            <w:lang w:val="en-GB" w:eastAsia="en-CA"/>
          </w:rPr>
          <w:t>Figure 14: Masholomoshe attendance among children of school going age</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_Toc121327376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77</w:t>
        </w:r>
        <w:r w:rsidR="00E6052C" w:rsidRPr="00E6052C">
          <w:rPr>
            <w:rFonts w:ascii="Rockwell" w:hAnsi="Rockwell"/>
            <w:noProof/>
            <w:webHidden/>
          </w:rPr>
          <w:fldChar w:fldCharType="end"/>
        </w:r>
      </w:hyperlink>
    </w:p>
    <w:p w14:paraId="7FB5B502" w14:textId="6EB14BEE" w:rsidR="00E6052C" w:rsidRPr="00E6052C" w:rsidRDefault="00F51B43">
      <w:pPr>
        <w:pStyle w:val="TableofFigures"/>
        <w:tabs>
          <w:tab w:val="right" w:leader="dot" w:pos="9350"/>
        </w:tabs>
        <w:rPr>
          <w:rFonts w:ascii="Rockwell" w:eastAsiaTheme="minorEastAsia" w:hAnsi="Rockwell" w:cstheme="minorBidi"/>
          <w:noProof/>
          <w:szCs w:val="22"/>
          <w:lang w:val="en-US"/>
        </w:rPr>
      </w:pPr>
      <w:hyperlink w:anchor="_Toc121327377" w:history="1">
        <w:r w:rsidR="00E6052C" w:rsidRPr="00E6052C">
          <w:rPr>
            <w:rStyle w:val="Hyperlink"/>
            <w:rFonts w:ascii="Rockwell" w:hAnsi="Rockwell"/>
            <w:bCs/>
            <w:noProof/>
            <w:lang w:val="en-GB" w:eastAsia="en-CA"/>
          </w:rPr>
          <w:t>Figure 15: Representation of source of labour for farming</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_Toc121327377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78</w:t>
        </w:r>
        <w:r w:rsidR="00E6052C" w:rsidRPr="00E6052C">
          <w:rPr>
            <w:rFonts w:ascii="Rockwell" w:hAnsi="Rockwell"/>
            <w:noProof/>
            <w:webHidden/>
          </w:rPr>
          <w:fldChar w:fldCharType="end"/>
        </w:r>
      </w:hyperlink>
    </w:p>
    <w:p w14:paraId="78EE18A4" w14:textId="76B73B1B" w:rsidR="00E6052C" w:rsidRPr="00E6052C" w:rsidRDefault="00F51B43">
      <w:pPr>
        <w:pStyle w:val="TableofFigures"/>
        <w:tabs>
          <w:tab w:val="right" w:leader="dot" w:pos="9350"/>
        </w:tabs>
        <w:rPr>
          <w:rFonts w:ascii="Rockwell" w:eastAsiaTheme="minorEastAsia" w:hAnsi="Rockwell" w:cstheme="minorBidi"/>
          <w:noProof/>
          <w:szCs w:val="22"/>
          <w:lang w:val="en-US"/>
        </w:rPr>
      </w:pPr>
      <w:hyperlink w:anchor="_Toc121327378" w:history="1">
        <w:r w:rsidR="00E6052C" w:rsidRPr="00E6052C">
          <w:rPr>
            <w:rStyle w:val="Hyperlink"/>
            <w:rFonts w:ascii="Rockwell" w:hAnsi="Rockwell"/>
            <w:bCs/>
            <w:noProof/>
            <w:lang w:val="en-GB" w:eastAsia="en-CA"/>
          </w:rPr>
          <w:t>Figure 16 Estimated monthly household income among scheme beneficiaries</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_Toc121327378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79</w:t>
        </w:r>
        <w:r w:rsidR="00E6052C" w:rsidRPr="00E6052C">
          <w:rPr>
            <w:rFonts w:ascii="Rockwell" w:hAnsi="Rockwell"/>
            <w:noProof/>
            <w:webHidden/>
          </w:rPr>
          <w:fldChar w:fldCharType="end"/>
        </w:r>
      </w:hyperlink>
    </w:p>
    <w:p w14:paraId="613442CA" w14:textId="7953552E" w:rsidR="00E6052C" w:rsidRPr="00E6052C" w:rsidRDefault="00F51B43">
      <w:pPr>
        <w:pStyle w:val="TableofFigures"/>
        <w:tabs>
          <w:tab w:val="right" w:leader="dot" w:pos="9350"/>
        </w:tabs>
        <w:rPr>
          <w:rFonts w:ascii="Rockwell" w:eastAsiaTheme="minorEastAsia" w:hAnsi="Rockwell" w:cstheme="minorBidi"/>
          <w:noProof/>
          <w:szCs w:val="22"/>
          <w:lang w:val="en-US"/>
        </w:rPr>
      </w:pPr>
      <w:hyperlink w:anchor="_Toc121327379" w:history="1">
        <w:r w:rsidR="00E6052C" w:rsidRPr="00E6052C">
          <w:rPr>
            <w:rStyle w:val="Hyperlink"/>
            <w:rFonts w:ascii="Rockwell" w:hAnsi="Rockwell"/>
            <w:bCs/>
            <w:noProof/>
            <w:lang w:val="en-GB" w:eastAsia="en-CA"/>
          </w:rPr>
          <w:t>Figure 17: Masholomoshe irrigation scheme household expenditure on moveable assets</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_Toc121327379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80</w:t>
        </w:r>
        <w:r w:rsidR="00E6052C" w:rsidRPr="00E6052C">
          <w:rPr>
            <w:rFonts w:ascii="Rockwell" w:hAnsi="Rockwell"/>
            <w:noProof/>
            <w:webHidden/>
          </w:rPr>
          <w:fldChar w:fldCharType="end"/>
        </w:r>
      </w:hyperlink>
    </w:p>
    <w:p w14:paraId="2CF318EC" w14:textId="196D6860" w:rsidR="00E6052C" w:rsidRPr="00E6052C" w:rsidRDefault="00F51B43">
      <w:pPr>
        <w:pStyle w:val="TableofFigures"/>
        <w:tabs>
          <w:tab w:val="right" w:leader="dot" w:pos="9350"/>
        </w:tabs>
        <w:rPr>
          <w:rFonts w:ascii="Rockwell" w:eastAsiaTheme="minorEastAsia" w:hAnsi="Rockwell" w:cstheme="minorBidi"/>
          <w:noProof/>
          <w:szCs w:val="22"/>
          <w:lang w:val="en-US"/>
        </w:rPr>
      </w:pPr>
      <w:hyperlink w:anchor="_Toc121327380" w:history="1">
        <w:r w:rsidR="00E6052C" w:rsidRPr="00E6052C">
          <w:rPr>
            <w:rStyle w:val="Hyperlink"/>
            <w:rFonts w:ascii="Rockwell" w:hAnsi="Rockwell"/>
            <w:bCs/>
            <w:noProof/>
            <w:lang w:val="en-GB" w:eastAsia="en-CA"/>
          </w:rPr>
          <w:t>Figure 18: Gender based violence stakeholder mapping</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_Toc121327380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85</w:t>
        </w:r>
        <w:r w:rsidR="00E6052C" w:rsidRPr="00E6052C">
          <w:rPr>
            <w:rFonts w:ascii="Rockwell" w:hAnsi="Rockwell"/>
            <w:noProof/>
            <w:webHidden/>
          </w:rPr>
          <w:fldChar w:fldCharType="end"/>
        </w:r>
      </w:hyperlink>
    </w:p>
    <w:p w14:paraId="050FF1E6" w14:textId="5202E4E7" w:rsidR="00E6052C" w:rsidRPr="00E6052C" w:rsidRDefault="00F51B43">
      <w:pPr>
        <w:pStyle w:val="TableofFigures"/>
        <w:tabs>
          <w:tab w:val="right" w:leader="dot" w:pos="9350"/>
        </w:tabs>
        <w:rPr>
          <w:rFonts w:ascii="Rockwell" w:eastAsiaTheme="minorEastAsia" w:hAnsi="Rockwell" w:cstheme="minorBidi"/>
          <w:noProof/>
          <w:szCs w:val="22"/>
          <w:lang w:val="en-US"/>
        </w:rPr>
      </w:pPr>
      <w:hyperlink w:anchor="_Toc121327381" w:history="1">
        <w:r w:rsidR="00E6052C" w:rsidRPr="00E6052C">
          <w:rPr>
            <w:rStyle w:val="Hyperlink"/>
            <w:rFonts w:ascii="Rockwell" w:hAnsi="Rockwell"/>
            <w:noProof/>
          </w:rPr>
          <w:t>Figure 19: Project Resolution Process</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_Toc121327381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190</w:t>
        </w:r>
        <w:r w:rsidR="00E6052C" w:rsidRPr="00E6052C">
          <w:rPr>
            <w:rFonts w:ascii="Rockwell" w:hAnsi="Rockwell"/>
            <w:noProof/>
            <w:webHidden/>
          </w:rPr>
          <w:fldChar w:fldCharType="end"/>
        </w:r>
      </w:hyperlink>
    </w:p>
    <w:p w14:paraId="4FBFC810" w14:textId="2CE9DDC6" w:rsidR="00E6052C" w:rsidRPr="00E6052C" w:rsidRDefault="00F51B43">
      <w:pPr>
        <w:pStyle w:val="TableofFigures"/>
        <w:tabs>
          <w:tab w:val="right" w:leader="dot" w:pos="9350"/>
        </w:tabs>
        <w:rPr>
          <w:rFonts w:ascii="Rockwell" w:eastAsiaTheme="minorEastAsia" w:hAnsi="Rockwell" w:cstheme="minorBidi"/>
          <w:noProof/>
          <w:szCs w:val="22"/>
          <w:lang w:val="en-US"/>
        </w:rPr>
      </w:pPr>
      <w:hyperlink w:anchor="_Toc121327382" w:history="1">
        <w:r w:rsidR="00E6052C" w:rsidRPr="00E6052C">
          <w:rPr>
            <w:rStyle w:val="Hyperlink"/>
            <w:rFonts w:ascii="Rockwell" w:hAnsi="Rockwell" w:cstheme="minorHAnsi"/>
            <w:noProof/>
          </w:rPr>
          <w:t>Figure 20: Schematic procedure for handling sensitive grievances</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_Toc121327382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191</w:t>
        </w:r>
        <w:r w:rsidR="00E6052C" w:rsidRPr="00E6052C">
          <w:rPr>
            <w:rFonts w:ascii="Rockwell" w:hAnsi="Rockwell"/>
            <w:noProof/>
            <w:webHidden/>
          </w:rPr>
          <w:fldChar w:fldCharType="end"/>
        </w:r>
      </w:hyperlink>
    </w:p>
    <w:p w14:paraId="5AD27910" w14:textId="3DD150CF" w:rsidR="000E7B83" w:rsidRPr="00981454" w:rsidRDefault="00E445C4">
      <w:pPr>
        <w:rPr>
          <w:rFonts w:asciiTheme="minorHAnsi" w:hAnsiTheme="minorHAnsi" w:cstheme="minorHAnsi"/>
        </w:rPr>
      </w:pPr>
      <w:r w:rsidRPr="00E6052C">
        <w:rPr>
          <w:rFonts w:ascii="Rockwell" w:hAnsi="Rockwell" w:cstheme="minorHAnsi"/>
        </w:rPr>
        <w:fldChar w:fldCharType="end"/>
      </w:r>
    </w:p>
    <w:p w14:paraId="2E0FABCA" w14:textId="2A3E2100" w:rsidR="000E7B83" w:rsidRPr="00981454" w:rsidRDefault="000E7B83">
      <w:pPr>
        <w:rPr>
          <w:rFonts w:asciiTheme="minorHAnsi" w:hAnsiTheme="minorHAnsi" w:cstheme="minorHAnsi"/>
        </w:rPr>
      </w:pPr>
    </w:p>
    <w:p w14:paraId="26A73E01" w14:textId="7902835A" w:rsidR="000E7B83" w:rsidRPr="00981454" w:rsidRDefault="000E7B83">
      <w:pPr>
        <w:rPr>
          <w:rFonts w:asciiTheme="minorHAnsi" w:hAnsiTheme="minorHAnsi" w:cstheme="minorHAnsi"/>
        </w:rPr>
      </w:pPr>
    </w:p>
    <w:p w14:paraId="70760F79" w14:textId="7C3C97DA" w:rsidR="000E7B83" w:rsidRPr="00981454" w:rsidRDefault="000E7B83">
      <w:pPr>
        <w:rPr>
          <w:rFonts w:asciiTheme="minorHAnsi" w:hAnsiTheme="minorHAnsi" w:cstheme="minorHAnsi"/>
        </w:rPr>
      </w:pPr>
    </w:p>
    <w:p w14:paraId="3B9A92FC" w14:textId="3405B313" w:rsidR="000E7B83" w:rsidRPr="00981454" w:rsidRDefault="000E7B83">
      <w:pPr>
        <w:rPr>
          <w:rFonts w:asciiTheme="minorHAnsi" w:hAnsiTheme="minorHAnsi" w:cstheme="minorHAnsi"/>
        </w:rPr>
      </w:pPr>
    </w:p>
    <w:p w14:paraId="59B3BE76" w14:textId="5F9E978C" w:rsidR="000E7B83" w:rsidRPr="00981454" w:rsidRDefault="000E7B83">
      <w:pPr>
        <w:rPr>
          <w:rFonts w:asciiTheme="minorHAnsi" w:hAnsiTheme="minorHAnsi" w:cstheme="minorHAnsi"/>
        </w:rPr>
      </w:pPr>
    </w:p>
    <w:p w14:paraId="10B5722F" w14:textId="3085A945" w:rsidR="000E7B83" w:rsidRPr="00EA0058" w:rsidRDefault="00EA0058" w:rsidP="00EA0058">
      <w:pPr>
        <w:pStyle w:val="Heading1"/>
        <w:shd w:val="clear" w:color="auto" w:fill="002060"/>
        <w:spacing w:before="0"/>
        <w:rPr>
          <w:rFonts w:asciiTheme="minorHAnsi" w:hAnsiTheme="minorHAnsi" w:cstheme="minorHAnsi"/>
          <w:bCs/>
          <w:color w:val="FFFFFF" w:themeColor="background1"/>
          <w:sz w:val="44"/>
          <w:szCs w:val="44"/>
          <w:lang w:val="en-GB"/>
        </w:rPr>
      </w:pPr>
      <w:bookmarkStart w:id="16" w:name="_Toc121327736"/>
      <w:r w:rsidRPr="00EA0058">
        <w:rPr>
          <w:rFonts w:asciiTheme="minorHAnsi" w:hAnsiTheme="minorHAnsi" w:cstheme="minorHAnsi"/>
          <w:bCs/>
          <w:color w:val="FFFFFF" w:themeColor="background1"/>
          <w:sz w:val="44"/>
          <w:szCs w:val="44"/>
          <w:lang w:val="en-GB"/>
        </w:rPr>
        <w:t>LIST OF TABLES</w:t>
      </w:r>
      <w:bookmarkEnd w:id="16"/>
    </w:p>
    <w:p w14:paraId="688800D4" w14:textId="17CED0FE" w:rsidR="00E6052C" w:rsidRPr="00E6052C" w:rsidRDefault="00E445C4">
      <w:pPr>
        <w:pStyle w:val="TableofFigures"/>
        <w:tabs>
          <w:tab w:val="right" w:leader="dot" w:pos="9350"/>
        </w:tabs>
        <w:rPr>
          <w:rFonts w:ascii="Rockwell" w:eastAsiaTheme="minorEastAsia" w:hAnsi="Rockwell" w:cstheme="minorBidi"/>
          <w:noProof/>
          <w:szCs w:val="22"/>
          <w:lang w:val="en-US"/>
        </w:rPr>
      </w:pPr>
      <w:r w:rsidRPr="00981454">
        <w:rPr>
          <w:rFonts w:asciiTheme="minorHAnsi" w:hAnsiTheme="minorHAnsi" w:cstheme="minorHAnsi"/>
          <w:sz w:val="24"/>
        </w:rPr>
        <w:fldChar w:fldCharType="begin"/>
      </w:r>
      <w:r w:rsidRPr="00981454">
        <w:rPr>
          <w:rFonts w:asciiTheme="minorHAnsi" w:hAnsiTheme="minorHAnsi" w:cstheme="minorHAnsi"/>
        </w:rPr>
        <w:instrText xml:space="preserve"> TOC \h \z \c "Table" </w:instrText>
      </w:r>
      <w:r w:rsidRPr="00981454">
        <w:rPr>
          <w:rFonts w:asciiTheme="minorHAnsi" w:hAnsiTheme="minorHAnsi" w:cstheme="minorHAnsi"/>
          <w:sz w:val="24"/>
        </w:rPr>
        <w:fldChar w:fldCharType="separate"/>
      </w:r>
      <w:hyperlink w:anchor="_Toc121327383" w:history="1">
        <w:r w:rsidR="00E6052C" w:rsidRPr="00E6052C">
          <w:rPr>
            <w:rStyle w:val="Hyperlink"/>
            <w:rFonts w:ascii="Rockwell" w:hAnsi="Rockwell"/>
            <w:bCs/>
            <w:noProof/>
            <w:lang w:val="en-GB" w:eastAsia="en-CA"/>
          </w:rPr>
          <w:t>Table 1: Risks and remedial actions to climate proofing the scheme</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_Toc121327383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28</w:t>
        </w:r>
        <w:r w:rsidR="00E6052C" w:rsidRPr="00E6052C">
          <w:rPr>
            <w:rFonts w:ascii="Rockwell" w:hAnsi="Rockwell"/>
            <w:noProof/>
            <w:webHidden/>
          </w:rPr>
          <w:fldChar w:fldCharType="end"/>
        </w:r>
      </w:hyperlink>
    </w:p>
    <w:p w14:paraId="4494AC0B" w14:textId="17161792" w:rsidR="00E6052C" w:rsidRPr="00E6052C" w:rsidRDefault="00F51B43">
      <w:pPr>
        <w:pStyle w:val="TableofFigures"/>
        <w:tabs>
          <w:tab w:val="right" w:leader="dot" w:pos="9350"/>
        </w:tabs>
        <w:rPr>
          <w:rFonts w:ascii="Rockwell" w:eastAsiaTheme="minorEastAsia" w:hAnsi="Rockwell" w:cstheme="minorBidi"/>
          <w:noProof/>
          <w:szCs w:val="22"/>
          <w:lang w:val="en-US"/>
        </w:rPr>
      </w:pPr>
      <w:hyperlink w:anchor="_Toc121327384" w:history="1">
        <w:r w:rsidR="00E6052C" w:rsidRPr="00E6052C">
          <w:rPr>
            <w:rStyle w:val="Hyperlink"/>
            <w:rFonts w:ascii="Rockwell" w:hAnsi="Rockwell"/>
            <w:noProof/>
          </w:rPr>
          <w:t>Table 2: Evaluation of no action alternative</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_Toc121327384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36</w:t>
        </w:r>
        <w:r w:rsidR="00E6052C" w:rsidRPr="00E6052C">
          <w:rPr>
            <w:rFonts w:ascii="Rockwell" w:hAnsi="Rockwell"/>
            <w:noProof/>
            <w:webHidden/>
          </w:rPr>
          <w:fldChar w:fldCharType="end"/>
        </w:r>
      </w:hyperlink>
    </w:p>
    <w:p w14:paraId="1698F279" w14:textId="32B058F8" w:rsidR="00E6052C" w:rsidRPr="00E6052C" w:rsidRDefault="00F51B43">
      <w:pPr>
        <w:pStyle w:val="TableofFigures"/>
        <w:tabs>
          <w:tab w:val="right" w:leader="dot" w:pos="9350"/>
        </w:tabs>
        <w:rPr>
          <w:rFonts w:ascii="Rockwell" w:eastAsiaTheme="minorEastAsia" w:hAnsi="Rockwell" w:cstheme="minorBidi"/>
          <w:noProof/>
          <w:szCs w:val="22"/>
          <w:lang w:val="en-US"/>
        </w:rPr>
      </w:pPr>
      <w:hyperlink w:anchor="_Toc121327385" w:history="1">
        <w:r w:rsidR="00E6052C" w:rsidRPr="00E6052C">
          <w:rPr>
            <w:rStyle w:val="Hyperlink"/>
            <w:rFonts w:ascii="Rockwell" w:hAnsi="Rockwell"/>
            <w:noProof/>
          </w:rPr>
          <w:t>Table 3: Evaluation of irrigation type alternatives</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_Toc121327385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37</w:t>
        </w:r>
        <w:r w:rsidR="00E6052C" w:rsidRPr="00E6052C">
          <w:rPr>
            <w:rFonts w:ascii="Rockwell" w:hAnsi="Rockwell"/>
            <w:noProof/>
            <w:webHidden/>
          </w:rPr>
          <w:fldChar w:fldCharType="end"/>
        </w:r>
      </w:hyperlink>
    </w:p>
    <w:p w14:paraId="049AC295" w14:textId="0C46A801" w:rsidR="00E6052C" w:rsidRPr="00E6052C" w:rsidRDefault="00F51B43">
      <w:pPr>
        <w:pStyle w:val="TableofFigures"/>
        <w:tabs>
          <w:tab w:val="right" w:leader="dot" w:pos="9350"/>
        </w:tabs>
        <w:rPr>
          <w:rFonts w:ascii="Rockwell" w:eastAsiaTheme="minorEastAsia" w:hAnsi="Rockwell" w:cstheme="minorBidi"/>
          <w:noProof/>
          <w:szCs w:val="22"/>
          <w:lang w:val="en-US"/>
        </w:rPr>
      </w:pPr>
      <w:hyperlink w:anchor="_Toc121327386" w:history="1">
        <w:r w:rsidR="00E6052C" w:rsidRPr="00E6052C">
          <w:rPr>
            <w:rStyle w:val="Hyperlink"/>
            <w:rFonts w:ascii="Rockwell" w:hAnsi="Rockwell"/>
            <w:noProof/>
          </w:rPr>
          <w:t>Table 4: Evaluation of irrigation type alternatives</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_Toc121327386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39</w:t>
        </w:r>
        <w:r w:rsidR="00E6052C" w:rsidRPr="00E6052C">
          <w:rPr>
            <w:rFonts w:ascii="Rockwell" w:hAnsi="Rockwell"/>
            <w:noProof/>
            <w:webHidden/>
          </w:rPr>
          <w:fldChar w:fldCharType="end"/>
        </w:r>
      </w:hyperlink>
    </w:p>
    <w:p w14:paraId="40279191" w14:textId="7AB85BFC" w:rsidR="00E6052C" w:rsidRPr="00E6052C" w:rsidRDefault="00F51B43">
      <w:pPr>
        <w:pStyle w:val="TableofFigures"/>
        <w:tabs>
          <w:tab w:val="right" w:leader="dot" w:pos="9350"/>
        </w:tabs>
        <w:rPr>
          <w:rFonts w:ascii="Rockwell" w:eastAsiaTheme="minorEastAsia" w:hAnsi="Rockwell" w:cstheme="minorBidi"/>
          <w:noProof/>
          <w:szCs w:val="22"/>
          <w:lang w:val="en-US"/>
        </w:rPr>
      </w:pPr>
      <w:hyperlink w:anchor="_Toc121327387" w:history="1">
        <w:r w:rsidR="00E6052C" w:rsidRPr="00E6052C">
          <w:rPr>
            <w:rStyle w:val="Hyperlink"/>
            <w:rFonts w:ascii="Rockwell" w:hAnsi="Rockwell"/>
            <w:noProof/>
          </w:rPr>
          <w:t>Table 5: Operational standards triggered under the Project</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_Toc121327387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51</w:t>
        </w:r>
        <w:r w:rsidR="00E6052C" w:rsidRPr="00E6052C">
          <w:rPr>
            <w:rFonts w:ascii="Rockwell" w:hAnsi="Rockwell"/>
            <w:noProof/>
            <w:webHidden/>
          </w:rPr>
          <w:fldChar w:fldCharType="end"/>
        </w:r>
      </w:hyperlink>
    </w:p>
    <w:p w14:paraId="49082D6F" w14:textId="5E363B9E" w:rsidR="00E6052C" w:rsidRPr="00E6052C" w:rsidRDefault="00F51B43">
      <w:pPr>
        <w:pStyle w:val="TableofFigures"/>
        <w:tabs>
          <w:tab w:val="right" w:leader="dot" w:pos="9350"/>
        </w:tabs>
        <w:rPr>
          <w:rFonts w:ascii="Rockwell" w:eastAsiaTheme="minorEastAsia" w:hAnsi="Rockwell" w:cstheme="minorBidi"/>
          <w:noProof/>
          <w:szCs w:val="22"/>
          <w:lang w:val="en-US"/>
        </w:rPr>
      </w:pPr>
      <w:hyperlink w:anchor="_Toc121327388" w:history="1">
        <w:r w:rsidR="00E6052C" w:rsidRPr="00E6052C">
          <w:rPr>
            <w:rStyle w:val="Hyperlink"/>
            <w:rFonts w:ascii="Rockwell" w:hAnsi="Rockwell"/>
            <w:noProof/>
          </w:rPr>
          <w:t>Table 6: Licenses/Permits</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_Toc121327388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55</w:t>
        </w:r>
        <w:r w:rsidR="00E6052C" w:rsidRPr="00E6052C">
          <w:rPr>
            <w:rFonts w:ascii="Rockwell" w:hAnsi="Rockwell"/>
            <w:noProof/>
            <w:webHidden/>
          </w:rPr>
          <w:fldChar w:fldCharType="end"/>
        </w:r>
      </w:hyperlink>
    </w:p>
    <w:p w14:paraId="59C3D948" w14:textId="6F877A48" w:rsidR="00E6052C" w:rsidRPr="00E6052C" w:rsidRDefault="00F51B43">
      <w:pPr>
        <w:pStyle w:val="TableofFigures"/>
        <w:tabs>
          <w:tab w:val="right" w:leader="dot" w:pos="9350"/>
        </w:tabs>
        <w:rPr>
          <w:rFonts w:ascii="Rockwell" w:eastAsiaTheme="minorEastAsia" w:hAnsi="Rockwell" w:cstheme="minorBidi"/>
          <w:noProof/>
          <w:szCs w:val="22"/>
          <w:lang w:val="en-US"/>
        </w:rPr>
      </w:pPr>
      <w:hyperlink w:anchor="_Toc121327389" w:history="1">
        <w:r w:rsidR="00E6052C" w:rsidRPr="00E6052C">
          <w:rPr>
            <w:rStyle w:val="Hyperlink"/>
            <w:rFonts w:ascii="Rockwell" w:hAnsi="Rockwell"/>
            <w:noProof/>
          </w:rPr>
          <w:t>Table 7: Average monthly climate data</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_Toc121327389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57</w:t>
        </w:r>
        <w:r w:rsidR="00E6052C" w:rsidRPr="00E6052C">
          <w:rPr>
            <w:rFonts w:ascii="Rockwell" w:hAnsi="Rockwell"/>
            <w:noProof/>
            <w:webHidden/>
          </w:rPr>
          <w:fldChar w:fldCharType="end"/>
        </w:r>
      </w:hyperlink>
    </w:p>
    <w:p w14:paraId="497396D1" w14:textId="127D1D2D" w:rsidR="00E6052C" w:rsidRPr="00E6052C" w:rsidRDefault="00F51B43">
      <w:pPr>
        <w:pStyle w:val="TableofFigures"/>
        <w:tabs>
          <w:tab w:val="right" w:leader="dot" w:pos="9350"/>
        </w:tabs>
        <w:rPr>
          <w:rFonts w:ascii="Rockwell" w:eastAsiaTheme="minorEastAsia" w:hAnsi="Rockwell" w:cstheme="minorBidi"/>
          <w:noProof/>
          <w:szCs w:val="22"/>
          <w:lang w:val="en-US"/>
        </w:rPr>
      </w:pPr>
      <w:hyperlink w:anchor="_Toc121327390" w:history="1">
        <w:r w:rsidR="00E6052C" w:rsidRPr="00E6052C">
          <w:rPr>
            <w:rStyle w:val="Hyperlink"/>
            <w:rFonts w:ascii="Rockwell" w:hAnsi="Rockwell"/>
            <w:noProof/>
          </w:rPr>
          <w:t>Table 8: Projected climate data for the year 2050 Climate Data</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_Toc121327390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58</w:t>
        </w:r>
        <w:r w:rsidR="00E6052C" w:rsidRPr="00E6052C">
          <w:rPr>
            <w:rFonts w:ascii="Rockwell" w:hAnsi="Rockwell"/>
            <w:noProof/>
            <w:webHidden/>
          </w:rPr>
          <w:fldChar w:fldCharType="end"/>
        </w:r>
      </w:hyperlink>
    </w:p>
    <w:p w14:paraId="726DACD6" w14:textId="5A7ED8A0" w:rsidR="00E6052C" w:rsidRPr="00E6052C" w:rsidRDefault="00F51B43">
      <w:pPr>
        <w:pStyle w:val="TableofFigures"/>
        <w:tabs>
          <w:tab w:val="right" w:leader="dot" w:pos="9350"/>
        </w:tabs>
        <w:rPr>
          <w:rFonts w:ascii="Rockwell" w:eastAsiaTheme="minorEastAsia" w:hAnsi="Rockwell" w:cstheme="minorBidi"/>
          <w:noProof/>
          <w:szCs w:val="22"/>
          <w:lang w:val="en-US"/>
        </w:rPr>
      </w:pPr>
      <w:hyperlink w:anchor="_Toc121327391" w:history="1">
        <w:r w:rsidR="00E6052C" w:rsidRPr="00E6052C">
          <w:rPr>
            <w:rStyle w:val="Hyperlink"/>
            <w:rFonts w:ascii="Rockwell" w:hAnsi="Rockwell"/>
            <w:bCs/>
            <w:noProof/>
            <w:lang w:val="en-GB" w:eastAsia="en-CA"/>
          </w:rPr>
          <w:t>Table 9: Water Analysis Data</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_Toc121327391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63</w:t>
        </w:r>
        <w:r w:rsidR="00E6052C" w:rsidRPr="00E6052C">
          <w:rPr>
            <w:rFonts w:ascii="Rockwell" w:hAnsi="Rockwell"/>
            <w:noProof/>
            <w:webHidden/>
          </w:rPr>
          <w:fldChar w:fldCharType="end"/>
        </w:r>
      </w:hyperlink>
    </w:p>
    <w:p w14:paraId="748C7092" w14:textId="498F78EE" w:rsidR="00E6052C" w:rsidRPr="00E6052C" w:rsidRDefault="00F51B43">
      <w:pPr>
        <w:pStyle w:val="TableofFigures"/>
        <w:tabs>
          <w:tab w:val="right" w:leader="dot" w:pos="9350"/>
        </w:tabs>
        <w:rPr>
          <w:rFonts w:ascii="Rockwell" w:eastAsiaTheme="minorEastAsia" w:hAnsi="Rockwell" w:cstheme="minorBidi"/>
          <w:noProof/>
          <w:szCs w:val="22"/>
          <w:lang w:val="en-US"/>
        </w:rPr>
      </w:pPr>
      <w:hyperlink w:anchor="_Toc121327392" w:history="1">
        <w:r w:rsidR="00E6052C" w:rsidRPr="00E6052C">
          <w:rPr>
            <w:rStyle w:val="Hyperlink"/>
            <w:rFonts w:ascii="Rockwell" w:hAnsi="Rockwell"/>
            <w:noProof/>
          </w:rPr>
          <w:t>Table 10:Flora registerd at Masiyephambili irrigation scheme site</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_Toc121327392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65</w:t>
        </w:r>
        <w:r w:rsidR="00E6052C" w:rsidRPr="00E6052C">
          <w:rPr>
            <w:rFonts w:ascii="Rockwell" w:hAnsi="Rockwell"/>
            <w:noProof/>
            <w:webHidden/>
          </w:rPr>
          <w:fldChar w:fldCharType="end"/>
        </w:r>
      </w:hyperlink>
    </w:p>
    <w:p w14:paraId="4AC7815B" w14:textId="631AB853" w:rsidR="00E6052C" w:rsidRPr="00E6052C" w:rsidRDefault="00F51B43">
      <w:pPr>
        <w:pStyle w:val="TableofFigures"/>
        <w:tabs>
          <w:tab w:val="right" w:leader="dot" w:pos="9350"/>
        </w:tabs>
        <w:rPr>
          <w:rFonts w:ascii="Rockwell" w:eastAsiaTheme="minorEastAsia" w:hAnsi="Rockwell" w:cstheme="minorBidi"/>
          <w:noProof/>
          <w:szCs w:val="22"/>
          <w:lang w:val="en-US"/>
        </w:rPr>
      </w:pPr>
      <w:hyperlink w:anchor="_Toc121327393" w:history="1">
        <w:r w:rsidR="00E6052C" w:rsidRPr="00E6052C">
          <w:rPr>
            <w:rStyle w:val="Hyperlink"/>
            <w:rFonts w:ascii="Rockwell" w:hAnsi="Rockwell"/>
            <w:noProof/>
          </w:rPr>
          <w:t>Table 11:Species of birds registered in the Project area</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_Toc121327393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66</w:t>
        </w:r>
        <w:r w:rsidR="00E6052C" w:rsidRPr="00E6052C">
          <w:rPr>
            <w:rFonts w:ascii="Rockwell" w:hAnsi="Rockwell"/>
            <w:noProof/>
            <w:webHidden/>
          </w:rPr>
          <w:fldChar w:fldCharType="end"/>
        </w:r>
      </w:hyperlink>
    </w:p>
    <w:p w14:paraId="62BA64AF" w14:textId="0AE786F3" w:rsidR="00E6052C" w:rsidRPr="00E6052C" w:rsidRDefault="00F51B43">
      <w:pPr>
        <w:pStyle w:val="TableofFigures"/>
        <w:tabs>
          <w:tab w:val="right" w:leader="dot" w:pos="9350"/>
        </w:tabs>
        <w:rPr>
          <w:rFonts w:ascii="Rockwell" w:eastAsiaTheme="minorEastAsia" w:hAnsi="Rockwell" w:cstheme="minorBidi"/>
          <w:noProof/>
          <w:szCs w:val="22"/>
          <w:lang w:val="en-US"/>
        </w:rPr>
      </w:pPr>
      <w:hyperlink w:anchor="_Toc121327394" w:history="1">
        <w:r w:rsidR="00E6052C" w:rsidRPr="00E6052C">
          <w:rPr>
            <w:rStyle w:val="Hyperlink"/>
            <w:rFonts w:ascii="Rockwell" w:hAnsi="Rockwell"/>
            <w:bCs/>
            <w:noProof/>
            <w:lang w:val="en-GB" w:eastAsia="en-CA"/>
          </w:rPr>
          <w:t>Table 12: Soil chemistry in the project area</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_Toc121327394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67</w:t>
        </w:r>
        <w:r w:rsidR="00E6052C" w:rsidRPr="00E6052C">
          <w:rPr>
            <w:rFonts w:ascii="Rockwell" w:hAnsi="Rockwell"/>
            <w:noProof/>
            <w:webHidden/>
          </w:rPr>
          <w:fldChar w:fldCharType="end"/>
        </w:r>
      </w:hyperlink>
    </w:p>
    <w:p w14:paraId="23B58B9B" w14:textId="40BFFD5C" w:rsidR="00E6052C" w:rsidRPr="00E6052C" w:rsidRDefault="00F51B43">
      <w:pPr>
        <w:pStyle w:val="TableofFigures"/>
        <w:tabs>
          <w:tab w:val="right" w:leader="dot" w:pos="9350"/>
        </w:tabs>
        <w:rPr>
          <w:rFonts w:ascii="Rockwell" w:eastAsiaTheme="minorEastAsia" w:hAnsi="Rockwell" w:cstheme="minorBidi"/>
          <w:noProof/>
          <w:szCs w:val="22"/>
          <w:lang w:val="en-US"/>
        </w:rPr>
      </w:pPr>
      <w:hyperlink w:anchor="_Toc121327395" w:history="1">
        <w:r w:rsidR="00E6052C" w:rsidRPr="00E6052C">
          <w:rPr>
            <w:rStyle w:val="Hyperlink"/>
            <w:rFonts w:ascii="Rockwell" w:hAnsi="Rockwell"/>
            <w:noProof/>
            <w:lang w:val="en-GB"/>
          </w:rPr>
          <w:t>Table 13: Soil Profile</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_Toc121327395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69</w:t>
        </w:r>
        <w:r w:rsidR="00E6052C" w:rsidRPr="00E6052C">
          <w:rPr>
            <w:rFonts w:ascii="Rockwell" w:hAnsi="Rockwell"/>
            <w:noProof/>
            <w:webHidden/>
          </w:rPr>
          <w:fldChar w:fldCharType="end"/>
        </w:r>
      </w:hyperlink>
    </w:p>
    <w:p w14:paraId="06B980B8" w14:textId="3ED5FF83" w:rsidR="00E6052C" w:rsidRPr="00E6052C" w:rsidRDefault="00F51B43">
      <w:pPr>
        <w:pStyle w:val="TableofFigures"/>
        <w:tabs>
          <w:tab w:val="right" w:leader="dot" w:pos="9350"/>
        </w:tabs>
        <w:rPr>
          <w:rFonts w:ascii="Rockwell" w:eastAsiaTheme="minorEastAsia" w:hAnsi="Rockwell" w:cstheme="minorBidi"/>
          <w:noProof/>
          <w:szCs w:val="22"/>
          <w:lang w:val="en-US"/>
        </w:rPr>
      </w:pPr>
      <w:hyperlink w:anchor="_Toc121327396" w:history="1">
        <w:r w:rsidR="00E6052C" w:rsidRPr="00E6052C">
          <w:rPr>
            <w:rStyle w:val="Hyperlink"/>
            <w:rFonts w:ascii="Rockwell" w:hAnsi="Rockwell"/>
            <w:noProof/>
          </w:rPr>
          <w:t>Table 14: Air Quality Results</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_Toc121327396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70</w:t>
        </w:r>
        <w:r w:rsidR="00E6052C" w:rsidRPr="00E6052C">
          <w:rPr>
            <w:rFonts w:ascii="Rockwell" w:hAnsi="Rockwell"/>
            <w:noProof/>
            <w:webHidden/>
          </w:rPr>
          <w:fldChar w:fldCharType="end"/>
        </w:r>
      </w:hyperlink>
    </w:p>
    <w:p w14:paraId="158BCA4B" w14:textId="5DB62526" w:rsidR="00E6052C" w:rsidRPr="00E6052C" w:rsidRDefault="00F51B43">
      <w:pPr>
        <w:pStyle w:val="TableofFigures"/>
        <w:tabs>
          <w:tab w:val="right" w:leader="dot" w:pos="9350"/>
        </w:tabs>
        <w:rPr>
          <w:rFonts w:ascii="Rockwell" w:eastAsiaTheme="minorEastAsia" w:hAnsi="Rockwell" w:cstheme="minorBidi"/>
          <w:noProof/>
          <w:szCs w:val="22"/>
          <w:lang w:val="en-US"/>
        </w:rPr>
      </w:pPr>
      <w:hyperlink w:anchor="_Toc121327397" w:history="1">
        <w:r w:rsidR="00E6052C" w:rsidRPr="00E6052C">
          <w:rPr>
            <w:rStyle w:val="Hyperlink"/>
            <w:rFonts w:ascii="Rockwell" w:hAnsi="Rockwell"/>
            <w:noProof/>
          </w:rPr>
          <w:t>Table 15: Ambient noise levels at different sites</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_Toc121327397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70</w:t>
        </w:r>
        <w:r w:rsidR="00E6052C" w:rsidRPr="00E6052C">
          <w:rPr>
            <w:rFonts w:ascii="Rockwell" w:hAnsi="Rockwell"/>
            <w:noProof/>
            <w:webHidden/>
          </w:rPr>
          <w:fldChar w:fldCharType="end"/>
        </w:r>
      </w:hyperlink>
    </w:p>
    <w:p w14:paraId="2EDC629C" w14:textId="5998DA75" w:rsidR="00E6052C" w:rsidRPr="00E6052C" w:rsidRDefault="00F51B43">
      <w:pPr>
        <w:pStyle w:val="TableofFigures"/>
        <w:tabs>
          <w:tab w:val="right" w:leader="dot" w:pos="9350"/>
        </w:tabs>
        <w:rPr>
          <w:rFonts w:ascii="Rockwell" w:eastAsiaTheme="minorEastAsia" w:hAnsi="Rockwell" w:cstheme="minorBidi"/>
          <w:noProof/>
          <w:szCs w:val="22"/>
          <w:lang w:val="en-US"/>
        </w:rPr>
      </w:pPr>
      <w:hyperlink w:anchor="_Toc121327398" w:history="1">
        <w:r w:rsidR="00E6052C" w:rsidRPr="00E6052C">
          <w:rPr>
            <w:rStyle w:val="Hyperlink"/>
            <w:rFonts w:ascii="Rockwell" w:hAnsi="Rockwell"/>
            <w:bCs/>
            <w:noProof/>
            <w:lang w:val="en-GB" w:eastAsia="en-CA"/>
          </w:rPr>
          <w:t>Table 16: Prospective Nkashe dam water users</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_Toc121327398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74</w:t>
        </w:r>
        <w:r w:rsidR="00E6052C" w:rsidRPr="00E6052C">
          <w:rPr>
            <w:rFonts w:ascii="Rockwell" w:hAnsi="Rockwell"/>
            <w:noProof/>
            <w:webHidden/>
          </w:rPr>
          <w:fldChar w:fldCharType="end"/>
        </w:r>
      </w:hyperlink>
    </w:p>
    <w:p w14:paraId="57BFB976" w14:textId="51AA2E5C" w:rsidR="00E6052C" w:rsidRPr="00E6052C" w:rsidRDefault="00F51B43">
      <w:pPr>
        <w:pStyle w:val="TableofFigures"/>
        <w:tabs>
          <w:tab w:val="right" w:leader="dot" w:pos="9350"/>
        </w:tabs>
        <w:rPr>
          <w:rFonts w:ascii="Rockwell" w:eastAsiaTheme="minorEastAsia" w:hAnsi="Rockwell" w:cstheme="minorBidi"/>
          <w:noProof/>
          <w:szCs w:val="22"/>
          <w:lang w:val="en-US"/>
        </w:rPr>
      </w:pPr>
      <w:hyperlink w:anchor="_Toc121327399" w:history="1">
        <w:r w:rsidR="00E6052C" w:rsidRPr="00E6052C">
          <w:rPr>
            <w:rStyle w:val="Hyperlink"/>
            <w:rFonts w:ascii="Rockwell" w:hAnsi="Rockwell"/>
            <w:bCs/>
            <w:noProof/>
            <w:lang w:val="en-GB" w:eastAsia="en-CA"/>
          </w:rPr>
          <w:t>Table 17: Average livestock drinking water requirements</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_Toc121327399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74</w:t>
        </w:r>
        <w:r w:rsidR="00E6052C" w:rsidRPr="00E6052C">
          <w:rPr>
            <w:rFonts w:ascii="Rockwell" w:hAnsi="Rockwell"/>
            <w:noProof/>
            <w:webHidden/>
          </w:rPr>
          <w:fldChar w:fldCharType="end"/>
        </w:r>
      </w:hyperlink>
    </w:p>
    <w:p w14:paraId="713AC5F2" w14:textId="004A45D2" w:rsidR="00E6052C" w:rsidRPr="00E6052C" w:rsidRDefault="00F51B43">
      <w:pPr>
        <w:pStyle w:val="TableofFigures"/>
        <w:tabs>
          <w:tab w:val="right" w:leader="dot" w:pos="9350"/>
        </w:tabs>
        <w:rPr>
          <w:rFonts w:ascii="Rockwell" w:eastAsiaTheme="minorEastAsia" w:hAnsi="Rockwell" w:cstheme="minorBidi"/>
          <w:noProof/>
          <w:szCs w:val="22"/>
          <w:lang w:val="en-US"/>
        </w:rPr>
      </w:pPr>
      <w:hyperlink w:anchor="_Toc121327400" w:history="1">
        <w:r w:rsidR="00E6052C" w:rsidRPr="00E6052C">
          <w:rPr>
            <w:rStyle w:val="Hyperlink"/>
            <w:rFonts w:ascii="Rockwell" w:hAnsi="Rockwell"/>
            <w:bCs/>
            <w:noProof/>
            <w:lang w:val="en-GB" w:eastAsia="en-CA"/>
          </w:rPr>
          <w:t>Table 18: Current irrigation land allocation status</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_Toc121327400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75</w:t>
        </w:r>
        <w:r w:rsidR="00E6052C" w:rsidRPr="00E6052C">
          <w:rPr>
            <w:rFonts w:ascii="Rockwell" w:hAnsi="Rockwell"/>
            <w:noProof/>
            <w:webHidden/>
          </w:rPr>
          <w:fldChar w:fldCharType="end"/>
        </w:r>
      </w:hyperlink>
    </w:p>
    <w:p w14:paraId="76C8CC32" w14:textId="1379F5A3" w:rsidR="00E6052C" w:rsidRPr="00E6052C" w:rsidRDefault="00F51B43">
      <w:pPr>
        <w:pStyle w:val="TableofFigures"/>
        <w:tabs>
          <w:tab w:val="right" w:leader="dot" w:pos="9350"/>
        </w:tabs>
        <w:rPr>
          <w:rFonts w:ascii="Rockwell" w:eastAsiaTheme="minorEastAsia" w:hAnsi="Rockwell" w:cstheme="minorBidi"/>
          <w:noProof/>
          <w:szCs w:val="22"/>
          <w:lang w:val="en-US"/>
        </w:rPr>
      </w:pPr>
      <w:hyperlink w:anchor="_Toc121327401" w:history="1">
        <w:r w:rsidR="00E6052C" w:rsidRPr="00E6052C">
          <w:rPr>
            <w:rStyle w:val="Hyperlink"/>
            <w:rFonts w:ascii="Rockwell" w:hAnsi="Rockwell"/>
            <w:bCs/>
            <w:noProof/>
            <w:lang w:val="en-GB" w:eastAsia="en-CA"/>
          </w:rPr>
          <w:t>Table 19 :Estimated crop yields</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_Toc121327401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82</w:t>
        </w:r>
        <w:r w:rsidR="00E6052C" w:rsidRPr="00E6052C">
          <w:rPr>
            <w:rFonts w:ascii="Rockwell" w:hAnsi="Rockwell"/>
            <w:noProof/>
            <w:webHidden/>
          </w:rPr>
          <w:fldChar w:fldCharType="end"/>
        </w:r>
      </w:hyperlink>
    </w:p>
    <w:p w14:paraId="104EA0F7" w14:textId="1C05FDF5" w:rsidR="00E6052C" w:rsidRPr="00E6052C" w:rsidRDefault="00F51B43">
      <w:pPr>
        <w:pStyle w:val="TableofFigures"/>
        <w:tabs>
          <w:tab w:val="right" w:leader="dot" w:pos="9350"/>
        </w:tabs>
        <w:rPr>
          <w:rFonts w:ascii="Rockwell" w:eastAsiaTheme="minorEastAsia" w:hAnsi="Rockwell" w:cstheme="minorBidi"/>
          <w:noProof/>
          <w:szCs w:val="22"/>
          <w:lang w:val="en-US"/>
        </w:rPr>
      </w:pPr>
      <w:hyperlink w:anchor="_Toc121327402" w:history="1">
        <w:r w:rsidR="00E6052C" w:rsidRPr="00E6052C">
          <w:rPr>
            <w:rStyle w:val="Hyperlink"/>
            <w:rFonts w:ascii="Rockwell" w:hAnsi="Rockwell"/>
            <w:bCs/>
            <w:noProof/>
            <w:lang w:val="en-GB" w:eastAsia="en-CA"/>
          </w:rPr>
          <w:t>Table 20: Determined crop types, land use patterns, crop rotations and water requirements for Masholomoshe Scheme</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_Toc121327402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86</w:t>
        </w:r>
        <w:r w:rsidR="00E6052C" w:rsidRPr="00E6052C">
          <w:rPr>
            <w:rFonts w:ascii="Rockwell" w:hAnsi="Rockwell"/>
            <w:noProof/>
            <w:webHidden/>
          </w:rPr>
          <w:fldChar w:fldCharType="end"/>
        </w:r>
      </w:hyperlink>
    </w:p>
    <w:p w14:paraId="3381CE84" w14:textId="0087F027" w:rsidR="00E6052C" w:rsidRPr="00E6052C" w:rsidRDefault="00F51B43">
      <w:pPr>
        <w:pStyle w:val="TableofFigures"/>
        <w:tabs>
          <w:tab w:val="right" w:leader="dot" w:pos="9350"/>
        </w:tabs>
        <w:rPr>
          <w:rFonts w:ascii="Rockwell" w:eastAsiaTheme="minorEastAsia" w:hAnsi="Rockwell" w:cstheme="minorBidi"/>
          <w:noProof/>
          <w:szCs w:val="22"/>
          <w:lang w:val="en-US"/>
        </w:rPr>
      </w:pPr>
      <w:hyperlink w:anchor="_Toc121327403" w:history="1">
        <w:r w:rsidR="00E6052C" w:rsidRPr="00E6052C">
          <w:rPr>
            <w:rStyle w:val="Hyperlink"/>
            <w:rFonts w:ascii="Rockwell" w:hAnsi="Rockwell"/>
            <w:bCs/>
            <w:noProof/>
            <w:lang w:val="en-GB" w:eastAsia="en-CA"/>
          </w:rPr>
          <w:t>Table 21: Irrigation water management plan for Masholomoshe Scheme</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_Toc121327403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87</w:t>
        </w:r>
        <w:r w:rsidR="00E6052C" w:rsidRPr="00E6052C">
          <w:rPr>
            <w:rFonts w:ascii="Rockwell" w:hAnsi="Rockwell"/>
            <w:noProof/>
            <w:webHidden/>
          </w:rPr>
          <w:fldChar w:fldCharType="end"/>
        </w:r>
      </w:hyperlink>
    </w:p>
    <w:p w14:paraId="15DC6CEE" w14:textId="0A1EA738" w:rsidR="00E6052C" w:rsidRPr="00E6052C" w:rsidRDefault="00F51B43">
      <w:pPr>
        <w:pStyle w:val="TableofFigures"/>
        <w:tabs>
          <w:tab w:val="right" w:leader="dot" w:pos="9350"/>
        </w:tabs>
        <w:rPr>
          <w:rFonts w:ascii="Rockwell" w:eastAsiaTheme="minorEastAsia" w:hAnsi="Rockwell" w:cstheme="minorBidi"/>
          <w:noProof/>
          <w:szCs w:val="22"/>
          <w:lang w:val="en-US"/>
        </w:rPr>
      </w:pPr>
      <w:hyperlink w:anchor="_Toc121327404" w:history="1">
        <w:r w:rsidR="00E6052C" w:rsidRPr="00E6052C">
          <w:rPr>
            <w:rStyle w:val="Hyperlink"/>
            <w:rFonts w:ascii="Rockwell" w:hAnsi="Rockwell"/>
            <w:noProof/>
          </w:rPr>
          <w:t>Table 22 Determined crop types, land use patterns , crop rotations and water requirements for Masiyepambili Scheme</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_Toc121327404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89</w:t>
        </w:r>
        <w:r w:rsidR="00E6052C" w:rsidRPr="00E6052C">
          <w:rPr>
            <w:rFonts w:ascii="Rockwell" w:hAnsi="Rockwell"/>
            <w:noProof/>
            <w:webHidden/>
          </w:rPr>
          <w:fldChar w:fldCharType="end"/>
        </w:r>
      </w:hyperlink>
    </w:p>
    <w:p w14:paraId="444BAB2C" w14:textId="409E7852" w:rsidR="00E6052C" w:rsidRPr="00E6052C" w:rsidRDefault="00F51B43">
      <w:pPr>
        <w:pStyle w:val="TableofFigures"/>
        <w:tabs>
          <w:tab w:val="right" w:leader="dot" w:pos="9350"/>
        </w:tabs>
        <w:rPr>
          <w:rFonts w:ascii="Rockwell" w:eastAsiaTheme="minorEastAsia" w:hAnsi="Rockwell" w:cstheme="minorBidi"/>
          <w:noProof/>
          <w:szCs w:val="22"/>
          <w:lang w:val="en-US"/>
        </w:rPr>
      </w:pPr>
      <w:hyperlink w:anchor="_Toc121327405" w:history="1">
        <w:r w:rsidR="00E6052C" w:rsidRPr="00E6052C">
          <w:rPr>
            <w:rStyle w:val="Hyperlink"/>
            <w:rFonts w:ascii="Rockwell" w:hAnsi="Rockwell"/>
            <w:noProof/>
          </w:rPr>
          <w:t>Table 23 Irrigation Water Schedule Master Plan for Masiyepambili Irrigation scheme</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_Toc121327405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90</w:t>
        </w:r>
        <w:r w:rsidR="00E6052C" w:rsidRPr="00E6052C">
          <w:rPr>
            <w:rFonts w:ascii="Rockwell" w:hAnsi="Rockwell"/>
            <w:noProof/>
            <w:webHidden/>
          </w:rPr>
          <w:fldChar w:fldCharType="end"/>
        </w:r>
      </w:hyperlink>
    </w:p>
    <w:p w14:paraId="25F2801E" w14:textId="73544BF3" w:rsidR="00E6052C" w:rsidRPr="00E6052C" w:rsidRDefault="00F51B43">
      <w:pPr>
        <w:pStyle w:val="TableofFigures"/>
        <w:tabs>
          <w:tab w:val="right" w:leader="dot" w:pos="9350"/>
        </w:tabs>
        <w:rPr>
          <w:rFonts w:ascii="Rockwell" w:eastAsiaTheme="minorEastAsia" w:hAnsi="Rockwell" w:cstheme="minorBidi"/>
          <w:noProof/>
          <w:szCs w:val="22"/>
          <w:lang w:val="en-US"/>
        </w:rPr>
      </w:pPr>
      <w:hyperlink w:anchor="_Toc121327406" w:history="1">
        <w:r w:rsidR="00E6052C" w:rsidRPr="00E6052C">
          <w:rPr>
            <w:rStyle w:val="Hyperlink"/>
            <w:rFonts w:ascii="Rockwell" w:hAnsi="Rockwell"/>
            <w:noProof/>
          </w:rPr>
          <w:t>Table 24 Stakeholder Identification and Analysis</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_Toc121327406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93</w:t>
        </w:r>
        <w:r w:rsidR="00E6052C" w:rsidRPr="00E6052C">
          <w:rPr>
            <w:rFonts w:ascii="Rockwell" w:hAnsi="Rockwell"/>
            <w:noProof/>
            <w:webHidden/>
          </w:rPr>
          <w:fldChar w:fldCharType="end"/>
        </w:r>
      </w:hyperlink>
    </w:p>
    <w:p w14:paraId="6329BD29" w14:textId="0BBF0F14" w:rsidR="00E6052C" w:rsidRPr="00E6052C" w:rsidRDefault="00F51B43">
      <w:pPr>
        <w:pStyle w:val="TableofFigures"/>
        <w:tabs>
          <w:tab w:val="right" w:leader="dot" w:pos="9350"/>
        </w:tabs>
        <w:rPr>
          <w:rFonts w:ascii="Rockwell" w:eastAsiaTheme="minorEastAsia" w:hAnsi="Rockwell" w:cstheme="minorBidi"/>
          <w:noProof/>
          <w:szCs w:val="22"/>
          <w:lang w:val="en-US"/>
        </w:rPr>
      </w:pPr>
      <w:hyperlink w:anchor="_Toc121327407" w:history="1">
        <w:r w:rsidR="00E6052C" w:rsidRPr="00E6052C">
          <w:rPr>
            <w:rStyle w:val="Hyperlink"/>
            <w:rFonts w:ascii="Rockwell" w:hAnsi="Rockwell"/>
            <w:noProof/>
          </w:rPr>
          <w:t>Table 25 Key Consulted Stakeholders and their views in relation to Masholomoshe scheme</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_Toc121327407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96</w:t>
        </w:r>
        <w:r w:rsidR="00E6052C" w:rsidRPr="00E6052C">
          <w:rPr>
            <w:rFonts w:ascii="Rockwell" w:hAnsi="Rockwell"/>
            <w:noProof/>
            <w:webHidden/>
          </w:rPr>
          <w:fldChar w:fldCharType="end"/>
        </w:r>
      </w:hyperlink>
    </w:p>
    <w:p w14:paraId="534ACBEC" w14:textId="3AFD2B9A" w:rsidR="00E6052C" w:rsidRPr="00E6052C" w:rsidRDefault="00F51B43">
      <w:pPr>
        <w:pStyle w:val="TableofFigures"/>
        <w:tabs>
          <w:tab w:val="right" w:leader="dot" w:pos="9350"/>
        </w:tabs>
        <w:rPr>
          <w:rFonts w:ascii="Rockwell" w:eastAsiaTheme="minorEastAsia" w:hAnsi="Rockwell" w:cstheme="minorBidi"/>
          <w:noProof/>
          <w:szCs w:val="22"/>
          <w:lang w:val="en-US"/>
        </w:rPr>
      </w:pPr>
      <w:hyperlink w:anchor="_Toc121327408" w:history="1">
        <w:r w:rsidR="00E6052C" w:rsidRPr="00E6052C">
          <w:rPr>
            <w:rStyle w:val="Hyperlink"/>
            <w:rFonts w:ascii="Rockwell" w:hAnsi="Rockwell"/>
            <w:noProof/>
          </w:rPr>
          <w:t>Table 26: List of stakeholders consulted and their views for Masiyepambili scheme</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_Toc121327408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104</w:t>
        </w:r>
        <w:r w:rsidR="00E6052C" w:rsidRPr="00E6052C">
          <w:rPr>
            <w:rFonts w:ascii="Rockwell" w:hAnsi="Rockwell"/>
            <w:noProof/>
            <w:webHidden/>
          </w:rPr>
          <w:fldChar w:fldCharType="end"/>
        </w:r>
      </w:hyperlink>
    </w:p>
    <w:p w14:paraId="777E0A80" w14:textId="1C13DF60" w:rsidR="00E6052C" w:rsidRPr="00E6052C" w:rsidRDefault="00F51B43">
      <w:pPr>
        <w:pStyle w:val="TableofFigures"/>
        <w:tabs>
          <w:tab w:val="right" w:leader="dot" w:pos="9350"/>
        </w:tabs>
        <w:rPr>
          <w:rFonts w:ascii="Rockwell" w:eastAsiaTheme="minorEastAsia" w:hAnsi="Rockwell" w:cstheme="minorBidi"/>
          <w:noProof/>
          <w:szCs w:val="22"/>
          <w:lang w:val="en-US"/>
        </w:rPr>
      </w:pPr>
      <w:hyperlink w:anchor="_Toc121327409" w:history="1">
        <w:r w:rsidR="00E6052C" w:rsidRPr="00E6052C">
          <w:rPr>
            <w:rStyle w:val="Hyperlink"/>
            <w:rFonts w:ascii="Rockwell" w:hAnsi="Rockwell"/>
            <w:noProof/>
          </w:rPr>
          <w:t>Table 27: Rating the ‘Impact’ of a Risk</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_Toc121327409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118</w:t>
        </w:r>
        <w:r w:rsidR="00E6052C" w:rsidRPr="00E6052C">
          <w:rPr>
            <w:rFonts w:ascii="Rockwell" w:hAnsi="Rockwell"/>
            <w:noProof/>
            <w:webHidden/>
          </w:rPr>
          <w:fldChar w:fldCharType="end"/>
        </w:r>
      </w:hyperlink>
    </w:p>
    <w:p w14:paraId="3965D4AD" w14:textId="1102486A" w:rsidR="00E6052C" w:rsidRPr="00E6052C" w:rsidRDefault="00F51B43">
      <w:pPr>
        <w:pStyle w:val="TableofFigures"/>
        <w:tabs>
          <w:tab w:val="right" w:leader="dot" w:pos="9350"/>
        </w:tabs>
        <w:rPr>
          <w:rFonts w:ascii="Rockwell" w:eastAsiaTheme="minorEastAsia" w:hAnsi="Rockwell" w:cstheme="minorBidi"/>
          <w:noProof/>
          <w:szCs w:val="22"/>
          <w:lang w:val="en-US"/>
        </w:rPr>
      </w:pPr>
      <w:hyperlink w:anchor="_Toc121327410" w:history="1">
        <w:r w:rsidR="00E6052C" w:rsidRPr="00E6052C">
          <w:rPr>
            <w:rStyle w:val="Hyperlink"/>
            <w:rFonts w:ascii="Rockwell" w:hAnsi="Rockwell"/>
            <w:noProof/>
          </w:rPr>
          <w:t>Table 28: Rating the ‘likelihood ‘of a risk</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_Toc121327410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119</w:t>
        </w:r>
        <w:r w:rsidR="00E6052C" w:rsidRPr="00E6052C">
          <w:rPr>
            <w:rFonts w:ascii="Rockwell" w:hAnsi="Rockwell"/>
            <w:noProof/>
            <w:webHidden/>
          </w:rPr>
          <w:fldChar w:fldCharType="end"/>
        </w:r>
      </w:hyperlink>
    </w:p>
    <w:p w14:paraId="129CB436" w14:textId="75AAD272" w:rsidR="00E6052C" w:rsidRPr="00E6052C" w:rsidRDefault="00F51B43">
      <w:pPr>
        <w:pStyle w:val="TableofFigures"/>
        <w:tabs>
          <w:tab w:val="right" w:leader="dot" w:pos="9350"/>
        </w:tabs>
        <w:rPr>
          <w:rFonts w:ascii="Rockwell" w:eastAsiaTheme="minorEastAsia" w:hAnsi="Rockwell" w:cstheme="minorBidi"/>
          <w:noProof/>
          <w:szCs w:val="22"/>
          <w:lang w:val="en-US"/>
        </w:rPr>
      </w:pPr>
      <w:hyperlink w:anchor="_Toc121327411" w:history="1">
        <w:r w:rsidR="00E6052C" w:rsidRPr="00E6052C">
          <w:rPr>
            <w:rStyle w:val="Hyperlink"/>
            <w:rFonts w:ascii="Rockwell" w:hAnsi="Rockwell"/>
            <w:noProof/>
          </w:rPr>
          <w:t>Table 29: Determining ‘Significance’ of Risk</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_Toc121327411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119</w:t>
        </w:r>
        <w:r w:rsidR="00E6052C" w:rsidRPr="00E6052C">
          <w:rPr>
            <w:rFonts w:ascii="Rockwell" w:hAnsi="Rockwell"/>
            <w:noProof/>
            <w:webHidden/>
          </w:rPr>
          <w:fldChar w:fldCharType="end"/>
        </w:r>
      </w:hyperlink>
    </w:p>
    <w:p w14:paraId="20BA3A69" w14:textId="1B9253FA" w:rsidR="00E6052C" w:rsidRPr="00E6052C" w:rsidRDefault="00F51B43">
      <w:pPr>
        <w:pStyle w:val="TableofFigures"/>
        <w:tabs>
          <w:tab w:val="right" w:leader="dot" w:pos="9350"/>
        </w:tabs>
        <w:rPr>
          <w:rFonts w:ascii="Rockwell" w:eastAsiaTheme="minorEastAsia" w:hAnsi="Rockwell" w:cstheme="minorBidi"/>
          <w:noProof/>
          <w:szCs w:val="22"/>
          <w:lang w:val="en-US"/>
        </w:rPr>
      </w:pPr>
      <w:hyperlink w:anchor="_Toc121327412" w:history="1">
        <w:r w:rsidR="00E6052C" w:rsidRPr="00E6052C">
          <w:rPr>
            <w:rStyle w:val="Hyperlink"/>
            <w:rFonts w:ascii="Rockwell" w:hAnsi="Rockwell"/>
            <w:noProof/>
          </w:rPr>
          <w:t>Table 30 Environmental and Social Impacts Rating</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_Toc121327412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121</w:t>
        </w:r>
        <w:r w:rsidR="00E6052C" w:rsidRPr="00E6052C">
          <w:rPr>
            <w:rFonts w:ascii="Rockwell" w:hAnsi="Rockwell"/>
            <w:noProof/>
            <w:webHidden/>
          </w:rPr>
          <w:fldChar w:fldCharType="end"/>
        </w:r>
      </w:hyperlink>
    </w:p>
    <w:p w14:paraId="235F89DD" w14:textId="0A52AFCB" w:rsidR="00E6052C" w:rsidRPr="00E6052C" w:rsidRDefault="00F51B43">
      <w:pPr>
        <w:pStyle w:val="TableofFigures"/>
        <w:tabs>
          <w:tab w:val="right" w:leader="dot" w:pos="9350"/>
        </w:tabs>
        <w:rPr>
          <w:rFonts w:ascii="Rockwell" w:eastAsiaTheme="minorEastAsia" w:hAnsi="Rockwell" w:cstheme="minorBidi"/>
          <w:noProof/>
          <w:szCs w:val="22"/>
          <w:lang w:val="en-US"/>
        </w:rPr>
      </w:pPr>
      <w:hyperlink w:anchor="_Toc121327413" w:history="1">
        <w:r w:rsidR="00E6052C" w:rsidRPr="00E6052C">
          <w:rPr>
            <w:rStyle w:val="Hyperlink"/>
            <w:rFonts w:ascii="Rockwell" w:hAnsi="Rockwell"/>
            <w:noProof/>
          </w:rPr>
          <w:t>Table 31 Pollution Prevention and Resource Efficiency Management Plan</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_Toc121327413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132</w:t>
        </w:r>
        <w:r w:rsidR="00E6052C" w:rsidRPr="00E6052C">
          <w:rPr>
            <w:rFonts w:ascii="Rockwell" w:hAnsi="Rockwell"/>
            <w:noProof/>
            <w:webHidden/>
          </w:rPr>
          <w:fldChar w:fldCharType="end"/>
        </w:r>
      </w:hyperlink>
    </w:p>
    <w:p w14:paraId="2338B436" w14:textId="1552FF15" w:rsidR="00E6052C" w:rsidRPr="00E6052C" w:rsidRDefault="00F51B43">
      <w:pPr>
        <w:pStyle w:val="TableofFigures"/>
        <w:tabs>
          <w:tab w:val="right" w:leader="dot" w:pos="9350"/>
        </w:tabs>
        <w:rPr>
          <w:rFonts w:ascii="Rockwell" w:eastAsiaTheme="minorEastAsia" w:hAnsi="Rockwell" w:cstheme="minorBidi"/>
          <w:noProof/>
          <w:szCs w:val="22"/>
          <w:lang w:val="en-US"/>
        </w:rPr>
      </w:pPr>
      <w:hyperlink w:anchor="_Toc121327414" w:history="1">
        <w:r w:rsidR="00E6052C" w:rsidRPr="00E6052C">
          <w:rPr>
            <w:rStyle w:val="Hyperlink"/>
            <w:rFonts w:ascii="Rockwell" w:hAnsi="Rockwell"/>
            <w:noProof/>
          </w:rPr>
          <w:t>Table 32 Water Management Plan</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_Toc121327414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136</w:t>
        </w:r>
        <w:r w:rsidR="00E6052C" w:rsidRPr="00E6052C">
          <w:rPr>
            <w:rFonts w:ascii="Rockwell" w:hAnsi="Rockwell"/>
            <w:noProof/>
            <w:webHidden/>
          </w:rPr>
          <w:fldChar w:fldCharType="end"/>
        </w:r>
      </w:hyperlink>
    </w:p>
    <w:p w14:paraId="516635B0" w14:textId="125E67FD" w:rsidR="00E6052C" w:rsidRPr="00E6052C" w:rsidRDefault="00F51B43">
      <w:pPr>
        <w:pStyle w:val="TableofFigures"/>
        <w:tabs>
          <w:tab w:val="right" w:leader="dot" w:pos="9350"/>
        </w:tabs>
        <w:rPr>
          <w:rFonts w:ascii="Rockwell" w:eastAsiaTheme="minorEastAsia" w:hAnsi="Rockwell" w:cstheme="minorBidi"/>
          <w:noProof/>
          <w:szCs w:val="22"/>
          <w:lang w:val="en-US"/>
        </w:rPr>
      </w:pPr>
      <w:hyperlink w:anchor="_Toc121327415" w:history="1">
        <w:r w:rsidR="00E6052C" w:rsidRPr="00E6052C">
          <w:rPr>
            <w:rStyle w:val="Hyperlink"/>
            <w:rFonts w:ascii="Rockwell" w:hAnsi="Rockwell"/>
            <w:noProof/>
          </w:rPr>
          <w:t>Table 33 Biodiversity and Natural Resources Management Plan</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_Toc121327415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139</w:t>
        </w:r>
        <w:r w:rsidR="00E6052C" w:rsidRPr="00E6052C">
          <w:rPr>
            <w:rFonts w:ascii="Rockwell" w:hAnsi="Rockwell"/>
            <w:noProof/>
            <w:webHidden/>
          </w:rPr>
          <w:fldChar w:fldCharType="end"/>
        </w:r>
      </w:hyperlink>
    </w:p>
    <w:p w14:paraId="59267202" w14:textId="77EAE4A4" w:rsidR="00E6052C" w:rsidRPr="00E6052C" w:rsidRDefault="00F51B43">
      <w:pPr>
        <w:pStyle w:val="TableofFigures"/>
        <w:tabs>
          <w:tab w:val="right" w:leader="dot" w:pos="9350"/>
        </w:tabs>
        <w:rPr>
          <w:rFonts w:ascii="Rockwell" w:eastAsiaTheme="minorEastAsia" w:hAnsi="Rockwell" w:cstheme="minorBidi"/>
          <w:noProof/>
          <w:szCs w:val="22"/>
          <w:lang w:val="en-US"/>
        </w:rPr>
      </w:pPr>
      <w:hyperlink w:anchor="_Toc121327416" w:history="1">
        <w:r w:rsidR="00E6052C" w:rsidRPr="00E6052C">
          <w:rPr>
            <w:rStyle w:val="Hyperlink"/>
            <w:rFonts w:ascii="Rockwell" w:hAnsi="Rockwell"/>
            <w:noProof/>
          </w:rPr>
          <w:t>Table 34: Land Use Management Plan</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_Toc121327416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141</w:t>
        </w:r>
        <w:r w:rsidR="00E6052C" w:rsidRPr="00E6052C">
          <w:rPr>
            <w:rFonts w:ascii="Rockwell" w:hAnsi="Rockwell"/>
            <w:noProof/>
            <w:webHidden/>
          </w:rPr>
          <w:fldChar w:fldCharType="end"/>
        </w:r>
      </w:hyperlink>
    </w:p>
    <w:p w14:paraId="32F0A519" w14:textId="38925EEB" w:rsidR="00E6052C" w:rsidRPr="00E6052C" w:rsidRDefault="00F51B43">
      <w:pPr>
        <w:pStyle w:val="TableofFigures"/>
        <w:tabs>
          <w:tab w:val="right" w:leader="dot" w:pos="9350"/>
        </w:tabs>
        <w:rPr>
          <w:rFonts w:ascii="Rockwell" w:eastAsiaTheme="minorEastAsia" w:hAnsi="Rockwell" w:cstheme="minorBidi"/>
          <w:noProof/>
          <w:szCs w:val="22"/>
          <w:lang w:val="en-US"/>
        </w:rPr>
      </w:pPr>
      <w:hyperlink w:anchor="_Toc121327417" w:history="1">
        <w:r w:rsidR="00E6052C" w:rsidRPr="00E6052C">
          <w:rPr>
            <w:rStyle w:val="Hyperlink"/>
            <w:rFonts w:ascii="Rockwell" w:hAnsi="Rockwell"/>
            <w:noProof/>
          </w:rPr>
          <w:t>Table 35 Energy Management Plan</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_Toc121327417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144</w:t>
        </w:r>
        <w:r w:rsidR="00E6052C" w:rsidRPr="00E6052C">
          <w:rPr>
            <w:rFonts w:ascii="Rockwell" w:hAnsi="Rockwell"/>
            <w:noProof/>
            <w:webHidden/>
          </w:rPr>
          <w:fldChar w:fldCharType="end"/>
        </w:r>
      </w:hyperlink>
    </w:p>
    <w:p w14:paraId="54FA78E9" w14:textId="3B7F777D" w:rsidR="00E6052C" w:rsidRPr="00E6052C" w:rsidRDefault="00F51B43">
      <w:pPr>
        <w:pStyle w:val="TableofFigures"/>
        <w:tabs>
          <w:tab w:val="right" w:leader="dot" w:pos="9350"/>
        </w:tabs>
        <w:rPr>
          <w:rFonts w:ascii="Rockwell" w:eastAsiaTheme="minorEastAsia" w:hAnsi="Rockwell" w:cstheme="minorBidi"/>
          <w:noProof/>
          <w:szCs w:val="22"/>
          <w:lang w:val="en-US"/>
        </w:rPr>
      </w:pPr>
      <w:hyperlink w:anchor="_Toc121327418" w:history="1">
        <w:r w:rsidR="00E6052C" w:rsidRPr="00E6052C">
          <w:rPr>
            <w:rStyle w:val="Hyperlink"/>
            <w:rFonts w:ascii="Rockwell" w:hAnsi="Rockwell"/>
            <w:noProof/>
          </w:rPr>
          <w:t>Table 36 Air Quality Management Plan</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_Toc121327418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145</w:t>
        </w:r>
        <w:r w:rsidR="00E6052C" w:rsidRPr="00E6052C">
          <w:rPr>
            <w:rFonts w:ascii="Rockwell" w:hAnsi="Rockwell"/>
            <w:noProof/>
            <w:webHidden/>
          </w:rPr>
          <w:fldChar w:fldCharType="end"/>
        </w:r>
      </w:hyperlink>
    </w:p>
    <w:p w14:paraId="27FD71C4" w14:textId="3CE583BB" w:rsidR="00E6052C" w:rsidRPr="00E6052C" w:rsidRDefault="00F51B43">
      <w:pPr>
        <w:pStyle w:val="TableofFigures"/>
        <w:tabs>
          <w:tab w:val="right" w:leader="dot" w:pos="9350"/>
        </w:tabs>
        <w:rPr>
          <w:rFonts w:ascii="Rockwell" w:eastAsiaTheme="minorEastAsia" w:hAnsi="Rockwell" w:cstheme="minorBidi"/>
          <w:noProof/>
          <w:szCs w:val="22"/>
          <w:lang w:val="en-US"/>
        </w:rPr>
      </w:pPr>
      <w:hyperlink w:anchor="_Toc121327419" w:history="1">
        <w:r w:rsidR="00E6052C" w:rsidRPr="00E6052C">
          <w:rPr>
            <w:rStyle w:val="Hyperlink"/>
            <w:rFonts w:ascii="Rockwell" w:hAnsi="Rockwell"/>
            <w:noProof/>
          </w:rPr>
          <w:t>Table 37 Cultural Heritage Management Plan</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_Toc121327419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147</w:t>
        </w:r>
        <w:r w:rsidR="00E6052C" w:rsidRPr="00E6052C">
          <w:rPr>
            <w:rFonts w:ascii="Rockwell" w:hAnsi="Rockwell"/>
            <w:noProof/>
            <w:webHidden/>
          </w:rPr>
          <w:fldChar w:fldCharType="end"/>
        </w:r>
      </w:hyperlink>
    </w:p>
    <w:p w14:paraId="41022DFE" w14:textId="066A99BD" w:rsidR="00E6052C" w:rsidRPr="00E6052C" w:rsidRDefault="00F51B43">
      <w:pPr>
        <w:pStyle w:val="TableofFigures"/>
        <w:tabs>
          <w:tab w:val="right" w:leader="dot" w:pos="9350"/>
        </w:tabs>
        <w:rPr>
          <w:rFonts w:ascii="Rockwell" w:eastAsiaTheme="minorEastAsia" w:hAnsi="Rockwell" w:cstheme="minorBidi"/>
          <w:noProof/>
          <w:szCs w:val="22"/>
          <w:lang w:val="en-US"/>
        </w:rPr>
      </w:pPr>
      <w:hyperlink w:anchor="_Toc121327420" w:history="1">
        <w:r w:rsidR="00E6052C" w:rsidRPr="00E6052C">
          <w:rPr>
            <w:rStyle w:val="Hyperlink"/>
            <w:rFonts w:ascii="Rockwell" w:hAnsi="Rockwell"/>
            <w:noProof/>
          </w:rPr>
          <w:t>Table 38: Community Health, Safety and Security Management Plan</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_Toc121327420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148</w:t>
        </w:r>
        <w:r w:rsidR="00E6052C" w:rsidRPr="00E6052C">
          <w:rPr>
            <w:rFonts w:ascii="Rockwell" w:hAnsi="Rockwell"/>
            <w:noProof/>
            <w:webHidden/>
          </w:rPr>
          <w:fldChar w:fldCharType="end"/>
        </w:r>
      </w:hyperlink>
    </w:p>
    <w:p w14:paraId="0BAB2F2F" w14:textId="739E3E38" w:rsidR="00E6052C" w:rsidRPr="00E6052C" w:rsidRDefault="00F51B43">
      <w:pPr>
        <w:pStyle w:val="TableofFigures"/>
        <w:tabs>
          <w:tab w:val="right" w:leader="dot" w:pos="9350"/>
        </w:tabs>
        <w:rPr>
          <w:rFonts w:ascii="Rockwell" w:eastAsiaTheme="minorEastAsia" w:hAnsi="Rockwell" w:cstheme="minorBidi"/>
          <w:noProof/>
          <w:szCs w:val="22"/>
          <w:lang w:val="en-US"/>
        </w:rPr>
      </w:pPr>
      <w:hyperlink w:anchor="_Toc121327421" w:history="1">
        <w:r w:rsidR="00E6052C" w:rsidRPr="00E6052C">
          <w:rPr>
            <w:rStyle w:val="Hyperlink"/>
            <w:rFonts w:ascii="Rockwell" w:hAnsi="Rockwell"/>
            <w:noProof/>
          </w:rPr>
          <w:t>Table 39: Labour Management Plan</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_Toc121327421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153</w:t>
        </w:r>
        <w:r w:rsidR="00E6052C" w:rsidRPr="00E6052C">
          <w:rPr>
            <w:rFonts w:ascii="Rockwell" w:hAnsi="Rockwell"/>
            <w:noProof/>
            <w:webHidden/>
          </w:rPr>
          <w:fldChar w:fldCharType="end"/>
        </w:r>
      </w:hyperlink>
    </w:p>
    <w:p w14:paraId="413DE39C" w14:textId="7BE36D41" w:rsidR="00E6052C" w:rsidRPr="00E6052C" w:rsidRDefault="00F51B43">
      <w:pPr>
        <w:pStyle w:val="TableofFigures"/>
        <w:tabs>
          <w:tab w:val="right" w:leader="dot" w:pos="9350"/>
        </w:tabs>
        <w:rPr>
          <w:rFonts w:ascii="Rockwell" w:eastAsiaTheme="minorEastAsia" w:hAnsi="Rockwell" w:cstheme="minorBidi"/>
          <w:noProof/>
          <w:szCs w:val="22"/>
          <w:lang w:val="en-US"/>
        </w:rPr>
      </w:pPr>
      <w:hyperlink w:anchor="_Toc121327422" w:history="1">
        <w:r w:rsidR="00E6052C" w:rsidRPr="00E6052C">
          <w:rPr>
            <w:rStyle w:val="Hyperlink"/>
            <w:rFonts w:ascii="Rockwell" w:hAnsi="Rockwell"/>
            <w:noProof/>
          </w:rPr>
          <w:t>Table 40: Child Safety Management Plan</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_Toc121327422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155</w:t>
        </w:r>
        <w:r w:rsidR="00E6052C" w:rsidRPr="00E6052C">
          <w:rPr>
            <w:rFonts w:ascii="Rockwell" w:hAnsi="Rockwell"/>
            <w:noProof/>
            <w:webHidden/>
          </w:rPr>
          <w:fldChar w:fldCharType="end"/>
        </w:r>
      </w:hyperlink>
    </w:p>
    <w:p w14:paraId="7E51A0B9" w14:textId="5380767F" w:rsidR="00E6052C" w:rsidRPr="00E6052C" w:rsidRDefault="00F51B43">
      <w:pPr>
        <w:pStyle w:val="TableofFigures"/>
        <w:tabs>
          <w:tab w:val="right" w:leader="dot" w:pos="9350"/>
        </w:tabs>
        <w:rPr>
          <w:rFonts w:ascii="Rockwell" w:eastAsiaTheme="minorEastAsia" w:hAnsi="Rockwell" w:cstheme="minorBidi"/>
          <w:noProof/>
          <w:szCs w:val="22"/>
          <w:lang w:val="en-US"/>
        </w:rPr>
      </w:pPr>
      <w:hyperlink w:anchor="_Toc121327423" w:history="1">
        <w:r w:rsidR="00E6052C" w:rsidRPr="00E6052C">
          <w:rPr>
            <w:rStyle w:val="Hyperlink"/>
            <w:rFonts w:ascii="Rockwell" w:hAnsi="Rockwell"/>
            <w:noProof/>
          </w:rPr>
          <w:t>Table 41 Gender based violence management plan</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_Toc121327423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155</w:t>
        </w:r>
        <w:r w:rsidR="00E6052C" w:rsidRPr="00E6052C">
          <w:rPr>
            <w:rFonts w:ascii="Rockwell" w:hAnsi="Rockwell"/>
            <w:noProof/>
            <w:webHidden/>
          </w:rPr>
          <w:fldChar w:fldCharType="end"/>
        </w:r>
      </w:hyperlink>
    </w:p>
    <w:p w14:paraId="1C8FDD3C" w14:textId="22304B1B" w:rsidR="00E6052C" w:rsidRPr="00E6052C" w:rsidRDefault="00F51B43">
      <w:pPr>
        <w:pStyle w:val="TableofFigures"/>
        <w:tabs>
          <w:tab w:val="right" w:leader="dot" w:pos="9350"/>
        </w:tabs>
        <w:rPr>
          <w:rFonts w:ascii="Rockwell" w:eastAsiaTheme="minorEastAsia" w:hAnsi="Rockwell" w:cstheme="minorBidi"/>
          <w:noProof/>
          <w:szCs w:val="22"/>
          <w:lang w:val="en-US"/>
        </w:rPr>
      </w:pPr>
      <w:hyperlink w:anchor="_Toc121327424" w:history="1">
        <w:r w:rsidR="00E6052C" w:rsidRPr="00E6052C">
          <w:rPr>
            <w:rStyle w:val="Hyperlink"/>
            <w:rFonts w:ascii="Rockwell" w:hAnsi="Rockwell"/>
            <w:noProof/>
          </w:rPr>
          <w:t>Table 42 Sexual exploitation, abuse and harassment management plan</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_Toc121327424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158</w:t>
        </w:r>
        <w:r w:rsidR="00E6052C" w:rsidRPr="00E6052C">
          <w:rPr>
            <w:rFonts w:ascii="Rockwell" w:hAnsi="Rockwell"/>
            <w:noProof/>
            <w:webHidden/>
          </w:rPr>
          <w:fldChar w:fldCharType="end"/>
        </w:r>
      </w:hyperlink>
    </w:p>
    <w:p w14:paraId="5626FC5F" w14:textId="64A55318" w:rsidR="00E6052C" w:rsidRPr="00E6052C" w:rsidRDefault="00F51B43">
      <w:pPr>
        <w:pStyle w:val="TableofFigures"/>
        <w:tabs>
          <w:tab w:val="right" w:leader="dot" w:pos="9350"/>
        </w:tabs>
        <w:rPr>
          <w:rFonts w:ascii="Rockwell" w:eastAsiaTheme="minorEastAsia" w:hAnsi="Rockwell" w:cstheme="minorBidi"/>
          <w:noProof/>
          <w:szCs w:val="22"/>
          <w:lang w:val="en-US"/>
        </w:rPr>
      </w:pPr>
      <w:hyperlink w:anchor="_Toc121327425" w:history="1">
        <w:r w:rsidR="00E6052C" w:rsidRPr="00E6052C">
          <w:rPr>
            <w:rStyle w:val="Hyperlink"/>
            <w:rFonts w:ascii="Rockwell" w:hAnsi="Rockwell"/>
            <w:noProof/>
          </w:rPr>
          <w:t>Table 43 COVID-19 management plan</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_Toc121327425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160</w:t>
        </w:r>
        <w:r w:rsidR="00E6052C" w:rsidRPr="00E6052C">
          <w:rPr>
            <w:rFonts w:ascii="Rockwell" w:hAnsi="Rockwell"/>
            <w:noProof/>
            <w:webHidden/>
          </w:rPr>
          <w:fldChar w:fldCharType="end"/>
        </w:r>
      </w:hyperlink>
    </w:p>
    <w:p w14:paraId="30AC9D7B" w14:textId="62CF0C9A" w:rsidR="00E6052C" w:rsidRPr="00E6052C" w:rsidRDefault="00F51B43">
      <w:pPr>
        <w:pStyle w:val="TableofFigures"/>
        <w:tabs>
          <w:tab w:val="right" w:leader="dot" w:pos="9350"/>
        </w:tabs>
        <w:rPr>
          <w:rFonts w:ascii="Rockwell" w:eastAsiaTheme="minorEastAsia" w:hAnsi="Rockwell" w:cstheme="minorBidi"/>
          <w:noProof/>
          <w:szCs w:val="22"/>
          <w:lang w:val="en-US"/>
        </w:rPr>
      </w:pPr>
      <w:hyperlink w:anchor="_Toc121327426" w:history="1">
        <w:r w:rsidR="00E6052C" w:rsidRPr="00E6052C">
          <w:rPr>
            <w:rStyle w:val="Hyperlink"/>
            <w:rFonts w:ascii="Rockwell" w:hAnsi="Rockwell"/>
            <w:noProof/>
          </w:rPr>
          <w:t>Table 44: Emergency Preparedness and Response Plan</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_Toc121327426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160</w:t>
        </w:r>
        <w:r w:rsidR="00E6052C" w:rsidRPr="00E6052C">
          <w:rPr>
            <w:rFonts w:ascii="Rockwell" w:hAnsi="Rockwell"/>
            <w:noProof/>
            <w:webHidden/>
          </w:rPr>
          <w:fldChar w:fldCharType="end"/>
        </w:r>
      </w:hyperlink>
    </w:p>
    <w:p w14:paraId="692250C5" w14:textId="32B55FF7" w:rsidR="00E6052C" w:rsidRPr="00E6052C" w:rsidRDefault="00F51B43">
      <w:pPr>
        <w:pStyle w:val="TableofFigures"/>
        <w:tabs>
          <w:tab w:val="right" w:leader="dot" w:pos="9350"/>
        </w:tabs>
        <w:rPr>
          <w:rFonts w:ascii="Rockwell" w:eastAsiaTheme="minorEastAsia" w:hAnsi="Rockwell" w:cstheme="minorBidi"/>
          <w:noProof/>
          <w:szCs w:val="22"/>
          <w:lang w:val="en-US"/>
        </w:rPr>
      </w:pPr>
      <w:hyperlink w:anchor="_Toc121327427" w:history="1">
        <w:r w:rsidR="00E6052C" w:rsidRPr="00E6052C">
          <w:rPr>
            <w:rStyle w:val="Hyperlink"/>
            <w:rFonts w:ascii="Rockwell" w:eastAsia="Calibri" w:hAnsi="Rockwell"/>
            <w:bCs/>
            <w:noProof/>
            <w:lang w:val="en-GB" w:eastAsia="en-CA"/>
          </w:rPr>
          <w:t>Table 45 Stakeholder Engagement Plan</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_Toc121327427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164</w:t>
        </w:r>
        <w:r w:rsidR="00E6052C" w:rsidRPr="00E6052C">
          <w:rPr>
            <w:rFonts w:ascii="Rockwell" w:hAnsi="Rockwell"/>
            <w:noProof/>
            <w:webHidden/>
          </w:rPr>
          <w:fldChar w:fldCharType="end"/>
        </w:r>
      </w:hyperlink>
    </w:p>
    <w:p w14:paraId="648194A5" w14:textId="7B425696" w:rsidR="00E6052C" w:rsidRPr="00E6052C" w:rsidRDefault="00F51B43">
      <w:pPr>
        <w:pStyle w:val="TableofFigures"/>
        <w:tabs>
          <w:tab w:val="right" w:leader="dot" w:pos="9350"/>
        </w:tabs>
        <w:rPr>
          <w:rFonts w:ascii="Rockwell" w:eastAsiaTheme="minorEastAsia" w:hAnsi="Rockwell" w:cstheme="minorBidi"/>
          <w:noProof/>
          <w:szCs w:val="22"/>
          <w:lang w:val="en-US"/>
        </w:rPr>
      </w:pPr>
      <w:hyperlink w:anchor="_Toc121327428" w:history="1">
        <w:r w:rsidR="00E6052C" w:rsidRPr="00E6052C">
          <w:rPr>
            <w:rStyle w:val="Hyperlink"/>
            <w:rFonts w:ascii="Rockwell" w:eastAsia="Calibri" w:hAnsi="Rockwell" w:cstheme="minorHAnsi"/>
            <w:bCs/>
            <w:noProof/>
            <w:lang w:val="en-GB" w:eastAsia="en-CA"/>
          </w:rPr>
          <w:t>Table 46: Stakeholder Engagement Plan implementation schedule</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_Toc121327428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167</w:t>
        </w:r>
        <w:r w:rsidR="00E6052C" w:rsidRPr="00E6052C">
          <w:rPr>
            <w:rFonts w:ascii="Rockwell" w:hAnsi="Rockwell"/>
            <w:noProof/>
            <w:webHidden/>
          </w:rPr>
          <w:fldChar w:fldCharType="end"/>
        </w:r>
      </w:hyperlink>
    </w:p>
    <w:p w14:paraId="5A305A2D" w14:textId="26F0C872" w:rsidR="00E6052C" w:rsidRPr="00E6052C" w:rsidRDefault="00F51B43">
      <w:pPr>
        <w:pStyle w:val="TableofFigures"/>
        <w:tabs>
          <w:tab w:val="right" w:leader="dot" w:pos="9350"/>
        </w:tabs>
        <w:rPr>
          <w:rFonts w:ascii="Rockwell" w:eastAsiaTheme="minorEastAsia" w:hAnsi="Rockwell" w:cstheme="minorBidi"/>
          <w:noProof/>
          <w:szCs w:val="22"/>
          <w:lang w:val="en-US"/>
        </w:rPr>
      </w:pPr>
      <w:hyperlink w:anchor="_Toc121327429" w:history="1">
        <w:r w:rsidR="00E6052C" w:rsidRPr="00E6052C">
          <w:rPr>
            <w:rStyle w:val="Hyperlink"/>
            <w:rFonts w:ascii="Rockwell" w:eastAsia="Calibri" w:hAnsi="Rockwell" w:cstheme="minorHAnsi"/>
            <w:bCs/>
            <w:noProof/>
            <w:lang w:val="en-GB" w:eastAsia="en-CA"/>
          </w:rPr>
          <w:t>Table 47 Stakeholder Engagement Activities</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_Toc121327429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173</w:t>
        </w:r>
        <w:r w:rsidR="00E6052C" w:rsidRPr="00E6052C">
          <w:rPr>
            <w:rFonts w:ascii="Rockwell" w:hAnsi="Rockwell"/>
            <w:noProof/>
            <w:webHidden/>
          </w:rPr>
          <w:fldChar w:fldCharType="end"/>
        </w:r>
      </w:hyperlink>
    </w:p>
    <w:p w14:paraId="0C006131" w14:textId="72AA26DD" w:rsidR="00E6052C" w:rsidRPr="00E6052C" w:rsidRDefault="00F51B43">
      <w:pPr>
        <w:pStyle w:val="TableofFigures"/>
        <w:tabs>
          <w:tab w:val="right" w:leader="dot" w:pos="9350"/>
        </w:tabs>
        <w:rPr>
          <w:rFonts w:ascii="Rockwell" w:eastAsiaTheme="minorEastAsia" w:hAnsi="Rockwell" w:cstheme="minorBidi"/>
          <w:noProof/>
          <w:szCs w:val="22"/>
          <w:lang w:val="en-US"/>
        </w:rPr>
      </w:pPr>
      <w:hyperlink w:anchor="_Toc121327430" w:history="1">
        <w:r w:rsidR="00E6052C" w:rsidRPr="00E6052C">
          <w:rPr>
            <w:rStyle w:val="Hyperlink"/>
            <w:rFonts w:ascii="Rockwell" w:hAnsi="Rockwell"/>
            <w:noProof/>
          </w:rPr>
          <w:t>Table 48: Environmental Monitoring Plan</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_Toc121327430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176</w:t>
        </w:r>
        <w:r w:rsidR="00E6052C" w:rsidRPr="00E6052C">
          <w:rPr>
            <w:rFonts w:ascii="Rockwell" w:hAnsi="Rockwell"/>
            <w:noProof/>
            <w:webHidden/>
          </w:rPr>
          <w:fldChar w:fldCharType="end"/>
        </w:r>
      </w:hyperlink>
    </w:p>
    <w:p w14:paraId="059D5D69" w14:textId="516D9B01" w:rsidR="00E6052C" w:rsidRPr="00E6052C" w:rsidRDefault="00F51B43">
      <w:pPr>
        <w:pStyle w:val="TableofFigures"/>
        <w:tabs>
          <w:tab w:val="right" w:leader="dot" w:pos="9350"/>
        </w:tabs>
        <w:rPr>
          <w:rFonts w:ascii="Rockwell" w:eastAsiaTheme="minorEastAsia" w:hAnsi="Rockwell" w:cstheme="minorBidi"/>
          <w:noProof/>
          <w:szCs w:val="22"/>
          <w:lang w:val="en-US"/>
        </w:rPr>
      </w:pPr>
      <w:hyperlink w:anchor="_Toc121327431" w:history="1">
        <w:r w:rsidR="00E6052C" w:rsidRPr="00E6052C">
          <w:rPr>
            <w:rStyle w:val="Hyperlink"/>
            <w:rFonts w:ascii="Rockwell" w:hAnsi="Rockwell"/>
            <w:noProof/>
          </w:rPr>
          <w:t>Table 49: Social Monitoring Plan</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_Toc121327431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179</w:t>
        </w:r>
        <w:r w:rsidR="00E6052C" w:rsidRPr="00E6052C">
          <w:rPr>
            <w:rFonts w:ascii="Rockwell" w:hAnsi="Rockwell"/>
            <w:noProof/>
            <w:webHidden/>
          </w:rPr>
          <w:fldChar w:fldCharType="end"/>
        </w:r>
      </w:hyperlink>
    </w:p>
    <w:p w14:paraId="01153900" w14:textId="5C42AFF3" w:rsidR="00E6052C" w:rsidRPr="00E6052C" w:rsidRDefault="00F51B43">
      <w:pPr>
        <w:pStyle w:val="TableofFigures"/>
        <w:tabs>
          <w:tab w:val="right" w:leader="dot" w:pos="9350"/>
        </w:tabs>
        <w:rPr>
          <w:rFonts w:ascii="Rockwell" w:eastAsiaTheme="minorEastAsia" w:hAnsi="Rockwell" w:cstheme="minorBidi"/>
          <w:noProof/>
          <w:szCs w:val="22"/>
          <w:lang w:val="en-US"/>
        </w:rPr>
      </w:pPr>
      <w:hyperlink w:anchor="_Toc121327432" w:history="1">
        <w:r w:rsidR="00E6052C" w:rsidRPr="00E6052C">
          <w:rPr>
            <w:rStyle w:val="Hyperlink"/>
            <w:rFonts w:ascii="Rockwell" w:hAnsi="Rockwell"/>
            <w:noProof/>
          </w:rPr>
          <w:t>Table 50: Capacity building and training plan</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_Toc121327432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184</w:t>
        </w:r>
        <w:r w:rsidR="00E6052C" w:rsidRPr="00E6052C">
          <w:rPr>
            <w:rFonts w:ascii="Rockwell" w:hAnsi="Rockwell"/>
            <w:noProof/>
            <w:webHidden/>
          </w:rPr>
          <w:fldChar w:fldCharType="end"/>
        </w:r>
      </w:hyperlink>
    </w:p>
    <w:p w14:paraId="26385CCA" w14:textId="0A6956E2" w:rsidR="00E6052C" w:rsidRPr="00E6052C" w:rsidRDefault="00F51B43">
      <w:pPr>
        <w:pStyle w:val="TableofFigures"/>
        <w:tabs>
          <w:tab w:val="right" w:leader="dot" w:pos="9350"/>
        </w:tabs>
        <w:rPr>
          <w:rFonts w:ascii="Rockwell" w:eastAsiaTheme="minorEastAsia" w:hAnsi="Rockwell" w:cstheme="minorBidi"/>
          <w:noProof/>
          <w:szCs w:val="22"/>
          <w:lang w:val="en-US"/>
        </w:rPr>
      </w:pPr>
      <w:hyperlink w:anchor="_Toc121327433" w:history="1">
        <w:r w:rsidR="00E6052C" w:rsidRPr="00E6052C">
          <w:rPr>
            <w:rStyle w:val="Hyperlink"/>
            <w:rFonts w:ascii="Rockwell" w:hAnsi="Rockwell"/>
            <w:noProof/>
          </w:rPr>
          <w:t>Table 51</w:t>
        </w:r>
        <w:r w:rsidR="00E6052C" w:rsidRPr="00E6052C">
          <w:rPr>
            <w:rStyle w:val="Hyperlink"/>
            <w:rFonts w:ascii="Rockwell" w:hAnsi="Rockwell" w:cstheme="minorHAnsi"/>
            <w:noProof/>
          </w:rPr>
          <w:t>: Environment and social management plan implementation cost</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_Toc121327433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186</w:t>
        </w:r>
        <w:r w:rsidR="00E6052C" w:rsidRPr="00E6052C">
          <w:rPr>
            <w:rFonts w:ascii="Rockwell" w:hAnsi="Rockwell"/>
            <w:noProof/>
            <w:webHidden/>
          </w:rPr>
          <w:fldChar w:fldCharType="end"/>
        </w:r>
      </w:hyperlink>
    </w:p>
    <w:p w14:paraId="5B4C762B" w14:textId="7EA0FFA0" w:rsidR="00E6052C" w:rsidRPr="00E6052C" w:rsidRDefault="00F51B43">
      <w:pPr>
        <w:pStyle w:val="TableofFigures"/>
        <w:tabs>
          <w:tab w:val="right" w:leader="dot" w:pos="9350"/>
        </w:tabs>
        <w:rPr>
          <w:rFonts w:ascii="Rockwell" w:eastAsiaTheme="minorEastAsia" w:hAnsi="Rockwell" w:cstheme="minorBidi"/>
          <w:noProof/>
          <w:szCs w:val="22"/>
          <w:lang w:val="en-US"/>
        </w:rPr>
      </w:pPr>
      <w:hyperlink w:anchor="_Toc121327434" w:history="1">
        <w:r w:rsidR="00E6052C" w:rsidRPr="00E6052C">
          <w:rPr>
            <w:rStyle w:val="Hyperlink"/>
            <w:rFonts w:ascii="Rockwell" w:hAnsi="Rockwell" w:cstheme="minorHAnsi"/>
            <w:noProof/>
          </w:rPr>
          <w:t>Table 52: Suggested timeframes for grievance redress</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_Toc121327434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192</w:t>
        </w:r>
        <w:r w:rsidR="00E6052C" w:rsidRPr="00E6052C">
          <w:rPr>
            <w:rFonts w:ascii="Rockwell" w:hAnsi="Rockwell"/>
            <w:noProof/>
            <w:webHidden/>
          </w:rPr>
          <w:fldChar w:fldCharType="end"/>
        </w:r>
      </w:hyperlink>
    </w:p>
    <w:p w14:paraId="1F5E2B39" w14:textId="7DFEF4E1" w:rsidR="00E6052C" w:rsidRPr="00E6052C" w:rsidRDefault="00F51B43">
      <w:pPr>
        <w:pStyle w:val="TableofFigures"/>
        <w:tabs>
          <w:tab w:val="right" w:leader="dot" w:pos="9350"/>
        </w:tabs>
        <w:rPr>
          <w:rFonts w:asciiTheme="minorHAnsi" w:eastAsiaTheme="minorEastAsia" w:hAnsiTheme="minorHAnsi" w:cstheme="minorBidi"/>
          <w:noProof/>
          <w:szCs w:val="22"/>
          <w:lang w:val="en-US"/>
        </w:rPr>
      </w:pPr>
      <w:hyperlink w:anchor="_Toc121327435" w:history="1">
        <w:r w:rsidR="00E6052C" w:rsidRPr="00E6052C">
          <w:rPr>
            <w:rStyle w:val="Hyperlink"/>
            <w:rFonts w:ascii="Rockwell" w:hAnsi="Rockwell"/>
            <w:noProof/>
          </w:rPr>
          <w:t>Table 53: Cost of implementing and operating the GRM</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_Toc121327435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193</w:t>
        </w:r>
        <w:r w:rsidR="00E6052C" w:rsidRPr="00E6052C">
          <w:rPr>
            <w:rFonts w:ascii="Rockwell" w:hAnsi="Rockwell"/>
            <w:noProof/>
            <w:webHidden/>
          </w:rPr>
          <w:fldChar w:fldCharType="end"/>
        </w:r>
      </w:hyperlink>
    </w:p>
    <w:p w14:paraId="7CD15CF7" w14:textId="6892F32D" w:rsidR="008B41D6" w:rsidRPr="00265A29" w:rsidRDefault="00E445C4" w:rsidP="00265A29">
      <w:pPr>
        <w:pStyle w:val="Heading1"/>
        <w:shd w:val="clear" w:color="auto" w:fill="002060"/>
        <w:spacing w:before="0"/>
        <w:rPr>
          <w:rFonts w:asciiTheme="minorHAnsi" w:hAnsiTheme="minorHAnsi" w:cstheme="minorHAnsi"/>
          <w:bCs/>
          <w:color w:val="FFFFFF" w:themeColor="background1"/>
          <w:sz w:val="44"/>
          <w:szCs w:val="44"/>
          <w:lang w:val="en-GB"/>
        </w:rPr>
      </w:pPr>
      <w:r w:rsidRPr="00981454">
        <w:rPr>
          <w:rFonts w:asciiTheme="minorHAnsi" w:hAnsiTheme="minorHAnsi" w:cstheme="minorHAnsi"/>
        </w:rPr>
        <w:fldChar w:fldCharType="end"/>
      </w:r>
      <w:bookmarkStart w:id="17" w:name="_Toc121327737"/>
      <w:r w:rsidR="00265A29" w:rsidRPr="00265A29">
        <w:rPr>
          <w:rFonts w:asciiTheme="minorHAnsi" w:hAnsiTheme="minorHAnsi" w:cstheme="minorHAnsi"/>
          <w:bCs/>
          <w:color w:val="FFFFFF" w:themeColor="background1"/>
          <w:sz w:val="44"/>
          <w:szCs w:val="44"/>
          <w:lang w:val="en-GB"/>
        </w:rPr>
        <w:t>LIST OF PLATES</w:t>
      </w:r>
      <w:bookmarkEnd w:id="17"/>
    </w:p>
    <w:p w14:paraId="203E0317" w14:textId="7EC0666D" w:rsidR="00E6052C" w:rsidRPr="00E6052C" w:rsidRDefault="002C6AFA">
      <w:pPr>
        <w:pStyle w:val="TableofFigures"/>
        <w:tabs>
          <w:tab w:val="right" w:leader="dot" w:pos="9350"/>
        </w:tabs>
        <w:rPr>
          <w:rFonts w:ascii="Rockwell" w:eastAsiaTheme="minorEastAsia" w:hAnsi="Rockwell" w:cstheme="minorBidi"/>
          <w:noProof/>
          <w:szCs w:val="22"/>
          <w:lang w:val="en-US"/>
        </w:rPr>
      </w:pPr>
      <w:r w:rsidRPr="00E6052C">
        <w:rPr>
          <w:rFonts w:ascii="Rockwell" w:hAnsi="Rockwell" w:cstheme="minorHAnsi"/>
        </w:rPr>
        <w:fldChar w:fldCharType="begin"/>
      </w:r>
      <w:r w:rsidRPr="00E6052C">
        <w:rPr>
          <w:rFonts w:ascii="Rockwell" w:hAnsi="Rockwell" w:cstheme="minorHAnsi"/>
        </w:rPr>
        <w:instrText xml:space="preserve"> TOC \h \z \c "Plate" </w:instrText>
      </w:r>
      <w:r w:rsidRPr="00E6052C">
        <w:rPr>
          <w:rFonts w:ascii="Rockwell" w:hAnsi="Rockwell" w:cstheme="minorHAnsi"/>
        </w:rPr>
        <w:fldChar w:fldCharType="separate"/>
      </w:r>
      <w:hyperlink w:anchor="_Toc121327436" w:history="1">
        <w:r w:rsidR="00E6052C" w:rsidRPr="00E6052C">
          <w:rPr>
            <w:rStyle w:val="Hyperlink"/>
            <w:rFonts w:ascii="Rockwell" w:hAnsi="Rockwell"/>
            <w:bCs/>
            <w:noProof/>
            <w:lang w:val="en-GB" w:eastAsia="en-CA"/>
          </w:rPr>
          <w:t>Plate 1: Conveyance showing cracks and unsealed joints</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_Toc121327436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25</w:t>
        </w:r>
        <w:r w:rsidR="00E6052C" w:rsidRPr="00E6052C">
          <w:rPr>
            <w:rFonts w:ascii="Rockwell" w:hAnsi="Rockwell"/>
            <w:noProof/>
            <w:webHidden/>
          </w:rPr>
          <w:fldChar w:fldCharType="end"/>
        </w:r>
      </w:hyperlink>
    </w:p>
    <w:p w14:paraId="06094A8C" w14:textId="794E271C" w:rsidR="00E6052C" w:rsidRPr="00E6052C" w:rsidRDefault="00F51B43">
      <w:pPr>
        <w:pStyle w:val="TableofFigures"/>
        <w:tabs>
          <w:tab w:val="right" w:leader="dot" w:pos="9350"/>
        </w:tabs>
        <w:rPr>
          <w:rFonts w:ascii="Rockwell" w:eastAsiaTheme="minorEastAsia" w:hAnsi="Rockwell" w:cstheme="minorBidi"/>
          <w:noProof/>
          <w:szCs w:val="22"/>
          <w:lang w:val="en-US"/>
        </w:rPr>
      </w:pPr>
      <w:hyperlink w:anchor="_Toc121327437" w:history="1">
        <w:r w:rsidR="00E6052C" w:rsidRPr="00E6052C">
          <w:rPr>
            <w:rStyle w:val="Hyperlink"/>
            <w:rFonts w:ascii="Rockwell" w:hAnsi="Rockwell"/>
            <w:bCs/>
            <w:noProof/>
            <w:lang w:val="en-GB" w:eastAsia="en-CA"/>
          </w:rPr>
          <w:t>Plate 2: Night storage dam</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_Toc121327437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26</w:t>
        </w:r>
        <w:r w:rsidR="00E6052C" w:rsidRPr="00E6052C">
          <w:rPr>
            <w:rFonts w:ascii="Rockwell" w:hAnsi="Rockwell"/>
            <w:noProof/>
            <w:webHidden/>
          </w:rPr>
          <w:fldChar w:fldCharType="end"/>
        </w:r>
      </w:hyperlink>
    </w:p>
    <w:p w14:paraId="2D7D9163" w14:textId="08FF116A" w:rsidR="00E6052C" w:rsidRPr="00E6052C" w:rsidRDefault="00F51B43">
      <w:pPr>
        <w:pStyle w:val="TableofFigures"/>
        <w:tabs>
          <w:tab w:val="right" w:leader="dot" w:pos="9350"/>
        </w:tabs>
        <w:rPr>
          <w:rFonts w:ascii="Rockwell" w:eastAsiaTheme="minorEastAsia" w:hAnsi="Rockwell" w:cstheme="minorBidi"/>
          <w:noProof/>
          <w:szCs w:val="22"/>
          <w:lang w:val="en-US"/>
        </w:rPr>
      </w:pPr>
      <w:hyperlink w:anchor="_Toc121327438" w:history="1">
        <w:r w:rsidR="00E6052C" w:rsidRPr="00E6052C">
          <w:rPr>
            <w:rStyle w:val="Hyperlink"/>
            <w:rFonts w:ascii="Rockwell" w:hAnsi="Rockwell"/>
            <w:bCs/>
            <w:noProof/>
            <w:lang w:val="en-GB" w:eastAsia="en-CA"/>
          </w:rPr>
          <w:t>Plate 3: Distribution boxes and field canals</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_Toc121327438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26</w:t>
        </w:r>
        <w:r w:rsidR="00E6052C" w:rsidRPr="00E6052C">
          <w:rPr>
            <w:rFonts w:ascii="Rockwell" w:hAnsi="Rockwell"/>
            <w:noProof/>
            <w:webHidden/>
          </w:rPr>
          <w:fldChar w:fldCharType="end"/>
        </w:r>
      </w:hyperlink>
    </w:p>
    <w:p w14:paraId="453F431A" w14:textId="425BA585" w:rsidR="00E6052C" w:rsidRPr="00E6052C" w:rsidRDefault="00F51B43">
      <w:pPr>
        <w:pStyle w:val="TableofFigures"/>
        <w:tabs>
          <w:tab w:val="right" w:leader="dot" w:pos="9350"/>
        </w:tabs>
        <w:rPr>
          <w:rFonts w:ascii="Rockwell" w:eastAsiaTheme="minorEastAsia" w:hAnsi="Rockwell" w:cstheme="minorBidi"/>
          <w:noProof/>
          <w:szCs w:val="22"/>
          <w:lang w:val="en-US"/>
        </w:rPr>
      </w:pPr>
      <w:hyperlink w:anchor="_Toc121327439" w:history="1">
        <w:r w:rsidR="00E6052C" w:rsidRPr="00E6052C">
          <w:rPr>
            <w:rStyle w:val="Hyperlink"/>
            <w:rFonts w:ascii="Rockwell" w:hAnsi="Rockwell"/>
            <w:bCs/>
            <w:noProof/>
            <w:lang w:val="en-GB" w:eastAsia="en-CA"/>
          </w:rPr>
          <w:t>Plate 4: Excessive Siphon discharge resulting in ponding at field</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_Toc121327439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27</w:t>
        </w:r>
        <w:r w:rsidR="00E6052C" w:rsidRPr="00E6052C">
          <w:rPr>
            <w:rFonts w:ascii="Rockwell" w:hAnsi="Rockwell"/>
            <w:noProof/>
            <w:webHidden/>
          </w:rPr>
          <w:fldChar w:fldCharType="end"/>
        </w:r>
      </w:hyperlink>
    </w:p>
    <w:p w14:paraId="26FE28DE" w14:textId="310C69BB" w:rsidR="00E6052C" w:rsidRPr="00E6052C" w:rsidRDefault="00F51B43">
      <w:pPr>
        <w:pStyle w:val="TableofFigures"/>
        <w:tabs>
          <w:tab w:val="right" w:leader="dot" w:pos="9350"/>
        </w:tabs>
        <w:rPr>
          <w:rFonts w:ascii="Rockwell" w:eastAsiaTheme="minorEastAsia" w:hAnsi="Rockwell" w:cstheme="minorBidi"/>
          <w:noProof/>
          <w:szCs w:val="22"/>
          <w:lang w:val="en-US"/>
        </w:rPr>
      </w:pPr>
      <w:hyperlink w:anchor="_Toc121327440" w:history="1">
        <w:r w:rsidR="00E6052C" w:rsidRPr="00E6052C">
          <w:rPr>
            <w:rStyle w:val="Hyperlink"/>
            <w:rFonts w:ascii="Rockwell" w:hAnsi="Rockwell"/>
            <w:bCs/>
            <w:noProof/>
            <w:lang w:val="en-GB" w:eastAsia="en-CA"/>
          </w:rPr>
          <w:t>Plate 5: Typical centre pivot</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_Toc121327440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29</w:t>
        </w:r>
        <w:r w:rsidR="00E6052C" w:rsidRPr="00E6052C">
          <w:rPr>
            <w:rFonts w:ascii="Rockwell" w:hAnsi="Rockwell"/>
            <w:noProof/>
            <w:webHidden/>
          </w:rPr>
          <w:fldChar w:fldCharType="end"/>
        </w:r>
      </w:hyperlink>
    </w:p>
    <w:p w14:paraId="7F72A01D" w14:textId="0BEE224A" w:rsidR="00E6052C" w:rsidRPr="00E6052C" w:rsidRDefault="00F51B43">
      <w:pPr>
        <w:pStyle w:val="TableofFigures"/>
        <w:tabs>
          <w:tab w:val="right" w:leader="dot" w:pos="9350"/>
        </w:tabs>
        <w:rPr>
          <w:rFonts w:ascii="Rockwell" w:eastAsiaTheme="minorEastAsia" w:hAnsi="Rockwell" w:cstheme="minorBidi"/>
          <w:noProof/>
          <w:szCs w:val="22"/>
          <w:lang w:val="en-US"/>
        </w:rPr>
      </w:pPr>
      <w:hyperlink w:anchor="_Toc121327441" w:history="1">
        <w:r w:rsidR="00E6052C" w:rsidRPr="00E6052C">
          <w:rPr>
            <w:rStyle w:val="Hyperlink"/>
            <w:rFonts w:ascii="Rockwell" w:hAnsi="Rockwell"/>
            <w:noProof/>
          </w:rPr>
          <w:t>Plate 6: Concrete storage tank and defunct mono-pump and pressure tank</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_Toc121327441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33</w:t>
        </w:r>
        <w:r w:rsidR="00E6052C" w:rsidRPr="00E6052C">
          <w:rPr>
            <w:rFonts w:ascii="Rockwell" w:hAnsi="Rockwell"/>
            <w:noProof/>
            <w:webHidden/>
          </w:rPr>
          <w:fldChar w:fldCharType="end"/>
        </w:r>
      </w:hyperlink>
    </w:p>
    <w:p w14:paraId="6B758613" w14:textId="04EA9950" w:rsidR="00E6052C" w:rsidRPr="00E6052C" w:rsidRDefault="00F51B43">
      <w:pPr>
        <w:pStyle w:val="TableofFigures"/>
        <w:tabs>
          <w:tab w:val="right" w:leader="dot" w:pos="9350"/>
        </w:tabs>
        <w:rPr>
          <w:rFonts w:ascii="Rockwell" w:eastAsiaTheme="minorEastAsia" w:hAnsi="Rockwell" w:cstheme="minorBidi"/>
          <w:noProof/>
          <w:szCs w:val="22"/>
          <w:lang w:val="en-US"/>
        </w:rPr>
      </w:pPr>
      <w:hyperlink w:anchor="_Toc121327442" w:history="1">
        <w:r w:rsidR="00E6052C" w:rsidRPr="00E6052C">
          <w:rPr>
            <w:rStyle w:val="Hyperlink"/>
            <w:rFonts w:ascii="Rockwell" w:hAnsi="Rockwell"/>
            <w:noProof/>
          </w:rPr>
          <w:t>Plate 7: Rejuvinating acacia bushes</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_Toc121327442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64</w:t>
        </w:r>
        <w:r w:rsidR="00E6052C" w:rsidRPr="00E6052C">
          <w:rPr>
            <w:rFonts w:ascii="Rockwell" w:hAnsi="Rockwell"/>
            <w:noProof/>
            <w:webHidden/>
          </w:rPr>
          <w:fldChar w:fldCharType="end"/>
        </w:r>
      </w:hyperlink>
    </w:p>
    <w:p w14:paraId="16A56564" w14:textId="561B1161" w:rsidR="00E6052C" w:rsidRPr="00E6052C" w:rsidRDefault="00F51B43">
      <w:pPr>
        <w:pStyle w:val="TableofFigures"/>
        <w:tabs>
          <w:tab w:val="right" w:leader="dot" w:pos="9350"/>
        </w:tabs>
        <w:rPr>
          <w:rFonts w:ascii="Rockwell" w:eastAsiaTheme="minorEastAsia" w:hAnsi="Rockwell" w:cstheme="minorBidi"/>
          <w:noProof/>
          <w:szCs w:val="22"/>
          <w:lang w:val="en-US"/>
        </w:rPr>
      </w:pPr>
      <w:hyperlink w:anchor="_Toc121327443" w:history="1">
        <w:r w:rsidR="00E6052C" w:rsidRPr="00E6052C">
          <w:rPr>
            <w:rStyle w:val="Hyperlink"/>
            <w:rFonts w:ascii="Rockwell" w:hAnsi="Rockwell"/>
            <w:bCs/>
            <w:noProof/>
            <w:lang w:val="en-GB" w:eastAsia="en-CA"/>
          </w:rPr>
          <w:t xml:space="preserve">Plate 8: </w:t>
        </w:r>
        <w:r w:rsidR="00E6052C" w:rsidRPr="00E6052C">
          <w:rPr>
            <w:rStyle w:val="Hyperlink"/>
            <w:rFonts w:ascii="Rockwell" w:hAnsi="Rockwell"/>
            <w:noProof/>
            <w:lang w:val="en-GB" w:eastAsia="en-CA"/>
          </w:rPr>
          <w:t>Irrigation scheme nursery (left) and maize field (right)</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_Toc121327443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82</w:t>
        </w:r>
        <w:r w:rsidR="00E6052C" w:rsidRPr="00E6052C">
          <w:rPr>
            <w:rFonts w:ascii="Rockwell" w:hAnsi="Rockwell"/>
            <w:noProof/>
            <w:webHidden/>
          </w:rPr>
          <w:fldChar w:fldCharType="end"/>
        </w:r>
      </w:hyperlink>
    </w:p>
    <w:p w14:paraId="622F62C0" w14:textId="49D88891" w:rsidR="00E6052C" w:rsidRPr="00E6052C" w:rsidRDefault="00F51B43">
      <w:pPr>
        <w:pStyle w:val="TableofFigures"/>
        <w:tabs>
          <w:tab w:val="right" w:leader="dot" w:pos="9350"/>
        </w:tabs>
        <w:rPr>
          <w:rFonts w:ascii="Rockwell" w:eastAsiaTheme="minorEastAsia" w:hAnsi="Rockwell" w:cstheme="minorBidi"/>
          <w:noProof/>
          <w:szCs w:val="22"/>
          <w:lang w:val="en-US"/>
        </w:rPr>
      </w:pPr>
      <w:hyperlink w:anchor="_Toc121327444" w:history="1">
        <w:r w:rsidR="00E6052C" w:rsidRPr="00E6052C">
          <w:rPr>
            <w:rStyle w:val="Hyperlink"/>
            <w:rFonts w:ascii="Rockwell" w:hAnsi="Rockwell"/>
            <w:bCs/>
            <w:noProof/>
            <w:lang w:val="en-GB" w:eastAsia="en-CA"/>
          </w:rPr>
          <w:t>Plate 9: Municipality of Gwanda carrying out gender based violence awareness</w:t>
        </w:r>
        <w:r w:rsidR="00E6052C" w:rsidRPr="00E6052C">
          <w:rPr>
            <w:rFonts w:ascii="Rockwell" w:hAnsi="Rockwell"/>
            <w:noProof/>
            <w:webHidden/>
          </w:rPr>
          <w:tab/>
        </w:r>
        <w:r w:rsidR="00E6052C" w:rsidRPr="00E6052C">
          <w:rPr>
            <w:rFonts w:ascii="Rockwell" w:hAnsi="Rockwell"/>
            <w:noProof/>
            <w:webHidden/>
          </w:rPr>
          <w:fldChar w:fldCharType="begin"/>
        </w:r>
        <w:r w:rsidR="00E6052C" w:rsidRPr="00E6052C">
          <w:rPr>
            <w:rFonts w:ascii="Rockwell" w:hAnsi="Rockwell"/>
            <w:noProof/>
            <w:webHidden/>
          </w:rPr>
          <w:instrText xml:space="preserve"> PAGEREF _Toc121327444 \h </w:instrText>
        </w:r>
        <w:r w:rsidR="00E6052C" w:rsidRPr="00E6052C">
          <w:rPr>
            <w:rFonts w:ascii="Rockwell" w:hAnsi="Rockwell"/>
            <w:noProof/>
            <w:webHidden/>
          </w:rPr>
        </w:r>
        <w:r w:rsidR="00E6052C" w:rsidRPr="00E6052C">
          <w:rPr>
            <w:rFonts w:ascii="Rockwell" w:hAnsi="Rockwell"/>
            <w:noProof/>
            <w:webHidden/>
          </w:rPr>
          <w:fldChar w:fldCharType="separate"/>
        </w:r>
        <w:r w:rsidR="00DC28DE">
          <w:rPr>
            <w:rFonts w:ascii="Rockwell" w:hAnsi="Rockwell"/>
            <w:noProof/>
            <w:webHidden/>
          </w:rPr>
          <w:t>84</w:t>
        </w:r>
        <w:r w:rsidR="00E6052C" w:rsidRPr="00E6052C">
          <w:rPr>
            <w:rFonts w:ascii="Rockwell" w:hAnsi="Rockwell"/>
            <w:noProof/>
            <w:webHidden/>
          </w:rPr>
          <w:fldChar w:fldCharType="end"/>
        </w:r>
      </w:hyperlink>
    </w:p>
    <w:p w14:paraId="4B40FD76" w14:textId="31DDACE1" w:rsidR="000E7B83" w:rsidRPr="00E6052C" w:rsidRDefault="002C6AFA" w:rsidP="005C4213">
      <w:pPr>
        <w:spacing w:line="360" w:lineRule="auto"/>
        <w:rPr>
          <w:rFonts w:ascii="Rockwell" w:hAnsi="Rockwell" w:cstheme="minorHAnsi"/>
        </w:rPr>
      </w:pPr>
      <w:r w:rsidRPr="00E6052C">
        <w:rPr>
          <w:rFonts w:ascii="Rockwell" w:hAnsi="Rockwell" w:cstheme="minorHAnsi"/>
        </w:rPr>
        <w:fldChar w:fldCharType="end"/>
      </w:r>
    </w:p>
    <w:p w14:paraId="2CED5138" w14:textId="77777777" w:rsidR="009E79B2" w:rsidRPr="00981454" w:rsidRDefault="009E79B2" w:rsidP="005C4213">
      <w:pPr>
        <w:spacing w:line="360" w:lineRule="auto"/>
        <w:rPr>
          <w:rFonts w:asciiTheme="minorHAnsi" w:hAnsiTheme="minorHAnsi" w:cstheme="minorHAnsi"/>
        </w:rPr>
      </w:pPr>
    </w:p>
    <w:p w14:paraId="2751A843" w14:textId="77777777" w:rsidR="009E79B2" w:rsidRPr="00981454" w:rsidRDefault="009E79B2" w:rsidP="005C4213">
      <w:pPr>
        <w:spacing w:line="360" w:lineRule="auto"/>
        <w:rPr>
          <w:rFonts w:asciiTheme="minorHAnsi" w:hAnsiTheme="minorHAnsi" w:cstheme="minorHAnsi"/>
        </w:rPr>
      </w:pPr>
    </w:p>
    <w:p w14:paraId="02B0E0CB" w14:textId="77777777" w:rsidR="009E79B2" w:rsidRPr="00981454" w:rsidRDefault="009E79B2" w:rsidP="005C4213">
      <w:pPr>
        <w:spacing w:line="360" w:lineRule="auto"/>
        <w:rPr>
          <w:rFonts w:asciiTheme="minorHAnsi" w:hAnsiTheme="minorHAnsi" w:cstheme="minorHAnsi"/>
        </w:rPr>
      </w:pPr>
    </w:p>
    <w:p w14:paraId="56AC860A" w14:textId="77777777" w:rsidR="009E79B2" w:rsidRPr="00981454" w:rsidRDefault="009E79B2" w:rsidP="005C4213">
      <w:pPr>
        <w:spacing w:line="360" w:lineRule="auto"/>
        <w:rPr>
          <w:rFonts w:asciiTheme="minorHAnsi" w:hAnsiTheme="minorHAnsi" w:cstheme="minorHAnsi"/>
        </w:rPr>
      </w:pPr>
    </w:p>
    <w:p w14:paraId="339F139D" w14:textId="77777777" w:rsidR="009E79B2" w:rsidRPr="00981454" w:rsidRDefault="009E79B2" w:rsidP="005C4213">
      <w:pPr>
        <w:spacing w:line="360" w:lineRule="auto"/>
        <w:rPr>
          <w:rFonts w:asciiTheme="minorHAnsi" w:hAnsiTheme="minorHAnsi" w:cstheme="minorHAnsi"/>
        </w:rPr>
      </w:pPr>
    </w:p>
    <w:p w14:paraId="78C040AE" w14:textId="77777777" w:rsidR="009E79B2" w:rsidRPr="00981454" w:rsidRDefault="009E79B2" w:rsidP="005C4213">
      <w:pPr>
        <w:spacing w:line="360" w:lineRule="auto"/>
        <w:rPr>
          <w:rFonts w:asciiTheme="minorHAnsi" w:hAnsiTheme="minorHAnsi" w:cstheme="minorHAnsi"/>
        </w:rPr>
      </w:pPr>
    </w:p>
    <w:p w14:paraId="027E3A77" w14:textId="77777777" w:rsidR="009E79B2" w:rsidRPr="00981454" w:rsidRDefault="009E79B2" w:rsidP="005C4213">
      <w:pPr>
        <w:spacing w:line="360" w:lineRule="auto"/>
        <w:rPr>
          <w:rFonts w:asciiTheme="minorHAnsi" w:hAnsiTheme="minorHAnsi" w:cstheme="minorHAnsi"/>
        </w:rPr>
      </w:pPr>
    </w:p>
    <w:p w14:paraId="3F95A665" w14:textId="77777777" w:rsidR="009E79B2" w:rsidRPr="00981454" w:rsidRDefault="009E79B2" w:rsidP="005C4213">
      <w:pPr>
        <w:spacing w:line="360" w:lineRule="auto"/>
        <w:rPr>
          <w:rFonts w:asciiTheme="minorHAnsi" w:hAnsiTheme="minorHAnsi" w:cstheme="minorHAnsi"/>
        </w:rPr>
      </w:pPr>
    </w:p>
    <w:p w14:paraId="5E7643EF" w14:textId="77777777" w:rsidR="009E79B2" w:rsidRPr="00981454" w:rsidRDefault="009E79B2" w:rsidP="005C4213">
      <w:pPr>
        <w:spacing w:line="360" w:lineRule="auto"/>
        <w:rPr>
          <w:rFonts w:asciiTheme="minorHAnsi" w:hAnsiTheme="minorHAnsi" w:cstheme="minorHAnsi"/>
        </w:rPr>
      </w:pPr>
    </w:p>
    <w:p w14:paraId="79B99B38" w14:textId="77777777" w:rsidR="001B6EE7" w:rsidRPr="00981454" w:rsidRDefault="001B6EE7" w:rsidP="005C4213">
      <w:pPr>
        <w:spacing w:line="360" w:lineRule="auto"/>
        <w:rPr>
          <w:rFonts w:asciiTheme="minorHAnsi" w:hAnsiTheme="minorHAnsi" w:cstheme="minorHAnsi"/>
        </w:rPr>
      </w:pPr>
    </w:p>
    <w:p w14:paraId="18A03F6B" w14:textId="56E9B53C" w:rsidR="00CC4B91" w:rsidRPr="00153B54" w:rsidRDefault="00302BAB" w:rsidP="00302BAB">
      <w:pPr>
        <w:pStyle w:val="Heading1"/>
      </w:pPr>
      <w:bookmarkStart w:id="18" w:name="_Toc121327738"/>
      <w:r>
        <w:t xml:space="preserve">1.0 </w:t>
      </w:r>
      <w:r w:rsidR="00975BFE" w:rsidRPr="00153B54">
        <w:t>INTRODUCTION</w:t>
      </w:r>
      <w:bookmarkEnd w:id="18"/>
    </w:p>
    <w:p w14:paraId="40C17183" w14:textId="49408A73" w:rsidR="00913F4B" w:rsidRPr="00981454" w:rsidRDefault="00913F4B" w:rsidP="00913F4B">
      <w:pPr>
        <w:rPr>
          <w:rFonts w:asciiTheme="minorHAnsi" w:hAnsiTheme="minorHAnsi" w:cstheme="minorHAnsi"/>
        </w:rPr>
      </w:pPr>
      <w:r w:rsidRPr="00981454">
        <w:rPr>
          <w:rFonts w:asciiTheme="minorHAnsi" w:hAnsiTheme="minorHAnsi" w:cstheme="minorHAnsi"/>
          <w:noProof/>
          <w:szCs w:val="22"/>
          <w:lang w:val="en-US"/>
        </w:rPr>
        <mc:AlternateContent>
          <mc:Choice Requires="wps">
            <w:drawing>
              <wp:inline distT="0" distB="0" distL="0" distR="0" wp14:anchorId="4C0C384A" wp14:editId="3C16AF29">
                <wp:extent cx="5962650" cy="1441094"/>
                <wp:effectExtent l="0" t="0" r="19050" b="26035"/>
                <wp:docPr id="454"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2650" cy="1441094"/>
                        </a:xfrm>
                        <a:prstGeom prst="rect">
                          <a:avLst/>
                        </a:prstGeom>
                        <a:solidFill>
                          <a:sysClr val="window" lastClr="FFFFFF">
                            <a:lumMod val="95000"/>
                          </a:sysClr>
                        </a:solidFill>
                        <a:ln w="9525" cap="flat" cmpd="sng" algn="ctr">
                          <a:solidFill>
                            <a:sysClr val="window" lastClr="FFFFFF">
                              <a:lumMod val="85000"/>
                            </a:sysClr>
                          </a:solidFill>
                          <a:prstDash val="solid"/>
                        </a:ln>
                        <a:effectLst/>
                      </wps:spPr>
                      <wps:txbx>
                        <w:txbxContent>
                          <w:p w14:paraId="4182FE3A" w14:textId="77777777" w:rsidR="00D870C6" w:rsidRPr="00000782" w:rsidRDefault="00D870C6" w:rsidP="00913F4B">
                            <w:pPr>
                              <w:tabs>
                                <w:tab w:val="left" w:pos="720"/>
                              </w:tabs>
                              <w:spacing w:after="200"/>
                              <w:ind w:right="-105"/>
                              <w:jc w:val="center"/>
                              <w:rPr>
                                <w:color w:val="1F3864" w:themeColor="accent1" w:themeShade="80"/>
                              </w:rPr>
                            </w:pPr>
                            <w:r w:rsidRPr="00134171">
                              <w:rPr>
                                <w:i/>
                                <w:color w:val="1F3864" w:themeColor="accent1" w:themeShade="80"/>
                                <w:sz w:val="32"/>
                                <w:szCs w:val="32"/>
                              </w:rPr>
                              <w:t xml:space="preserve">The </w:t>
                            </w:r>
                            <w:r>
                              <w:rPr>
                                <w:i/>
                                <w:color w:val="1F3864" w:themeColor="accent1" w:themeShade="80"/>
                                <w:sz w:val="32"/>
                                <w:szCs w:val="32"/>
                              </w:rPr>
                              <w:t xml:space="preserve">United Nations Development Programme (UNDP) has commissioned Sesani (Pvt) Ltd to conduct detailed feasibility and climate proof designs of GCF funded irrigation schemes in Matabeleland South in Zimbabwe </w:t>
                            </w:r>
                          </w:p>
                        </w:txbxContent>
                      </wps:txbx>
                      <wps:bodyPr rot="0" vert="horz" wrap="square" lIns="180000" tIns="180000" rIns="180000" bIns="180000" anchor="t" anchorCtr="0" upright="1">
                        <a:noAutofit/>
                      </wps:bodyPr>
                    </wps:wsp>
                  </a:graphicData>
                </a:graphic>
              </wp:inline>
            </w:drawing>
          </mc:Choice>
          <mc:Fallback>
            <w:pict>
              <v:shape w14:anchorId="4C0C384A" id="Text Box 18" o:spid="_x0000_s1028" type="#_x0000_t202" style="width:469.5pt;height:113.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" fillcolor="#f2f2f2" strokecolor="#d9d9d9">
                <v:textbox inset="5mm,5mm,5mm,5mm">
                  <w:txbxContent>
                    <w:p w14:paraId="4182FE3A" w14:textId="77777777" w:rsidR="00D870C6" w:rsidRPr="00000782" w:rsidRDefault="00D870C6" w:rsidP="00913F4B">
                      <w:pPr>
                        <w:tabs>
                          <w:tab w:val="left" w:pos="720"/>
                        </w:tabs>
                        <w:spacing w:after="200"/>
                        <w:ind w:right="-105"/>
                        <w:jc w:val="center"/>
                        <w:rPr>
                          <w:color w:val="1F3864" w:themeColor="accent1" w:themeShade="80"/>
                        </w:rPr>
                      </w:pPr>
                      <w:r w:rsidRPr="00134171">
                        <w:rPr>
                          <w:i/>
                          <w:color w:val="1F3864" w:themeColor="accent1" w:themeShade="80"/>
                          <w:sz w:val="32"/>
                          <w:szCs w:val="32"/>
                        </w:rPr>
                        <w:t xml:space="preserve">The </w:t>
                      </w:r>
                      <w:r>
                        <w:rPr>
                          <w:i/>
                          <w:color w:val="1F3864" w:themeColor="accent1" w:themeShade="80"/>
                          <w:sz w:val="32"/>
                          <w:szCs w:val="32"/>
                        </w:rPr>
                        <w:t xml:space="preserve">United Nations Development Programme (UNDP) has commissioned Sesani (Pvt) Ltd to conduct detailed feasibility and climate proof designs of GCF funded irrigation schemes in Matabeleland South in Zimbabwe </w:t>
                      </w:r>
                    </w:p>
                  </w:txbxContent>
                </v:textbox>
                <w10:anchorlock/>
              </v:shape>
            </w:pict>
          </mc:Fallback>
        </mc:AlternateContent>
      </w:r>
    </w:p>
    <w:p w14:paraId="1B9D0304" w14:textId="02CDA5B2" w:rsidR="007844B1" w:rsidRPr="002C5BA5" w:rsidRDefault="002C5BA5" w:rsidP="002C5BA5">
      <w:pPr>
        <w:pStyle w:val="Heading2"/>
        <w:rPr>
          <w:rFonts w:asciiTheme="minorHAnsi" w:hAnsiTheme="minorHAnsi" w:cstheme="minorHAnsi"/>
          <w:b w:val="0"/>
          <w:color w:val="auto"/>
        </w:rPr>
      </w:pPr>
      <w:bookmarkStart w:id="19" w:name="_Toc121327739"/>
      <w:r>
        <w:rPr>
          <w:rFonts w:asciiTheme="minorHAnsi" w:hAnsiTheme="minorHAnsi" w:cstheme="minorHAnsi"/>
          <w:color w:val="auto"/>
        </w:rPr>
        <w:t xml:space="preserve">1.1 </w:t>
      </w:r>
      <w:r w:rsidR="007844B1" w:rsidRPr="002C5BA5">
        <w:rPr>
          <w:rFonts w:asciiTheme="minorHAnsi" w:hAnsiTheme="minorHAnsi" w:cstheme="minorHAnsi"/>
          <w:color w:val="auto"/>
        </w:rPr>
        <w:t>Introduction</w:t>
      </w:r>
      <w:bookmarkEnd w:id="19"/>
    </w:p>
    <w:p w14:paraId="1F999869" w14:textId="3851EF38" w:rsidR="00374073" w:rsidRPr="00981454" w:rsidRDefault="00374073" w:rsidP="00374073">
      <w:pPr>
        <w:spacing w:line="360" w:lineRule="auto"/>
        <w:jc w:val="both"/>
        <w:rPr>
          <w:rFonts w:asciiTheme="minorHAnsi" w:eastAsia="Calibri" w:hAnsiTheme="minorHAnsi" w:cstheme="minorHAnsi"/>
          <w:lang w:val="en-US"/>
        </w:rPr>
      </w:pPr>
      <w:r w:rsidRPr="00981454">
        <w:rPr>
          <w:rFonts w:asciiTheme="minorHAnsi" w:eastAsia="Calibri" w:hAnsiTheme="minorHAnsi" w:cstheme="minorHAnsi"/>
          <w:lang w:val="en-US"/>
        </w:rPr>
        <w:t>The Government of Zimbabwe through the Ministry of Lands, Agriculture, Fisheries, Water and Rural Development (MLAFWRD) in partnership with United Nations Development Programme</w:t>
      </w:r>
      <w:r w:rsidR="00850392">
        <w:rPr>
          <w:rFonts w:asciiTheme="minorHAnsi" w:eastAsia="Calibri" w:hAnsiTheme="minorHAnsi" w:cstheme="minorHAnsi"/>
          <w:lang w:val="en-US"/>
        </w:rPr>
        <w:t xml:space="preserve"> (UNDP)</w:t>
      </w:r>
      <w:r w:rsidRPr="00981454">
        <w:rPr>
          <w:rFonts w:asciiTheme="minorHAnsi" w:eastAsia="Calibri" w:hAnsiTheme="minorHAnsi" w:cstheme="minorHAnsi"/>
          <w:lang w:val="en-US"/>
        </w:rPr>
        <w:t xml:space="preserve"> is implementing a seven-year </w:t>
      </w:r>
      <w:r w:rsidR="00E6668D">
        <w:rPr>
          <w:rFonts w:asciiTheme="minorHAnsi" w:eastAsia="Calibri" w:hAnsiTheme="minorHAnsi" w:cstheme="minorHAnsi"/>
          <w:lang w:val="en-US"/>
        </w:rPr>
        <w:t>P</w:t>
      </w:r>
      <w:r w:rsidRPr="00981454">
        <w:rPr>
          <w:rFonts w:asciiTheme="minorHAnsi" w:eastAsia="Calibri" w:hAnsiTheme="minorHAnsi" w:cstheme="minorHAnsi"/>
          <w:lang w:val="en-US"/>
        </w:rPr>
        <w:t>roject “Building the climate resilience for vulnerable agricultural liveliho</w:t>
      </w:r>
      <w:r w:rsidR="00E6668D">
        <w:rPr>
          <w:rFonts w:asciiTheme="minorHAnsi" w:eastAsia="Calibri" w:hAnsiTheme="minorHAnsi" w:cstheme="minorHAnsi"/>
          <w:lang w:val="en-US"/>
        </w:rPr>
        <w:t>ods in Southern Zimbabwe”. The P</w:t>
      </w:r>
      <w:r w:rsidRPr="00981454">
        <w:rPr>
          <w:rFonts w:asciiTheme="minorHAnsi" w:eastAsia="Calibri" w:hAnsiTheme="minorHAnsi" w:cstheme="minorHAnsi"/>
          <w:lang w:val="en-US"/>
        </w:rPr>
        <w:t xml:space="preserve">roject aims to strengthen the adaptive capacities of vulnerable smallholder farmers, especially women, to climate change induced impacts on their agro-ecosystems and livelihoods through revitalization of irrigation schemes, upgraded water and soil moisture management and water use efficiency, climate-resilient agriculture, improved access to climate information and markets, and partnerships with public and private sector actors. The project is targeting the revitalization of 15 existing irrigation schemes and the establishment of 6 new schemes in 15 priority districts of Manicaland, Masvingo and Matabeleland South Provinces. </w:t>
      </w:r>
    </w:p>
    <w:p w14:paraId="33DDAB90" w14:textId="48D23431" w:rsidR="0016772E" w:rsidRDefault="0016772E" w:rsidP="00783CE9">
      <w:pPr>
        <w:autoSpaceDE w:val="0"/>
        <w:autoSpaceDN w:val="0"/>
        <w:adjustRightInd w:val="0"/>
        <w:spacing w:after="0" w:line="360" w:lineRule="auto"/>
        <w:jc w:val="both"/>
        <w:rPr>
          <w:rFonts w:asciiTheme="minorHAnsi" w:eastAsia="Calibri" w:hAnsiTheme="minorHAnsi" w:cstheme="minorHAnsi"/>
          <w:lang w:val="en-US"/>
        </w:rPr>
      </w:pPr>
      <w:r w:rsidRPr="0016772E">
        <w:rPr>
          <w:rFonts w:asciiTheme="minorHAnsi" w:eastAsia="Calibri" w:hAnsiTheme="minorHAnsi" w:cstheme="minorHAnsi"/>
          <w:lang w:val="en-US"/>
        </w:rPr>
        <w:t xml:space="preserve">The irrigation schemes have been classified into three lots, namely lot 1, 2 and 3. Each lot is defined by a specific hydrological catchment with similar biophysical and socio-economic characteristics. Lot 1 consist of three irrigation schemes and all are situated in Matabeleland South Province. Lot 2 consist of 7 irrigation schemes and all are situated in Masvingo Province. Lot 3 consist of 5 irrigation schemes and all are situated in Manicaland Province. The other </w:t>
      </w:r>
      <w:r w:rsidR="00D404DE">
        <w:rPr>
          <w:rFonts w:asciiTheme="minorHAnsi" w:eastAsia="Calibri" w:hAnsiTheme="minorHAnsi" w:cstheme="minorHAnsi"/>
          <w:lang w:val="en-US"/>
        </w:rPr>
        <w:t>5</w:t>
      </w:r>
      <w:r w:rsidRPr="0016772E">
        <w:rPr>
          <w:rFonts w:asciiTheme="minorHAnsi" w:eastAsia="Calibri" w:hAnsiTheme="minorHAnsi" w:cstheme="minorHAnsi"/>
          <w:lang w:val="en-US"/>
        </w:rPr>
        <w:t xml:space="preserve"> remaining schemes (presumably lot 4) are still yet to receive GCF approval. Sor far, a site specific </w:t>
      </w:r>
      <w:r w:rsidR="00374073" w:rsidRPr="00981454">
        <w:rPr>
          <w:rFonts w:asciiTheme="minorHAnsi" w:eastAsia="Calibri" w:hAnsiTheme="minorHAnsi" w:cstheme="minorHAnsi"/>
          <w:lang w:val="en-US"/>
        </w:rPr>
        <w:t xml:space="preserve">Environmental and Social Management Plan </w:t>
      </w:r>
      <w:r w:rsidRPr="0016772E">
        <w:rPr>
          <w:rFonts w:asciiTheme="minorHAnsi" w:eastAsia="Calibri" w:hAnsiTheme="minorHAnsi" w:cstheme="minorHAnsi"/>
          <w:lang w:val="en-US"/>
        </w:rPr>
        <w:t xml:space="preserve">(ESMP) has been </w:t>
      </w:r>
      <w:r w:rsidR="00374073" w:rsidRPr="00981454">
        <w:rPr>
          <w:rFonts w:asciiTheme="minorHAnsi" w:eastAsia="Calibri" w:hAnsiTheme="minorHAnsi" w:cstheme="minorHAnsi"/>
          <w:lang w:val="en-US"/>
        </w:rPr>
        <w:t xml:space="preserve">prepared </w:t>
      </w:r>
      <w:r w:rsidRPr="0016772E">
        <w:rPr>
          <w:rFonts w:asciiTheme="minorHAnsi" w:eastAsia="Calibri" w:hAnsiTheme="minorHAnsi" w:cstheme="minorHAnsi"/>
          <w:lang w:val="en-US"/>
        </w:rPr>
        <w:t>for each of the irrigation schemes under Lot 1 and Lot 2. Studies show that that the ESMPs for the schemes that fall in the same lot largely share the same content particularly in terms of baseline information, environmental and social impacts, management measures and grievance redress mechanisms. Based</w:t>
      </w:r>
      <w:r w:rsidR="00374073" w:rsidRPr="00981454">
        <w:rPr>
          <w:rFonts w:asciiTheme="minorHAnsi" w:eastAsia="Calibri" w:hAnsiTheme="minorHAnsi" w:cstheme="minorHAnsi"/>
          <w:lang w:val="en-US"/>
        </w:rPr>
        <w:t xml:space="preserve"> on </w:t>
      </w:r>
      <w:r w:rsidRPr="0016772E">
        <w:rPr>
          <w:rFonts w:asciiTheme="minorHAnsi" w:eastAsia="Calibri" w:hAnsiTheme="minorHAnsi" w:cstheme="minorHAnsi"/>
          <w:lang w:val="en-US"/>
        </w:rPr>
        <w:t>this, it was therefore logical to cluster the ESMPs by lot to ease the review process.</w:t>
      </w:r>
    </w:p>
    <w:p w14:paraId="299FF882" w14:textId="0F802027" w:rsidR="00374073" w:rsidRDefault="00783CE9" w:rsidP="00374073">
      <w:pPr>
        <w:autoSpaceDE w:val="0"/>
        <w:autoSpaceDN w:val="0"/>
        <w:adjustRightInd w:val="0"/>
        <w:spacing w:after="0" w:line="360" w:lineRule="auto"/>
        <w:jc w:val="both"/>
        <w:rPr>
          <w:rFonts w:asciiTheme="minorHAnsi" w:eastAsia="Calibri" w:hAnsiTheme="minorHAnsi" w:cstheme="minorHAnsi"/>
          <w:lang w:val="en-US"/>
        </w:rPr>
      </w:pPr>
      <w:r w:rsidRPr="00783CE9">
        <w:rPr>
          <w:rFonts w:asciiTheme="minorHAnsi" w:eastAsia="Calibri" w:hAnsiTheme="minorHAnsi" w:cstheme="minorHAnsi"/>
          <w:lang w:val="en-US"/>
        </w:rPr>
        <w:t>This ESMP is therefore a consolidation of the site-specific ESMPs</w:t>
      </w:r>
      <w:r w:rsidR="00374073" w:rsidRPr="00981454">
        <w:rPr>
          <w:rFonts w:asciiTheme="minorHAnsi" w:eastAsia="Calibri" w:hAnsiTheme="minorHAnsi" w:cstheme="minorHAnsi"/>
          <w:lang w:val="en-US"/>
        </w:rPr>
        <w:t xml:space="preserve"> developed for </w:t>
      </w:r>
      <w:r w:rsidR="008E4ED6">
        <w:rPr>
          <w:rFonts w:asciiTheme="minorHAnsi" w:eastAsia="Calibri" w:hAnsiTheme="minorHAnsi" w:cstheme="minorHAnsi"/>
          <w:lang w:val="en-US"/>
        </w:rPr>
        <w:t>Masiyepambili</w:t>
      </w:r>
      <w:r w:rsidR="00374073" w:rsidRPr="00981454">
        <w:rPr>
          <w:rFonts w:asciiTheme="minorHAnsi" w:eastAsia="Calibri" w:hAnsiTheme="minorHAnsi" w:cstheme="minorHAnsi"/>
          <w:lang w:val="en-US"/>
        </w:rPr>
        <w:t xml:space="preserve"> </w:t>
      </w:r>
      <w:r w:rsidRPr="00783CE9">
        <w:rPr>
          <w:rFonts w:asciiTheme="minorHAnsi" w:eastAsia="Calibri" w:hAnsiTheme="minorHAnsi" w:cstheme="minorHAnsi"/>
          <w:lang w:val="en-US"/>
        </w:rPr>
        <w:t xml:space="preserve">and Masholomoshe </w:t>
      </w:r>
      <w:r w:rsidR="00374073" w:rsidRPr="00981454">
        <w:rPr>
          <w:rFonts w:asciiTheme="minorHAnsi" w:eastAsia="Calibri" w:hAnsiTheme="minorHAnsi" w:cstheme="minorHAnsi"/>
          <w:lang w:val="en-US"/>
        </w:rPr>
        <w:t>Irrigation Scheme</w:t>
      </w:r>
      <w:r w:rsidR="008E4ED6">
        <w:rPr>
          <w:rFonts w:asciiTheme="minorHAnsi" w:eastAsia="Calibri" w:hAnsiTheme="minorHAnsi" w:cstheme="minorHAnsi"/>
          <w:lang w:val="en-US"/>
        </w:rPr>
        <w:t xml:space="preserve">s which </w:t>
      </w:r>
      <w:r w:rsidR="00AA1C51">
        <w:rPr>
          <w:rFonts w:asciiTheme="minorHAnsi" w:eastAsia="Calibri" w:hAnsiTheme="minorHAnsi" w:cstheme="minorHAnsi"/>
          <w:lang w:val="en-US"/>
        </w:rPr>
        <w:t xml:space="preserve">are </w:t>
      </w:r>
      <w:r w:rsidRPr="00783CE9">
        <w:rPr>
          <w:rFonts w:asciiTheme="minorHAnsi" w:eastAsia="Calibri" w:hAnsiTheme="minorHAnsi" w:cstheme="minorHAnsi"/>
          <w:lang w:val="en-US"/>
        </w:rPr>
        <w:t xml:space="preserve">two of the three irrigation schemes under Lot 1. The two irrigation schemes are </w:t>
      </w:r>
      <w:r w:rsidR="00AE1D81">
        <w:rPr>
          <w:rFonts w:asciiTheme="minorHAnsi" w:eastAsia="Calibri" w:hAnsiTheme="minorHAnsi" w:cstheme="minorHAnsi"/>
          <w:lang w:val="en-US"/>
        </w:rPr>
        <w:t>part</w:t>
      </w:r>
      <w:r w:rsidR="00374073" w:rsidRPr="00981454">
        <w:rPr>
          <w:rFonts w:asciiTheme="minorHAnsi" w:eastAsia="Calibri" w:hAnsiTheme="minorHAnsi" w:cstheme="minorHAnsi"/>
          <w:lang w:val="en-US"/>
        </w:rPr>
        <w:t xml:space="preserve"> of the 21 irrigation schemes targeted for </w:t>
      </w:r>
      <w:r w:rsidRPr="00783CE9">
        <w:rPr>
          <w:rFonts w:asciiTheme="minorHAnsi" w:eastAsia="Calibri" w:hAnsiTheme="minorHAnsi" w:cstheme="minorHAnsi"/>
          <w:lang w:val="en-US"/>
        </w:rPr>
        <w:t xml:space="preserve">construction, </w:t>
      </w:r>
      <w:r w:rsidR="00374073" w:rsidRPr="00981454">
        <w:rPr>
          <w:rFonts w:asciiTheme="minorHAnsi" w:eastAsia="Calibri" w:hAnsiTheme="minorHAnsi" w:cstheme="minorHAnsi"/>
          <w:lang w:val="en-US"/>
        </w:rPr>
        <w:t xml:space="preserve">revitalization and climate proofing under the </w:t>
      </w:r>
      <w:r w:rsidR="00E6668D">
        <w:rPr>
          <w:rFonts w:asciiTheme="minorHAnsi" w:eastAsia="Calibri" w:hAnsiTheme="minorHAnsi" w:cstheme="minorHAnsi"/>
          <w:lang w:val="en-US"/>
        </w:rPr>
        <w:t>P</w:t>
      </w:r>
      <w:r w:rsidR="00374073" w:rsidRPr="00981454">
        <w:rPr>
          <w:rFonts w:asciiTheme="minorHAnsi" w:eastAsia="Calibri" w:hAnsiTheme="minorHAnsi" w:cstheme="minorHAnsi"/>
          <w:lang w:val="en-US"/>
        </w:rPr>
        <w:t xml:space="preserve">roject. The </w:t>
      </w:r>
      <w:r w:rsidR="00E6668D">
        <w:rPr>
          <w:rFonts w:asciiTheme="minorHAnsi" w:eastAsia="Calibri" w:hAnsiTheme="minorHAnsi" w:cstheme="minorHAnsi"/>
          <w:lang w:val="en-US"/>
        </w:rPr>
        <w:t>two</w:t>
      </w:r>
      <w:r w:rsidR="008E4ED6">
        <w:rPr>
          <w:rFonts w:asciiTheme="minorHAnsi" w:eastAsia="Calibri" w:hAnsiTheme="minorHAnsi" w:cstheme="minorHAnsi"/>
          <w:lang w:val="en-US"/>
        </w:rPr>
        <w:t xml:space="preserve"> irrigation </w:t>
      </w:r>
      <w:r w:rsidR="00374073" w:rsidRPr="00981454">
        <w:rPr>
          <w:rFonts w:asciiTheme="minorHAnsi" w:eastAsia="Calibri" w:hAnsiTheme="minorHAnsi" w:cstheme="minorHAnsi"/>
          <w:lang w:val="en-US"/>
        </w:rPr>
        <w:t>scheme</w:t>
      </w:r>
      <w:r w:rsidR="008E4ED6">
        <w:rPr>
          <w:rFonts w:asciiTheme="minorHAnsi" w:eastAsia="Calibri" w:hAnsiTheme="minorHAnsi" w:cstheme="minorHAnsi"/>
          <w:lang w:val="en-US"/>
        </w:rPr>
        <w:t>s are</w:t>
      </w:r>
      <w:r w:rsidR="00374073" w:rsidRPr="00981454">
        <w:rPr>
          <w:rFonts w:asciiTheme="minorHAnsi" w:eastAsia="Calibri" w:hAnsiTheme="minorHAnsi" w:cstheme="minorHAnsi"/>
          <w:lang w:val="en-US"/>
        </w:rPr>
        <w:t xml:space="preserve"> located in</w:t>
      </w:r>
      <w:r w:rsidR="004F6060" w:rsidRPr="00981454">
        <w:rPr>
          <w:rFonts w:asciiTheme="minorHAnsi" w:eastAsia="Calibri" w:hAnsiTheme="minorHAnsi" w:cstheme="minorHAnsi"/>
          <w:lang w:val="en-US"/>
        </w:rPr>
        <w:t xml:space="preserve"> </w:t>
      </w:r>
      <w:r w:rsidR="00BF06CA" w:rsidRPr="00981454">
        <w:rPr>
          <w:rFonts w:asciiTheme="minorHAnsi" w:eastAsia="Calibri" w:hAnsiTheme="minorHAnsi" w:cstheme="minorHAnsi"/>
          <w:lang w:val="en-US"/>
        </w:rPr>
        <w:t>Matabeleland</w:t>
      </w:r>
      <w:r w:rsidR="004F6060" w:rsidRPr="00981454">
        <w:rPr>
          <w:rFonts w:asciiTheme="minorHAnsi" w:eastAsia="Calibri" w:hAnsiTheme="minorHAnsi" w:cstheme="minorHAnsi"/>
          <w:lang w:val="en-US"/>
        </w:rPr>
        <w:t xml:space="preserve"> South Province</w:t>
      </w:r>
      <w:r w:rsidR="00E6668D">
        <w:rPr>
          <w:rFonts w:asciiTheme="minorHAnsi" w:eastAsia="Calibri" w:hAnsiTheme="minorHAnsi" w:cstheme="minorHAnsi"/>
          <w:lang w:val="en-US"/>
        </w:rPr>
        <w:t xml:space="preserve"> of </w:t>
      </w:r>
      <w:r w:rsidR="008E4ED6">
        <w:rPr>
          <w:rFonts w:asciiTheme="minorHAnsi" w:eastAsia="Calibri" w:hAnsiTheme="minorHAnsi" w:cstheme="minorHAnsi"/>
          <w:lang w:val="en-US"/>
        </w:rPr>
        <w:t>Zimbabwe</w:t>
      </w:r>
      <w:r w:rsidR="004F6060" w:rsidRPr="00981454">
        <w:rPr>
          <w:rFonts w:asciiTheme="minorHAnsi" w:eastAsia="Calibri" w:hAnsiTheme="minorHAnsi" w:cstheme="minorHAnsi"/>
          <w:lang w:val="en-US"/>
        </w:rPr>
        <w:t>.</w:t>
      </w:r>
    </w:p>
    <w:p w14:paraId="022357E7" w14:textId="197D4522" w:rsidR="00850392" w:rsidRPr="00981454" w:rsidRDefault="00850392" w:rsidP="00374073">
      <w:pPr>
        <w:autoSpaceDE w:val="0"/>
        <w:autoSpaceDN w:val="0"/>
        <w:adjustRightInd w:val="0"/>
        <w:spacing w:after="0" w:line="360" w:lineRule="auto"/>
        <w:jc w:val="both"/>
        <w:rPr>
          <w:rFonts w:asciiTheme="minorHAnsi" w:eastAsia="Calibri" w:hAnsiTheme="minorHAnsi" w:cstheme="minorHAnsi"/>
          <w:lang w:val="en-US"/>
        </w:rPr>
      </w:pPr>
      <w:r w:rsidRPr="00981454">
        <w:rPr>
          <w:rFonts w:asciiTheme="minorHAnsi" w:eastAsia="Calibri" w:hAnsiTheme="minorHAnsi" w:cstheme="minorHAnsi"/>
          <w:lang w:val="en-US"/>
        </w:rPr>
        <w:t>Climate proofing of the scheme</w:t>
      </w:r>
      <w:r w:rsidR="008E4ED6">
        <w:rPr>
          <w:rFonts w:asciiTheme="minorHAnsi" w:eastAsia="Calibri" w:hAnsiTheme="minorHAnsi" w:cstheme="minorHAnsi"/>
          <w:lang w:val="en-US"/>
        </w:rPr>
        <w:t>s</w:t>
      </w:r>
      <w:r w:rsidRPr="00981454">
        <w:rPr>
          <w:rFonts w:asciiTheme="minorHAnsi" w:eastAsia="Calibri" w:hAnsiTheme="minorHAnsi" w:cstheme="minorHAnsi"/>
          <w:lang w:val="en-US"/>
        </w:rPr>
        <w:t xml:space="preserve"> will be achieved through</w:t>
      </w:r>
      <w:r>
        <w:rPr>
          <w:rFonts w:asciiTheme="minorHAnsi" w:eastAsia="Calibri" w:hAnsiTheme="minorHAnsi" w:cstheme="minorHAnsi"/>
          <w:lang w:val="en-US"/>
        </w:rPr>
        <w:t xml:space="preserve"> installation of a water efficient irrigation system, adoption of climate-smart crop value chains, improved irrigation scheduling, crop rotation, improved agri-business practices, soil conservation practices, use of solar energy, capacity building of the IMC, improved access to hydro-meteorological information, robust designs for the civil, structural, and irrigation infrastructures, constituting a WPC for seasonal water allocation, and improved catchment management.</w:t>
      </w:r>
    </w:p>
    <w:p w14:paraId="7C7EEB1E" w14:textId="620F155C" w:rsidR="00374073" w:rsidRPr="00981454" w:rsidRDefault="00E6668D" w:rsidP="00AA1C51">
      <w:pPr>
        <w:autoSpaceDE w:val="0"/>
        <w:autoSpaceDN w:val="0"/>
        <w:adjustRightInd w:val="0"/>
        <w:spacing w:after="0" w:line="360" w:lineRule="auto"/>
        <w:jc w:val="both"/>
        <w:rPr>
          <w:rFonts w:asciiTheme="minorHAnsi" w:eastAsia="Calibri" w:hAnsiTheme="minorHAnsi" w:cstheme="minorHAnsi"/>
          <w:lang w:val="en-US"/>
        </w:rPr>
      </w:pPr>
      <w:r w:rsidRPr="00981454">
        <w:rPr>
          <w:rFonts w:asciiTheme="minorHAnsi" w:eastAsia="Calibri" w:hAnsiTheme="minorHAnsi" w:cstheme="minorHAnsi"/>
          <w:bCs/>
          <w:lang w:val="en-US"/>
        </w:rPr>
        <w:t xml:space="preserve">The project was screened against the GCF’s and UNDP’s Social and Environmental Standards and </w:t>
      </w:r>
      <w:r>
        <w:rPr>
          <w:rFonts w:asciiTheme="minorHAnsi" w:eastAsia="Calibri" w:hAnsiTheme="minorHAnsi" w:cstheme="minorHAnsi"/>
          <w:bCs/>
          <w:lang w:val="en-US"/>
        </w:rPr>
        <w:t xml:space="preserve">was classified as a moderate risk project. </w:t>
      </w:r>
      <w:r w:rsidRPr="00981454">
        <w:rPr>
          <w:rFonts w:asciiTheme="minorHAnsi" w:eastAsia="Calibri" w:hAnsiTheme="minorHAnsi" w:cstheme="minorHAnsi"/>
          <w:bCs/>
          <w:lang w:val="en-US"/>
        </w:rPr>
        <w:t xml:space="preserve">According to the Environmental Management Act Chapter 20:23 of 2002 of Zimbabwe an </w:t>
      </w:r>
      <w:r>
        <w:rPr>
          <w:rFonts w:asciiTheme="minorHAnsi" w:eastAsia="Calibri" w:hAnsiTheme="minorHAnsi" w:cstheme="minorHAnsi"/>
          <w:bCs/>
          <w:lang w:val="en-US"/>
        </w:rPr>
        <w:t>ESMP</w:t>
      </w:r>
      <w:r w:rsidRPr="00981454">
        <w:rPr>
          <w:rFonts w:asciiTheme="minorHAnsi" w:eastAsia="Calibri" w:hAnsiTheme="minorHAnsi" w:cstheme="minorHAnsi"/>
          <w:bCs/>
          <w:lang w:val="en-US"/>
        </w:rPr>
        <w:t xml:space="preserve"> is necessary for this project</w:t>
      </w:r>
      <w:r w:rsidR="00AA1C51">
        <w:rPr>
          <w:rFonts w:asciiTheme="minorHAnsi" w:eastAsia="Calibri" w:hAnsiTheme="minorHAnsi" w:cstheme="minorHAnsi"/>
          <w:lang w:val="en-US"/>
        </w:rPr>
        <w:t xml:space="preserve">. </w:t>
      </w:r>
      <w:r w:rsidR="00374073" w:rsidRPr="00981454">
        <w:rPr>
          <w:rFonts w:asciiTheme="minorHAnsi" w:eastAsia="Calibri" w:hAnsiTheme="minorHAnsi" w:cstheme="minorHAnsi"/>
          <w:lang w:val="en-US"/>
        </w:rPr>
        <w:t>To comply with the Environmental Management Agency, G</w:t>
      </w:r>
      <w:r w:rsidR="00CE6E70" w:rsidRPr="00981454">
        <w:rPr>
          <w:rFonts w:asciiTheme="minorHAnsi" w:eastAsia="Calibri" w:hAnsiTheme="minorHAnsi" w:cstheme="minorHAnsi"/>
          <w:lang w:val="en-US"/>
        </w:rPr>
        <w:t xml:space="preserve">reen Climate </w:t>
      </w:r>
      <w:r w:rsidR="00374073" w:rsidRPr="00981454">
        <w:rPr>
          <w:rFonts w:asciiTheme="minorHAnsi" w:eastAsia="Calibri" w:hAnsiTheme="minorHAnsi" w:cstheme="minorHAnsi"/>
          <w:lang w:val="en-US"/>
        </w:rPr>
        <w:t>F</w:t>
      </w:r>
      <w:r w:rsidR="00CE6E70" w:rsidRPr="00981454">
        <w:rPr>
          <w:rFonts w:asciiTheme="minorHAnsi" w:eastAsia="Calibri" w:hAnsiTheme="minorHAnsi" w:cstheme="minorHAnsi"/>
          <w:lang w:val="en-US"/>
        </w:rPr>
        <w:t>und</w:t>
      </w:r>
      <w:r w:rsidR="00374073" w:rsidRPr="00981454">
        <w:rPr>
          <w:rFonts w:asciiTheme="minorHAnsi" w:eastAsia="Calibri" w:hAnsiTheme="minorHAnsi" w:cstheme="minorHAnsi"/>
          <w:lang w:val="en-US"/>
        </w:rPr>
        <w:t xml:space="preserve">’s and </w:t>
      </w:r>
      <w:r w:rsidR="00850392">
        <w:rPr>
          <w:rFonts w:asciiTheme="minorHAnsi" w:eastAsia="Calibri" w:hAnsiTheme="minorHAnsi" w:cstheme="minorHAnsi"/>
          <w:lang w:val="en-US"/>
        </w:rPr>
        <w:t>UNDP’s</w:t>
      </w:r>
      <w:r w:rsidR="00374073" w:rsidRPr="00981454">
        <w:rPr>
          <w:rFonts w:asciiTheme="minorHAnsi" w:eastAsia="Calibri" w:hAnsiTheme="minorHAnsi" w:cstheme="minorHAnsi"/>
          <w:lang w:val="en-US"/>
        </w:rPr>
        <w:t xml:space="preserve"> Social and Environmental Requirements, the Ministry of Lands, Agriculture, Fisheries, Water and Rural Development (MLAFWRD) engaged </w:t>
      </w:r>
      <w:r w:rsidR="00850392" w:rsidRPr="00981454">
        <w:rPr>
          <w:rFonts w:asciiTheme="minorHAnsi" w:eastAsia="Calibri" w:hAnsiTheme="minorHAnsi" w:cstheme="minorHAnsi"/>
          <w:lang w:val="en-US"/>
        </w:rPr>
        <w:t>Sesani</w:t>
      </w:r>
      <w:r w:rsidR="00374073" w:rsidRPr="00981454">
        <w:rPr>
          <w:rFonts w:asciiTheme="minorHAnsi" w:eastAsia="Calibri" w:hAnsiTheme="minorHAnsi" w:cstheme="minorHAnsi"/>
          <w:lang w:val="en-US"/>
        </w:rPr>
        <w:t xml:space="preserve"> to assess the environmental and social impacts of the proposed irrigation revitalization project and come up with an Environment and Social Management Plan on its behalf.</w:t>
      </w:r>
    </w:p>
    <w:p w14:paraId="09060509" w14:textId="77777777" w:rsidR="00AA1C51" w:rsidRDefault="00AA1C51" w:rsidP="00AA1C51">
      <w:pPr>
        <w:pStyle w:val="NoSpacing"/>
        <w:rPr>
          <w:lang w:val="en-US"/>
        </w:rPr>
      </w:pPr>
    </w:p>
    <w:p w14:paraId="2C0EE239" w14:textId="3E060BF8" w:rsidR="00374073" w:rsidRPr="00981454" w:rsidRDefault="00374073" w:rsidP="00374073">
      <w:pPr>
        <w:spacing w:line="360" w:lineRule="auto"/>
        <w:jc w:val="both"/>
        <w:rPr>
          <w:rFonts w:asciiTheme="minorHAnsi" w:eastAsia="Calibri" w:hAnsiTheme="minorHAnsi" w:cstheme="minorHAnsi"/>
          <w:lang w:val="en-US"/>
        </w:rPr>
      </w:pPr>
      <w:r w:rsidRPr="00981454">
        <w:rPr>
          <w:rFonts w:asciiTheme="minorHAnsi" w:eastAsia="Calibri" w:hAnsiTheme="minorHAnsi" w:cstheme="minorHAnsi"/>
          <w:lang w:val="en-US"/>
        </w:rPr>
        <w:t xml:space="preserve">The Environment and Social Management Plan was produced as per the requirements of Environmental Management (Environmental Impact Assessment and Ecosystem Protection) Regulations, SI 7 of 2007 and in fulfilment of the requirements of the Environmental Management Act (CAP 20:27) – First Schedule (Section 2 and 97) under the “Prescribed Activities”. Internationally, </w:t>
      </w:r>
      <w:r w:rsidR="00857CEA">
        <w:rPr>
          <w:rFonts w:asciiTheme="minorHAnsi" w:eastAsia="Calibri" w:hAnsiTheme="minorHAnsi" w:cstheme="minorHAnsi"/>
          <w:lang w:val="en-US"/>
        </w:rPr>
        <w:t>the</w:t>
      </w:r>
      <w:r w:rsidRPr="00981454">
        <w:rPr>
          <w:rFonts w:asciiTheme="minorHAnsi" w:eastAsia="Calibri" w:hAnsiTheme="minorHAnsi" w:cstheme="minorHAnsi"/>
          <w:lang w:val="en-US"/>
        </w:rPr>
        <w:t xml:space="preserve"> United Nations Development Programme Social and Environmental Standards,</w:t>
      </w:r>
      <w:r w:rsidR="00857CEA">
        <w:rPr>
          <w:rFonts w:asciiTheme="minorHAnsi" w:eastAsia="Calibri" w:hAnsiTheme="minorHAnsi" w:cstheme="minorHAnsi"/>
          <w:lang w:val="en-US"/>
        </w:rPr>
        <w:t xml:space="preserve"> GCF’s Environmental and Social Policy</w:t>
      </w:r>
      <w:r w:rsidRPr="00981454">
        <w:rPr>
          <w:rFonts w:asciiTheme="minorHAnsi" w:eastAsia="Calibri" w:hAnsiTheme="minorHAnsi" w:cstheme="minorHAnsi"/>
          <w:lang w:val="en-US"/>
        </w:rPr>
        <w:t xml:space="preserve"> and International Finance Corporation EHS guidelines for Annual Crop production</w:t>
      </w:r>
      <w:r w:rsidR="00857CEA">
        <w:rPr>
          <w:rFonts w:asciiTheme="minorHAnsi" w:eastAsia="Calibri" w:hAnsiTheme="minorHAnsi" w:cstheme="minorHAnsi"/>
          <w:lang w:val="en-US"/>
        </w:rPr>
        <w:t xml:space="preserve"> were made reference to</w:t>
      </w:r>
      <w:r w:rsidRPr="00981454">
        <w:rPr>
          <w:rFonts w:asciiTheme="minorHAnsi" w:eastAsia="Calibri" w:hAnsiTheme="minorHAnsi" w:cstheme="minorHAnsi"/>
          <w:lang w:val="en-US"/>
        </w:rPr>
        <w:t>.</w:t>
      </w:r>
    </w:p>
    <w:p w14:paraId="52097627" w14:textId="06C9D91E" w:rsidR="00374073" w:rsidRPr="00981454" w:rsidRDefault="00C2335B" w:rsidP="00C2335B">
      <w:pPr>
        <w:spacing w:line="360" w:lineRule="auto"/>
        <w:jc w:val="both"/>
        <w:rPr>
          <w:rFonts w:asciiTheme="minorHAnsi" w:eastAsia="Calibri" w:hAnsiTheme="minorHAnsi" w:cstheme="minorHAnsi"/>
          <w:lang w:val="en-US"/>
        </w:rPr>
      </w:pPr>
      <w:r>
        <w:rPr>
          <w:rFonts w:asciiTheme="minorHAnsi" w:eastAsia="Calibri" w:hAnsiTheme="minorHAnsi" w:cstheme="minorHAnsi"/>
          <w:lang w:val="en-US"/>
        </w:rPr>
        <w:t>Potential</w:t>
      </w:r>
      <w:r w:rsidR="00374073" w:rsidRPr="00981454">
        <w:rPr>
          <w:rFonts w:asciiTheme="minorHAnsi" w:eastAsia="Calibri" w:hAnsiTheme="minorHAnsi" w:cstheme="minorHAnsi"/>
          <w:lang w:val="en-US"/>
        </w:rPr>
        <w:t xml:space="preserve"> environmental and social </w:t>
      </w:r>
      <w:r>
        <w:rPr>
          <w:rFonts w:asciiTheme="minorHAnsi" w:eastAsia="Calibri" w:hAnsiTheme="minorHAnsi" w:cstheme="minorHAnsi"/>
          <w:lang w:val="en-US"/>
        </w:rPr>
        <w:t>impacts</w:t>
      </w:r>
      <w:r w:rsidR="00374073" w:rsidRPr="00981454">
        <w:rPr>
          <w:rFonts w:asciiTheme="minorHAnsi" w:eastAsia="Calibri" w:hAnsiTheme="minorHAnsi" w:cstheme="minorHAnsi"/>
          <w:lang w:val="en-US"/>
        </w:rPr>
        <w:t xml:space="preserve"> were identified </w:t>
      </w:r>
      <w:r w:rsidRPr="00C2335B">
        <w:rPr>
          <w:rFonts w:asciiTheme="minorHAnsi" w:eastAsia="Calibri" w:hAnsiTheme="minorHAnsi" w:cstheme="minorHAnsi"/>
          <w:lang w:val="en-US"/>
        </w:rPr>
        <w:t xml:space="preserve">by overlaying project activities on various components of the environment </w:t>
      </w:r>
      <w:r w:rsidR="00AA1C51">
        <w:rPr>
          <w:rFonts w:asciiTheme="minorHAnsi" w:eastAsia="Calibri" w:hAnsiTheme="minorHAnsi" w:cstheme="minorHAnsi"/>
          <w:lang w:val="en-US"/>
        </w:rPr>
        <w:t xml:space="preserve">and social domains </w:t>
      </w:r>
      <w:r w:rsidRPr="00C2335B">
        <w:rPr>
          <w:rFonts w:asciiTheme="minorHAnsi" w:eastAsia="Calibri" w:hAnsiTheme="minorHAnsi" w:cstheme="minorHAnsi"/>
          <w:lang w:val="en-US"/>
        </w:rPr>
        <w:t xml:space="preserve">to establish potential interactions. Various techniques such as matrices, networks, field observations, expert knowledge, public consultations and checklist as provided in Zimbabwe’s EIA guidelines </w:t>
      </w:r>
      <w:r>
        <w:rPr>
          <w:rFonts w:asciiTheme="minorHAnsi" w:eastAsia="Calibri" w:hAnsiTheme="minorHAnsi" w:cstheme="minorHAnsi"/>
          <w:lang w:val="en-US"/>
        </w:rPr>
        <w:t xml:space="preserve">were </w:t>
      </w:r>
      <w:r w:rsidRPr="00C2335B">
        <w:rPr>
          <w:rFonts w:asciiTheme="minorHAnsi" w:eastAsia="Calibri" w:hAnsiTheme="minorHAnsi" w:cstheme="minorHAnsi"/>
          <w:lang w:val="en-US"/>
        </w:rPr>
        <w:t>used</w:t>
      </w:r>
      <w:r w:rsidRPr="00981454">
        <w:rPr>
          <w:rFonts w:asciiTheme="minorHAnsi" w:eastAsia="Calibri" w:hAnsiTheme="minorHAnsi" w:cstheme="minorHAnsi"/>
          <w:lang w:val="en-US"/>
        </w:rPr>
        <w:t xml:space="preserve"> </w:t>
      </w:r>
      <w:r w:rsidRPr="00C2335B">
        <w:rPr>
          <w:rFonts w:asciiTheme="minorHAnsi" w:eastAsia="Calibri" w:hAnsiTheme="minorHAnsi" w:cstheme="minorHAnsi"/>
          <w:lang w:val="en-US"/>
        </w:rPr>
        <w:t xml:space="preserve">A risk analysis matrix combining the </w:t>
      </w:r>
      <w:r>
        <w:rPr>
          <w:rFonts w:asciiTheme="minorHAnsi" w:eastAsia="Calibri" w:hAnsiTheme="minorHAnsi" w:cstheme="minorHAnsi"/>
          <w:lang w:val="en-US"/>
        </w:rPr>
        <w:t xml:space="preserve">“impact” </w:t>
      </w:r>
      <w:r w:rsidRPr="00C2335B">
        <w:rPr>
          <w:rFonts w:asciiTheme="minorHAnsi" w:eastAsia="Calibri" w:hAnsiTheme="minorHAnsi" w:cstheme="minorHAnsi"/>
          <w:lang w:val="en-US"/>
        </w:rPr>
        <w:t xml:space="preserve">and </w:t>
      </w:r>
      <w:r>
        <w:rPr>
          <w:rFonts w:asciiTheme="minorHAnsi" w:eastAsia="Calibri" w:hAnsiTheme="minorHAnsi" w:cstheme="minorHAnsi"/>
          <w:lang w:val="en-US"/>
        </w:rPr>
        <w:t xml:space="preserve">“likelihood” </w:t>
      </w:r>
      <w:r w:rsidRPr="00C2335B">
        <w:rPr>
          <w:rFonts w:asciiTheme="minorHAnsi" w:eastAsia="Calibri" w:hAnsiTheme="minorHAnsi" w:cstheme="minorHAnsi"/>
          <w:lang w:val="en-US"/>
        </w:rPr>
        <w:t xml:space="preserve">of occurrence </w:t>
      </w:r>
      <w:r>
        <w:rPr>
          <w:rFonts w:asciiTheme="minorHAnsi" w:eastAsia="Calibri" w:hAnsiTheme="minorHAnsi" w:cstheme="minorHAnsi"/>
          <w:lang w:val="en-US"/>
        </w:rPr>
        <w:t>was</w:t>
      </w:r>
      <w:r w:rsidRPr="00C2335B">
        <w:rPr>
          <w:rFonts w:asciiTheme="minorHAnsi" w:eastAsia="Calibri" w:hAnsiTheme="minorHAnsi" w:cstheme="minorHAnsi"/>
          <w:lang w:val="en-US"/>
        </w:rPr>
        <w:t xml:space="preserve"> used to evaluate the level of significance of the potential impacts. </w:t>
      </w:r>
      <w:r>
        <w:rPr>
          <w:rFonts w:asciiTheme="minorHAnsi" w:eastAsia="Calibri" w:hAnsiTheme="minorHAnsi" w:cstheme="minorHAnsi"/>
          <w:lang w:val="en-US"/>
        </w:rPr>
        <w:t xml:space="preserve">Potential </w:t>
      </w:r>
      <w:r w:rsidR="00374073" w:rsidRPr="00981454">
        <w:rPr>
          <w:rFonts w:asciiTheme="minorHAnsi" w:eastAsia="Calibri" w:hAnsiTheme="minorHAnsi" w:cstheme="minorHAnsi"/>
          <w:lang w:val="en-US"/>
        </w:rPr>
        <w:t>environmental impacts identifi</w:t>
      </w:r>
      <w:r w:rsidR="00AA1C51">
        <w:rPr>
          <w:rFonts w:asciiTheme="minorHAnsi" w:eastAsia="Calibri" w:hAnsiTheme="minorHAnsi" w:cstheme="minorHAnsi"/>
          <w:lang w:val="en-US"/>
        </w:rPr>
        <w:t xml:space="preserve">ed include loss of biodiversity;  water resource depletion; land degradation; </w:t>
      </w:r>
      <w:r w:rsidR="00374073" w:rsidRPr="00981454">
        <w:rPr>
          <w:rFonts w:asciiTheme="minorHAnsi" w:eastAsia="Calibri" w:hAnsiTheme="minorHAnsi" w:cstheme="minorHAnsi"/>
          <w:lang w:val="en-US"/>
        </w:rPr>
        <w:t>water, land and air pollution</w:t>
      </w:r>
      <w:r w:rsidR="00AA1C51">
        <w:rPr>
          <w:rFonts w:asciiTheme="minorHAnsi" w:eastAsia="Calibri" w:hAnsiTheme="minorHAnsi" w:cstheme="minorHAnsi"/>
          <w:lang w:val="en-US"/>
        </w:rPr>
        <w:t>;</w:t>
      </w:r>
      <w:r w:rsidR="00374073" w:rsidRPr="00981454">
        <w:rPr>
          <w:rFonts w:asciiTheme="minorHAnsi" w:eastAsia="Calibri" w:hAnsiTheme="minorHAnsi" w:cstheme="minorHAnsi"/>
          <w:lang w:val="en-US"/>
        </w:rPr>
        <w:t xml:space="preserve"> and social impacts include water conflicts, land conflicts, gender bias, water borne diseases,</w:t>
      </w:r>
      <w:r w:rsidR="00AA1C51">
        <w:rPr>
          <w:rFonts w:asciiTheme="minorHAnsi" w:eastAsia="Calibri" w:hAnsiTheme="minorHAnsi" w:cstheme="minorHAnsi"/>
          <w:lang w:val="en-US"/>
        </w:rPr>
        <w:t xml:space="preserve"> sexual exploitation, abuse and harassment, poor labor conditions, child labour, health and safety incidences, etc.</w:t>
      </w:r>
    </w:p>
    <w:p w14:paraId="5006A104" w14:textId="3E465036" w:rsidR="00374073" w:rsidRPr="00981454" w:rsidRDefault="00374073" w:rsidP="00374073">
      <w:pPr>
        <w:spacing w:line="360" w:lineRule="auto"/>
        <w:jc w:val="both"/>
        <w:rPr>
          <w:rFonts w:asciiTheme="minorHAnsi" w:eastAsia="Calibri" w:hAnsiTheme="minorHAnsi" w:cstheme="minorHAnsi"/>
          <w:lang w:val="en-US"/>
        </w:rPr>
      </w:pPr>
      <w:r w:rsidRPr="00981454">
        <w:rPr>
          <w:rFonts w:asciiTheme="minorHAnsi" w:eastAsia="Calibri" w:hAnsiTheme="minorHAnsi" w:cstheme="minorHAnsi"/>
          <w:lang w:val="en-US"/>
        </w:rPr>
        <w:t xml:space="preserve">The legal framework governing all environmental and social aspects was also identified and taken into account during identification of </w:t>
      </w:r>
      <w:r w:rsidR="007F4F45">
        <w:rPr>
          <w:rFonts w:asciiTheme="minorHAnsi" w:eastAsia="Calibri" w:hAnsiTheme="minorHAnsi" w:cstheme="minorHAnsi"/>
          <w:lang w:val="en-US"/>
        </w:rPr>
        <w:t>impacts</w:t>
      </w:r>
      <w:r w:rsidRPr="00981454">
        <w:rPr>
          <w:rFonts w:asciiTheme="minorHAnsi" w:eastAsia="Calibri" w:hAnsiTheme="minorHAnsi" w:cstheme="minorHAnsi"/>
          <w:lang w:val="en-US"/>
        </w:rPr>
        <w:t xml:space="preserve"> and mitigation measures. The legislation include the Environmental Management Act CAP 20:27, Water Act (Chapter 20:24), </w:t>
      </w:r>
      <w:r w:rsidR="00C04733" w:rsidRPr="00981454">
        <w:rPr>
          <w:rFonts w:asciiTheme="minorHAnsi" w:eastAsia="Calibri" w:hAnsiTheme="minorHAnsi" w:cstheme="minorHAnsi"/>
          <w:lang w:val="en-US"/>
        </w:rPr>
        <w:t>Public Health Act (Chapter</w:t>
      </w:r>
      <w:r w:rsidRPr="00981454">
        <w:rPr>
          <w:rFonts w:asciiTheme="minorHAnsi" w:eastAsia="Calibri" w:hAnsiTheme="minorHAnsi" w:cstheme="minorHAnsi"/>
          <w:lang w:val="en-US"/>
        </w:rPr>
        <w:t xml:space="preserve"> 15:17</w:t>
      </w:r>
      <w:r w:rsidR="00C04733" w:rsidRPr="00981454">
        <w:rPr>
          <w:rFonts w:asciiTheme="minorHAnsi" w:eastAsia="Calibri" w:hAnsiTheme="minorHAnsi" w:cstheme="minorHAnsi"/>
          <w:lang w:val="en-US"/>
        </w:rPr>
        <w:t>)</w:t>
      </w:r>
      <w:r w:rsidRPr="00981454">
        <w:rPr>
          <w:rFonts w:asciiTheme="minorHAnsi" w:eastAsia="Calibri" w:hAnsiTheme="minorHAnsi" w:cstheme="minorHAnsi"/>
          <w:lang w:val="en-US"/>
        </w:rPr>
        <w:t>, Labour Act (</w:t>
      </w:r>
      <w:r w:rsidR="00256A3E" w:rsidRPr="00981454">
        <w:rPr>
          <w:rFonts w:asciiTheme="minorHAnsi" w:eastAsia="Calibri" w:hAnsiTheme="minorHAnsi" w:cstheme="minorHAnsi"/>
          <w:lang w:val="en-US"/>
        </w:rPr>
        <w:t>Chapter 28:01</w:t>
      </w:r>
      <w:r w:rsidRPr="00981454">
        <w:rPr>
          <w:rFonts w:asciiTheme="minorHAnsi" w:eastAsia="Calibri" w:hAnsiTheme="minorHAnsi" w:cstheme="minorHAnsi"/>
          <w:lang w:val="en-US"/>
        </w:rPr>
        <w:t>), Forestry Act</w:t>
      </w:r>
      <w:r w:rsidR="00C06949" w:rsidRPr="00981454">
        <w:rPr>
          <w:rFonts w:asciiTheme="minorHAnsi" w:eastAsia="Calibri" w:hAnsiTheme="minorHAnsi" w:cstheme="minorHAnsi"/>
          <w:lang w:val="en-US"/>
        </w:rPr>
        <w:t xml:space="preserve"> (Chapter 19:05)</w:t>
      </w:r>
      <w:r w:rsidRPr="00981454">
        <w:rPr>
          <w:rFonts w:asciiTheme="minorHAnsi" w:eastAsia="Calibri" w:hAnsiTheme="minorHAnsi" w:cstheme="minorHAnsi"/>
          <w:lang w:val="en-US"/>
        </w:rPr>
        <w:t>, Parks and Wildlife Act</w:t>
      </w:r>
      <w:r w:rsidR="00C06949" w:rsidRPr="00981454">
        <w:rPr>
          <w:rFonts w:asciiTheme="minorHAnsi" w:eastAsia="Calibri" w:hAnsiTheme="minorHAnsi" w:cstheme="minorHAnsi"/>
          <w:lang w:val="en-US"/>
        </w:rPr>
        <w:t xml:space="preserve"> (Chapter 20:14)</w:t>
      </w:r>
      <w:r w:rsidRPr="00981454">
        <w:rPr>
          <w:rFonts w:asciiTheme="minorHAnsi" w:eastAsia="Calibri" w:hAnsiTheme="minorHAnsi" w:cstheme="minorHAnsi"/>
          <w:lang w:val="en-US"/>
        </w:rPr>
        <w:t>, Traditional Leaders Act</w:t>
      </w:r>
      <w:r w:rsidR="00C06949" w:rsidRPr="00981454">
        <w:rPr>
          <w:rFonts w:asciiTheme="minorHAnsi" w:eastAsia="Calibri" w:hAnsiTheme="minorHAnsi" w:cstheme="minorHAnsi"/>
          <w:lang w:val="en-US"/>
        </w:rPr>
        <w:t xml:space="preserve"> (Chapter 29:17)</w:t>
      </w:r>
      <w:r w:rsidRPr="00981454">
        <w:rPr>
          <w:rFonts w:asciiTheme="minorHAnsi" w:eastAsia="Calibri" w:hAnsiTheme="minorHAnsi" w:cstheme="minorHAnsi"/>
          <w:lang w:val="en-US"/>
        </w:rPr>
        <w:t>, Farm Feeds, Fertilizer and Remedies Act</w:t>
      </w:r>
      <w:r w:rsidR="00C06949" w:rsidRPr="00981454">
        <w:rPr>
          <w:rFonts w:asciiTheme="minorHAnsi" w:eastAsia="Calibri" w:hAnsiTheme="minorHAnsi" w:cstheme="minorHAnsi"/>
          <w:lang w:val="en-US"/>
        </w:rPr>
        <w:t xml:space="preserve"> (Chapter 18:12</w:t>
      </w:r>
      <w:r w:rsidR="00C04733" w:rsidRPr="00981454">
        <w:rPr>
          <w:rFonts w:asciiTheme="minorHAnsi" w:eastAsia="Calibri" w:hAnsiTheme="minorHAnsi" w:cstheme="minorHAnsi"/>
          <w:lang w:val="en-US"/>
        </w:rPr>
        <w:t>)</w:t>
      </w:r>
      <w:r w:rsidRPr="00981454">
        <w:rPr>
          <w:rFonts w:asciiTheme="minorHAnsi" w:eastAsia="Calibri" w:hAnsiTheme="minorHAnsi" w:cstheme="minorHAnsi"/>
          <w:lang w:val="en-US"/>
        </w:rPr>
        <w:t>, Factories and Works Act (14:08), Rural District Councils Act (Chapter 29:13), The Communal Lands Act (Chapter 20:04) and their applicable regulations.</w:t>
      </w:r>
    </w:p>
    <w:p w14:paraId="7E4F9C0F" w14:textId="71797B04" w:rsidR="0071286B" w:rsidRDefault="00374073" w:rsidP="0071286B">
      <w:pPr>
        <w:spacing w:line="360" w:lineRule="auto"/>
        <w:jc w:val="both"/>
        <w:rPr>
          <w:rFonts w:asciiTheme="minorHAnsi" w:eastAsia="Calibri" w:hAnsiTheme="minorHAnsi" w:cstheme="minorHAnsi"/>
          <w:lang w:val="en-US"/>
        </w:rPr>
      </w:pPr>
      <w:r w:rsidRPr="00981454">
        <w:rPr>
          <w:rFonts w:asciiTheme="minorHAnsi" w:eastAsia="Calibri" w:hAnsiTheme="minorHAnsi" w:cstheme="minorHAnsi"/>
          <w:lang w:val="en-US"/>
        </w:rPr>
        <w:t xml:space="preserve">The </w:t>
      </w:r>
      <w:r w:rsidR="00850392">
        <w:rPr>
          <w:rFonts w:asciiTheme="minorHAnsi" w:eastAsia="Calibri" w:hAnsiTheme="minorHAnsi" w:cstheme="minorHAnsi"/>
          <w:lang w:val="en-US"/>
        </w:rPr>
        <w:t>ESMP</w:t>
      </w:r>
      <w:r w:rsidRPr="00981454">
        <w:rPr>
          <w:rFonts w:asciiTheme="minorHAnsi" w:eastAsia="Calibri" w:hAnsiTheme="minorHAnsi" w:cstheme="minorHAnsi"/>
          <w:lang w:val="en-US"/>
        </w:rPr>
        <w:t xml:space="preserve"> process undertaken has identified and assessed a range of potential environmental and social impact</w:t>
      </w:r>
      <w:r w:rsidR="00AA1C51">
        <w:rPr>
          <w:rFonts w:asciiTheme="minorHAnsi" w:eastAsia="Calibri" w:hAnsiTheme="minorHAnsi" w:cstheme="minorHAnsi"/>
          <w:lang w:val="en-US"/>
        </w:rPr>
        <w:t>s associated with the proposed Project and the associated management measures.</w:t>
      </w:r>
      <w:r w:rsidRPr="00981454">
        <w:rPr>
          <w:rFonts w:asciiTheme="minorHAnsi" w:eastAsia="Calibri" w:hAnsiTheme="minorHAnsi" w:cstheme="minorHAnsi"/>
          <w:lang w:val="en-US"/>
        </w:rPr>
        <w:t xml:space="preserve"> Provided that this </w:t>
      </w:r>
      <w:r w:rsidR="00AA1C51">
        <w:rPr>
          <w:rFonts w:asciiTheme="minorHAnsi" w:eastAsia="Calibri" w:hAnsiTheme="minorHAnsi" w:cstheme="minorHAnsi"/>
          <w:lang w:val="en-US"/>
        </w:rPr>
        <w:t>ESMP</w:t>
      </w:r>
      <w:r w:rsidRPr="00981454">
        <w:rPr>
          <w:rFonts w:asciiTheme="minorHAnsi" w:eastAsia="Calibri" w:hAnsiTheme="minorHAnsi" w:cstheme="minorHAnsi"/>
          <w:lang w:val="en-US"/>
        </w:rPr>
        <w:t xml:space="preserve"> is implemented religiously, the </w:t>
      </w:r>
      <w:r w:rsidR="00AA1C51">
        <w:rPr>
          <w:rFonts w:asciiTheme="minorHAnsi" w:eastAsia="Calibri" w:hAnsiTheme="minorHAnsi" w:cstheme="minorHAnsi"/>
          <w:lang w:val="en-US"/>
        </w:rPr>
        <w:t xml:space="preserve">potential </w:t>
      </w:r>
      <w:r w:rsidRPr="00981454">
        <w:rPr>
          <w:rFonts w:asciiTheme="minorHAnsi" w:eastAsia="Calibri" w:hAnsiTheme="minorHAnsi" w:cstheme="minorHAnsi"/>
          <w:lang w:val="en-US"/>
        </w:rPr>
        <w:t>e</w:t>
      </w:r>
      <w:r w:rsidR="00AA1C51">
        <w:rPr>
          <w:rFonts w:asciiTheme="minorHAnsi" w:eastAsia="Calibri" w:hAnsiTheme="minorHAnsi" w:cstheme="minorHAnsi"/>
          <w:lang w:val="en-US"/>
        </w:rPr>
        <w:t>nvironment and social risks</w:t>
      </w:r>
      <w:r w:rsidRPr="00981454">
        <w:rPr>
          <w:rFonts w:asciiTheme="minorHAnsi" w:eastAsia="Calibri" w:hAnsiTheme="minorHAnsi" w:cstheme="minorHAnsi"/>
          <w:lang w:val="en-US"/>
        </w:rPr>
        <w:t xml:space="preserve"> will be reduced to insignificance level. The project also comes with positive impacts which include employment creation, improvement of community livelihoods, improved food security and nutrition among irrigation scheme members, Appropriate ESMPs were developed to mitigate and minimize the environment and social consequences of identified actions. These are presented in chapter 7. </w:t>
      </w:r>
      <w:r w:rsidR="0071286B">
        <w:rPr>
          <w:rFonts w:asciiTheme="minorHAnsi" w:eastAsia="Calibri" w:hAnsiTheme="minorHAnsi" w:cstheme="minorHAnsi"/>
          <w:lang w:val="en-US"/>
        </w:rPr>
        <w:t>This management plan has been developed to deal with the following specific issues:</w:t>
      </w:r>
    </w:p>
    <w:p w14:paraId="473AFDA0" w14:textId="52CD3309" w:rsidR="00374073" w:rsidRPr="0071286B" w:rsidRDefault="0071286B" w:rsidP="002E677F">
      <w:pPr>
        <w:pStyle w:val="ListParagraph"/>
        <w:numPr>
          <w:ilvl w:val="0"/>
          <w:numId w:val="81"/>
        </w:numPr>
        <w:spacing w:line="360" w:lineRule="auto"/>
        <w:jc w:val="both"/>
        <w:rPr>
          <w:rFonts w:asciiTheme="minorHAnsi" w:eastAsia="Calibri" w:hAnsiTheme="minorHAnsi" w:cstheme="minorHAnsi"/>
          <w:lang w:val="en-US"/>
        </w:rPr>
      </w:pPr>
      <w:r w:rsidRPr="0071286B">
        <w:rPr>
          <w:rFonts w:asciiTheme="minorHAnsi" w:eastAsia="Calibri" w:hAnsiTheme="minorHAnsi" w:cstheme="minorHAnsi"/>
          <w:lang w:val="en-US"/>
        </w:rPr>
        <w:t>Water quality and water quantity</w:t>
      </w:r>
      <w:r>
        <w:rPr>
          <w:rFonts w:asciiTheme="minorHAnsi" w:eastAsia="Calibri" w:hAnsiTheme="minorHAnsi" w:cstheme="minorHAnsi"/>
          <w:lang w:val="en-US"/>
        </w:rPr>
        <w:t xml:space="preserve"> Management</w:t>
      </w:r>
    </w:p>
    <w:p w14:paraId="3D20B9AB" w14:textId="6DCD4CA7" w:rsidR="00374073" w:rsidRPr="00981454" w:rsidRDefault="0071286B" w:rsidP="002E677F">
      <w:pPr>
        <w:pStyle w:val="ListParagraph"/>
        <w:numPr>
          <w:ilvl w:val="0"/>
          <w:numId w:val="78"/>
        </w:numPr>
        <w:spacing w:after="0" w:line="360" w:lineRule="auto"/>
        <w:jc w:val="both"/>
        <w:rPr>
          <w:rFonts w:asciiTheme="minorHAnsi" w:eastAsia="Calibri" w:hAnsiTheme="minorHAnsi" w:cstheme="minorHAnsi"/>
          <w:lang w:val="en-US"/>
        </w:rPr>
      </w:pPr>
      <w:r>
        <w:rPr>
          <w:rFonts w:asciiTheme="minorHAnsi" w:eastAsia="Calibri" w:hAnsiTheme="minorHAnsi" w:cstheme="minorHAnsi"/>
          <w:lang w:val="en-US"/>
        </w:rPr>
        <w:t>W</w:t>
      </w:r>
      <w:r w:rsidR="00374073" w:rsidRPr="00981454">
        <w:rPr>
          <w:rFonts w:asciiTheme="minorHAnsi" w:eastAsia="Calibri" w:hAnsiTheme="minorHAnsi" w:cstheme="minorHAnsi"/>
          <w:lang w:val="en-US"/>
        </w:rPr>
        <w:t>aste management;</w:t>
      </w:r>
    </w:p>
    <w:p w14:paraId="2B7FA718" w14:textId="11516EA7" w:rsidR="00374073" w:rsidRDefault="0071286B" w:rsidP="002E677F">
      <w:pPr>
        <w:pStyle w:val="ListParagraph"/>
        <w:numPr>
          <w:ilvl w:val="0"/>
          <w:numId w:val="78"/>
        </w:numPr>
        <w:spacing w:after="0" w:line="360" w:lineRule="auto"/>
        <w:jc w:val="both"/>
        <w:rPr>
          <w:rFonts w:asciiTheme="minorHAnsi" w:eastAsia="Calibri" w:hAnsiTheme="minorHAnsi" w:cstheme="minorHAnsi"/>
          <w:lang w:val="en-US"/>
        </w:rPr>
      </w:pPr>
      <w:r>
        <w:rPr>
          <w:rFonts w:asciiTheme="minorHAnsi" w:eastAsia="Calibri" w:hAnsiTheme="minorHAnsi" w:cstheme="minorHAnsi"/>
          <w:lang w:val="en-US"/>
        </w:rPr>
        <w:t>Air quality management</w:t>
      </w:r>
    </w:p>
    <w:p w14:paraId="7C0EC8DE" w14:textId="13B32446" w:rsidR="0071286B" w:rsidRPr="00981454" w:rsidRDefault="0071286B" w:rsidP="002E677F">
      <w:pPr>
        <w:pStyle w:val="ListParagraph"/>
        <w:numPr>
          <w:ilvl w:val="0"/>
          <w:numId w:val="78"/>
        </w:numPr>
        <w:spacing w:after="0" w:line="360" w:lineRule="auto"/>
        <w:jc w:val="both"/>
        <w:rPr>
          <w:rFonts w:asciiTheme="minorHAnsi" w:eastAsia="Calibri" w:hAnsiTheme="minorHAnsi" w:cstheme="minorHAnsi"/>
          <w:lang w:val="en-US"/>
        </w:rPr>
      </w:pPr>
      <w:r>
        <w:rPr>
          <w:rFonts w:asciiTheme="minorHAnsi" w:eastAsia="Calibri" w:hAnsiTheme="minorHAnsi" w:cstheme="minorHAnsi"/>
          <w:lang w:val="en-US"/>
        </w:rPr>
        <w:t>Biodiversity management</w:t>
      </w:r>
    </w:p>
    <w:p w14:paraId="5B3A129E" w14:textId="77777777" w:rsidR="00374073" w:rsidRPr="00981454" w:rsidRDefault="00374073" w:rsidP="002E677F">
      <w:pPr>
        <w:pStyle w:val="ListParagraph"/>
        <w:numPr>
          <w:ilvl w:val="0"/>
          <w:numId w:val="78"/>
        </w:numPr>
        <w:spacing w:after="0" w:line="360" w:lineRule="auto"/>
        <w:jc w:val="both"/>
        <w:rPr>
          <w:rFonts w:asciiTheme="minorHAnsi" w:eastAsia="Calibri" w:hAnsiTheme="minorHAnsi" w:cstheme="minorHAnsi"/>
          <w:lang w:val="en-US"/>
        </w:rPr>
      </w:pPr>
      <w:r w:rsidRPr="00981454">
        <w:rPr>
          <w:rFonts w:asciiTheme="minorHAnsi" w:eastAsia="Calibri" w:hAnsiTheme="minorHAnsi" w:cstheme="minorHAnsi"/>
          <w:lang w:val="en-US"/>
        </w:rPr>
        <w:t>Energy management</w:t>
      </w:r>
    </w:p>
    <w:p w14:paraId="5DE91B80" w14:textId="2A9FCDEE" w:rsidR="00374073" w:rsidRPr="00981454" w:rsidRDefault="00374073" w:rsidP="002E677F">
      <w:pPr>
        <w:pStyle w:val="ListParagraph"/>
        <w:numPr>
          <w:ilvl w:val="0"/>
          <w:numId w:val="78"/>
        </w:numPr>
        <w:spacing w:after="0" w:line="360" w:lineRule="auto"/>
        <w:jc w:val="both"/>
        <w:rPr>
          <w:rFonts w:asciiTheme="minorHAnsi" w:eastAsia="Calibri" w:hAnsiTheme="minorHAnsi" w:cstheme="minorHAnsi"/>
          <w:lang w:val="en-US"/>
        </w:rPr>
      </w:pPr>
      <w:r w:rsidRPr="00981454">
        <w:rPr>
          <w:rFonts w:asciiTheme="minorHAnsi" w:eastAsia="Calibri" w:hAnsiTheme="minorHAnsi" w:cstheme="minorHAnsi"/>
          <w:lang w:val="en-US"/>
        </w:rPr>
        <w:t xml:space="preserve">Land </w:t>
      </w:r>
      <w:r w:rsidR="0071286B">
        <w:rPr>
          <w:rFonts w:asciiTheme="minorHAnsi" w:eastAsia="Calibri" w:hAnsiTheme="minorHAnsi" w:cstheme="minorHAnsi"/>
          <w:lang w:val="en-US"/>
        </w:rPr>
        <w:t xml:space="preserve">use </w:t>
      </w:r>
      <w:r w:rsidRPr="00981454">
        <w:rPr>
          <w:rFonts w:asciiTheme="minorHAnsi" w:eastAsia="Calibri" w:hAnsiTheme="minorHAnsi" w:cstheme="minorHAnsi"/>
          <w:lang w:val="en-US"/>
        </w:rPr>
        <w:t>management</w:t>
      </w:r>
    </w:p>
    <w:p w14:paraId="52D0F11D" w14:textId="286251BB" w:rsidR="00374073" w:rsidRPr="00981454" w:rsidRDefault="0071286B" w:rsidP="002E677F">
      <w:pPr>
        <w:pStyle w:val="ListParagraph"/>
        <w:numPr>
          <w:ilvl w:val="0"/>
          <w:numId w:val="78"/>
        </w:numPr>
        <w:spacing w:after="0" w:line="360" w:lineRule="auto"/>
        <w:jc w:val="both"/>
        <w:rPr>
          <w:rFonts w:asciiTheme="minorHAnsi" w:eastAsia="Calibri" w:hAnsiTheme="minorHAnsi" w:cstheme="minorHAnsi"/>
          <w:lang w:val="en-US"/>
        </w:rPr>
      </w:pPr>
      <w:r>
        <w:rPr>
          <w:rFonts w:asciiTheme="minorHAnsi" w:eastAsia="Calibri" w:hAnsiTheme="minorHAnsi" w:cstheme="minorHAnsi"/>
          <w:lang w:val="en-US"/>
        </w:rPr>
        <w:t>Hazardous Substances Management</w:t>
      </w:r>
    </w:p>
    <w:p w14:paraId="34BEC9CA" w14:textId="6CAB7C74" w:rsidR="00374073" w:rsidRPr="00981454" w:rsidRDefault="00374073" w:rsidP="002E677F">
      <w:pPr>
        <w:pStyle w:val="ListParagraph"/>
        <w:numPr>
          <w:ilvl w:val="0"/>
          <w:numId w:val="78"/>
        </w:numPr>
        <w:spacing w:after="0" w:line="360" w:lineRule="auto"/>
        <w:jc w:val="both"/>
        <w:rPr>
          <w:rFonts w:asciiTheme="minorHAnsi" w:eastAsia="Calibri" w:hAnsiTheme="minorHAnsi" w:cstheme="minorHAnsi"/>
          <w:lang w:val="en-US"/>
        </w:rPr>
      </w:pPr>
      <w:r w:rsidRPr="00981454">
        <w:rPr>
          <w:rFonts w:asciiTheme="minorHAnsi" w:eastAsia="Calibri" w:hAnsiTheme="minorHAnsi" w:cstheme="minorHAnsi"/>
          <w:lang w:val="en-US"/>
        </w:rPr>
        <w:t xml:space="preserve">Cultural and Heritage </w:t>
      </w:r>
      <w:r w:rsidR="00472B0C">
        <w:rPr>
          <w:rFonts w:asciiTheme="minorHAnsi" w:eastAsia="Calibri" w:hAnsiTheme="minorHAnsi" w:cstheme="minorHAnsi"/>
          <w:lang w:val="en-US"/>
        </w:rPr>
        <w:t xml:space="preserve">sites </w:t>
      </w:r>
      <w:r w:rsidRPr="00981454">
        <w:rPr>
          <w:rFonts w:asciiTheme="minorHAnsi" w:eastAsia="Calibri" w:hAnsiTheme="minorHAnsi" w:cstheme="minorHAnsi"/>
          <w:lang w:val="en-US"/>
        </w:rPr>
        <w:t>management</w:t>
      </w:r>
    </w:p>
    <w:p w14:paraId="16502593" w14:textId="77777777" w:rsidR="00374073" w:rsidRPr="00981454" w:rsidRDefault="00374073" w:rsidP="002E677F">
      <w:pPr>
        <w:pStyle w:val="ListParagraph"/>
        <w:numPr>
          <w:ilvl w:val="0"/>
          <w:numId w:val="78"/>
        </w:numPr>
        <w:spacing w:after="0" w:line="360" w:lineRule="auto"/>
        <w:jc w:val="both"/>
        <w:rPr>
          <w:rFonts w:asciiTheme="minorHAnsi" w:eastAsia="Calibri" w:hAnsiTheme="minorHAnsi" w:cstheme="minorHAnsi"/>
          <w:lang w:val="en-US"/>
        </w:rPr>
      </w:pPr>
      <w:r w:rsidRPr="00981454">
        <w:rPr>
          <w:rFonts w:asciiTheme="minorHAnsi" w:eastAsia="Calibri" w:hAnsiTheme="minorHAnsi" w:cstheme="minorHAnsi"/>
          <w:lang w:val="en-US"/>
        </w:rPr>
        <w:t>Occupational Health and Safety Management</w:t>
      </w:r>
    </w:p>
    <w:p w14:paraId="1BBE2E0E" w14:textId="4F1F4688" w:rsidR="00374073" w:rsidRDefault="0071286B" w:rsidP="002E677F">
      <w:pPr>
        <w:pStyle w:val="ListParagraph"/>
        <w:numPr>
          <w:ilvl w:val="0"/>
          <w:numId w:val="78"/>
        </w:numPr>
        <w:spacing w:after="0" w:line="360" w:lineRule="auto"/>
        <w:jc w:val="both"/>
        <w:rPr>
          <w:rFonts w:asciiTheme="minorHAnsi" w:eastAsia="Calibri" w:hAnsiTheme="minorHAnsi" w:cstheme="minorHAnsi"/>
          <w:lang w:val="en-US"/>
        </w:rPr>
      </w:pPr>
      <w:r>
        <w:rPr>
          <w:rFonts w:asciiTheme="minorHAnsi" w:eastAsia="Calibri" w:hAnsiTheme="minorHAnsi" w:cstheme="minorHAnsi"/>
          <w:lang w:val="en-US"/>
        </w:rPr>
        <w:t>Community Health,</w:t>
      </w:r>
      <w:r w:rsidR="00374073" w:rsidRPr="00981454">
        <w:rPr>
          <w:rFonts w:asciiTheme="minorHAnsi" w:eastAsia="Calibri" w:hAnsiTheme="minorHAnsi" w:cstheme="minorHAnsi"/>
          <w:lang w:val="en-US"/>
        </w:rPr>
        <w:t xml:space="preserve"> Safety </w:t>
      </w:r>
      <w:r>
        <w:rPr>
          <w:rFonts w:asciiTheme="minorHAnsi" w:eastAsia="Calibri" w:hAnsiTheme="minorHAnsi" w:cstheme="minorHAnsi"/>
          <w:lang w:val="en-US"/>
        </w:rPr>
        <w:t xml:space="preserve">and security </w:t>
      </w:r>
      <w:r w:rsidR="00374073" w:rsidRPr="00981454">
        <w:rPr>
          <w:rFonts w:asciiTheme="minorHAnsi" w:eastAsia="Calibri" w:hAnsiTheme="minorHAnsi" w:cstheme="minorHAnsi"/>
          <w:lang w:val="en-US"/>
        </w:rPr>
        <w:t>management;</w:t>
      </w:r>
    </w:p>
    <w:p w14:paraId="7DE1A08D" w14:textId="33370909" w:rsidR="0071286B" w:rsidRDefault="0071286B" w:rsidP="002E677F">
      <w:pPr>
        <w:pStyle w:val="ListParagraph"/>
        <w:numPr>
          <w:ilvl w:val="0"/>
          <w:numId w:val="78"/>
        </w:numPr>
        <w:spacing w:after="0" w:line="360" w:lineRule="auto"/>
        <w:jc w:val="both"/>
        <w:rPr>
          <w:rFonts w:asciiTheme="minorHAnsi" w:eastAsia="Calibri" w:hAnsiTheme="minorHAnsi" w:cstheme="minorHAnsi"/>
          <w:lang w:val="en-US"/>
        </w:rPr>
      </w:pPr>
      <w:r>
        <w:rPr>
          <w:rFonts w:asciiTheme="minorHAnsi" w:eastAsia="Calibri" w:hAnsiTheme="minorHAnsi" w:cstheme="minorHAnsi"/>
          <w:lang w:val="en-US"/>
        </w:rPr>
        <w:t>Emergency Preparedness and Response</w:t>
      </w:r>
    </w:p>
    <w:p w14:paraId="61626C7E" w14:textId="05BEC720" w:rsidR="0071286B" w:rsidRDefault="0071286B" w:rsidP="002E677F">
      <w:pPr>
        <w:pStyle w:val="ListParagraph"/>
        <w:numPr>
          <w:ilvl w:val="0"/>
          <w:numId w:val="78"/>
        </w:numPr>
        <w:spacing w:after="0" w:line="360" w:lineRule="auto"/>
        <w:jc w:val="both"/>
        <w:rPr>
          <w:rFonts w:asciiTheme="minorHAnsi" w:eastAsia="Calibri" w:hAnsiTheme="minorHAnsi" w:cstheme="minorHAnsi"/>
          <w:lang w:val="en-US"/>
        </w:rPr>
      </w:pPr>
      <w:r>
        <w:rPr>
          <w:rFonts w:asciiTheme="minorHAnsi" w:eastAsia="Calibri" w:hAnsiTheme="minorHAnsi" w:cstheme="minorHAnsi"/>
          <w:lang w:val="en-US"/>
        </w:rPr>
        <w:t>Child Safety</w:t>
      </w:r>
    </w:p>
    <w:p w14:paraId="02E9CF20" w14:textId="0E71E0A5" w:rsidR="0071286B" w:rsidRPr="00981454" w:rsidRDefault="0071286B" w:rsidP="002E677F">
      <w:pPr>
        <w:pStyle w:val="ListParagraph"/>
        <w:numPr>
          <w:ilvl w:val="0"/>
          <w:numId w:val="78"/>
        </w:numPr>
        <w:spacing w:after="0" w:line="360" w:lineRule="auto"/>
        <w:jc w:val="both"/>
        <w:rPr>
          <w:rFonts w:asciiTheme="minorHAnsi" w:eastAsia="Calibri" w:hAnsiTheme="minorHAnsi" w:cstheme="minorHAnsi"/>
          <w:lang w:val="en-US"/>
        </w:rPr>
      </w:pPr>
      <w:r>
        <w:rPr>
          <w:rFonts w:asciiTheme="minorHAnsi" w:eastAsia="Calibri" w:hAnsiTheme="minorHAnsi" w:cstheme="minorHAnsi"/>
          <w:lang w:val="en-US"/>
        </w:rPr>
        <w:t xml:space="preserve">Sexual Exploitation, Abuse and </w:t>
      </w:r>
      <w:r w:rsidR="00472B0C">
        <w:rPr>
          <w:rFonts w:asciiTheme="minorHAnsi" w:eastAsia="Calibri" w:hAnsiTheme="minorHAnsi" w:cstheme="minorHAnsi"/>
          <w:lang w:val="en-US"/>
        </w:rPr>
        <w:t>Harassment</w:t>
      </w:r>
    </w:p>
    <w:p w14:paraId="69F984A8" w14:textId="77777777" w:rsidR="00374073" w:rsidRPr="00981454" w:rsidRDefault="00374073" w:rsidP="002E677F">
      <w:pPr>
        <w:pStyle w:val="ListParagraph"/>
        <w:numPr>
          <w:ilvl w:val="0"/>
          <w:numId w:val="78"/>
        </w:numPr>
        <w:spacing w:after="0" w:line="360" w:lineRule="auto"/>
        <w:jc w:val="both"/>
        <w:rPr>
          <w:rFonts w:asciiTheme="minorHAnsi" w:eastAsia="Calibri" w:hAnsiTheme="minorHAnsi" w:cstheme="minorHAnsi"/>
          <w:lang w:val="en-US"/>
        </w:rPr>
      </w:pPr>
      <w:r w:rsidRPr="00981454">
        <w:rPr>
          <w:rFonts w:asciiTheme="minorHAnsi" w:eastAsia="Calibri" w:hAnsiTheme="minorHAnsi" w:cstheme="minorHAnsi"/>
          <w:lang w:val="en-US"/>
        </w:rPr>
        <w:t>Socio-economic management</w:t>
      </w:r>
    </w:p>
    <w:p w14:paraId="24631C5D" w14:textId="6A8EF40B" w:rsidR="00374073" w:rsidRPr="00981454" w:rsidRDefault="00374073" w:rsidP="00374073">
      <w:pPr>
        <w:spacing w:line="360" w:lineRule="auto"/>
        <w:jc w:val="both"/>
        <w:rPr>
          <w:rFonts w:asciiTheme="minorHAnsi" w:hAnsiTheme="minorHAnsi" w:cstheme="minorHAnsi"/>
          <w:bCs/>
          <w:color w:val="000000"/>
        </w:rPr>
      </w:pPr>
      <w:r w:rsidRPr="00981454">
        <w:rPr>
          <w:rFonts w:asciiTheme="minorHAnsi" w:hAnsiTheme="minorHAnsi" w:cstheme="minorHAnsi"/>
          <w:bCs/>
          <w:color w:val="000000"/>
        </w:rPr>
        <w:t xml:space="preserve">The environmental and social impacts can be managed to acceptable levels if the ESMP is fully </w:t>
      </w:r>
      <w:r w:rsidR="00AE1D81">
        <w:rPr>
          <w:rFonts w:asciiTheme="minorHAnsi" w:hAnsiTheme="minorHAnsi" w:cstheme="minorHAnsi"/>
          <w:bCs/>
          <w:color w:val="000000"/>
        </w:rPr>
        <w:t>implemented</w:t>
      </w:r>
      <w:r w:rsidR="00472B0C">
        <w:rPr>
          <w:rFonts w:asciiTheme="minorHAnsi" w:hAnsiTheme="minorHAnsi" w:cstheme="minorHAnsi"/>
          <w:bCs/>
          <w:color w:val="000000"/>
        </w:rPr>
        <w:t xml:space="preserve"> at all phases of project development</w:t>
      </w:r>
      <w:r w:rsidRPr="00981454">
        <w:rPr>
          <w:rFonts w:asciiTheme="minorHAnsi" w:hAnsiTheme="minorHAnsi" w:cstheme="minorHAnsi"/>
          <w:bCs/>
          <w:color w:val="000000"/>
        </w:rPr>
        <w:t>. The commitment and participation of all stakeholders is required for the irrigation scheme to be successful.</w:t>
      </w:r>
    </w:p>
    <w:p w14:paraId="0943F4E1" w14:textId="689ABC61" w:rsidR="00374073" w:rsidRPr="002C5BA5" w:rsidRDefault="002C5BA5" w:rsidP="002C5BA5">
      <w:pPr>
        <w:pStyle w:val="Heading2"/>
        <w:rPr>
          <w:rFonts w:asciiTheme="minorHAnsi" w:hAnsiTheme="minorHAnsi" w:cstheme="minorHAnsi"/>
          <w:color w:val="auto"/>
          <w:sz w:val="24"/>
          <w:szCs w:val="24"/>
        </w:rPr>
      </w:pPr>
      <w:bookmarkStart w:id="20" w:name="_Toc121327740"/>
      <w:r>
        <w:rPr>
          <w:rFonts w:asciiTheme="minorHAnsi" w:hAnsiTheme="minorHAnsi" w:cstheme="minorHAnsi"/>
          <w:color w:val="auto"/>
          <w:sz w:val="24"/>
          <w:szCs w:val="24"/>
        </w:rPr>
        <w:t>1.2 Scope of the ESMP</w:t>
      </w:r>
      <w:bookmarkEnd w:id="20"/>
    </w:p>
    <w:p w14:paraId="0F160E18" w14:textId="415E39CE" w:rsidR="00374073" w:rsidRDefault="00472B0C" w:rsidP="00374073">
      <w:pPr>
        <w:spacing w:after="0" w:line="360" w:lineRule="auto"/>
        <w:jc w:val="both"/>
        <w:rPr>
          <w:rFonts w:asciiTheme="minorHAnsi" w:hAnsiTheme="minorHAnsi" w:cstheme="minorHAnsi"/>
          <w:color w:val="000000"/>
        </w:rPr>
      </w:pPr>
      <w:r>
        <w:rPr>
          <w:rFonts w:asciiTheme="minorHAnsi" w:hAnsiTheme="minorHAnsi" w:cstheme="minorHAnsi"/>
          <w:color w:val="000000"/>
        </w:rPr>
        <w:t xml:space="preserve">An experienced consultant registered with the Environmental Management Agency </w:t>
      </w:r>
      <w:r w:rsidR="00AA1C51">
        <w:rPr>
          <w:rFonts w:asciiTheme="minorHAnsi" w:hAnsiTheme="minorHAnsi" w:cstheme="minorHAnsi"/>
          <w:color w:val="000000"/>
        </w:rPr>
        <w:t>was en</w:t>
      </w:r>
      <w:r w:rsidR="00DD0052">
        <w:rPr>
          <w:rFonts w:asciiTheme="minorHAnsi" w:hAnsiTheme="minorHAnsi" w:cstheme="minorHAnsi"/>
          <w:color w:val="000000"/>
        </w:rPr>
        <w:t>g</w:t>
      </w:r>
      <w:r w:rsidR="00AA1C51">
        <w:rPr>
          <w:rFonts w:asciiTheme="minorHAnsi" w:hAnsiTheme="minorHAnsi" w:cstheme="minorHAnsi"/>
          <w:color w:val="000000"/>
        </w:rPr>
        <w:t>aged to prepare the</w:t>
      </w:r>
      <w:r w:rsidR="00374073" w:rsidRPr="00981454">
        <w:rPr>
          <w:rFonts w:asciiTheme="minorHAnsi" w:hAnsiTheme="minorHAnsi" w:cstheme="minorHAnsi"/>
          <w:color w:val="000000"/>
        </w:rPr>
        <w:t xml:space="preserve"> comprehensive Environment and Social Management Plan</w:t>
      </w:r>
      <w:r>
        <w:rPr>
          <w:rFonts w:asciiTheme="minorHAnsi" w:hAnsiTheme="minorHAnsi" w:cstheme="minorHAnsi"/>
          <w:color w:val="000000"/>
        </w:rPr>
        <w:t>. Specific objectives of the assignment include:</w:t>
      </w:r>
    </w:p>
    <w:p w14:paraId="5C276497" w14:textId="2B5FC858" w:rsidR="00374073" w:rsidRPr="00981454" w:rsidRDefault="00374073" w:rsidP="00011931">
      <w:pPr>
        <w:pStyle w:val="ListParagraph"/>
        <w:numPr>
          <w:ilvl w:val="0"/>
          <w:numId w:val="17"/>
        </w:numPr>
        <w:spacing w:line="360" w:lineRule="auto"/>
        <w:jc w:val="both"/>
        <w:rPr>
          <w:rFonts w:asciiTheme="minorHAnsi" w:eastAsia="Calibri" w:hAnsiTheme="minorHAnsi" w:cstheme="minorHAnsi"/>
          <w:lang w:val="en-US"/>
        </w:rPr>
      </w:pPr>
      <w:r w:rsidRPr="00981454">
        <w:rPr>
          <w:rFonts w:asciiTheme="minorHAnsi" w:eastAsia="Calibri" w:hAnsiTheme="minorHAnsi" w:cstheme="minorHAnsi"/>
          <w:lang w:val="en-US"/>
        </w:rPr>
        <w:t xml:space="preserve">To prepare Environment and Social Management Plan (ESMP) </w:t>
      </w:r>
      <w:r w:rsidR="00AA1C51">
        <w:rPr>
          <w:rFonts w:asciiTheme="minorHAnsi" w:eastAsia="Calibri" w:hAnsiTheme="minorHAnsi" w:cstheme="minorHAnsi"/>
          <w:lang w:val="en-US"/>
        </w:rPr>
        <w:t>indicating</w:t>
      </w:r>
      <w:r w:rsidRPr="00981454">
        <w:rPr>
          <w:rFonts w:asciiTheme="minorHAnsi" w:eastAsia="Calibri" w:hAnsiTheme="minorHAnsi" w:cstheme="minorHAnsi"/>
          <w:lang w:val="en-US"/>
        </w:rPr>
        <w:t xml:space="preserve"> the recommended/proposed structural, biological, and operational measures to incorporate in the design and operation of the schemes to mitigate or reduce the negative impacts identified.</w:t>
      </w:r>
      <w:r w:rsidRPr="00981454">
        <w:rPr>
          <w:rFonts w:asciiTheme="minorHAnsi" w:hAnsiTheme="minorHAnsi" w:cstheme="minorHAnsi"/>
        </w:rPr>
        <w:t xml:space="preserve"> </w:t>
      </w:r>
    </w:p>
    <w:p w14:paraId="6E4AE5B2" w14:textId="09DA8975" w:rsidR="00374073" w:rsidRPr="00AA1C51" w:rsidRDefault="00374073" w:rsidP="00011931">
      <w:pPr>
        <w:pStyle w:val="ListParagraph"/>
        <w:numPr>
          <w:ilvl w:val="0"/>
          <w:numId w:val="17"/>
        </w:numPr>
        <w:spacing w:line="360" w:lineRule="auto"/>
        <w:jc w:val="both"/>
        <w:rPr>
          <w:rFonts w:asciiTheme="minorHAnsi" w:eastAsia="Calibri" w:hAnsiTheme="minorHAnsi" w:cstheme="minorHAnsi"/>
          <w:lang w:val="en-US"/>
        </w:rPr>
      </w:pPr>
      <w:r w:rsidRPr="00981454">
        <w:rPr>
          <w:rFonts w:asciiTheme="minorHAnsi" w:eastAsia="Calibri" w:hAnsiTheme="minorHAnsi" w:cstheme="minorHAnsi"/>
          <w:lang w:val="en-US"/>
        </w:rPr>
        <w:t xml:space="preserve">To </w:t>
      </w:r>
      <w:r w:rsidRPr="00981454">
        <w:rPr>
          <w:rFonts w:asciiTheme="minorHAnsi" w:hAnsiTheme="minorHAnsi" w:cstheme="minorHAnsi"/>
        </w:rPr>
        <w:t>assess social-cultural aspects and impacts associated with irrigation revitalisation project.</w:t>
      </w:r>
    </w:p>
    <w:p w14:paraId="1FD805C7" w14:textId="3FEBEDC6" w:rsidR="00AA1C51" w:rsidRPr="00981454" w:rsidRDefault="00AA1C51" w:rsidP="00011931">
      <w:pPr>
        <w:pStyle w:val="ListParagraph"/>
        <w:numPr>
          <w:ilvl w:val="0"/>
          <w:numId w:val="17"/>
        </w:numPr>
        <w:spacing w:line="360" w:lineRule="auto"/>
        <w:jc w:val="both"/>
        <w:rPr>
          <w:rFonts w:asciiTheme="minorHAnsi" w:eastAsia="Calibri" w:hAnsiTheme="minorHAnsi" w:cstheme="minorHAnsi"/>
          <w:lang w:val="en-US"/>
        </w:rPr>
      </w:pPr>
      <w:r>
        <w:rPr>
          <w:rFonts w:asciiTheme="minorHAnsi" w:hAnsiTheme="minorHAnsi" w:cstheme="minorHAnsi"/>
        </w:rPr>
        <w:t>Provide the management measures for addressing the identified impacts</w:t>
      </w:r>
    </w:p>
    <w:p w14:paraId="4A5ACCA2" w14:textId="51D6C37D" w:rsidR="00374073" w:rsidRPr="00981454" w:rsidRDefault="00374073" w:rsidP="00011931">
      <w:pPr>
        <w:pStyle w:val="ListParagraph"/>
        <w:numPr>
          <w:ilvl w:val="0"/>
          <w:numId w:val="17"/>
        </w:numPr>
        <w:spacing w:line="360" w:lineRule="auto"/>
        <w:jc w:val="both"/>
        <w:rPr>
          <w:rFonts w:asciiTheme="minorHAnsi" w:eastAsia="Calibri" w:hAnsiTheme="minorHAnsi" w:cstheme="minorHAnsi"/>
          <w:lang w:val="en-US"/>
        </w:rPr>
      </w:pPr>
      <w:r w:rsidRPr="00981454">
        <w:rPr>
          <w:rFonts w:asciiTheme="minorHAnsi" w:hAnsiTheme="minorHAnsi" w:cstheme="minorHAnsi"/>
        </w:rPr>
        <w:t>To document an</w:t>
      </w:r>
      <w:r w:rsidR="00472B0C">
        <w:rPr>
          <w:rFonts w:asciiTheme="minorHAnsi" w:eastAsia="Calibri" w:hAnsiTheme="minorHAnsi" w:cstheme="minorHAnsi"/>
          <w:lang w:val="en-US"/>
        </w:rPr>
        <w:t xml:space="preserve"> ESMP Report</w:t>
      </w:r>
      <w:r w:rsidRPr="00981454">
        <w:rPr>
          <w:rFonts w:asciiTheme="minorHAnsi" w:eastAsia="Calibri" w:hAnsiTheme="minorHAnsi" w:cstheme="minorHAnsi"/>
          <w:lang w:val="en-US"/>
        </w:rPr>
        <w:t xml:space="preserve"> with the following layout </w:t>
      </w:r>
    </w:p>
    <w:p w14:paraId="185B6333" w14:textId="77777777" w:rsidR="00374073" w:rsidRPr="00981454" w:rsidRDefault="00374073" w:rsidP="0031589A">
      <w:pPr>
        <w:spacing w:after="0" w:line="360" w:lineRule="auto"/>
        <w:ind w:left="1440"/>
        <w:jc w:val="both"/>
        <w:rPr>
          <w:rFonts w:asciiTheme="minorHAnsi" w:eastAsia="Calibri" w:hAnsiTheme="minorHAnsi" w:cstheme="minorHAnsi"/>
          <w:lang w:val="en-US"/>
        </w:rPr>
      </w:pPr>
      <w:r w:rsidRPr="00981454">
        <w:rPr>
          <w:rFonts w:asciiTheme="minorHAnsi" w:eastAsia="Calibri" w:hAnsiTheme="minorHAnsi" w:cstheme="minorHAnsi"/>
          <w:lang w:val="en-US"/>
        </w:rPr>
        <w:t>Chapter 1: Introduction</w:t>
      </w:r>
    </w:p>
    <w:p w14:paraId="04F95C32" w14:textId="77777777" w:rsidR="00374073" w:rsidRPr="00981454" w:rsidRDefault="00374073" w:rsidP="00374073">
      <w:pPr>
        <w:ind w:left="1440"/>
        <w:jc w:val="both"/>
        <w:rPr>
          <w:rFonts w:asciiTheme="minorHAnsi" w:eastAsia="Calibri" w:hAnsiTheme="minorHAnsi" w:cstheme="minorHAnsi"/>
          <w:lang w:val="en-US"/>
        </w:rPr>
      </w:pPr>
      <w:r w:rsidRPr="00981454">
        <w:rPr>
          <w:rFonts w:asciiTheme="minorHAnsi" w:eastAsia="Calibri" w:hAnsiTheme="minorHAnsi" w:cstheme="minorHAnsi"/>
          <w:lang w:val="en-US"/>
        </w:rPr>
        <w:t xml:space="preserve">Chapter 2: Project Description – locality, and technical details of the project, </w:t>
      </w:r>
    </w:p>
    <w:p w14:paraId="6D529445" w14:textId="77777777" w:rsidR="00374073" w:rsidRPr="00981454" w:rsidRDefault="00374073" w:rsidP="00374073">
      <w:pPr>
        <w:ind w:left="1440"/>
        <w:jc w:val="both"/>
        <w:rPr>
          <w:rFonts w:asciiTheme="minorHAnsi" w:eastAsia="Calibri" w:hAnsiTheme="minorHAnsi" w:cstheme="minorHAnsi"/>
          <w:lang w:val="en-US"/>
        </w:rPr>
      </w:pPr>
      <w:r w:rsidRPr="00981454">
        <w:rPr>
          <w:rFonts w:asciiTheme="minorHAnsi" w:eastAsia="Calibri" w:hAnsiTheme="minorHAnsi" w:cstheme="minorHAnsi"/>
          <w:lang w:val="en-US"/>
        </w:rPr>
        <w:t>Chapter 3: Alternatives considered.</w:t>
      </w:r>
    </w:p>
    <w:p w14:paraId="140F1E6B" w14:textId="77777777" w:rsidR="00374073" w:rsidRPr="00981454" w:rsidRDefault="00374073" w:rsidP="00374073">
      <w:pPr>
        <w:ind w:left="1440"/>
        <w:jc w:val="both"/>
        <w:rPr>
          <w:rFonts w:asciiTheme="minorHAnsi" w:eastAsia="Calibri" w:hAnsiTheme="minorHAnsi" w:cstheme="minorHAnsi"/>
          <w:lang w:val="en-US"/>
        </w:rPr>
      </w:pPr>
      <w:r w:rsidRPr="00981454">
        <w:rPr>
          <w:rFonts w:asciiTheme="minorHAnsi" w:eastAsia="Calibri" w:hAnsiTheme="minorHAnsi" w:cstheme="minorHAnsi"/>
          <w:lang w:val="en-US"/>
        </w:rPr>
        <w:t>Chapter 4: Policy, Legal and Administrative Framework</w:t>
      </w:r>
    </w:p>
    <w:p w14:paraId="230EB262" w14:textId="77777777" w:rsidR="00374073" w:rsidRPr="00981454" w:rsidRDefault="00374073" w:rsidP="00374073">
      <w:pPr>
        <w:ind w:left="1440"/>
        <w:jc w:val="both"/>
        <w:rPr>
          <w:rFonts w:asciiTheme="minorHAnsi" w:eastAsia="Calibri" w:hAnsiTheme="minorHAnsi" w:cstheme="minorHAnsi"/>
          <w:lang w:val="en-US"/>
        </w:rPr>
      </w:pPr>
      <w:r w:rsidRPr="00981454">
        <w:rPr>
          <w:rFonts w:asciiTheme="minorHAnsi" w:eastAsia="Calibri" w:hAnsiTheme="minorHAnsi" w:cstheme="minorHAnsi"/>
          <w:lang w:val="en-US"/>
        </w:rPr>
        <w:t xml:space="preserve">Chapter 5: Baseline Environmental and Social setting </w:t>
      </w:r>
    </w:p>
    <w:p w14:paraId="05DE2655" w14:textId="77777777" w:rsidR="00374073" w:rsidRPr="00981454" w:rsidRDefault="00374073" w:rsidP="00374073">
      <w:pPr>
        <w:ind w:left="1440"/>
        <w:jc w:val="both"/>
        <w:rPr>
          <w:rFonts w:asciiTheme="minorHAnsi" w:eastAsia="Calibri" w:hAnsiTheme="minorHAnsi" w:cstheme="minorHAnsi"/>
          <w:lang w:val="en-US"/>
        </w:rPr>
      </w:pPr>
      <w:r w:rsidRPr="00981454">
        <w:rPr>
          <w:rFonts w:asciiTheme="minorHAnsi" w:eastAsia="Calibri" w:hAnsiTheme="minorHAnsi" w:cstheme="minorHAnsi"/>
          <w:lang w:val="en-US"/>
        </w:rPr>
        <w:t xml:space="preserve">Chapter 6: Public Consultation </w:t>
      </w:r>
    </w:p>
    <w:p w14:paraId="36713E5B" w14:textId="709587C6" w:rsidR="00374073" w:rsidRPr="00981454" w:rsidRDefault="00374073" w:rsidP="00374073">
      <w:pPr>
        <w:ind w:left="1440"/>
        <w:jc w:val="both"/>
        <w:rPr>
          <w:rFonts w:asciiTheme="minorHAnsi" w:eastAsia="Calibri" w:hAnsiTheme="minorHAnsi" w:cstheme="minorHAnsi"/>
          <w:lang w:val="en-US"/>
        </w:rPr>
      </w:pPr>
      <w:r w:rsidRPr="00981454">
        <w:rPr>
          <w:rFonts w:asciiTheme="minorHAnsi" w:eastAsia="Calibri" w:hAnsiTheme="minorHAnsi" w:cstheme="minorHAnsi"/>
          <w:lang w:val="en-US"/>
        </w:rPr>
        <w:t xml:space="preserve">Chapter 7: </w:t>
      </w:r>
      <w:r w:rsidR="00912469">
        <w:rPr>
          <w:rFonts w:asciiTheme="minorHAnsi" w:eastAsia="Calibri" w:hAnsiTheme="minorHAnsi" w:cstheme="minorHAnsi"/>
          <w:lang w:val="en-US"/>
        </w:rPr>
        <w:t xml:space="preserve">Identification and </w:t>
      </w:r>
      <w:r w:rsidRPr="00981454">
        <w:rPr>
          <w:rFonts w:asciiTheme="minorHAnsi" w:eastAsia="Calibri" w:hAnsiTheme="minorHAnsi" w:cstheme="minorHAnsi"/>
          <w:lang w:val="en-US"/>
        </w:rPr>
        <w:t xml:space="preserve">Assessment of </w:t>
      </w:r>
      <w:r w:rsidR="00912469">
        <w:rPr>
          <w:rFonts w:asciiTheme="minorHAnsi" w:eastAsia="Calibri" w:hAnsiTheme="minorHAnsi" w:cstheme="minorHAnsi"/>
          <w:lang w:val="en-US"/>
        </w:rPr>
        <w:t xml:space="preserve">Potential </w:t>
      </w:r>
      <w:r w:rsidRPr="00981454">
        <w:rPr>
          <w:rFonts w:asciiTheme="minorHAnsi" w:eastAsia="Calibri" w:hAnsiTheme="minorHAnsi" w:cstheme="minorHAnsi"/>
          <w:lang w:val="en-US"/>
        </w:rPr>
        <w:t>Environmental and Social Impacts</w:t>
      </w:r>
    </w:p>
    <w:p w14:paraId="3171FABB" w14:textId="77777777" w:rsidR="00374073" w:rsidRPr="00981454" w:rsidRDefault="00374073" w:rsidP="00374073">
      <w:pPr>
        <w:ind w:left="1440"/>
        <w:jc w:val="both"/>
        <w:rPr>
          <w:rFonts w:asciiTheme="minorHAnsi" w:eastAsia="Calibri" w:hAnsiTheme="minorHAnsi" w:cstheme="minorHAnsi"/>
          <w:lang w:val="en-US"/>
        </w:rPr>
      </w:pPr>
      <w:r w:rsidRPr="00981454">
        <w:rPr>
          <w:rFonts w:asciiTheme="minorHAnsi" w:eastAsia="Calibri" w:hAnsiTheme="minorHAnsi" w:cstheme="minorHAnsi"/>
          <w:lang w:val="en-US"/>
        </w:rPr>
        <w:t>Chapter 8: Environmental and Social Management Plan</w:t>
      </w:r>
    </w:p>
    <w:p w14:paraId="7CACB152" w14:textId="77777777" w:rsidR="00374073" w:rsidRPr="00981454" w:rsidRDefault="00374073" w:rsidP="00374073">
      <w:pPr>
        <w:ind w:left="1440"/>
        <w:jc w:val="both"/>
        <w:rPr>
          <w:rFonts w:asciiTheme="minorHAnsi" w:eastAsia="Calibri" w:hAnsiTheme="minorHAnsi" w:cstheme="minorHAnsi"/>
          <w:lang w:val="en-US"/>
        </w:rPr>
      </w:pPr>
      <w:r w:rsidRPr="00981454">
        <w:rPr>
          <w:rFonts w:asciiTheme="minorHAnsi" w:eastAsia="Calibri" w:hAnsiTheme="minorHAnsi" w:cstheme="minorHAnsi"/>
          <w:lang w:val="en-US"/>
        </w:rPr>
        <w:t>Chapter 9: Environmental and Social Monitoring Plan</w:t>
      </w:r>
    </w:p>
    <w:p w14:paraId="081B8B62" w14:textId="77777777" w:rsidR="00374073" w:rsidRPr="00981454" w:rsidRDefault="00374073" w:rsidP="00374073">
      <w:pPr>
        <w:ind w:left="1440"/>
        <w:jc w:val="both"/>
        <w:rPr>
          <w:rFonts w:asciiTheme="minorHAnsi" w:eastAsia="Calibri" w:hAnsiTheme="minorHAnsi" w:cstheme="minorHAnsi"/>
          <w:lang w:val="en-US"/>
        </w:rPr>
      </w:pPr>
      <w:r w:rsidRPr="00981454">
        <w:rPr>
          <w:rFonts w:asciiTheme="minorHAnsi" w:eastAsia="Calibri" w:hAnsiTheme="minorHAnsi" w:cstheme="minorHAnsi"/>
          <w:lang w:val="en-US"/>
        </w:rPr>
        <w:t>Chapter 10: Capacity Development and Training</w:t>
      </w:r>
    </w:p>
    <w:p w14:paraId="23BED3FE" w14:textId="77777777" w:rsidR="00374073" w:rsidRPr="00981454" w:rsidRDefault="00374073" w:rsidP="00374073">
      <w:pPr>
        <w:ind w:left="1440"/>
        <w:jc w:val="both"/>
        <w:rPr>
          <w:rFonts w:asciiTheme="minorHAnsi" w:eastAsia="Calibri" w:hAnsiTheme="minorHAnsi" w:cstheme="minorHAnsi"/>
          <w:lang w:val="en-US"/>
        </w:rPr>
      </w:pPr>
      <w:r w:rsidRPr="00981454">
        <w:rPr>
          <w:rFonts w:asciiTheme="minorHAnsi" w:eastAsia="Calibri" w:hAnsiTheme="minorHAnsi" w:cstheme="minorHAnsi"/>
          <w:lang w:val="en-US"/>
        </w:rPr>
        <w:t>Chapter 11: ESMP Cost Estimation</w:t>
      </w:r>
    </w:p>
    <w:p w14:paraId="6AD78340" w14:textId="77777777" w:rsidR="00374073" w:rsidRPr="00981454" w:rsidRDefault="00374073" w:rsidP="00374073">
      <w:pPr>
        <w:ind w:left="1440"/>
        <w:jc w:val="both"/>
        <w:rPr>
          <w:rFonts w:asciiTheme="minorHAnsi" w:eastAsia="Calibri" w:hAnsiTheme="minorHAnsi" w:cstheme="minorHAnsi"/>
          <w:lang w:val="en-US"/>
        </w:rPr>
      </w:pPr>
      <w:r w:rsidRPr="00981454">
        <w:rPr>
          <w:rFonts w:asciiTheme="minorHAnsi" w:eastAsia="Calibri" w:hAnsiTheme="minorHAnsi" w:cstheme="minorHAnsi"/>
          <w:lang w:val="en-US"/>
        </w:rPr>
        <w:t>Chapter 12: Grievance Redress Mechanism</w:t>
      </w:r>
    </w:p>
    <w:p w14:paraId="68D30F21" w14:textId="77777777" w:rsidR="00374073" w:rsidRPr="00981454" w:rsidRDefault="00374073" w:rsidP="00374073">
      <w:pPr>
        <w:ind w:left="1440"/>
        <w:jc w:val="both"/>
        <w:rPr>
          <w:rFonts w:asciiTheme="minorHAnsi" w:eastAsia="Calibri" w:hAnsiTheme="minorHAnsi" w:cstheme="minorHAnsi"/>
          <w:lang w:val="en-US"/>
        </w:rPr>
      </w:pPr>
      <w:r w:rsidRPr="00981454">
        <w:rPr>
          <w:rFonts w:asciiTheme="minorHAnsi" w:eastAsia="Calibri" w:hAnsiTheme="minorHAnsi" w:cstheme="minorHAnsi"/>
          <w:lang w:val="en-US"/>
        </w:rPr>
        <w:t>Chapter 13: Conclusion and Recommendations</w:t>
      </w:r>
    </w:p>
    <w:p w14:paraId="72AB7C72" w14:textId="03B1EB3F" w:rsidR="004C5C66" w:rsidRPr="00153B54" w:rsidRDefault="00302BAB" w:rsidP="00302BAB">
      <w:pPr>
        <w:pStyle w:val="Heading1"/>
      </w:pPr>
      <w:bookmarkStart w:id="21" w:name="_Toc121327741"/>
      <w:r>
        <w:t xml:space="preserve">2.0 </w:t>
      </w:r>
      <w:r w:rsidR="00153B54" w:rsidRPr="00153B54">
        <w:t>PROJECT DESCRIPTION</w:t>
      </w:r>
      <w:bookmarkEnd w:id="21"/>
    </w:p>
    <w:p w14:paraId="710F0418" w14:textId="73A23C94" w:rsidR="004C5C66" w:rsidRPr="00BF6698" w:rsidRDefault="004C5C66" w:rsidP="00BF6698">
      <w:pPr>
        <w:pStyle w:val="NoSpacing"/>
      </w:pPr>
    </w:p>
    <w:p w14:paraId="681D055A" w14:textId="7F89EEEC" w:rsidR="004C5C66" w:rsidRDefault="00CE6E70" w:rsidP="00F57368">
      <w:pPr>
        <w:spacing w:line="360" w:lineRule="auto"/>
        <w:jc w:val="both"/>
        <w:rPr>
          <w:rFonts w:asciiTheme="minorHAnsi" w:hAnsiTheme="minorHAnsi" w:cstheme="minorHAnsi"/>
        </w:rPr>
      </w:pPr>
      <w:bookmarkStart w:id="22" w:name="_heading=h.z337ya" w:colFirst="0" w:colLast="0"/>
      <w:bookmarkEnd w:id="22"/>
      <w:r w:rsidRPr="00F57368">
        <w:rPr>
          <w:rFonts w:asciiTheme="minorHAnsi" w:hAnsiTheme="minorHAnsi" w:cstheme="minorHAnsi"/>
        </w:rPr>
        <w:t>This Chapter describes the</w:t>
      </w:r>
      <w:r w:rsidR="00472B0C" w:rsidRPr="00F57368">
        <w:rPr>
          <w:rFonts w:asciiTheme="minorHAnsi" w:hAnsiTheme="minorHAnsi" w:cstheme="minorHAnsi"/>
        </w:rPr>
        <w:t xml:space="preserve"> status at each irrigation scheme </w:t>
      </w:r>
      <w:r w:rsidRPr="00F57368">
        <w:rPr>
          <w:rFonts w:asciiTheme="minorHAnsi" w:hAnsiTheme="minorHAnsi" w:cstheme="minorHAnsi"/>
        </w:rPr>
        <w:t xml:space="preserve">and provides a description of the </w:t>
      </w:r>
      <w:r w:rsidR="00F57368" w:rsidRPr="00F57368">
        <w:rPr>
          <w:rFonts w:asciiTheme="minorHAnsi" w:hAnsiTheme="minorHAnsi" w:cstheme="minorHAnsi"/>
        </w:rPr>
        <w:t xml:space="preserve">proposed climate proofing </w:t>
      </w:r>
      <w:r w:rsidRPr="00F57368">
        <w:rPr>
          <w:rFonts w:asciiTheme="minorHAnsi" w:hAnsiTheme="minorHAnsi" w:cstheme="minorHAnsi"/>
        </w:rPr>
        <w:t>activities to revitalise the scheme. The</w:t>
      </w:r>
      <w:r w:rsidR="004C5C66" w:rsidRPr="00F57368">
        <w:rPr>
          <w:rFonts w:asciiTheme="minorHAnsi" w:hAnsiTheme="minorHAnsi" w:cstheme="minorHAnsi"/>
        </w:rPr>
        <w:t xml:space="preserve"> section concludes by pro</w:t>
      </w:r>
      <w:r w:rsidR="00BD69F4">
        <w:rPr>
          <w:rFonts w:asciiTheme="minorHAnsi" w:hAnsiTheme="minorHAnsi" w:cstheme="minorHAnsi"/>
        </w:rPr>
        <w:t>viding a justification for the P</w:t>
      </w:r>
      <w:r w:rsidR="004C5C66" w:rsidRPr="00F57368">
        <w:rPr>
          <w:rFonts w:asciiTheme="minorHAnsi" w:hAnsiTheme="minorHAnsi" w:cstheme="minorHAnsi"/>
        </w:rPr>
        <w:t>roject.</w:t>
      </w:r>
      <w:r w:rsidR="004C5C66" w:rsidRPr="00981454">
        <w:rPr>
          <w:rFonts w:asciiTheme="minorHAnsi" w:hAnsiTheme="minorHAnsi" w:cstheme="minorHAnsi"/>
        </w:rPr>
        <w:t xml:space="preserve"> </w:t>
      </w:r>
    </w:p>
    <w:p w14:paraId="35DB5069" w14:textId="6BCD2B24" w:rsidR="005A7994" w:rsidRDefault="00AE1D81" w:rsidP="005A7994">
      <w:pPr>
        <w:pStyle w:val="Heading2"/>
        <w:rPr>
          <w:lang w:val="en-US" w:eastAsia="en-CA"/>
        </w:rPr>
      </w:pPr>
      <w:bookmarkStart w:id="23" w:name="_Toc121327742"/>
      <w:r>
        <w:rPr>
          <w:lang w:val="en-US" w:eastAsia="en-CA"/>
        </w:rPr>
        <w:t>2.1</w:t>
      </w:r>
      <w:r w:rsidR="005A7994">
        <w:rPr>
          <w:lang w:val="en-US" w:eastAsia="en-CA"/>
        </w:rPr>
        <w:t xml:space="preserve"> Masholomoshe Irrigation Scheme</w:t>
      </w:r>
      <w:bookmarkEnd w:id="23"/>
    </w:p>
    <w:p w14:paraId="711BA441" w14:textId="09586EE7" w:rsidR="005A7994" w:rsidRPr="005A7994" w:rsidRDefault="005A7994" w:rsidP="005A7994">
      <w:pPr>
        <w:pStyle w:val="Heading3"/>
        <w:rPr>
          <w:lang w:val="en-GB"/>
        </w:rPr>
      </w:pPr>
      <w:bookmarkStart w:id="24" w:name="_Toc121163512"/>
      <w:bookmarkStart w:id="25" w:name="_Toc121327743"/>
      <w:r>
        <w:rPr>
          <w:lang w:val="en-GB"/>
        </w:rPr>
        <w:t>2.</w:t>
      </w:r>
      <w:r w:rsidR="00AE1D81">
        <w:rPr>
          <w:lang w:val="en-GB"/>
        </w:rPr>
        <w:t>1</w:t>
      </w:r>
      <w:r>
        <w:rPr>
          <w:lang w:val="en-GB"/>
        </w:rPr>
        <w:t xml:space="preserve">.1 </w:t>
      </w:r>
      <w:r w:rsidRPr="005A7994">
        <w:rPr>
          <w:lang w:val="en-GB"/>
        </w:rPr>
        <w:t>Project location</w:t>
      </w:r>
      <w:bookmarkEnd w:id="24"/>
      <w:bookmarkEnd w:id="25"/>
    </w:p>
    <w:p w14:paraId="4C7946A7" w14:textId="4D08DC49" w:rsidR="005A7994" w:rsidRPr="005A7994" w:rsidRDefault="005A7994" w:rsidP="005A7994">
      <w:pPr>
        <w:spacing w:before="0" w:after="120" w:line="360" w:lineRule="auto"/>
        <w:jc w:val="both"/>
        <w:rPr>
          <w:rFonts w:cstheme="minorBidi"/>
          <w:szCs w:val="22"/>
          <w:lang w:val="en-US"/>
        </w:rPr>
      </w:pPr>
      <w:bookmarkStart w:id="26" w:name="RANGE!A1:X65"/>
      <w:bookmarkEnd w:id="26"/>
      <w:r w:rsidRPr="005A7994">
        <w:rPr>
          <w:rFonts w:cstheme="minorBidi"/>
          <w:szCs w:val="22"/>
          <w:lang w:val="en-US"/>
        </w:rPr>
        <w:t xml:space="preserve">Masholomoshe Irrigation Scheme is located in </w:t>
      </w:r>
      <w:r w:rsidR="00BD69F4">
        <w:rPr>
          <w:rFonts w:cstheme="minorBidi"/>
          <w:szCs w:val="22"/>
          <w:lang w:val="en-US"/>
        </w:rPr>
        <w:t xml:space="preserve">Ward 1, </w:t>
      </w:r>
      <w:r w:rsidR="00BD69F4" w:rsidRPr="005A7994">
        <w:rPr>
          <w:rFonts w:cstheme="minorBidi"/>
          <w:szCs w:val="22"/>
          <w:lang w:val="en-US"/>
        </w:rPr>
        <w:t>Gwanda District</w:t>
      </w:r>
      <w:r w:rsidR="00BD69F4">
        <w:rPr>
          <w:rFonts w:cstheme="minorBidi"/>
          <w:szCs w:val="22"/>
          <w:lang w:val="en-US"/>
        </w:rPr>
        <w:t>, Matabeleland South Province. Access to the scheme</w:t>
      </w:r>
      <w:r w:rsidRPr="005A7994">
        <w:rPr>
          <w:rFonts w:cstheme="minorBidi"/>
          <w:szCs w:val="22"/>
          <w:lang w:val="en-US"/>
        </w:rPr>
        <w:t xml:space="preserve"> from Gwanda town is along the Gwanda-Bulawayo Road (approximately 10km) and turn right into a dirt road and travelling a further 6 km to Masholomoshe Scheme. Figure 1 shows the topographical map of the project area. The UTM geo reference is 7183363mE and 7690895mS.</w:t>
      </w:r>
    </w:p>
    <w:p w14:paraId="63984404" w14:textId="7DC5AF6E" w:rsidR="005A7994" w:rsidRPr="005A7994" w:rsidRDefault="002A401C" w:rsidP="005A7994">
      <w:pPr>
        <w:pStyle w:val="Heading3"/>
        <w:rPr>
          <w:color w:val="FFFFFF" w:themeColor="background1"/>
          <w:lang w:val="en-GB"/>
        </w:rPr>
      </w:pPr>
      <w:bookmarkStart w:id="27" w:name="_Toc121163513"/>
      <w:bookmarkStart w:id="28" w:name="_Toc121327744"/>
      <w:bookmarkStart w:id="29" w:name="_Toc86672986"/>
      <w:r>
        <w:rPr>
          <w:shd w:val="clear" w:color="auto" w:fill="FFFFFF" w:themeFill="background1"/>
          <w:lang w:val="en-GB"/>
        </w:rPr>
        <w:t>2.</w:t>
      </w:r>
      <w:r w:rsidR="00AE1D81">
        <w:rPr>
          <w:shd w:val="clear" w:color="auto" w:fill="FFFFFF" w:themeFill="background1"/>
          <w:lang w:val="en-GB"/>
        </w:rPr>
        <w:t>1</w:t>
      </w:r>
      <w:r>
        <w:rPr>
          <w:shd w:val="clear" w:color="auto" w:fill="FFFFFF" w:themeFill="background1"/>
          <w:lang w:val="en-GB"/>
        </w:rPr>
        <w:t>.2</w:t>
      </w:r>
      <w:r w:rsidR="005A7994">
        <w:rPr>
          <w:shd w:val="clear" w:color="auto" w:fill="FFFFFF" w:themeFill="background1"/>
          <w:lang w:val="en-GB"/>
        </w:rPr>
        <w:t xml:space="preserve"> I</w:t>
      </w:r>
      <w:r w:rsidR="005A7994" w:rsidRPr="005A7994">
        <w:rPr>
          <w:shd w:val="clear" w:color="auto" w:fill="FFFFFF" w:themeFill="background1"/>
          <w:lang w:val="en-GB"/>
        </w:rPr>
        <w:t>rrigation scheme status</w:t>
      </w:r>
      <w:bookmarkEnd w:id="27"/>
      <w:bookmarkEnd w:id="28"/>
    </w:p>
    <w:p w14:paraId="63763501" w14:textId="4042DCF2" w:rsidR="005A7994" w:rsidRPr="005A7994" w:rsidRDefault="005A7994" w:rsidP="005A7994">
      <w:pPr>
        <w:spacing w:before="0" w:after="120" w:line="360" w:lineRule="auto"/>
        <w:jc w:val="both"/>
        <w:rPr>
          <w:rFonts w:asciiTheme="minorHAnsi" w:hAnsiTheme="minorHAnsi" w:cstheme="minorHAnsi"/>
        </w:rPr>
      </w:pPr>
      <w:r w:rsidRPr="005A7994">
        <w:rPr>
          <w:rFonts w:asciiTheme="minorHAnsi" w:hAnsiTheme="minorHAnsi" w:cstheme="minorHAnsi"/>
          <w:szCs w:val="22"/>
          <w:lang w:val="en-GB"/>
        </w:rPr>
        <w:t xml:space="preserve">Masholomoshe irrigation scheme has total irrigated area of 38.8 hectares. Currently, the scheme has 132 members. The scheme has an Irrigation Management Committee (IMC) with a constitution which guides its operations. </w:t>
      </w:r>
      <w:r w:rsidRPr="005A7994">
        <w:rPr>
          <w:rFonts w:asciiTheme="minorHAnsi" w:hAnsiTheme="minorHAnsi" w:cstheme="minorHAnsi"/>
        </w:rPr>
        <w:t>The scheme is situated in agro-ecological region V, a very dry region characterized by low r</w:t>
      </w:r>
      <w:r w:rsidR="00BD69F4">
        <w:rPr>
          <w:rFonts w:asciiTheme="minorHAnsi" w:hAnsiTheme="minorHAnsi" w:cstheme="minorHAnsi"/>
        </w:rPr>
        <w:t xml:space="preserve">ainfall and high temperatures. </w:t>
      </w:r>
      <w:r w:rsidRPr="005A7994">
        <w:rPr>
          <w:rFonts w:asciiTheme="minorHAnsi" w:hAnsiTheme="minorHAnsi" w:cstheme="minorHAnsi"/>
        </w:rPr>
        <w:t xml:space="preserve">Severe droughts and floods due to climate change effects are apparent in the southern part of the country and has impacted the rural population who are more dependent upon a set of atmospheric and hydrological circulations. Reductions in river runoff and aquifer recharge as well as ever rising temperatures has become a threat to naturally occurring plants which are a source of food to their livestock. The rising temperatures also translate into increased crop water demand. Livelihoods in this rural community and food security are therefore at risk from water-related impacts linked primarily to </w:t>
      </w:r>
      <w:r w:rsidR="00BD69F4">
        <w:rPr>
          <w:rFonts w:asciiTheme="minorHAnsi" w:hAnsiTheme="minorHAnsi" w:cstheme="minorHAnsi"/>
        </w:rPr>
        <w:t>climate change</w:t>
      </w:r>
      <w:r w:rsidRPr="005A7994">
        <w:rPr>
          <w:rFonts w:asciiTheme="minorHAnsi" w:hAnsiTheme="minorHAnsi" w:cstheme="minorHAnsi"/>
        </w:rPr>
        <w:t>. The rural poor women, who are the most vulnerable, are disproportionately affected.</w:t>
      </w:r>
    </w:p>
    <w:p w14:paraId="48DC4240" w14:textId="77777777" w:rsidR="005A7994" w:rsidRPr="005A7994" w:rsidRDefault="005A7994" w:rsidP="005A7994">
      <w:pPr>
        <w:keepNext/>
        <w:spacing w:before="0" w:after="120" w:line="360" w:lineRule="auto"/>
        <w:jc w:val="both"/>
        <w:rPr>
          <w:rFonts w:cstheme="minorBidi"/>
          <w:szCs w:val="22"/>
          <w:lang w:val="en-GB"/>
        </w:rPr>
      </w:pPr>
      <w:r w:rsidRPr="005A7994">
        <w:rPr>
          <w:rFonts w:asciiTheme="minorHAnsi" w:hAnsiTheme="minorHAnsi" w:cstheme="minorHAnsi"/>
          <w:noProof/>
          <w:lang w:val="en-US"/>
        </w:rPr>
        <w:drawing>
          <wp:inline distT="0" distB="0" distL="0" distR="0" wp14:anchorId="3A5F4A4B" wp14:editId="74B20346">
            <wp:extent cx="5888990" cy="4017645"/>
            <wp:effectExtent l="0" t="0" r="0"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88990" cy="4017645"/>
                    </a:xfrm>
                    <a:prstGeom prst="rect">
                      <a:avLst/>
                    </a:prstGeom>
                    <a:noFill/>
                  </pic:spPr>
                </pic:pic>
              </a:graphicData>
            </a:graphic>
          </wp:inline>
        </w:drawing>
      </w:r>
    </w:p>
    <w:p w14:paraId="44E677C0" w14:textId="08131117" w:rsidR="005A7994" w:rsidRDefault="005A7994" w:rsidP="005A7994">
      <w:pPr>
        <w:keepNext/>
        <w:keepLines/>
        <w:spacing w:before="0" w:after="200" w:line="240" w:lineRule="auto"/>
        <w:contextualSpacing/>
        <w:jc w:val="center"/>
        <w:rPr>
          <w:rFonts w:cstheme="minorBidi"/>
          <w:bCs/>
          <w:noProof/>
          <w:szCs w:val="22"/>
          <w:lang w:val="en-GB" w:eastAsia="en-CA"/>
        </w:rPr>
      </w:pPr>
      <w:bookmarkStart w:id="30" w:name="_Toc120700497"/>
      <w:bookmarkStart w:id="31" w:name="_Toc121327363"/>
      <w:r w:rsidRPr="005A7994">
        <w:rPr>
          <w:rFonts w:cstheme="minorBidi"/>
          <w:bCs/>
          <w:noProof/>
          <w:szCs w:val="22"/>
          <w:lang w:val="en-GB" w:eastAsia="en-CA"/>
        </w:rPr>
        <w:t xml:space="preserve">Figure </w:t>
      </w:r>
      <w:r w:rsidRPr="005A7994">
        <w:rPr>
          <w:rFonts w:cstheme="minorBidi"/>
          <w:bCs/>
          <w:noProof/>
          <w:szCs w:val="22"/>
          <w:lang w:val="en-GB" w:eastAsia="en-CA"/>
        </w:rPr>
        <w:fldChar w:fldCharType="begin"/>
      </w:r>
      <w:r w:rsidRPr="005A7994">
        <w:rPr>
          <w:rFonts w:cstheme="minorBidi"/>
          <w:bCs/>
          <w:noProof/>
          <w:szCs w:val="22"/>
          <w:lang w:val="en-GB" w:eastAsia="en-CA"/>
        </w:rPr>
        <w:instrText xml:space="preserve"> SEQ Figure \* ARABIC </w:instrText>
      </w:r>
      <w:r w:rsidRPr="005A7994">
        <w:rPr>
          <w:rFonts w:cstheme="minorBidi"/>
          <w:bCs/>
          <w:noProof/>
          <w:szCs w:val="22"/>
          <w:lang w:val="en-GB" w:eastAsia="en-CA"/>
        </w:rPr>
        <w:fldChar w:fldCharType="separate"/>
      </w:r>
      <w:r w:rsidR="00DC28DE">
        <w:rPr>
          <w:rFonts w:cstheme="minorBidi"/>
          <w:bCs/>
          <w:noProof/>
          <w:szCs w:val="22"/>
          <w:lang w:val="en-GB" w:eastAsia="en-CA"/>
        </w:rPr>
        <w:t>1</w:t>
      </w:r>
      <w:r w:rsidRPr="005A7994">
        <w:rPr>
          <w:rFonts w:cstheme="minorBidi"/>
          <w:bCs/>
          <w:noProof/>
          <w:szCs w:val="22"/>
          <w:lang w:val="en-GB" w:eastAsia="en-CA"/>
        </w:rPr>
        <w:fldChar w:fldCharType="end"/>
      </w:r>
      <w:r w:rsidRPr="005A7994">
        <w:rPr>
          <w:rFonts w:cstheme="minorBidi"/>
          <w:bCs/>
          <w:noProof/>
          <w:szCs w:val="22"/>
          <w:lang w:val="en-GB" w:eastAsia="en-CA"/>
        </w:rPr>
        <w:t xml:space="preserve"> Locality Map of Masholomoshe Irrigation Scheme</w:t>
      </w:r>
      <w:bookmarkEnd w:id="30"/>
      <w:bookmarkEnd w:id="31"/>
    </w:p>
    <w:p w14:paraId="2EFA1636" w14:textId="77777777" w:rsidR="002A401C" w:rsidRPr="005A7994" w:rsidRDefault="002A401C" w:rsidP="002A401C">
      <w:pPr>
        <w:rPr>
          <w:noProof/>
          <w:lang w:eastAsia="en-CA"/>
        </w:rPr>
      </w:pPr>
    </w:p>
    <w:p w14:paraId="588CED2C" w14:textId="571C3192" w:rsidR="005A7994" w:rsidRPr="005A7994" w:rsidRDefault="002A401C" w:rsidP="002A401C">
      <w:pPr>
        <w:pStyle w:val="Heading3"/>
        <w:rPr>
          <w:lang w:val="en-CA" w:eastAsia="en-CA"/>
        </w:rPr>
      </w:pPr>
      <w:bookmarkStart w:id="32" w:name="_Toc121163514"/>
      <w:bookmarkStart w:id="33" w:name="_Toc121327745"/>
      <w:r>
        <w:rPr>
          <w:lang w:val="en-CA" w:eastAsia="en-CA"/>
        </w:rPr>
        <w:t>2.</w:t>
      </w:r>
      <w:r w:rsidR="00AE1D81">
        <w:rPr>
          <w:lang w:val="en-CA" w:eastAsia="en-CA"/>
        </w:rPr>
        <w:t>1</w:t>
      </w:r>
      <w:r>
        <w:rPr>
          <w:lang w:val="en-CA" w:eastAsia="en-CA"/>
        </w:rPr>
        <w:t xml:space="preserve">.3 </w:t>
      </w:r>
      <w:r w:rsidR="005A7994" w:rsidRPr="005A7994">
        <w:rPr>
          <w:lang w:val="en-CA" w:eastAsia="en-CA"/>
        </w:rPr>
        <w:t>Current land use</w:t>
      </w:r>
      <w:bookmarkEnd w:id="32"/>
      <w:bookmarkEnd w:id="33"/>
    </w:p>
    <w:p w14:paraId="31738475" w14:textId="2A94C851" w:rsidR="005A7994" w:rsidRPr="005A7994" w:rsidRDefault="005A7994" w:rsidP="005A7994">
      <w:pPr>
        <w:spacing w:before="0" w:after="120" w:line="360" w:lineRule="auto"/>
        <w:jc w:val="both"/>
        <w:rPr>
          <w:rFonts w:cstheme="minorBidi"/>
          <w:szCs w:val="22"/>
          <w:lang w:val="en-GB"/>
        </w:rPr>
      </w:pPr>
      <w:bookmarkStart w:id="34" w:name="_Toc120699794"/>
      <w:bookmarkStart w:id="35" w:name="_Toc120699884"/>
      <w:r w:rsidRPr="00C56D76">
        <w:rPr>
          <w:rFonts w:cstheme="minorBidi"/>
          <w:szCs w:val="22"/>
          <w:lang w:val="en-GB"/>
        </w:rPr>
        <w:t>Masholomoshe is an existing irrigation scheme which is currently 38.8 hactares in size. The irrigation scheme is divided into 3 blocks. The farmers in the irrigation scheme grow sugar beans, maize, carrots, rape, onion, tomatoes, cabbage, beetroot, lettuce, cornflower and tsunga. Most the crop</w:t>
      </w:r>
      <w:r w:rsidR="00C56D76" w:rsidRPr="00C56D76">
        <w:rPr>
          <w:rFonts w:cstheme="minorBidi"/>
          <w:szCs w:val="22"/>
          <w:lang w:val="en-GB"/>
        </w:rPr>
        <w:t>s grown at the scheme</w:t>
      </w:r>
      <w:r w:rsidRPr="00C56D76">
        <w:rPr>
          <w:rFonts w:cstheme="minorBidi"/>
          <w:szCs w:val="22"/>
          <w:lang w:val="en-GB"/>
        </w:rPr>
        <w:t xml:space="preserve"> are perishables. </w:t>
      </w:r>
      <w:bookmarkEnd w:id="34"/>
      <w:bookmarkEnd w:id="35"/>
    </w:p>
    <w:p w14:paraId="37AD3D51" w14:textId="3CCECF0E" w:rsidR="005A7994" w:rsidRPr="005A7994" w:rsidRDefault="00AE1D81" w:rsidP="002A401C">
      <w:pPr>
        <w:pStyle w:val="Heading3"/>
        <w:rPr>
          <w:lang w:val="en-CA" w:eastAsia="en-CA"/>
        </w:rPr>
      </w:pPr>
      <w:bookmarkStart w:id="36" w:name="_Toc121163515"/>
      <w:bookmarkStart w:id="37" w:name="_Toc121327746"/>
      <w:r>
        <w:rPr>
          <w:lang w:val="en-CA" w:eastAsia="en-CA"/>
        </w:rPr>
        <w:t>2.1</w:t>
      </w:r>
      <w:r w:rsidR="002A401C">
        <w:rPr>
          <w:lang w:val="en-CA" w:eastAsia="en-CA"/>
        </w:rPr>
        <w:t xml:space="preserve">.4 </w:t>
      </w:r>
      <w:r w:rsidR="005A7994" w:rsidRPr="005A7994">
        <w:rPr>
          <w:lang w:val="en-CA" w:eastAsia="en-CA"/>
        </w:rPr>
        <w:t>Status of existing Infrastructure</w:t>
      </w:r>
      <w:bookmarkEnd w:id="36"/>
      <w:bookmarkEnd w:id="37"/>
    </w:p>
    <w:p w14:paraId="0C162AD7" w14:textId="727A6342" w:rsidR="005A7994" w:rsidRPr="002A401C" w:rsidRDefault="005A7994" w:rsidP="002A401C">
      <w:pPr>
        <w:rPr>
          <w:i/>
          <w:lang w:val="en-CA" w:eastAsia="en-CA"/>
        </w:rPr>
      </w:pPr>
      <w:bookmarkStart w:id="38" w:name="_Toc120699886"/>
      <w:bookmarkStart w:id="39" w:name="_Toc121163516"/>
      <w:r w:rsidRPr="002A401C">
        <w:rPr>
          <w:i/>
          <w:lang w:val="en-CA" w:eastAsia="en-CA"/>
        </w:rPr>
        <w:t>System Layout</w:t>
      </w:r>
      <w:bookmarkEnd w:id="38"/>
      <w:bookmarkEnd w:id="39"/>
    </w:p>
    <w:p w14:paraId="4976287C" w14:textId="4F833966" w:rsidR="005A7994" w:rsidRPr="005A7994" w:rsidRDefault="005A7994" w:rsidP="005A7994">
      <w:pPr>
        <w:spacing w:before="0" w:after="120" w:line="360" w:lineRule="auto"/>
        <w:jc w:val="both"/>
        <w:rPr>
          <w:rFonts w:cstheme="minorBidi"/>
          <w:szCs w:val="22"/>
          <w:lang w:val="en-GB"/>
        </w:rPr>
      </w:pPr>
      <w:r w:rsidRPr="005A7994">
        <w:rPr>
          <w:rFonts w:cstheme="minorBidi"/>
          <w:szCs w:val="22"/>
          <w:lang w:val="en-GB"/>
        </w:rPr>
        <w:t>Masholomoshe scheme drains its water from Nkashe Dam which is approximately 2km upstream of the scheme. The water is released through a gate valve into a concrete line</w:t>
      </w:r>
      <w:r w:rsidR="00BD69F4">
        <w:rPr>
          <w:rFonts w:cstheme="minorBidi"/>
          <w:szCs w:val="22"/>
          <w:lang w:val="en-GB"/>
        </w:rPr>
        <w:t>d</w:t>
      </w:r>
      <w:r w:rsidRPr="005A7994">
        <w:rPr>
          <w:rFonts w:cstheme="minorBidi"/>
          <w:szCs w:val="22"/>
          <w:lang w:val="en-GB"/>
        </w:rPr>
        <w:t xml:space="preserve"> conveyance canal – length 2500 meters. A network of lined canal supplies irrigation water to the three blocks (Block A, B and C) covering a</w:t>
      </w:r>
      <w:r w:rsidR="00BD69F4">
        <w:rPr>
          <w:rFonts w:cstheme="minorBidi"/>
          <w:szCs w:val="22"/>
          <w:lang w:val="en-GB"/>
        </w:rPr>
        <w:t xml:space="preserve">n irrigated area of 38.8ha. </w:t>
      </w:r>
      <w:r w:rsidRPr="005A7994">
        <w:rPr>
          <w:rFonts w:cstheme="minorBidi"/>
          <w:szCs w:val="22"/>
          <w:lang w:val="en-GB"/>
        </w:rPr>
        <w:t>Figure 2 shows the current irrigation scheme layout.</w:t>
      </w:r>
    </w:p>
    <w:p w14:paraId="54FC0798" w14:textId="77777777" w:rsidR="005A7994" w:rsidRPr="005A7994" w:rsidRDefault="005A7994" w:rsidP="005A7994">
      <w:pPr>
        <w:keepNext/>
        <w:spacing w:before="0" w:after="0" w:line="240" w:lineRule="auto"/>
        <w:jc w:val="both"/>
        <w:rPr>
          <w:rFonts w:cstheme="minorBidi"/>
          <w:szCs w:val="22"/>
          <w:lang w:val="en-GB"/>
        </w:rPr>
      </w:pPr>
      <w:r w:rsidRPr="005A7994">
        <w:rPr>
          <w:rFonts w:asciiTheme="minorHAnsi" w:hAnsiTheme="minorHAnsi" w:cstheme="minorHAnsi"/>
          <w:b/>
          <w:noProof/>
          <w:szCs w:val="22"/>
          <w:lang w:val="en-US"/>
        </w:rPr>
        <w:drawing>
          <wp:inline distT="0" distB="0" distL="0" distR="0" wp14:anchorId="6C348113" wp14:editId="0A166043">
            <wp:extent cx="5944870" cy="4410075"/>
            <wp:effectExtent l="0" t="0" r="0" b="9525"/>
            <wp:docPr id="25" name="Picture 25" descr="A map of a cit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map of a city&#10;&#10;Description automatically generated with low confidence"/>
                    <pic:cNvPicPr/>
                  </pic:nvPicPr>
                  <pic:blipFill>
                    <a:blip r:embed="rId21">
                      <a:extLst>
                        <a:ext uri="{28A0092B-C50C-407E-A947-70E740481C1C}">
                          <a14:useLocalDpi xmlns:a14="http://schemas.microsoft.com/office/drawing/2010/main" val="0"/>
                        </a:ext>
                      </a:extLst>
                    </a:blip>
                    <a:stretch>
                      <a:fillRect/>
                    </a:stretch>
                  </pic:blipFill>
                  <pic:spPr>
                    <a:xfrm>
                      <a:off x="0" y="0"/>
                      <a:ext cx="5947249" cy="4411840"/>
                    </a:xfrm>
                    <a:prstGeom prst="rect">
                      <a:avLst/>
                    </a:prstGeom>
                  </pic:spPr>
                </pic:pic>
              </a:graphicData>
            </a:graphic>
          </wp:inline>
        </w:drawing>
      </w:r>
    </w:p>
    <w:p w14:paraId="63BC374C" w14:textId="2611DBC1" w:rsidR="005A7994" w:rsidRDefault="005A7994" w:rsidP="005A7994">
      <w:pPr>
        <w:keepNext/>
        <w:keepLines/>
        <w:spacing w:before="0" w:after="200" w:line="240" w:lineRule="auto"/>
        <w:contextualSpacing/>
        <w:jc w:val="center"/>
        <w:rPr>
          <w:rFonts w:cstheme="minorBidi"/>
          <w:bCs/>
          <w:noProof/>
          <w:szCs w:val="22"/>
          <w:lang w:val="en-GB" w:eastAsia="en-CA"/>
        </w:rPr>
      </w:pPr>
      <w:bookmarkStart w:id="40" w:name="_Toc120700498"/>
      <w:bookmarkStart w:id="41" w:name="_Toc121327364"/>
      <w:r w:rsidRPr="005A7994">
        <w:rPr>
          <w:rFonts w:cstheme="minorBidi"/>
          <w:bCs/>
          <w:noProof/>
          <w:szCs w:val="22"/>
          <w:lang w:val="en-GB" w:eastAsia="en-CA"/>
        </w:rPr>
        <w:t xml:space="preserve">Figure </w:t>
      </w:r>
      <w:r w:rsidRPr="005A7994">
        <w:rPr>
          <w:rFonts w:cstheme="minorBidi"/>
          <w:bCs/>
          <w:noProof/>
          <w:szCs w:val="22"/>
          <w:lang w:val="en-GB" w:eastAsia="en-CA"/>
        </w:rPr>
        <w:fldChar w:fldCharType="begin"/>
      </w:r>
      <w:r w:rsidRPr="005A7994">
        <w:rPr>
          <w:rFonts w:cstheme="minorBidi"/>
          <w:bCs/>
          <w:noProof/>
          <w:szCs w:val="22"/>
          <w:lang w:val="en-GB" w:eastAsia="en-CA"/>
        </w:rPr>
        <w:instrText xml:space="preserve"> SEQ Figure \* ARABIC </w:instrText>
      </w:r>
      <w:r w:rsidRPr="005A7994">
        <w:rPr>
          <w:rFonts w:cstheme="minorBidi"/>
          <w:bCs/>
          <w:noProof/>
          <w:szCs w:val="22"/>
          <w:lang w:val="en-GB" w:eastAsia="en-CA"/>
        </w:rPr>
        <w:fldChar w:fldCharType="separate"/>
      </w:r>
      <w:r w:rsidR="00DC28DE">
        <w:rPr>
          <w:rFonts w:cstheme="minorBidi"/>
          <w:bCs/>
          <w:noProof/>
          <w:szCs w:val="22"/>
          <w:lang w:val="en-GB" w:eastAsia="en-CA"/>
        </w:rPr>
        <w:t>2</w:t>
      </w:r>
      <w:r w:rsidRPr="005A7994">
        <w:rPr>
          <w:rFonts w:cstheme="minorBidi"/>
          <w:bCs/>
          <w:noProof/>
          <w:szCs w:val="22"/>
          <w:lang w:val="en-GB" w:eastAsia="en-CA"/>
        </w:rPr>
        <w:fldChar w:fldCharType="end"/>
      </w:r>
      <w:r w:rsidRPr="005A7994">
        <w:rPr>
          <w:rFonts w:cstheme="minorBidi"/>
          <w:bCs/>
          <w:noProof/>
          <w:szCs w:val="22"/>
          <w:lang w:val="en-GB" w:eastAsia="en-CA"/>
        </w:rPr>
        <w:t>: Masholomoshe scheme layout</w:t>
      </w:r>
      <w:bookmarkEnd w:id="40"/>
      <w:bookmarkEnd w:id="41"/>
    </w:p>
    <w:p w14:paraId="414602F2" w14:textId="77777777" w:rsidR="002A401C" w:rsidRPr="005A7994" w:rsidRDefault="002A401C" w:rsidP="002A401C">
      <w:pPr>
        <w:rPr>
          <w:noProof/>
          <w:lang w:val="en-US" w:eastAsia="en-CA"/>
        </w:rPr>
      </w:pPr>
    </w:p>
    <w:p w14:paraId="46A239B9" w14:textId="1DD7C25D" w:rsidR="005A7994" w:rsidRPr="005A7994" w:rsidRDefault="005A7994" w:rsidP="005A7994">
      <w:pPr>
        <w:shd w:val="clear" w:color="auto" w:fill="FFFFFF"/>
        <w:spacing w:before="0" w:after="0" w:line="360" w:lineRule="auto"/>
        <w:jc w:val="both"/>
        <w:rPr>
          <w:rFonts w:eastAsia="Times New Roman" w:cs="Calibri"/>
          <w:color w:val="000000" w:themeColor="text1"/>
          <w:szCs w:val="22"/>
          <w:lang w:eastAsia="en-ZW"/>
        </w:rPr>
      </w:pPr>
      <w:r w:rsidRPr="005A7994">
        <w:rPr>
          <w:rFonts w:cstheme="minorBidi"/>
          <w:color w:val="000000" w:themeColor="text1"/>
          <w:szCs w:val="22"/>
          <w:lang w:val="en-US"/>
        </w:rPr>
        <w:t>The scheme is supplied with water from the Nkashe Dam. Water from the dam is released through a gate valve into a concrete line canal into night storage dam in which the irrigation water is drawn. The earth-fill dam was constructed in 1964 and is still in relatively good condition. The full capacity of the dam is 893 ML. Nkashe dam has a capacity of 750ML in April an</w:t>
      </w:r>
      <w:r w:rsidR="00CC6FBE">
        <w:rPr>
          <w:rFonts w:cstheme="minorBidi"/>
          <w:color w:val="000000" w:themeColor="text1"/>
          <w:szCs w:val="22"/>
          <w:lang w:val="en-US"/>
        </w:rPr>
        <w:t xml:space="preserve">d 170ML during in August (Figure </w:t>
      </w:r>
      <w:r w:rsidRPr="005A7994">
        <w:rPr>
          <w:rFonts w:cstheme="minorBidi"/>
          <w:color w:val="000000" w:themeColor="text1"/>
          <w:szCs w:val="22"/>
          <w:lang w:val="en-US"/>
        </w:rPr>
        <w:t>3). It was established that the dam rarely spills (only spills when there is good rain season).</w:t>
      </w:r>
      <w:r w:rsidRPr="005A7994">
        <w:rPr>
          <w:rFonts w:eastAsia="Times New Roman" w:cs="Calibri"/>
          <w:color w:val="000000" w:themeColor="text1"/>
          <w:szCs w:val="22"/>
          <w:lang w:eastAsia="en-ZW"/>
        </w:rPr>
        <w:t xml:space="preserve"> Currently the dam does not have a device for flow measurements. Gauging steps are proposed. These gauging steps will be calibrated using the elevation-area-storage graph which was generated from the bathymetric survey undertaken in this Study. Figure 3 shows the historical dam levels in April and October for the past 20 years. </w:t>
      </w:r>
    </w:p>
    <w:p w14:paraId="588D4340" w14:textId="77777777" w:rsidR="005A7994" w:rsidRPr="005A7994" w:rsidRDefault="005A7994" w:rsidP="005A7994">
      <w:pPr>
        <w:spacing w:before="0" w:after="120" w:line="240" w:lineRule="auto"/>
        <w:jc w:val="both"/>
        <w:rPr>
          <w:rFonts w:cstheme="minorBidi"/>
          <w:szCs w:val="22"/>
          <w:lang w:val="en-US"/>
        </w:rPr>
      </w:pPr>
    </w:p>
    <w:p w14:paraId="3E59CE4F" w14:textId="77777777" w:rsidR="005A7994" w:rsidRPr="005A7994" w:rsidRDefault="005A7994" w:rsidP="005A7994">
      <w:pPr>
        <w:keepNext/>
        <w:spacing w:before="0" w:after="120" w:line="240" w:lineRule="auto"/>
        <w:jc w:val="both"/>
        <w:rPr>
          <w:rFonts w:cstheme="minorBidi"/>
          <w:szCs w:val="22"/>
          <w:lang w:val="en-GB"/>
        </w:rPr>
      </w:pPr>
      <w:r w:rsidRPr="005A7994">
        <w:rPr>
          <w:rFonts w:cstheme="minorBidi"/>
          <w:noProof/>
          <w:szCs w:val="22"/>
          <w:lang w:val="en-US"/>
        </w:rPr>
        <w:drawing>
          <wp:inline distT="0" distB="0" distL="0" distR="0" wp14:anchorId="3DF2A46C" wp14:editId="209AA17F">
            <wp:extent cx="5943600" cy="2778187"/>
            <wp:effectExtent l="0" t="0" r="0" b="3175"/>
            <wp:docPr id="26" name="Picture 26" descr="C:\Users\piyo\AppData\Local\Microsoft\Windows\INetCache\Content.Word\IMG-20220817-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iyo\AppData\Local\Microsoft\Windows\INetCache\Content.Word\IMG-20220817-WA0000.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2778187"/>
                    </a:xfrm>
                    <a:prstGeom prst="rect">
                      <a:avLst/>
                    </a:prstGeom>
                    <a:noFill/>
                    <a:ln>
                      <a:noFill/>
                    </a:ln>
                  </pic:spPr>
                </pic:pic>
              </a:graphicData>
            </a:graphic>
          </wp:inline>
        </w:drawing>
      </w:r>
    </w:p>
    <w:p w14:paraId="164C814C" w14:textId="6390478D" w:rsidR="005A7994" w:rsidRDefault="005A7994" w:rsidP="005A7994">
      <w:pPr>
        <w:keepNext/>
        <w:keepLines/>
        <w:spacing w:before="0" w:after="200" w:line="240" w:lineRule="auto"/>
        <w:contextualSpacing/>
        <w:jc w:val="center"/>
        <w:rPr>
          <w:rFonts w:cstheme="minorBidi"/>
          <w:bCs/>
          <w:noProof/>
          <w:color w:val="1F3864" w:themeColor="accent1" w:themeShade="80"/>
          <w:szCs w:val="22"/>
          <w:lang w:val="en-GB" w:eastAsia="en-CA"/>
        </w:rPr>
      </w:pPr>
      <w:bookmarkStart w:id="42" w:name="_Toc120700499"/>
      <w:bookmarkStart w:id="43" w:name="_Toc121327365"/>
      <w:r w:rsidRPr="005A7994">
        <w:rPr>
          <w:rFonts w:cstheme="minorBidi"/>
          <w:bCs/>
          <w:noProof/>
          <w:color w:val="1F3864" w:themeColor="accent1" w:themeShade="80"/>
          <w:szCs w:val="22"/>
          <w:lang w:val="en-GB" w:eastAsia="en-CA"/>
        </w:rPr>
        <w:t xml:space="preserve">Figure </w:t>
      </w:r>
      <w:r w:rsidRPr="005A7994">
        <w:rPr>
          <w:rFonts w:cstheme="minorBidi"/>
          <w:bCs/>
          <w:noProof/>
          <w:color w:val="1F3864" w:themeColor="accent1" w:themeShade="80"/>
          <w:szCs w:val="22"/>
          <w:lang w:val="en-GB" w:eastAsia="en-CA"/>
        </w:rPr>
        <w:fldChar w:fldCharType="begin"/>
      </w:r>
      <w:r w:rsidRPr="005A7994">
        <w:rPr>
          <w:rFonts w:cstheme="minorBidi"/>
          <w:bCs/>
          <w:noProof/>
          <w:color w:val="1F3864" w:themeColor="accent1" w:themeShade="80"/>
          <w:szCs w:val="22"/>
          <w:lang w:val="en-GB" w:eastAsia="en-CA"/>
        </w:rPr>
        <w:instrText xml:space="preserve"> SEQ Figure \* ARABIC </w:instrText>
      </w:r>
      <w:r w:rsidRPr="005A7994">
        <w:rPr>
          <w:rFonts w:cstheme="minorBidi"/>
          <w:bCs/>
          <w:noProof/>
          <w:color w:val="1F3864" w:themeColor="accent1" w:themeShade="80"/>
          <w:szCs w:val="22"/>
          <w:lang w:val="en-GB" w:eastAsia="en-CA"/>
        </w:rPr>
        <w:fldChar w:fldCharType="separate"/>
      </w:r>
      <w:r w:rsidR="00DC28DE">
        <w:rPr>
          <w:rFonts w:cstheme="minorBidi"/>
          <w:bCs/>
          <w:noProof/>
          <w:color w:val="1F3864" w:themeColor="accent1" w:themeShade="80"/>
          <w:szCs w:val="22"/>
          <w:lang w:val="en-GB" w:eastAsia="en-CA"/>
        </w:rPr>
        <w:t>3</w:t>
      </w:r>
      <w:r w:rsidRPr="005A7994">
        <w:rPr>
          <w:rFonts w:cstheme="minorBidi"/>
          <w:bCs/>
          <w:noProof/>
          <w:color w:val="1F3864" w:themeColor="accent1" w:themeShade="80"/>
          <w:szCs w:val="22"/>
          <w:lang w:val="en-GB" w:eastAsia="en-CA"/>
        </w:rPr>
        <w:fldChar w:fldCharType="end"/>
      </w:r>
      <w:r w:rsidRPr="005A7994">
        <w:rPr>
          <w:rFonts w:cstheme="minorBidi"/>
          <w:bCs/>
          <w:noProof/>
          <w:color w:val="1F3864" w:themeColor="accent1" w:themeShade="80"/>
          <w:szCs w:val="22"/>
          <w:lang w:val="en-GB" w:eastAsia="en-CA"/>
        </w:rPr>
        <w:t xml:space="preserve"> Nkashe dam capacities</w:t>
      </w:r>
      <w:bookmarkEnd w:id="42"/>
      <w:bookmarkEnd w:id="43"/>
    </w:p>
    <w:p w14:paraId="38BC425C" w14:textId="77777777" w:rsidR="00CC6FBE" w:rsidRPr="005A7994" w:rsidRDefault="00CC6FBE" w:rsidP="00CC6FBE">
      <w:pPr>
        <w:pStyle w:val="NoSpacing"/>
        <w:rPr>
          <w:noProof/>
          <w:lang w:val="en-US" w:eastAsia="en-CA"/>
        </w:rPr>
      </w:pPr>
    </w:p>
    <w:p w14:paraId="1008F6DC" w14:textId="7461140B" w:rsidR="005A7994" w:rsidRDefault="005A7994" w:rsidP="005A7994">
      <w:pPr>
        <w:shd w:val="clear" w:color="auto" w:fill="FFFFFF"/>
        <w:spacing w:before="0" w:after="0" w:line="360" w:lineRule="auto"/>
        <w:rPr>
          <w:rFonts w:cstheme="minorBidi"/>
          <w:szCs w:val="22"/>
          <w:lang w:val="en-US"/>
        </w:rPr>
      </w:pPr>
      <w:r w:rsidRPr="005A7994">
        <w:rPr>
          <w:rFonts w:eastAsia="Times New Roman" w:cs="Calibri"/>
          <w:color w:val="000000" w:themeColor="text1"/>
          <w:szCs w:val="22"/>
          <w:lang w:eastAsia="en-ZW"/>
        </w:rPr>
        <w:t>The graph shows that the dam has been almost emptied (below 5%) in early 1990s, 1997-2000, 2004-2007, 209-2012, 2014-19.</w:t>
      </w:r>
      <w:r w:rsidRPr="005A7994">
        <w:rPr>
          <w:rFonts w:cstheme="minorBidi"/>
          <w:color w:val="000000" w:themeColor="text1"/>
          <w:szCs w:val="22"/>
          <w:lang w:val="en-US"/>
        </w:rPr>
        <w:t xml:space="preserve"> Farmers’ concern on the dam water supply reliability was siltation which is happening due to erosion up-catchment</w:t>
      </w:r>
      <w:r w:rsidRPr="005A7994">
        <w:rPr>
          <w:rFonts w:cstheme="minorBidi"/>
          <w:szCs w:val="22"/>
          <w:lang w:val="en-US"/>
        </w:rPr>
        <w:t>.</w:t>
      </w:r>
    </w:p>
    <w:p w14:paraId="4B4ADC7C" w14:textId="77777777" w:rsidR="002A401C" w:rsidRPr="005A7994" w:rsidRDefault="002A401C" w:rsidP="002A401C">
      <w:pPr>
        <w:pStyle w:val="NoSpacing"/>
        <w:rPr>
          <w:lang w:eastAsia="en-ZW"/>
        </w:rPr>
      </w:pPr>
    </w:p>
    <w:p w14:paraId="42F31CE1" w14:textId="00E452AD" w:rsidR="005A7994" w:rsidRPr="002A401C" w:rsidRDefault="005A7994" w:rsidP="002A401C">
      <w:pPr>
        <w:rPr>
          <w:i/>
          <w:lang w:val="en-CA" w:eastAsia="en-CA"/>
        </w:rPr>
      </w:pPr>
      <w:bookmarkStart w:id="44" w:name="_Toc120699887"/>
      <w:bookmarkStart w:id="45" w:name="_Toc121163517"/>
      <w:r w:rsidRPr="002A401C">
        <w:rPr>
          <w:i/>
          <w:lang w:val="en-CA" w:eastAsia="en-CA"/>
        </w:rPr>
        <w:t>Water Conveyance System</w:t>
      </w:r>
      <w:bookmarkEnd w:id="44"/>
      <w:bookmarkEnd w:id="45"/>
    </w:p>
    <w:p w14:paraId="03A7BE1B" w14:textId="7F70E49F" w:rsidR="005A7994" w:rsidRPr="005A7994" w:rsidRDefault="005A7994" w:rsidP="005A7994">
      <w:pPr>
        <w:spacing w:before="0" w:after="120" w:line="360" w:lineRule="auto"/>
        <w:jc w:val="both"/>
        <w:rPr>
          <w:rFonts w:cstheme="minorBidi"/>
          <w:szCs w:val="22"/>
          <w:lang w:val="en-GB"/>
        </w:rPr>
      </w:pPr>
      <w:r w:rsidRPr="005A7994">
        <w:rPr>
          <w:rFonts w:cstheme="minorBidi"/>
          <w:szCs w:val="22"/>
          <w:lang w:val="en-GB"/>
        </w:rPr>
        <w:t xml:space="preserve">The water from the dam is conveyed to field edge through a concrete line canal of bed width 500mm (trapezoidal section). </w:t>
      </w:r>
      <w:bookmarkStart w:id="46" w:name="_Hlk110852908"/>
      <w:r w:rsidRPr="005A7994">
        <w:rPr>
          <w:rFonts w:cstheme="minorBidi"/>
          <w:szCs w:val="22"/>
          <w:lang w:val="en-GB"/>
        </w:rPr>
        <w:t xml:space="preserve">The conveyance canal is functional, and rehabilitation is required in places where there was damage due to cyclone induced floods </w:t>
      </w:r>
      <w:bookmarkEnd w:id="46"/>
      <w:r w:rsidRPr="005A7994">
        <w:rPr>
          <w:rFonts w:cstheme="minorBidi"/>
          <w:szCs w:val="22"/>
          <w:lang w:val="en-GB"/>
        </w:rPr>
        <w:t>(Plate 1).</w:t>
      </w:r>
    </w:p>
    <w:p w14:paraId="5534C788" w14:textId="77777777" w:rsidR="005A7994" w:rsidRPr="005A7994" w:rsidRDefault="005A7994" w:rsidP="005A7994">
      <w:pPr>
        <w:keepNext/>
        <w:spacing w:before="0" w:after="0" w:line="240" w:lineRule="auto"/>
        <w:jc w:val="both"/>
        <w:rPr>
          <w:rFonts w:cstheme="minorBidi"/>
          <w:szCs w:val="22"/>
          <w:lang w:val="en-GB"/>
        </w:rPr>
      </w:pPr>
      <w:r w:rsidRPr="005A7994">
        <w:rPr>
          <w:rFonts w:cstheme="minorBidi"/>
          <w:noProof/>
          <w:szCs w:val="22"/>
          <w:lang w:val="en-US"/>
        </w:rPr>
        <w:drawing>
          <wp:inline distT="0" distB="0" distL="0" distR="0" wp14:anchorId="67324BF1" wp14:editId="0F984F58">
            <wp:extent cx="6010910" cy="1952625"/>
            <wp:effectExtent l="0" t="0" r="8890"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10910" cy="1952625"/>
                    </a:xfrm>
                    <a:prstGeom prst="rect">
                      <a:avLst/>
                    </a:prstGeom>
                    <a:noFill/>
                  </pic:spPr>
                </pic:pic>
              </a:graphicData>
            </a:graphic>
          </wp:inline>
        </w:drawing>
      </w:r>
    </w:p>
    <w:p w14:paraId="64D78F4F" w14:textId="623A799E" w:rsidR="005A7994" w:rsidRPr="00BD69F4" w:rsidRDefault="005A7994" w:rsidP="005A7994">
      <w:pPr>
        <w:keepNext/>
        <w:keepLines/>
        <w:spacing w:before="0" w:after="200" w:line="240" w:lineRule="auto"/>
        <w:contextualSpacing/>
        <w:jc w:val="center"/>
        <w:rPr>
          <w:rFonts w:cstheme="minorBidi"/>
          <w:bCs/>
          <w:noProof/>
          <w:szCs w:val="22"/>
          <w:lang w:val="en-GB" w:eastAsia="en-CA"/>
        </w:rPr>
      </w:pPr>
      <w:bookmarkStart w:id="47" w:name="_Toc121327436"/>
      <w:r w:rsidRPr="00BD69F4">
        <w:rPr>
          <w:rFonts w:cstheme="minorBidi"/>
          <w:bCs/>
          <w:noProof/>
          <w:szCs w:val="22"/>
          <w:lang w:val="en-GB" w:eastAsia="en-CA"/>
        </w:rPr>
        <w:t xml:space="preserve">Plate </w:t>
      </w:r>
      <w:r w:rsidRPr="00BD69F4">
        <w:rPr>
          <w:rFonts w:cstheme="minorBidi"/>
          <w:bCs/>
          <w:noProof/>
          <w:szCs w:val="22"/>
          <w:lang w:val="en-GB" w:eastAsia="en-CA"/>
        </w:rPr>
        <w:fldChar w:fldCharType="begin"/>
      </w:r>
      <w:r w:rsidRPr="00BD69F4">
        <w:rPr>
          <w:rFonts w:cstheme="minorBidi"/>
          <w:bCs/>
          <w:noProof/>
          <w:szCs w:val="22"/>
          <w:lang w:val="en-GB" w:eastAsia="en-CA"/>
        </w:rPr>
        <w:instrText xml:space="preserve"> SEQ Plate \* ARABIC </w:instrText>
      </w:r>
      <w:r w:rsidRPr="00BD69F4">
        <w:rPr>
          <w:rFonts w:cstheme="minorBidi"/>
          <w:bCs/>
          <w:noProof/>
          <w:szCs w:val="22"/>
          <w:lang w:val="en-GB" w:eastAsia="en-CA"/>
        </w:rPr>
        <w:fldChar w:fldCharType="separate"/>
      </w:r>
      <w:r w:rsidR="00DC28DE">
        <w:rPr>
          <w:rFonts w:cstheme="minorBidi"/>
          <w:bCs/>
          <w:noProof/>
          <w:szCs w:val="22"/>
          <w:lang w:val="en-GB" w:eastAsia="en-CA"/>
        </w:rPr>
        <w:t>1</w:t>
      </w:r>
      <w:r w:rsidRPr="00BD69F4">
        <w:rPr>
          <w:rFonts w:cstheme="minorBidi"/>
          <w:bCs/>
          <w:noProof/>
          <w:szCs w:val="22"/>
          <w:lang w:val="en-GB" w:eastAsia="en-CA"/>
        </w:rPr>
        <w:fldChar w:fldCharType="end"/>
      </w:r>
      <w:r w:rsidRPr="00BD69F4">
        <w:rPr>
          <w:rFonts w:cstheme="minorBidi"/>
          <w:bCs/>
          <w:noProof/>
          <w:szCs w:val="22"/>
          <w:lang w:val="en-GB" w:eastAsia="en-CA"/>
        </w:rPr>
        <w:t>: Conveyance showing cracks and unsealed joints</w:t>
      </w:r>
      <w:bookmarkEnd w:id="47"/>
    </w:p>
    <w:p w14:paraId="3CA1C0E9" w14:textId="77777777" w:rsidR="005A7994" w:rsidRPr="005A7994" w:rsidRDefault="005A7994" w:rsidP="005A7994">
      <w:pPr>
        <w:spacing w:before="0" w:after="120" w:line="240" w:lineRule="auto"/>
        <w:jc w:val="both"/>
        <w:rPr>
          <w:rFonts w:cstheme="minorBidi"/>
          <w:szCs w:val="22"/>
          <w:lang w:val="en-GB" w:eastAsia="en-CA"/>
        </w:rPr>
      </w:pPr>
    </w:p>
    <w:p w14:paraId="2472841C" w14:textId="070696CE" w:rsidR="005A7994" w:rsidRPr="002A401C" w:rsidRDefault="005A7994" w:rsidP="002A401C">
      <w:pPr>
        <w:rPr>
          <w:i/>
          <w:lang w:val="en-CA" w:eastAsia="en-CA"/>
        </w:rPr>
      </w:pPr>
      <w:bookmarkStart w:id="48" w:name="_Toc120699888"/>
      <w:bookmarkStart w:id="49" w:name="_Toc121163518"/>
      <w:r w:rsidRPr="002A401C">
        <w:rPr>
          <w:i/>
          <w:lang w:val="en-CA" w:eastAsia="en-CA"/>
        </w:rPr>
        <w:t>Night Storage Dam</w:t>
      </w:r>
      <w:bookmarkEnd w:id="48"/>
      <w:bookmarkEnd w:id="49"/>
    </w:p>
    <w:p w14:paraId="5842FB5D" w14:textId="735C6427" w:rsidR="005A7994" w:rsidRPr="005A7994" w:rsidRDefault="005A7994" w:rsidP="005A7994">
      <w:pPr>
        <w:spacing w:before="0" w:after="120" w:line="360" w:lineRule="auto"/>
        <w:jc w:val="both"/>
        <w:rPr>
          <w:rFonts w:cstheme="minorBidi"/>
          <w:szCs w:val="22"/>
          <w:lang w:val="en-GB"/>
        </w:rPr>
      </w:pPr>
      <w:r w:rsidRPr="005A7994">
        <w:rPr>
          <w:rFonts w:cstheme="minorBidi"/>
          <w:szCs w:val="22"/>
          <w:lang w:val="en-GB"/>
        </w:rPr>
        <w:t xml:space="preserve">A night storage dam (Plate 2) was constructed on a vantage point within the irrigation scheme. The night storage dam is compacted of earth fill and has a capacity </w:t>
      </w:r>
      <w:r w:rsidR="00BD69F4">
        <w:rPr>
          <w:rFonts w:cstheme="minorBidi"/>
          <w:szCs w:val="22"/>
          <w:lang w:val="en-GB"/>
        </w:rPr>
        <w:t xml:space="preserve">of </w:t>
      </w:r>
      <w:r w:rsidRPr="005A7994">
        <w:rPr>
          <w:rFonts w:cstheme="minorBidi"/>
          <w:szCs w:val="22"/>
          <w:lang w:val="en-GB"/>
        </w:rPr>
        <w:t>2500m</w:t>
      </w:r>
      <w:r w:rsidRPr="005A7994">
        <w:rPr>
          <w:rFonts w:cstheme="minorBidi"/>
          <w:szCs w:val="22"/>
          <w:vertAlign w:val="superscript"/>
          <w:lang w:val="en-GB"/>
        </w:rPr>
        <w:t>3</w:t>
      </w:r>
      <w:r w:rsidRPr="005A7994">
        <w:rPr>
          <w:rFonts w:cstheme="minorBidi"/>
          <w:szCs w:val="22"/>
          <w:lang w:val="en-GB"/>
        </w:rPr>
        <w:t>. The dam has a length of 50m, width of 48m and a depth of 1.5m. The dam is 30m away from the river. The night storage dam serves to store water during the night hours and in the day the stored water is used for irrigating block A (about 10 hectares). The night storage dam is still intact and requires routine maintenance.</w:t>
      </w:r>
    </w:p>
    <w:p w14:paraId="1CB20CC8" w14:textId="77777777" w:rsidR="005A7994" w:rsidRPr="005A7994" w:rsidRDefault="005A7994" w:rsidP="005A7994">
      <w:pPr>
        <w:keepNext/>
        <w:spacing w:before="0" w:after="0" w:line="240" w:lineRule="auto"/>
        <w:jc w:val="center"/>
        <w:rPr>
          <w:rFonts w:cstheme="minorBidi"/>
          <w:szCs w:val="22"/>
          <w:lang w:val="en-GB"/>
        </w:rPr>
      </w:pPr>
      <w:r w:rsidRPr="005A7994">
        <w:rPr>
          <w:rFonts w:asciiTheme="minorHAnsi" w:eastAsia="Calibri" w:hAnsiTheme="minorHAnsi" w:cstheme="minorHAnsi"/>
          <w:noProof/>
          <w:szCs w:val="22"/>
          <w:lang w:val="en-US"/>
        </w:rPr>
        <w:drawing>
          <wp:inline distT="0" distB="0" distL="0" distR="0" wp14:anchorId="6128A0EF" wp14:editId="6EB2D2FA">
            <wp:extent cx="5302250" cy="2385060"/>
            <wp:effectExtent l="0" t="0" r="0" b="0"/>
            <wp:docPr id="27" name="Picture 7" descr="A picture containing grass, outdoor, sky,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7" descr="A picture containing grass, outdoor, sky, river&#10;&#10;Description automatically generated"/>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13557" cy="2390146"/>
                    </a:xfrm>
                    <a:prstGeom prst="rect">
                      <a:avLst/>
                    </a:prstGeom>
                    <a:noFill/>
                    <a:ln>
                      <a:noFill/>
                    </a:ln>
                  </pic:spPr>
                </pic:pic>
              </a:graphicData>
            </a:graphic>
          </wp:inline>
        </w:drawing>
      </w:r>
    </w:p>
    <w:p w14:paraId="75A12101" w14:textId="15C4F03E" w:rsidR="005A7994" w:rsidRDefault="005A7994" w:rsidP="005A7994">
      <w:pPr>
        <w:keepNext/>
        <w:keepLines/>
        <w:spacing w:before="0" w:after="200" w:line="240" w:lineRule="auto"/>
        <w:contextualSpacing/>
        <w:jc w:val="center"/>
        <w:rPr>
          <w:rFonts w:cstheme="minorBidi"/>
          <w:bCs/>
          <w:noProof/>
          <w:szCs w:val="22"/>
          <w:lang w:val="en-GB" w:eastAsia="en-CA"/>
        </w:rPr>
      </w:pPr>
      <w:bookmarkStart w:id="50" w:name="_Toc121327437"/>
      <w:r w:rsidRPr="005A7994">
        <w:rPr>
          <w:rFonts w:cstheme="minorBidi"/>
          <w:bCs/>
          <w:noProof/>
          <w:szCs w:val="22"/>
          <w:lang w:val="en-GB" w:eastAsia="en-CA"/>
        </w:rPr>
        <w:t xml:space="preserve">Plate </w:t>
      </w:r>
      <w:r w:rsidRPr="005A7994">
        <w:rPr>
          <w:rFonts w:cstheme="minorBidi"/>
          <w:bCs/>
          <w:noProof/>
          <w:szCs w:val="22"/>
          <w:lang w:val="en-GB" w:eastAsia="en-CA"/>
        </w:rPr>
        <w:fldChar w:fldCharType="begin"/>
      </w:r>
      <w:r w:rsidRPr="005A7994">
        <w:rPr>
          <w:rFonts w:cstheme="minorBidi"/>
          <w:bCs/>
          <w:noProof/>
          <w:szCs w:val="22"/>
          <w:lang w:val="en-GB" w:eastAsia="en-CA"/>
        </w:rPr>
        <w:instrText xml:space="preserve"> SEQ Plate \* ARABIC </w:instrText>
      </w:r>
      <w:r w:rsidRPr="005A7994">
        <w:rPr>
          <w:rFonts w:cstheme="minorBidi"/>
          <w:bCs/>
          <w:noProof/>
          <w:szCs w:val="22"/>
          <w:lang w:val="en-GB" w:eastAsia="en-CA"/>
        </w:rPr>
        <w:fldChar w:fldCharType="separate"/>
      </w:r>
      <w:r w:rsidR="00DC28DE">
        <w:rPr>
          <w:rFonts w:cstheme="minorBidi"/>
          <w:bCs/>
          <w:noProof/>
          <w:szCs w:val="22"/>
          <w:lang w:val="en-GB" w:eastAsia="en-CA"/>
        </w:rPr>
        <w:t>2</w:t>
      </w:r>
      <w:r w:rsidRPr="005A7994">
        <w:rPr>
          <w:rFonts w:cstheme="minorBidi"/>
          <w:bCs/>
          <w:noProof/>
          <w:szCs w:val="22"/>
          <w:lang w:val="en-GB" w:eastAsia="en-CA"/>
        </w:rPr>
        <w:fldChar w:fldCharType="end"/>
      </w:r>
      <w:r w:rsidRPr="005A7994">
        <w:rPr>
          <w:rFonts w:cstheme="minorBidi"/>
          <w:bCs/>
          <w:noProof/>
          <w:szCs w:val="22"/>
          <w:lang w:val="en-GB" w:eastAsia="en-CA"/>
        </w:rPr>
        <w:t>: Night storage dam</w:t>
      </w:r>
      <w:bookmarkEnd w:id="50"/>
    </w:p>
    <w:p w14:paraId="142250CD" w14:textId="77777777" w:rsidR="002A401C" w:rsidRPr="005A7994" w:rsidRDefault="002A401C" w:rsidP="002A401C">
      <w:pPr>
        <w:rPr>
          <w:noProof/>
          <w:lang w:val="en-GB" w:eastAsia="en-CA"/>
        </w:rPr>
      </w:pPr>
    </w:p>
    <w:p w14:paraId="417C2716" w14:textId="4F165144" w:rsidR="005A7994" w:rsidRPr="002A401C" w:rsidRDefault="005A7994" w:rsidP="002A401C">
      <w:pPr>
        <w:rPr>
          <w:i/>
          <w:lang w:val="en-CA" w:eastAsia="en-CA"/>
        </w:rPr>
      </w:pPr>
      <w:bookmarkStart w:id="51" w:name="_Toc120699889"/>
      <w:bookmarkStart w:id="52" w:name="_Toc121163519"/>
      <w:r w:rsidRPr="002A401C">
        <w:rPr>
          <w:i/>
          <w:lang w:val="en-CA" w:eastAsia="en-CA"/>
        </w:rPr>
        <w:t>Infield Structures</w:t>
      </w:r>
      <w:bookmarkEnd w:id="51"/>
      <w:bookmarkEnd w:id="52"/>
    </w:p>
    <w:p w14:paraId="52F45D6B" w14:textId="77777777" w:rsidR="005A7994" w:rsidRPr="005A7994" w:rsidRDefault="005A7994" w:rsidP="005A7994">
      <w:pPr>
        <w:spacing w:before="0" w:after="120" w:line="360" w:lineRule="auto"/>
        <w:jc w:val="both"/>
        <w:rPr>
          <w:rFonts w:cstheme="minorBidi"/>
          <w:szCs w:val="22"/>
          <w:lang w:val="en-GB"/>
        </w:rPr>
      </w:pPr>
      <w:r w:rsidRPr="005A7994">
        <w:rPr>
          <w:rFonts w:cstheme="minorBidi"/>
          <w:szCs w:val="22"/>
          <w:lang w:val="en-GB"/>
        </w:rPr>
        <w:t>The infield system consists of a network of concrete lined canals taking off from the main canal through gated distribution boxes. A total of six field canals supply water for irrigation to blocks A, B and C. The total infield canal network is 2500 meters. The distribution boxes and field canals are in good condition requiring routine maintenance (Plate 3).</w:t>
      </w:r>
    </w:p>
    <w:p w14:paraId="03B0B754" w14:textId="77777777" w:rsidR="005A7994" w:rsidRPr="005A7994" w:rsidRDefault="005A7994" w:rsidP="005A7994">
      <w:pPr>
        <w:keepNext/>
        <w:spacing w:before="0" w:after="0" w:line="240" w:lineRule="auto"/>
        <w:jc w:val="center"/>
        <w:rPr>
          <w:rFonts w:cstheme="minorBidi"/>
          <w:szCs w:val="22"/>
          <w:lang w:val="en-GB"/>
        </w:rPr>
      </w:pPr>
      <w:r w:rsidRPr="005A7994">
        <w:rPr>
          <w:rFonts w:asciiTheme="minorHAnsi" w:eastAsia="Calibri" w:hAnsiTheme="minorHAnsi" w:cstheme="minorHAnsi"/>
          <w:noProof/>
          <w:szCs w:val="22"/>
          <w:lang w:val="en-US"/>
        </w:rPr>
        <w:drawing>
          <wp:inline distT="0" distB="0" distL="0" distR="0" wp14:anchorId="5D54BF13" wp14:editId="346F8C82">
            <wp:extent cx="4979238" cy="1516340"/>
            <wp:effectExtent l="0" t="0" r="0" b="8255"/>
            <wp:docPr id="29" name="Picture 29" descr="A picture containing grass,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grass, outdoor&#10;&#10;Description automatically generat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994773" cy="1521071"/>
                    </a:xfrm>
                    <a:prstGeom prst="rect">
                      <a:avLst/>
                    </a:prstGeom>
                    <a:noFill/>
                    <a:ln>
                      <a:noFill/>
                    </a:ln>
                  </pic:spPr>
                </pic:pic>
              </a:graphicData>
            </a:graphic>
          </wp:inline>
        </w:drawing>
      </w:r>
    </w:p>
    <w:p w14:paraId="2D75C2BF" w14:textId="4003EE99" w:rsidR="005A7994" w:rsidRPr="005A7994" w:rsidRDefault="005A7994" w:rsidP="005A7994">
      <w:pPr>
        <w:keepNext/>
        <w:keepLines/>
        <w:spacing w:before="0" w:after="200" w:line="240" w:lineRule="auto"/>
        <w:contextualSpacing/>
        <w:jc w:val="center"/>
        <w:rPr>
          <w:rFonts w:cstheme="minorBidi"/>
          <w:bCs/>
          <w:noProof/>
          <w:szCs w:val="22"/>
          <w:lang w:val="en-GB" w:eastAsia="en-CA"/>
        </w:rPr>
      </w:pPr>
      <w:bookmarkStart w:id="53" w:name="_Toc121327438"/>
      <w:r w:rsidRPr="005A7994">
        <w:rPr>
          <w:rFonts w:cstheme="minorBidi"/>
          <w:bCs/>
          <w:noProof/>
          <w:szCs w:val="22"/>
          <w:lang w:val="en-GB" w:eastAsia="en-CA"/>
        </w:rPr>
        <w:t xml:space="preserve">Plate </w:t>
      </w:r>
      <w:r w:rsidRPr="005A7994">
        <w:rPr>
          <w:rFonts w:cstheme="minorBidi"/>
          <w:bCs/>
          <w:noProof/>
          <w:szCs w:val="22"/>
          <w:lang w:val="en-GB" w:eastAsia="en-CA"/>
        </w:rPr>
        <w:fldChar w:fldCharType="begin"/>
      </w:r>
      <w:r w:rsidRPr="005A7994">
        <w:rPr>
          <w:rFonts w:cstheme="minorBidi"/>
          <w:bCs/>
          <w:noProof/>
          <w:szCs w:val="22"/>
          <w:lang w:val="en-GB" w:eastAsia="en-CA"/>
        </w:rPr>
        <w:instrText xml:space="preserve"> SEQ Plate \* ARABIC </w:instrText>
      </w:r>
      <w:r w:rsidRPr="005A7994">
        <w:rPr>
          <w:rFonts w:cstheme="minorBidi"/>
          <w:bCs/>
          <w:noProof/>
          <w:szCs w:val="22"/>
          <w:lang w:val="en-GB" w:eastAsia="en-CA"/>
        </w:rPr>
        <w:fldChar w:fldCharType="separate"/>
      </w:r>
      <w:r w:rsidR="00DC28DE">
        <w:rPr>
          <w:rFonts w:cstheme="minorBidi"/>
          <w:bCs/>
          <w:noProof/>
          <w:szCs w:val="22"/>
          <w:lang w:val="en-GB" w:eastAsia="en-CA"/>
        </w:rPr>
        <w:t>3</w:t>
      </w:r>
      <w:r w:rsidRPr="005A7994">
        <w:rPr>
          <w:rFonts w:cstheme="minorBidi"/>
          <w:bCs/>
          <w:noProof/>
          <w:szCs w:val="22"/>
          <w:lang w:val="en-GB" w:eastAsia="en-CA"/>
        </w:rPr>
        <w:fldChar w:fldCharType="end"/>
      </w:r>
      <w:r w:rsidRPr="005A7994">
        <w:rPr>
          <w:rFonts w:cstheme="minorBidi"/>
          <w:bCs/>
          <w:noProof/>
          <w:szCs w:val="22"/>
          <w:lang w:val="en-GB" w:eastAsia="en-CA"/>
        </w:rPr>
        <w:t>: Distribution boxes and field canals</w:t>
      </w:r>
      <w:bookmarkEnd w:id="53"/>
    </w:p>
    <w:p w14:paraId="19BCD9D4" w14:textId="77777777" w:rsidR="005A7994" w:rsidRPr="005A7994" w:rsidRDefault="005A7994" w:rsidP="005A7994">
      <w:pPr>
        <w:spacing w:before="0" w:after="120" w:line="240" w:lineRule="auto"/>
        <w:jc w:val="both"/>
        <w:rPr>
          <w:rFonts w:cstheme="minorBidi"/>
          <w:szCs w:val="22"/>
          <w:lang w:val="en-GB" w:eastAsia="en-CA"/>
        </w:rPr>
      </w:pPr>
    </w:p>
    <w:p w14:paraId="7CFD5595" w14:textId="3BD163CE" w:rsidR="005A7994" w:rsidRPr="002A401C" w:rsidRDefault="005A7994" w:rsidP="002A401C">
      <w:pPr>
        <w:rPr>
          <w:i/>
          <w:lang w:val="en-GB"/>
        </w:rPr>
      </w:pPr>
      <w:bookmarkStart w:id="54" w:name="_Toc121163520"/>
      <w:r w:rsidRPr="002A401C">
        <w:rPr>
          <w:i/>
          <w:lang w:val="en-GB"/>
        </w:rPr>
        <w:t>Water Management</w:t>
      </w:r>
      <w:bookmarkEnd w:id="54"/>
    </w:p>
    <w:p w14:paraId="1DC91E7B" w14:textId="77777777" w:rsidR="005A7994" w:rsidRPr="005A7994" w:rsidRDefault="005A7994" w:rsidP="005A7994">
      <w:pPr>
        <w:spacing w:before="0" w:after="0" w:line="360" w:lineRule="auto"/>
        <w:jc w:val="both"/>
        <w:rPr>
          <w:rFonts w:asciiTheme="minorHAnsi" w:hAnsiTheme="minorHAnsi" w:cstheme="minorHAnsi"/>
          <w:szCs w:val="22"/>
          <w:lang w:val="en-US"/>
        </w:rPr>
      </w:pPr>
      <w:r w:rsidRPr="005A7994">
        <w:rPr>
          <w:rFonts w:cstheme="minorBidi"/>
          <w:szCs w:val="22"/>
          <w:lang w:val="en-GB"/>
        </w:rPr>
        <w:t>The drainage network is dilapidated as evidenced by the water logging at the end of the fields. This is further exacerbated by excessive irrigation practice being done in the scheme (Plate 4).</w:t>
      </w:r>
    </w:p>
    <w:p w14:paraId="47A31725" w14:textId="77777777" w:rsidR="005A7994" w:rsidRPr="005A7994" w:rsidRDefault="005A7994" w:rsidP="005A7994">
      <w:pPr>
        <w:keepNext/>
        <w:spacing w:before="0" w:after="0" w:line="240" w:lineRule="auto"/>
        <w:jc w:val="center"/>
        <w:rPr>
          <w:rFonts w:cstheme="minorBidi"/>
          <w:szCs w:val="22"/>
          <w:lang w:val="en-GB"/>
        </w:rPr>
      </w:pPr>
      <w:r w:rsidRPr="005A7994">
        <w:rPr>
          <w:rFonts w:asciiTheme="minorHAnsi" w:eastAsia="Calibri" w:hAnsiTheme="minorHAnsi" w:cstheme="minorHAnsi"/>
          <w:noProof/>
          <w:szCs w:val="22"/>
          <w:lang w:val="en-US"/>
        </w:rPr>
        <w:drawing>
          <wp:inline distT="0" distB="0" distL="0" distR="0" wp14:anchorId="1E37A74D" wp14:editId="5819F556">
            <wp:extent cx="5729605" cy="2461260"/>
            <wp:effectExtent l="0" t="0" r="4445" b="0"/>
            <wp:docPr id="24" name="Picture 3" descr="A picture containing 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3" descr="A picture containing nature&#10;&#10;Description automatically generat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46895" cy="2468687"/>
                    </a:xfrm>
                    <a:prstGeom prst="rect">
                      <a:avLst/>
                    </a:prstGeom>
                    <a:noFill/>
                    <a:ln>
                      <a:noFill/>
                    </a:ln>
                  </pic:spPr>
                </pic:pic>
              </a:graphicData>
            </a:graphic>
          </wp:inline>
        </w:drawing>
      </w:r>
      <w:bookmarkStart w:id="55" w:name="_Toc101370823"/>
    </w:p>
    <w:p w14:paraId="56BBC4B3" w14:textId="153F6B5C" w:rsidR="005A7994" w:rsidRPr="005A7994" w:rsidRDefault="005A7994" w:rsidP="005A7994">
      <w:pPr>
        <w:keepNext/>
        <w:keepLines/>
        <w:spacing w:before="0" w:after="200" w:line="240" w:lineRule="auto"/>
        <w:contextualSpacing/>
        <w:jc w:val="center"/>
        <w:rPr>
          <w:rFonts w:cstheme="minorBidi"/>
          <w:bCs/>
          <w:noProof/>
          <w:szCs w:val="22"/>
          <w:lang w:val="en-GB" w:eastAsia="en-CA"/>
        </w:rPr>
      </w:pPr>
      <w:bookmarkStart w:id="56" w:name="_Toc121327439"/>
      <w:r w:rsidRPr="005A7994">
        <w:rPr>
          <w:rFonts w:cstheme="minorBidi"/>
          <w:bCs/>
          <w:noProof/>
          <w:szCs w:val="22"/>
          <w:lang w:val="en-GB" w:eastAsia="en-CA"/>
        </w:rPr>
        <w:t xml:space="preserve">Plate </w:t>
      </w:r>
      <w:r w:rsidRPr="005A7994">
        <w:rPr>
          <w:rFonts w:cstheme="minorBidi"/>
          <w:bCs/>
          <w:noProof/>
          <w:szCs w:val="22"/>
          <w:lang w:val="en-GB" w:eastAsia="en-CA"/>
        </w:rPr>
        <w:fldChar w:fldCharType="begin"/>
      </w:r>
      <w:r w:rsidRPr="005A7994">
        <w:rPr>
          <w:rFonts w:cstheme="minorBidi"/>
          <w:bCs/>
          <w:noProof/>
          <w:szCs w:val="22"/>
          <w:lang w:val="en-GB" w:eastAsia="en-CA"/>
        </w:rPr>
        <w:instrText xml:space="preserve"> SEQ Plate \* ARABIC </w:instrText>
      </w:r>
      <w:r w:rsidRPr="005A7994">
        <w:rPr>
          <w:rFonts w:cstheme="minorBidi"/>
          <w:bCs/>
          <w:noProof/>
          <w:szCs w:val="22"/>
          <w:lang w:val="en-GB" w:eastAsia="en-CA"/>
        </w:rPr>
        <w:fldChar w:fldCharType="separate"/>
      </w:r>
      <w:r w:rsidR="00DC28DE">
        <w:rPr>
          <w:rFonts w:cstheme="minorBidi"/>
          <w:bCs/>
          <w:noProof/>
          <w:szCs w:val="22"/>
          <w:lang w:val="en-GB" w:eastAsia="en-CA"/>
        </w:rPr>
        <w:t>4</w:t>
      </w:r>
      <w:r w:rsidRPr="005A7994">
        <w:rPr>
          <w:rFonts w:cstheme="minorBidi"/>
          <w:bCs/>
          <w:noProof/>
          <w:szCs w:val="22"/>
          <w:lang w:val="en-GB" w:eastAsia="en-CA"/>
        </w:rPr>
        <w:fldChar w:fldCharType="end"/>
      </w:r>
      <w:r w:rsidRPr="005A7994">
        <w:rPr>
          <w:rFonts w:cstheme="minorBidi"/>
          <w:bCs/>
          <w:noProof/>
          <w:szCs w:val="22"/>
          <w:lang w:val="en-GB" w:eastAsia="en-CA"/>
        </w:rPr>
        <w:t>: Excessive Siphon discharge resulting in ponding at field</w:t>
      </w:r>
      <w:bookmarkEnd w:id="56"/>
    </w:p>
    <w:p w14:paraId="1185EC6A" w14:textId="77777777" w:rsidR="002A401C" w:rsidRDefault="002A401C" w:rsidP="002A401C">
      <w:pPr>
        <w:rPr>
          <w:i/>
          <w:lang w:val="en-GB"/>
        </w:rPr>
      </w:pPr>
      <w:bookmarkStart w:id="57" w:name="_Toc101370711"/>
      <w:bookmarkStart w:id="58" w:name="_Toc120691506"/>
      <w:bookmarkStart w:id="59" w:name="_Toc121163521"/>
      <w:bookmarkEnd w:id="55"/>
    </w:p>
    <w:p w14:paraId="7C75F432" w14:textId="39F07EFB" w:rsidR="005A7994" w:rsidRPr="002A401C" w:rsidRDefault="00AE1D81" w:rsidP="002A401C">
      <w:pPr>
        <w:pStyle w:val="Heading3"/>
        <w:rPr>
          <w:lang w:val="en-GB"/>
        </w:rPr>
      </w:pPr>
      <w:bookmarkStart w:id="60" w:name="_Toc121327747"/>
      <w:r w:rsidRPr="00CC6FBE">
        <w:rPr>
          <w:lang w:val="en-GB"/>
        </w:rPr>
        <w:t>2.1</w:t>
      </w:r>
      <w:r w:rsidR="002A401C" w:rsidRPr="00CC6FBE">
        <w:rPr>
          <w:lang w:val="en-GB"/>
        </w:rPr>
        <w:t xml:space="preserve">.5 </w:t>
      </w:r>
      <w:r w:rsidR="005A7994" w:rsidRPr="00CC6FBE">
        <w:rPr>
          <w:lang w:val="en-GB"/>
        </w:rPr>
        <w:t xml:space="preserve">Revitalization of </w:t>
      </w:r>
      <w:bookmarkEnd w:id="57"/>
      <w:r w:rsidR="005A7994" w:rsidRPr="00CC6FBE">
        <w:rPr>
          <w:lang w:val="en-GB"/>
        </w:rPr>
        <w:t>the Irrigation Scheme</w:t>
      </w:r>
      <w:bookmarkEnd w:id="58"/>
      <w:bookmarkEnd w:id="59"/>
      <w:bookmarkEnd w:id="60"/>
    </w:p>
    <w:bookmarkEnd w:id="29"/>
    <w:p w14:paraId="542614F4" w14:textId="77777777" w:rsidR="005A7994" w:rsidRPr="005A7994" w:rsidRDefault="005A7994" w:rsidP="005A7994">
      <w:pPr>
        <w:spacing w:before="0" w:after="120" w:line="360" w:lineRule="auto"/>
        <w:jc w:val="both"/>
        <w:rPr>
          <w:rFonts w:cstheme="minorBidi"/>
          <w:szCs w:val="22"/>
          <w:lang w:val="en-US"/>
        </w:rPr>
      </w:pPr>
      <w:r w:rsidRPr="005A7994">
        <w:rPr>
          <w:rFonts w:cstheme="minorBidi"/>
          <w:szCs w:val="22"/>
          <w:lang w:val="en-US"/>
        </w:rPr>
        <w:t xml:space="preserve">In addition to managing climate risks and hazards, the project has the unique potential to increase and stabilize crop yields by allowing multiple cropping year-round. Irrigated crop production enhances farm incomes from sale of surplus yields and off-season premiums and provides employment to others through additional on-farm labor. This contributes to improved food security, enhanced livelihoods and increased resilience and wellbeing for vulnerable smallholder communities. Moreover, smallholder farmers will also benefit from access to more accurate, dependable, and tailored information on weather, climate, and hydrological resources, which will allow them to plan agricultural tasks and manage crops, soil and water to reduce water stress or take advantage of rain or irrigation potential to reduce water stress. </w:t>
      </w:r>
    </w:p>
    <w:p w14:paraId="263D125B" w14:textId="77777777" w:rsidR="002C7ABA" w:rsidRDefault="002C7ABA">
      <w:pPr>
        <w:spacing w:before="0"/>
        <w:rPr>
          <w:rFonts w:cstheme="minorBidi"/>
          <w:szCs w:val="22"/>
          <w:lang w:val="en-GB"/>
        </w:rPr>
      </w:pPr>
      <w:r>
        <w:rPr>
          <w:rFonts w:cstheme="minorBidi"/>
          <w:szCs w:val="22"/>
          <w:lang w:val="en-GB"/>
        </w:rPr>
        <w:br w:type="page"/>
      </w:r>
    </w:p>
    <w:p w14:paraId="53FEB8F8" w14:textId="552FCFA0" w:rsidR="005A7994" w:rsidRPr="005A7994" w:rsidRDefault="005A7994" w:rsidP="005A7994">
      <w:pPr>
        <w:spacing w:before="0" w:after="120" w:line="276" w:lineRule="auto"/>
        <w:jc w:val="both"/>
        <w:rPr>
          <w:rFonts w:cstheme="minorBidi"/>
          <w:szCs w:val="22"/>
          <w:highlight w:val="yellow"/>
          <w:lang w:val="en-GB"/>
        </w:rPr>
      </w:pPr>
      <w:r w:rsidRPr="005A7994">
        <w:rPr>
          <w:rFonts w:cstheme="minorBidi"/>
          <w:szCs w:val="22"/>
          <w:lang w:val="en-GB"/>
        </w:rPr>
        <w:t>A summary of the existing challenges and proposed activities to climate proof the irrigation scheme are provided in the Table 1.</w:t>
      </w:r>
    </w:p>
    <w:p w14:paraId="32E34324" w14:textId="22BCB9E4" w:rsidR="005A7994" w:rsidRPr="005A7994" w:rsidRDefault="005A7994" w:rsidP="005A7994">
      <w:pPr>
        <w:keepNext/>
        <w:keepLines/>
        <w:spacing w:before="0" w:after="200" w:line="240" w:lineRule="auto"/>
        <w:contextualSpacing/>
        <w:jc w:val="center"/>
        <w:rPr>
          <w:rFonts w:cstheme="minorBidi"/>
          <w:bCs/>
          <w:noProof/>
          <w:szCs w:val="22"/>
          <w:lang w:val="en-GB" w:eastAsia="en-CA"/>
        </w:rPr>
      </w:pPr>
      <w:bookmarkStart w:id="61" w:name="_Toc121159757"/>
      <w:bookmarkStart w:id="62" w:name="_Toc121327383"/>
      <w:r w:rsidRPr="005A7994">
        <w:rPr>
          <w:rFonts w:cstheme="minorBidi"/>
          <w:bCs/>
          <w:noProof/>
          <w:szCs w:val="22"/>
          <w:lang w:val="en-GB" w:eastAsia="en-CA"/>
        </w:rPr>
        <w:t xml:space="preserve">Table </w:t>
      </w:r>
      <w:r w:rsidRPr="005A7994">
        <w:rPr>
          <w:rFonts w:cstheme="minorBidi"/>
          <w:bCs/>
          <w:noProof/>
          <w:szCs w:val="22"/>
          <w:lang w:val="en-GB" w:eastAsia="en-CA"/>
        </w:rPr>
        <w:fldChar w:fldCharType="begin"/>
      </w:r>
      <w:r w:rsidRPr="005A7994">
        <w:rPr>
          <w:rFonts w:cstheme="minorBidi"/>
          <w:bCs/>
          <w:noProof/>
          <w:szCs w:val="22"/>
          <w:lang w:val="en-GB" w:eastAsia="en-CA"/>
        </w:rPr>
        <w:instrText xml:space="preserve"> SEQ Table \* ARABIC </w:instrText>
      </w:r>
      <w:r w:rsidRPr="005A7994">
        <w:rPr>
          <w:rFonts w:cstheme="minorBidi"/>
          <w:bCs/>
          <w:noProof/>
          <w:szCs w:val="22"/>
          <w:lang w:val="en-GB" w:eastAsia="en-CA"/>
        </w:rPr>
        <w:fldChar w:fldCharType="separate"/>
      </w:r>
      <w:r w:rsidR="00DC28DE">
        <w:rPr>
          <w:rFonts w:cstheme="minorBidi"/>
          <w:bCs/>
          <w:noProof/>
          <w:szCs w:val="22"/>
          <w:lang w:val="en-GB" w:eastAsia="en-CA"/>
        </w:rPr>
        <w:t>1</w:t>
      </w:r>
      <w:r w:rsidRPr="005A7994">
        <w:rPr>
          <w:rFonts w:cstheme="minorBidi"/>
          <w:bCs/>
          <w:noProof/>
          <w:szCs w:val="22"/>
          <w:lang w:val="en-GB" w:eastAsia="en-CA"/>
        </w:rPr>
        <w:fldChar w:fldCharType="end"/>
      </w:r>
      <w:r w:rsidRPr="005A7994">
        <w:rPr>
          <w:rFonts w:cstheme="minorBidi"/>
          <w:bCs/>
          <w:noProof/>
          <w:szCs w:val="22"/>
          <w:lang w:val="en-GB" w:eastAsia="en-CA"/>
        </w:rPr>
        <w:t>: Risks and remedial actions to climate proofing the scheme</w:t>
      </w:r>
      <w:bookmarkEnd w:id="61"/>
      <w:bookmarkEnd w:id="62"/>
    </w:p>
    <w:tbl>
      <w:tblPr>
        <w:tblStyle w:val="TableGridLight11"/>
        <w:tblW w:w="93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35"/>
        <w:gridCol w:w="6102"/>
      </w:tblGrid>
      <w:tr w:rsidR="005A7994" w:rsidRPr="005A7994" w14:paraId="0112D1AC" w14:textId="77777777" w:rsidTr="00302BAB">
        <w:trPr>
          <w:trHeight w:val="292"/>
          <w:tblHeader/>
        </w:trPr>
        <w:tc>
          <w:tcPr>
            <w:tcW w:w="3235" w:type="dxa"/>
            <w:shd w:val="clear" w:color="auto" w:fill="C45911" w:themeFill="accent2" w:themeFillShade="BF"/>
          </w:tcPr>
          <w:p w14:paraId="53939877" w14:textId="77777777" w:rsidR="005A7994" w:rsidRPr="005A7994" w:rsidRDefault="005A7994" w:rsidP="005A7994">
            <w:pPr>
              <w:spacing w:before="0" w:line="276" w:lineRule="auto"/>
              <w:jc w:val="both"/>
              <w:rPr>
                <w:szCs w:val="22"/>
                <w:lang w:val="en-GB"/>
              </w:rPr>
            </w:pPr>
            <w:r w:rsidRPr="005A7994">
              <w:rPr>
                <w:szCs w:val="22"/>
                <w:lang w:val="en-GB"/>
              </w:rPr>
              <w:t>Risks</w:t>
            </w:r>
          </w:p>
        </w:tc>
        <w:tc>
          <w:tcPr>
            <w:tcW w:w="6102" w:type="dxa"/>
            <w:shd w:val="clear" w:color="auto" w:fill="C45911" w:themeFill="accent2" w:themeFillShade="BF"/>
          </w:tcPr>
          <w:p w14:paraId="604CE5A5" w14:textId="77777777" w:rsidR="005A7994" w:rsidRPr="005A7994" w:rsidRDefault="005A7994" w:rsidP="005A7994">
            <w:pPr>
              <w:spacing w:before="0" w:line="276" w:lineRule="auto"/>
              <w:jc w:val="both"/>
              <w:rPr>
                <w:szCs w:val="22"/>
                <w:lang w:val="en-GB"/>
              </w:rPr>
            </w:pPr>
            <w:r w:rsidRPr="005A7994">
              <w:rPr>
                <w:szCs w:val="22"/>
                <w:lang w:val="en-GB"/>
              </w:rPr>
              <w:t>Remedial Actions</w:t>
            </w:r>
          </w:p>
        </w:tc>
      </w:tr>
      <w:tr w:rsidR="005A7994" w:rsidRPr="005A7994" w14:paraId="4D6541D9" w14:textId="77777777" w:rsidTr="00302BAB">
        <w:trPr>
          <w:trHeight w:val="229"/>
        </w:trPr>
        <w:tc>
          <w:tcPr>
            <w:tcW w:w="3235" w:type="dxa"/>
          </w:tcPr>
          <w:p w14:paraId="4A026815" w14:textId="77777777" w:rsidR="005A7994" w:rsidRPr="005A7994" w:rsidRDefault="005A7994" w:rsidP="005A7994">
            <w:pPr>
              <w:spacing w:before="0" w:line="276" w:lineRule="auto"/>
              <w:jc w:val="both"/>
              <w:rPr>
                <w:szCs w:val="22"/>
                <w:lang w:val="en-GB"/>
              </w:rPr>
            </w:pPr>
            <w:r w:rsidRPr="005A7994">
              <w:rPr>
                <w:szCs w:val="22"/>
                <w:lang w:val="en-GB"/>
              </w:rPr>
              <w:t>Water supply risk from Nkashe dam from periodic droughts</w:t>
            </w:r>
          </w:p>
        </w:tc>
        <w:tc>
          <w:tcPr>
            <w:tcW w:w="6102" w:type="dxa"/>
          </w:tcPr>
          <w:p w14:paraId="595FDB19" w14:textId="77777777" w:rsidR="005A7994" w:rsidRPr="005A7994" w:rsidRDefault="005A7994" w:rsidP="005A7994">
            <w:pPr>
              <w:spacing w:before="0" w:line="276" w:lineRule="auto"/>
              <w:jc w:val="both"/>
              <w:rPr>
                <w:szCs w:val="22"/>
                <w:lang w:val="en-GB"/>
              </w:rPr>
            </w:pPr>
            <w:r w:rsidRPr="005A7994">
              <w:rPr>
                <w:szCs w:val="22"/>
                <w:lang w:val="en-GB"/>
              </w:rPr>
              <w:t xml:space="preserve">Match irrigated area to long term yield of the dam. Intensive irrigation to be practiced on 16ha area. The remaining 22.8ha will be utilised in seasons with good rainfalls. </w:t>
            </w:r>
          </w:p>
        </w:tc>
      </w:tr>
      <w:tr w:rsidR="005A7994" w:rsidRPr="005A7994" w14:paraId="4CFFC95E" w14:textId="77777777" w:rsidTr="00302BAB">
        <w:trPr>
          <w:trHeight w:val="180"/>
        </w:trPr>
        <w:tc>
          <w:tcPr>
            <w:tcW w:w="3235" w:type="dxa"/>
          </w:tcPr>
          <w:p w14:paraId="409BEDA9" w14:textId="77777777" w:rsidR="005A7994" w:rsidRPr="005A7994" w:rsidRDefault="005A7994" w:rsidP="005A7994">
            <w:pPr>
              <w:spacing w:before="0" w:line="276" w:lineRule="auto"/>
              <w:jc w:val="both"/>
              <w:rPr>
                <w:szCs w:val="22"/>
                <w:lang w:val="en-GB"/>
              </w:rPr>
            </w:pPr>
            <w:r w:rsidRPr="005A7994">
              <w:rPr>
                <w:szCs w:val="22"/>
                <w:lang w:val="en-GB"/>
              </w:rPr>
              <w:t>Water losses in the water conveyance canals</w:t>
            </w:r>
          </w:p>
        </w:tc>
        <w:tc>
          <w:tcPr>
            <w:tcW w:w="6102" w:type="dxa"/>
            <w:vMerge w:val="restart"/>
          </w:tcPr>
          <w:p w14:paraId="38F93F57" w14:textId="77777777" w:rsidR="005A7994" w:rsidRPr="005A7994" w:rsidRDefault="005A7994" w:rsidP="005A7994">
            <w:pPr>
              <w:spacing w:before="0" w:line="276" w:lineRule="auto"/>
              <w:jc w:val="both"/>
              <w:rPr>
                <w:szCs w:val="22"/>
                <w:lang w:val="en-GB"/>
              </w:rPr>
            </w:pPr>
            <w:r w:rsidRPr="005A7994">
              <w:rPr>
                <w:szCs w:val="22"/>
                <w:lang w:val="en-GB"/>
              </w:rPr>
              <w:t>Install a PVC pipeline to convey water from the dam to a pump station.</w:t>
            </w:r>
          </w:p>
        </w:tc>
      </w:tr>
      <w:tr w:rsidR="005A7994" w:rsidRPr="005A7994" w14:paraId="12CB63BD" w14:textId="77777777" w:rsidTr="00302BAB">
        <w:trPr>
          <w:trHeight w:val="180"/>
        </w:trPr>
        <w:tc>
          <w:tcPr>
            <w:tcW w:w="3235" w:type="dxa"/>
          </w:tcPr>
          <w:p w14:paraId="0BDCF00C" w14:textId="77777777" w:rsidR="005A7994" w:rsidRPr="005A7994" w:rsidRDefault="005A7994" w:rsidP="005A7994">
            <w:pPr>
              <w:spacing w:before="0" w:line="276" w:lineRule="auto"/>
              <w:jc w:val="both"/>
              <w:rPr>
                <w:szCs w:val="22"/>
                <w:lang w:val="en-GB"/>
              </w:rPr>
            </w:pPr>
            <w:r w:rsidRPr="005A7994">
              <w:rPr>
                <w:szCs w:val="22"/>
                <w:lang w:val="en-GB"/>
              </w:rPr>
              <w:t>Water losses from overflowing canals</w:t>
            </w:r>
          </w:p>
        </w:tc>
        <w:tc>
          <w:tcPr>
            <w:tcW w:w="6102" w:type="dxa"/>
            <w:vMerge/>
          </w:tcPr>
          <w:p w14:paraId="35F1A81E" w14:textId="77777777" w:rsidR="005A7994" w:rsidRPr="005A7994" w:rsidRDefault="005A7994" w:rsidP="005A7994">
            <w:pPr>
              <w:spacing w:before="0" w:line="276" w:lineRule="auto"/>
              <w:jc w:val="both"/>
              <w:rPr>
                <w:szCs w:val="22"/>
                <w:lang w:val="en-GB"/>
              </w:rPr>
            </w:pPr>
          </w:p>
        </w:tc>
      </w:tr>
      <w:tr w:rsidR="005A7994" w:rsidRPr="005A7994" w14:paraId="336D4F67" w14:textId="77777777" w:rsidTr="00302BAB">
        <w:trPr>
          <w:trHeight w:val="448"/>
        </w:trPr>
        <w:tc>
          <w:tcPr>
            <w:tcW w:w="3235" w:type="dxa"/>
          </w:tcPr>
          <w:p w14:paraId="1FBDFF29" w14:textId="77777777" w:rsidR="005A7994" w:rsidRPr="005A7994" w:rsidRDefault="005A7994" w:rsidP="005A7994">
            <w:pPr>
              <w:spacing w:before="0" w:line="276" w:lineRule="auto"/>
              <w:jc w:val="both"/>
              <w:rPr>
                <w:szCs w:val="22"/>
                <w:lang w:val="en-GB"/>
              </w:rPr>
            </w:pPr>
            <w:r w:rsidRPr="005A7994">
              <w:rPr>
                <w:szCs w:val="22"/>
                <w:lang w:val="en-GB"/>
              </w:rPr>
              <w:t>Water losses in the night storage dam</w:t>
            </w:r>
          </w:p>
        </w:tc>
        <w:tc>
          <w:tcPr>
            <w:tcW w:w="6102" w:type="dxa"/>
          </w:tcPr>
          <w:p w14:paraId="56F295E5" w14:textId="77777777" w:rsidR="005A7994" w:rsidRPr="005A7994" w:rsidRDefault="005A7994" w:rsidP="005A7994">
            <w:pPr>
              <w:spacing w:before="0" w:line="276" w:lineRule="auto"/>
              <w:jc w:val="both"/>
              <w:rPr>
                <w:szCs w:val="22"/>
                <w:lang w:val="en-GB"/>
              </w:rPr>
            </w:pPr>
            <w:r w:rsidRPr="005A7994">
              <w:rPr>
                <w:szCs w:val="22"/>
                <w:lang w:val="en-GB"/>
              </w:rPr>
              <w:t>By-pass the night storage dam and pump directly into the irrigation scheme</w:t>
            </w:r>
          </w:p>
        </w:tc>
      </w:tr>
      <w:tr w:rsidR="005A7994" w:rsidRPr="005A7994" w14:paraId="59B810E1" w14:textId="77777777" w:rsidTr="00302BAB">
        <w:trPr>
          <w:trHeight w:val="180"/>
        </w:trPr>
        <w:tc>
          <w:tcPr>
            <w:tcW w:w="3235" w:type="dxa"/>
          </w:tcPr>
          <w:p w14:paraId="038BFAC3" w14:textId="77777777" w:rsidR="005A7994" w:rsidRPr="005A7994" w:rsidRDefault="005A7994" w:rsidP="005A7994">
            <w:pPr>
              <w:spacing w:before="0" w:line="276" w:lineRule="auto"/>
              <w:jc w:val="both"/>
              <w:rPr>
                <w:szCs w:val="22"/>
                <w:lang w:val="en-GB"/>
              </w:rPr>
            </w:pPr>
            <w:r w:rsidRPr="005A7994">
              <w:rPr>
                <w:szCs w:val="22"/>
                <w:lang w:val="en-GB"/>
              </w:rPr>
              <w:t>Water losses from inefficient irrigation technology</w:t>
            </w:r>
          </w:p>
        </w:tc>
        <w:tc>
          <w:tcPr>
            <w:tcW w:w="6102" w:type="dxa"/>
          </w:tcPr>
          <w:p w14:paraId="2C1FC43D" w14:textId="77777777" w:rsidR="005A7994" w:rsidRPr="005A7994" w:rsidRDefault="005A7994" w:rsidP="005A7994">
            <w:pPr>
              <w:spacing w:before="0" w:line="276" w:lineRule="auto"/>
              <w:jc w:val="both"/>
              <w:rPr>
                <w:szCs w:val="22"/>
                <w:lang w:val="en-GB"/>
              </w:rPr>
            </w:pPr>
            <w:r w:rsidRPr="005A7994">
              <w:rPr>
                <w:szCs w:val="22"/>
                <w:lang w:val="en-GB"/>
              </w:rPr>
              <w:t xml:space="preserve">Install a centre pivot irrigation system. This will reduce water application losses from about 50% to about 20%. </w:t>
            </w:r>
          </w:p>
        </w:tc>
      </w:tr>
      <w:tr w:rsidR="005A7994" w:rsidRPr="005A7994" w14:paraId="0213BBFB" w14:textId="77777777" w:rsidTr="00302BAB">
        <w:trPr>
          <w:trHeight w:val="70"/>
        </w:trPr>
        <w:tc>
          <w:tcPr>
            <w:tcW w:w="3235" w:type="dxa"/>
          </w:tcPr>
          <w:p w14:paraId="056C74D6" w14:textId="77777777" w:rsidR="005A7994" w:rsidRPr="005A7994" w:rsidRDefault="005A7994" w:rsidP="005A7994">
            <w:pPr>
              <w:spacing w:before="0" w:line="276" w:lineRule="auto"/>
              <w:jc w:val="both"/>
              <w:rPr>
                <w:szCs w:val="22"/>
                <w:lang w:val="en-GB"/>
              </w:rPr>
            </w:pPr>
            <w:r w:rsidRPr="005A7994">
              <w:rPr>
                <w:szCs w:val="22"/>
                <w:lang w:val="en-GB"/>
              </w:rPr>
              <w:t>Cropping system is low value and prone to climate shocks</w:t>
            </w:r>
          </w:p>
        </w:tc>
        <w:tc>
          <w:tcPr>
            <w:tcW w:w="6102" w:type="dxa"/>
          </w:tcPr>
          <w:p w14:paraId="2CCAFB34" w14:textId="77777777" w:rsidR="005A7994" w:rsidRPr="005A7994" w:rsidRDefault="005A7994" w:rsidP="005A7994">
            <w:pPr>
              <w:spacing w:before="0" w:line="276" w:lineRule="auto"/>
              <w:jc w:val="both"/>
              <w:rPr>
                <w:szCs w:val="22"/>
                <w:lang w:val="en-GB"/>
              </w:rPr>
            </w:pPr>
            <w:r w:rsidRPr="005A7994">
              <w:rPr>
                <w:szCs w:val="22"/>
                <w:lang w:val="en-GB"/>
              </w:rPr>
              <w:t>Adopt climate smart crop value chains.</w:t>
            </w:r>
          </w:p>
        </w:tc>
      </w:tr>
    </w:tbl>
    <w:p w14:paraId="58581EB8" w14:textId="77777777" w:rsidR="002A401C" w:rsidRDefault="002A401C" w:rsidP="002A401C">
      <w:pPr>
        <w:rPr>
          <w:i/>
          <w:lang w:val="en-GB"/>
        </w:rPr>
      </w:pPr>
      <w:bookmarkStart w:id="63" w:name="_Toc121163522"/>
    </w:p>
    <w:p w14:paraId="4A1F479A" w14:textId="26D87047" w:rsidR="005A7994" w:rsidRPr="002A401C" w:rsidRDefault="005A7994" w:rsidP="002A401C">
      <w:pPr>
        <w:rPr>
          <w:i/>
          <w:lang w:val="en-GB"/>
        </w:rPr>
      </w:pPr>
      <w:r w:rsidRPr="002A401C">
        <w:rPr>
          <w:i/>
          <w:lang w:val="en-GB"/>
        </w:rPr>
        <w:t>Solar system installation</w:t>
      </w:r>
      <w:bookmarkEnd w:id="63"/>
    </w:p>
    <w:p w14:paraId="2D0ABA5D" w14:textId="38B502A6" w:rsidR="005A7994" w:rsidRPr="005A7994" w:rsidRDefault="005A7994" w:rsidP="005A7994">
      <w:pPr>
        <w:autoSpaceDE w:val="0"/>
        <w:autoSpaceDN w:val="0"/>
        <w:adjustRightInd w:val="0"/>
        <w:spacing w:before="0" w:after="0" w:line="360" w:lineRule="auto"/>
        <w:jc w:val="both"/>
        <w:rPr>
          <w:rFonts w:asciiTheme="minorHAnsi" w:hAnsiTheme="minorHAnsi" w:cstheme="minorHAnsi"/>
          <w:szCs w:val="22"/>
          <w:lang w:val="en-GB"/>
        </w:rPr>
      </w:pPr>
      <w:r w:rsidRPr="005A7994">
        <w:rPr>
          <w:rFonts w:asciiTheme="minorHAnsi" w:hAnsiTheme="minorHAnsi" w:cstheme="minorHAnsi"/>
          <w:szCs w:val="22"/>
          <w:lang w:val="en-GB"/>
        </w:rPr>
        <w:t>The irrigation scheme will be solar powered. A solar system of 200 Kw capacity will be installed near irrigation scheme office to cater for energy requirements for the irrigation scheme. The solar syste</w:t>
      </w:r>
      <w:r w:rsidR="002C7ABA">
        <w:rPr>
          <w:rFonts w:asciiTheme="minorHAnsi" w:hAnsiTheme="minorHAnsi" w:cstheme="minorHAnsi"/>
          <w:szCs w:val="22"/>
          <w:lang w:val="en-GB"/>
        </w:rPr>
        <w:t>m will include solar array</w:t>
      </w:r>
      <w:r w:rsidRPr="005A7994">
        <w:rPr>
          <w:rFonts w:asciiTheme="minorHAnsi" w:hAnsiTheme="minorHAnsi" w:cstheme="minorHAnsi"/>
          <w:szCs w:val="22"/>
          <w:lang w:val="en-GB"/>
        </w:rPr>
        <w:t xml:space="preserve"> to convert the irradiation from sunlight to electrical energy required by pumps.</w:t>
      </w:r>
    </w:p>
    <w:p w14:paraId="0F9C3CFB" w14:textId="3AE91420" w:rsidR="005A7994" w:rsidRPr="002A401C" w:rsidRDefault="005A7994" w:rsidP="002A401C">
      <w:pPr>
        <w:rPr>
          <w:i/>
          <w:lang w:val="en-GB"/>
        </w:rPr>
      </w:pPr>
      <w:bookmarkStart w:id="64" w:name="_Toc121163523"/>
      <w:r w:rsidRPr="002A401C">
        <w:rPr>
          <w:i/>
          <w:lang w:val="en-GB"/>
        </w:rPr>
        <w:t>Center pivot irrigation system installation</w:t>
      </w:r>
      <w:bookmarkEnd w:id="64"/>
    </w:p>
    <w:p w14:paraId="0BC3E2CC" w14:textId="07B54B1F" w:rsidR="005A7994" w:rsidRPr="005A7994" w:rsidRDefault="005A7994" w:rsidP="005A7994">
      <w:pPr>
        <w:autoSpaceDE w:val="0"/>
        <w:autoSpaceDN w:val="0"/>
        <w:adjustRightInd w:val="0"/>
        <w:spacing w:before="0" w:after="0" w:line="360" w:lineRule="auto"/>
        <w:jc w:val="both"/>
        <w:rPr>
          <w:rFonts w:asciiTheme="minorHAnsi" w:hAnsiTheme="minorHAnsi" w:cstheme="minorHAnsi"/>
          <w:szCs w:val="22"/>
          <w:lang w:val="en-GB"/>
        </w:rPr>
      </w:pPr>
      <w:r w:rsidRPr="005A7994">
        <w:rPr>
          <w:rFonts w:asciiTheme="minorHAnsi" w:hAnsiTheme="minorHAnsi" w:cstheme="minorHAnsi"/>
          <w:szCs w:val="22"/>
          <w:lang w:val="en-GB"/>
        </w:rPr>
        <w:t>A center pivot irrigation system will be installed at the irrigation scheme (Plate 5). The existing canals will be decommissioned. To minimise environmental damage, a 1.5m deep and 2m wide trench will be excavated for a distance of 2km and install 300 PVC pipeline at the same position where the canal was decommissioned. The system consists of a pipeline with sprinklers. The pipeline (lateral) is supported by steel frameworks (towers) spaced along the lateral. The towers are mounted on wheels, enabling the system to rotate around a pivot point. The center pivot feed pipe will have a diameter of 200m and two pivots of 190m and 150m radius. The two</w:t>
      </w:r>
      <w:r w:rsidR="0031282D">
        <w:rPr>
          <w:rFonts w:asciiTheme="minorHAnsi" w:hAnsiTheme="minorHAnsi" w:cstheme="minorHAnsi"/>
          <w:szCs w:val="22"/>
          <w:lang w:val="en-GB"/>
        </w:rPr>
        <w:t xml:space="preserve"> pivots will irrigate 8ha each. </w:t>
      </w:r>
      <w:r w:rsidRPr="005A7994">
        <w:rPr>
          <w:rFonts w:asciiTheme="minorHAnsi" w:hAnsiTheme="minorHAnsi" w:cstheme="minorHAnsi"/>
          <w:szCs w:val="22"/>
          <w:lang w:val="en-GB"/>
        </w:rPr>
        <w:t>Water pumped from the dam is delivered to the pivot and into the lateral through a supply pipeline. The center pivot irrigation systems will consists of the following:</w:t>
      </w:r>
    </w:p>
    <w:p w14:paraId="74E06667" w14:textId="77777777" w:rsidR="005A7994" w:rsidRPr="005A7994" w:rsidRDefault="005A7994" w:rsidP="005A7994">
      <w:pPr>
        <w:autoSpaceDE w:val="0"/>
        <w:autoSpaceDN w:val="0"/>
        <w:adjustRightInd w:val="0"/>
        <w:spacing w:before="0" w:after="0" w:line="360" w:lineRule="auto"/>
        <w:jc w:val="both"/>
        <w:rPr>
          <w:rFonts w:asciiTheme="minorHAnsi" w:hAnsiTheme="minorHAnsi" w:cstheme="minorHAnsi"/>
          <w:szCs w:val="22"/>
          <w:lang w:val="en-GB"/>
        </w:rPr>
      </w:pPr>
    </w:p>
    <w:p w14:paraId="5FC56365" w14:textId="77777777" w:rsidR="005A7994" w:rsidRPr="005A7994" w:rsidRDefault="005A7994" w:rsidP="002E677F">
      <w:pPr>
        <w:numPr>
          <w:ilvl w:val="0"/>
          <w:numId w:val="82"/>
        </w:numPr>
        <w:autoSpaceDE w:val="0"/>
        <w:autoSpaceDN w:val="0"/>
        <w:adjustRightInd w:val="0"/>
        <w:spacing w:before="0" w:after="0" w:line="360" w:lineRule="auto"/>
        <w:contextualSpacing/>
        <w:jc w:val="both"/>
        <w:rPr>
          <w:rFonts w:asciiTheme="minorHAnsi" w:hAnsiTheme="minorHAnsi" w:cstheme="minorHAnsi"/>
          <w:szCs w:val="22"/>
          <w:lang w:val="en-GB"/>
        </w:rPr>
      </w:pPr>
      <w:r w:rsidRPr="005A7994">
        <w:rPr>
          <w:rFonts w:asciiTheme="minorHAnsi" w:hAnsiTheme="minorHAnsi" w:cstheme="minorHAnsi"/>
          <w:b/>
          <w:szCs w:val="22"/>
          <w:lang w:val="en-GB"/>
        </w:rPr>
        <w:t>Pivot Point</w:t>
      </w:r>
      <w:r w:rsidRPr="005A7994">
        <w:rPr>
          <w:rFonts w:asciiTheme="minorHAnsi" w:hAnsiTheme="minorHAnsi" w:cstheme="minorHAnsi"/>
          <w:szCs w:val="22"/>
          <w:lang w:val="en-GB"/>
        </w:rPr>
        <w:t xml:space="preserve"> – The central point around which the pivot moves. This is where the water enters the pivot pipes and where the control panel is located.</w:t>
      </w:r>
    </w:p>
    <w:p w14:paraId="3282FBC6" w14:textId="77777777" w:rsidR="005A7994" w:rsidRPr="005A7994" w:rsidRDefault="005A7994" w:rsidP="002E677F">
      <w:pPr>
        <w:numPr>
          <w:ilvl w:val="0"/>
          <w:numId w:val="82"/>
        </w:numPr>
        <w:autoSpaceDE w:val="0"/>
        <w:autoSpaceDN w:val="0"/>
        <w:adjustRightInd w:val="0"/>
        <w:spacing w:before="0" w:after="0" w:line="360" w:lineRule="auto"/>
        <w:contextualSpacing/>
        <w:jc w:val="both"/>
        <w:rPr>
          <w:rFonts w:asciiTheme="minorHAnsi" w:hAnsiTheme="minorHAnsi" w:cstheme="minorHAnsi"/>
          <w:szCs w:val="22"/>
          <w:lang w:val="en-GB"/>
        </w:rPr>
      </w:pPr>
      <w:r w:rsidRPr="005A7994">
        <w:rPr>
          <w:rFonts w:asciiTheme="minorHAnsi" w:hAnsiTheme="minorHAnsi" w:cstheme="minorHAnsi"/>
          <w:b/>
          <w:szCs w:val="22"/>
          <w:lang w:val="en-GB"/>
        </w:rPr>
        <w:t>Control Panel</w:t>
      </w:r>
      <w:r w:rsidRPr="005A7994">
        <w:rPr>
          <w:rFonts w:asciiTheme="minorHAnsi" w:hAnsiTheme="minorHAnsi" w:cstheme="minorHAnsi"/>
          <w:szCs w:val="22"/>
          <w:lang w:val="en-GB"/>
        </w:rPr>
        <w:t xml:space="preserve"> – A piece of hardware attached to the pivot point that gives commands to the center pivot machine. The control panel controls the starting, stopping, changing of directions, running wet versus dry etc. </w:t>
      </w:r>
    </w:p>
    <w:p w14:paraId="6601ABDA" w14:textId="77777777" w:rsidR="005A7994" w:rsidRPr="005A7994" w:rsidRDefault="005A7994" w:rsidP="002E677F">
      <w:pPr>
        <w:numPr>
          <w:ilvl w:val="0"/>
          <w:numId w:val="82"/>
        </w:numPr>
        <w:autoSpaceDE w:val="0"/>
        <w:autoSpaceDN w:val="0"/>
        <w:adjustRightInd w:val="0"/>
        <w:spacing w:before="0" w:after="0" w:line="360" w:lineRule="auto"/>
        <w:contextualSpacing/>
        <w:jc w:val="both"/>
        <w:rPr>
          <w:rFonts w:asciiTheme="minorHAnsi" w:hAnsiTheme="minorHAnsi" w:cstheme="minorHAnsi"/>
          <w:szCs w:val="22"/>
          <w:lang w:val="en-GB"/>
        </w:rPr>
      </w:pPr>
      <w:r w:rsidRPr="005A7994">
        <w:rPr>
          <w:rFonts w:asciiTheme="minorHAnsi" w:hAnsiTheme="minorHAnsi" w:cstheme="minorHAnsi"/>
          <w:b/>
          <w:szCs w:val="22"/>
          <w:lang w:val="en-GB"/>
        </w:rPr>
        <w:t>Drive Unit/Drive Tower</w:t>
      </w:r>
      <w:r w:rsidRPr="005A7994">
        <w:rPr>
          <w:rFonts w:asciiTheme="minorHAnsi" w:hAnsiTheme="minorHAnsi" w:cstheme="minorHAnsi"/>
          <w:szCs w:val="22"/>
          <w:lang w:val="en-GB"/>
        </w:rPr>
        <w:t xml:space="preserve"> – A drive unit or drive tower is the part of the machine that touches the ground, and contains the necessary components for the machine to move. It consists of a base beam, drive train, wheels, and various structural supports.</w:t>
      </w:r>
    </w:p>
    <w:p w14:paraId="692AAAA0" w14:textId="77777777" w:rsidR="005A7994" w:rsidRPr="005A7994" w:rsidRDefault="005A7994" w:rsidP="002E677F">
      <w:pPr>
        <w:numPr>
          <w:ilvl w:val="0"/>
          <w:numId w:val="82"/>
        </w:numPr>
        <w:autoSpaceDE w:val="0"/>
        <w:autoSpaceDN w:val="0"/>
        <w:adjustRightInd w:val="0"/>
        <w:spacing w:before="0" w:after="0" w:line="360" w:lineRule="auto"/>
        <w:contextualSpacing/>
        <w:jc w:val="both"/>
        <w:rPr>
          <w:rFonts w:asciiTheme="minorHAnsi" w:hAnsiTheme="minorHAnsi" w:cstheme="minorHAnsi"/>
          <w:szCs w:val="22"/>
          <w:lang w:val="en-GB"/>
        </w:rPr>
      </w:pPr>
      <w:r w:rsidRPr="005A7994">
        <w:rPr>
          <w:rFonts w:asciiTheme="minorHAnsi" w:hAnsiTheme="minorHAnsi" w:cstheme="minorHAnsi"/>
          <w:b/>
          <w:szCs w:val="22"/>
          <w:lang w:val="en-GB"/>
        </w:rPr>
        <w:t>Span</w:t>
      </w:r>
      <w:r w:rsidRPr="005A7994">
        <w:rPr>
          <w:rFonts w:asciiTheme="minorHAnsi" w:hAnsiTheme="minorHAnsi" w:cstheme="minorHAnsi"/>
          <w:szCs w:val="22"/>
          <w:lang w:val="en-GB"/>
        </w:rPr>
        <w:t xml:space="preserve"> - The long pipes between drive units are called spans. Spans consist of the main water line, sprinklers, and a supporting structure of trusses to hold the weight between towers. </w:t>
      </w:r>
    </w:p>
    <w:p w14:paraId="24E0B390" w14:textId="77777777" w:rsidR="005A7994" w:rsidRPr="005A7994" w:rsidRDefault="005A7994" w:rsidP="002E677F">
      <w:pPr>
        <w:numPr>
          <w:ilvl w:val="0"/>
          <w:numId w:val="82"/>
        </w:numPr>
        <w:autoSpaceDE w:val="0"/>
        <w:autoSpaceDN w:val="0"/>
        <w:adjustRightInd w:val="0"/>
        <w:spacing w:before="0" w:after="0" w:line="360" w:lineRule="auto"/>
        <w:contextualSpacing/>
        <w:jc w:val="both"/>
        <w:rPr>
          <w:rFonts w:asciiTheme="minorHAnsi" w:hAnsiTheme="minorHAnsi" w:cstheme="minorHAnsi"/>
          <w:szCs w:val="22"/>
          <w:lang w:val="en-GB"/>
        </w:rPr>
      </w:pPr>
      <w:r w:rsidRPr="005A7994">
        <w:rPr>
          <w:rFonts w:asciiTheme="minorHAnsi" w:hAnsiTheme="minorHAnsi" w:cstheme="minorHAnsi"/>
          <w:b/>
          <w:szCs w:val="22"/>
          <w:lang w:val="en-GB"/>
        </w:rPr>
        <w:t>Tower Box</w:t>
      </w:r>
      <w:r w:rsidRPr="005A7994">
        <w:rPr>
          <w:rFonts w:asciiTheme="minorHAnsi" w:hAnsiTheme="minorHAnsi" w:cstheme="minorHAnsi"/>
          <w:szCs w:val="22"/>
          <w:lang w:val="en-GB"/>
        </w:rPr>
        <w:t xml:space="preserve"> – Located at each drive unit is a tower box. This compartment controls the drive unit components, telling it to move in the right direction and for how long.</w:t>
      </w:r>
    </w:p>
    <w:p w14:paraId="5B556351" w14:textId="77777777" w:rsidR="005A7994" w:rsidRPr="005A7994" w:rsidRDefault="005A7994" w:rsidP="002E677F">
      <w:pPr>
        <w:numPr>
          <w:ilvl w:val="0"/>
          <w:numId w:val="82"/>
        </w:numPr>
        <w:autoSpaceDE w:val="0"/>
        <w:autoSpaceDN w:val="0"/>
        <w:adjustRightInd w:val="0"/>
        <w:spacing w:before="0" w:after="0" w:line="360" w:lineRule="auto"/>
        <w:contextualSpacing/>
        <w:jc w:val="both"/>
        <w:rPr>
          <w:rFonts w:asciiTheme="minorHAnsi" w:hAnsiTheme="minorHAnsi" w:cstheme="minorHAnsi"/>
          <w:szCs w:val="22"/>
          <w:lang w:val="en-GB"/>
        </w:rPr>
      </w:pPr>
      <w:r w:rsidRPr="005A7994">
        <w:rPr>
          <w:rFonts w:asciiTheme="minorHAnsi" w:hAnsiTheme="minorHAnsi" w:cstheme="minorHAnsi"/>
          <w:b/>
          <w:szCs w:val="22"/>
          <w:lang w:val="en-GB"/>
        </w:rPr>
        <w:t>Last Regular Drive Unit</w:t>
      </w:r>
      <w:r w:rsidRPr="005A7994">
        <w:rPr>
          <w:rFonts w:asciiTheme="minorHAnsi" w:hAnsiTheme="minorHAnsi" w:cstheme="minorHAnsi"/>
          <w:szCs w:val="22"/>
          <w:lang w:val="en-GB"/>
        </w:rPr>
        <w:t xml:space="preserve"> – The Last Regular Drive Unit is the last tower on a regular pivot or the last tower before a corner arm or pivot add-on that extends irrigated area.</w:t>
      </w:r>
    </w:p>
    <w:p w14:paraId="75D0099E" w14:textId="77777777" w:rsidR="005A7994" w:rsidRPr="005A7994" w:rsidRDefault="005A7994" w:rsidP="005A7994">
      <w:pPr>
        <w:autoSpaceDE w:val="0"/>
        <w:autoSpaceDN w:val="0"/>
        <w:adjustRightInd w:val="0"/>
        <w:spacing w:before="0" w:after="0" w:line="276" w:lineRule="auto"/>
        <w:jc w:val="both"/>
        <w:rPr>
          <w:rFonts w:asciiTheme="minorHAnsi" w:eastAsia="Calibri" w:hAnsiTheme="minorHAnsi" w:cstheme="minorHAnsi"/>
          <w:szCs w:val="22"/>
          <w:lang w:val="en-US"/>
        </w:rPr>
      </w:pPr>
    </w:p>
    <w:p w14:paraId="490DE184" w14:textId="77777777" w:rsidR="005A7994" w:rsidRPr="005A7994" w:rsidRDefault="005A7994" w:rsidP="005A7994">
      <w:pPr>
        <w:keepNext/>
        <w:autoSpaceDE w:val="0"/>
        <w:autoSpaceDN w:val="0"/>
        <w:adjustRightInd w:val="0"/>
        <w:spacing w:before="0" w:after="0" w:line="276" w:lineRule="auto"/>
        <w:jc w:val="center"/>
        <w:rPr>
          <w:rFonts w:cstheme="minorBidi"/>
          <w:szCs w:val="22"/>
          <w:lang w:val="en-GB"/>
        </w:rPr>
      </w:pPr>
      <w:r w:rsidRPr="005A7994">
        <w:rPr>
          <w:rFonts w:asciiTheme="minorHAnsi" w:eastAsia="Calibri" w:hAnsiTheme="minorHAnsi" w:cstheme="minorHAnsi"/>
          <w:noProof/>
          <w:szCs w:val="22"/>
          <w:lang w:val="en-US"/>
        </w:rPr>
        <w:drawing>
          <wp:inline distT="0" distB="0" distL="0" distR="0" wp14:anchorId="76E5BF34" wp14:editId="66E51B5C">
            <wp:extent cx="3954761" cy="2695575"/>
            <wp:effectExtent l="0" t="0" r="825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988409" cy="2718510"/>
                    </a:xfrm>
                    <a:prstGeom prst="rect">
                      <a:avLst/>
                    </a:prstGeom>
                    <a:noFill/>
                  </pic:spPr>
                </pic:pic>
              </a:graphicData>
            </a:graphic>
          </wp:inline>
        </w:drawing>
      </w:r>
    </w:p>
    <w:p w14:paraId="34916D2E" w14:textId="69F01373" w:rsidR="005A7994" w:rsidRPr="005A7994" w:rsidRDefault="005A7994" w:rsidP="005A7994">
      <w:pPr>
        <w:keepNext/>
        <w:keepLines/>
        <w:spacing w:before="0" w:after="200" w:line="240" w:lineRule="auto"/>
        <w:contextualSpacing/>
        <w:jc w:val="center"/>
        <w:rPr>
          <w:rFonts w:asciiTheme="minorHAnsi" w:eastAsia="Calibri" w:hAnsiTheme="minorHAnsi" w:cstheme="minorHAnsi"/>
          <w:bCs/>
          <w:noProof/>
          <w:szCs w:val="22"/>
          <w:lang w:val="en-US" w:eastAsia="en-CA"/>
        </w:rPr>
      </w:pPr>
      <w:bookmarkStart w:id="65" w:name="_Toc121327440"/>
      <w:r w:rsidRPr="005A7994">
        <w:rPr>
          <w:rFonts w:cstheme="minorBidi"/>
          <w:bCs/>
          <w:noProof/>
          <w:szCs w:val="22"/>
          <w:lang w:val="en-GB" w:eastAsia="en-CA"/>
        </w:rPr>
        <w:t xml:space="preserve">Plate </w:t>
      </w:r>
      <w:r w:rsidRPr="005A7994">
        <w:rPr>
          <w:rFonts w:cstheme="minorBidi"/>
          <w:bCs/>
          <w:noProof/>
          <w:szCs w:val="22"/>
          <w:lang w:val="en-GB" w:eastAsia="en-CA"/>
        </w:rPr>
        <w:fldChar w:fldCharType="begin"/>
      </w:r>
      <w:r w:rsidRPr="005A7994">
        <w:rPr>
          <w:rFonts w:cstheme="minorBidi"/>
          <w:bCs/>
          <w:noProof/>
          <w:szCs w:val="22"/>
          <w:lang w:val="en-GB" w:eastAsia="en-CA"/>
        </w:rPr>
        <w:instrText xml:space="preserve"> SEQ Plate \* ARABIC </w:instrText>
      </w:r>
      <w:r w:rsidRPr="005A7994">
        <w:rPr>
          <w:rFonts w:cstheme="minorBidi"/>
          <w:bCs/>
          <w:noProof/>
          <w:szCs w:val="22"/>
          <w:lang w:val="en-GB" w:eastAsia="en-CA"/>
        </w:rPr>
        <w:fldChar w:fldCharType="separate"/>
      </w:r>
      <w:r w:rsidR="00DC28DE">
        <w:rPr>
          <w:rFonts w:cstheme="minorBidi"/>
          <w:bCs/>
          <w:noProof/>
          <w:szCs w:val="22"/>
          <w:lang w:val="en-GB" w:eastAsia="en-CA"/>
        </w:rPr>
        <w:t>5</w:t>
      </w:r>
      <w:r w:rsidRPr="005A7994">
        <w:rPr>
          <w:rFonts w:cstheme="minorBidi"/>
          <w:bCs/>
          <w:noProof/>
          <w:szCs w:val="22"/>
          <w:lang w:val="en-GB" w:eastAsia="en-CA"/>
        </w:rPr>
        <w:fldChar w:fldCharType="end"/>
      </w:r>
      <w:r w:rsidRPr="005A7994">
        <w:rPr>
          <w:rFonts w:cstheme="minorBidi"/>
          <w:bCs/>
          <w:noProof/>
          <w:szCs w:val="22"/>
          <w:lang w:val="en-GB" w:eastAsia="en-CA"/>
        </w:rPr>
        <w:t>: Typical centre pivot</w:t>
      </w:r>
      <w:bookmarkEnd w:id="65"/>
    </w:p>
    <w:p w14:paraId="3C663566" w14:textId="77777777" w:rsidR="002A401C" w:rsidRDefault="002A401C" w:rsidP="002A401C">
      <w:pPr>
        <w:rPr>
          <w:i/>
          <w:shd w:val="clear" w:color="auto" w:fill="FFFFFF" w:themeFill="background1"/>
          <w:lang w:val="en-US" w:eastAsia="en-CA"/>
        </w:rPr>
      </w:pPr>
    </w:p>
    <w:p w14:paraId="5718DD2E" w14:textId="77777777" w:rsidR="002C7ABA" w:rsidRDefault="002C7ABA">
      <w:pPr>
        <w:spacing w:before="0"/>
        <w:rPr>
          <w:i/>
          <w:shd w:val="clear" w:color="auto" w:fill="FFFFFF" w:themeFill="background1"/>
          <w:lang w:val="en-US" w:eastAsia="en-CA"/>
        </w:rPr>
      </w:pPr>
      <w:r>
        <w:rPr>
          <w:i/>
          <w:shd w:val="clear" w:color="auto" w:fill="FFFFFF" w:themeFill="background1"/>
          <w:lang w:val="en-US" w:eastAsia="en-CA"/>
        </w:rPr>
        <w:br w:type="page"/>
      </w:r>
    </w:p>
    <w:p w14:paraId="4A164A96" w14:textId="3A07C4E2" w:rsidR="005A7994" w:rsidRPr="002A401C" w:rsidRDefault="005A7994" w:rsidP="002A401C">
      <w:pPr>
        <w:rPr>
          <w:i/>
          <w:lang w:val="en-US" w:eastAsia="en-CA"/>
        </w:rPr>
      </w:pPr>
      <w:r w:rsidRPr="002A401C">
        <w:rPr>
          <w:i/>
          <w:shd w:val="clear" w:color="auto" w:fill="FFFFFF" w:themeFill="background1"/>
          <w:lang w:val="en-US" w:eastAsia="en-CA"/>
        </w:rPr>
        <w:t>Pump station installation</w:t>
      </w:r>
    </w:p>
    <w:p w14:paraId="54384444" w14:textId="3CDFEFA1" w:rsidR="005A7994" w:rsidRDefault="005A7994" w:rsidP="005D41A1">
      <w:pPr>
        <w:spacing w:before="0" w:after="120" w:line="360" w:lineRule="auto"/>
        <w:jc w:val="both"/>
        <w:rPr>
          <w:rFonts w:cstheme="minorBidi"/>
          <w:szCs w:val="22"/>
          <w:lang w:val="en-US" w:eastAsia="en-CA"/>
        </w:rPr>
      </w:pPr>
      <w:r w:rsidRPr="005A7994">
        <w:rPr>
          <w:rFonts w:cstheme="minorBidi"/>
          <w:szCs w:val="22"/>
          <w:lang w:val="en-US" w:eastAsia="en-CA"/>
        </w:rPr>
        <w:t>A pump station will be installed to pump water from Nkashe dam to night storage dam. Three (3) axial flow pumps (delivers considerably more water while significantly reducing fuel energy use) of 22.5 Kw each will be installed. At each given time, one of the three pumps will be on standby. The pump station will be installed on a ground which is 15m higher than the river level to minimize damage of the pump station by flooding.</w:t>
      </w:r>
    </w:p>
    <w:p w14:paraId="75F8C7EE" w14:textId="20C0321F" w:rsidR="002A401C" w:rsidRDefault="002A401C" w:rsidP="005A7994">
      <w:pPr>
        <w:spacing w:before="0" w:after="120" w:line="276" w:lineRule="auto"/>
        <w:jc w:val="both"/>
        <w:rPr>
          <w:rFonts w:cstheme="minorBidi"/>
          <w:szCs w:val="22"/>
          <w:lang w:val="en-US" w:eastAsia="en-CA"/>
        </w:rPr>
      </w:pPr>
    </w:p>
    <w:p w14:paraId="084F81EB" w14:textId="6DEBAB9F" w:rsidR="002A401C" w:rsidRPr="002A401C" w:rsidRDefault="00AE1D81" w:rsidP="00F57368">
      <w:pPr>
        <w:pStyle w:val="Heading2"/>
        <w:rPr>
          <w:lang w:val="en-US" w:eastAsia="en-CA"/>
        </w:rPr>
      </w:pPr>
      <w:bookmarkStart w:id="66" w:name="_Toc121327748"/>
      <w:r>
        <w:rPr>
          <w:lang w:val="en-US" w:eastAsia="en-CA"/>
        </w:rPr>
        <w:t>2.2</w:t>
      </w:r>
      <w:r w:rsidR="002A401C" w:rsidRPr="002A401C">
        <w:rPr>
          <w:lang w:val="en-US" w:eastAsia="en-CA"/>
        </w:rPr>
        <w:t xml:space="preserve"> Masiyepambili Irrigation Scheme</w:t>
      </w:r>
      <w:bookmarkEnd w:id="66"/>
    </w:p>
    <w:p w14:paraId="206F0920" w14:textId="56639366" w:rsidR="0077218E" w:rsidRPr="006108AD" w:rsidRDefault="00AE1D81" w:rsidP="0077218E">
      <w:pPr>
        <w:pStyle w:val="Heading3"/>
      </w:pPr>
      <w:bookmarkStart w:id="67" w:name="_Toc113707447"/>
      <w:bookmarkStart w:id="68" w:name="_Toc121161259"/>
      <w:bookmarkStart w:id="69" w:name="_Toc121327749"/>
      <w:r>
        <w:t>2.2</w:t>
      </w:r>
      <w:r w:rsidR="0077218E">
        <w:t xml:space="preserve">.1 </w:t>
      </w:r>
      <w:r w:rsidR="0077218E" w:rsidRPr="006108AD">
        <w:t>Project location</w:t>
      </w:r>
      <w:bookmarkEnd w:id="67"/>
      <w:bookmarkEnd w:id="68"/>
      <w:bookmarkEnd w:id="69"/>
      <w:r w:rsidR="0077218E" w:rsidRPr="006108AD">
        <w:t xml:space="preserve"> </w:t>
      </w:r>
    </w:p>
    <w:p w14:paraId="5EBDCCAE" w14:textId="0F8C2E7D" w:rsidR="0077218E" w:rsidRPr="006108AD" w:rsidRDefault="0077218E" w:rsidP="005D41A1">
      <w:pPr>
        <w:spacing w:after="0" w:line="360" w:lineRule="auto"/>
        <w:jc w:val="both"/>
        <w:rPr>
          <w:rFonts w:asciiTheme="minorHAnsi" w:hAnsiTheme="minorHAnsi" w:cstheme="minorHAnsi"/>
        </w:rPr>
      </w:pPr>
      <w:r w:rsidRPr="006108AD">
        <w:rPr>
          <w:rFonts w:asciiTheme="minorHAnsi" w:hAnsiTheme="minorHAnsi" w:cstheme="minorHAnsi"/>
        </w:rPr>
        <w:t>Masiy</w:t>
      </w:r>
      <w:r w:rsidR="005D41A1">
        <w:rPr>
          <w:rFonts w:asciiTheme="minorHAnsi" w:hAnsiTheme="minorHAnsi" w:cstheme="minorHAnsi"/>
        </w:rPr>
        <w:t>epambili irrigation scheme is situated in Ward 2,</w:t>
      </w:r>
      <w:r w:rsidRPr="006108AD">
        <w:rPr>
          <w:rFonts w:asciiTheme="minorHAnsi" w:hAnsiTheme="minorHAnsi" w:cstheme="minorHAnsi"/>
        </w:rPr>
        <w:t xml:space="preserve"> </w:t>
      </w:r>
      <w:r w:rsidR="005D41A1" w:rsidRPr="006108AD">
        <w:rPr>
          <w:rFonts w:asciiTheme="minorHAnsi" w:hAnsiTheme="minorHAnsi" w:cstheme="minorHAnsi"/>
        </w:rPr>
        <w:t xml:space="preserve">Matobo District, </w:t>
      </w:r>
      <w:r w:rsidR="005D41A1">
        <w:rPr>
          <w:rFonts w:asciiTheme="minorHAnsi" w:hAnsiTheme="minorHAnsi" w:cstheme="minorHAnsi"/>
        </w:rPr>
        <w:t>Matabeleland South Province</w:t>
      </w:r>
      <w:r w:rsidRPr="006108AD">
        <w:rPr>
          <w:rFonts w:asciiTheme="minorHAnsi" w:hAnsiTheme="minorHAnsi" w:cstheme="minorHAnsi"/>
        </w:rPr>
        <w:t>. The irrigation scheme is located at coordinate 643047.56mE and 7676673.09mS approximately 20km from Maphisa growth point. Access to the project site is from Maphisa growth point about 10km towards the Antelope Dam and turning off into Zamanyoni village, then travelling a further 10km to the Shashane River using a</w:t>
      </w:r>
      <w:r w:rsidR="00CC6FBE">
        <w:rPr>
          <w:rFonts w:asciiTheme="minorHAnsi" w:hAnsiTheme="minorHAnsi" w:cstheme="minorHAnsi"/>
        </w:rPr>
        <w:t xml:space="preserve"> poorly gravelled road. Figure 4 and Figure 5</w:t>
      </w:r>
      <w:r w:rsidRPr="006108AD">
        <w:rPr>
          <w:rFonts w:asciiTheme="minorHAnsi" w:hAnsiTheme="minorHAnsi" w:cstheme="minorHAnsi"/>
        </w:rPr>
        <w:t xml:space="preserve"> show the satellite image and the topographic map of the project area respectively.</w:t>
      </w:r>
    </w:p>
    <w:p w14:paraId="32622350" w14:textId="7442C8E1" w:rsidR="0077218E" w:rsidRPr="00AA628E" w:rsidRDefault="00AE1D81" w:rsidP="005D41A1">
      <w:pPr>
        <w:pStyle w:val="Heading3"/>
        <w:jc w:val="both"/>
      </w:pPr>
      <w:bookmarkStart w:id="70" w:name="_Toc121161260"/>
      <w:bookmarkStart w:id="71" w:name="_Toc121327750"/>
      <w:r>
        <w:t>2.2</w:t>
      </w:r>
      <w:r w:rsidR="0077218E">
        <w:t xml:space="preserve">.2 </w:t>
      </w:r>
      <w:r w:rsidR="0077218E" w:rsidRPr="006108AD">
        <w:t>Irrigation scheme status</w:t>
      </w:r>
      <w:bookmarkEnd w:id="70"/>
      <w:bookmarkEnd w:id="71"/>
    </w:p>
    <w:p w14:paraId="79F18C06" w14:textId="2E837EFF" w:rsidR="0077218E" w:rsidRPr="006108AD" w:rsidRDefault="0077218E" w:rsidP="005D41A1">
      <w:pPr>
        <w:spacing w:line="360" w:lineRule="auto"/>
        <w:jc w:val="both"/>
        <w:rPr>
          <w:rFonts w:asciiTheme="minorHAnsi" w:hAnsiTheme="minorHAnsi" w:cstheme="minorHAnsi"/>
        </w:rPr>
      </w:pPr>
      <w:r w:rsidRPr="006108AD">
        <w:rPr>
          <w:rFonts w:asciiTheme="minorHAnsi" w:hAnsiTheme="minorHAnsi" w:cstheme="minorHAnsi"/>
        </w:rPr>
        <w:t>Currently there is no irrigation activity happening onsite since 2006. However, 30 direct beneficiaries are still registered with th</w:t>
      </w:r>
      <w:r>
        <w:rPr>
          <w:rFonts w:asciiTheme="minorHAnsi" w:hAnsiTheme="minorHAnsi" w:cstheme="minorHAnsi"/>
        </w:rPr>
        <w:t>e irrigation scheme. T</w:t>
      </w:r>
      <w:r w:rsidRPr="006108AD">
        <w:rPr>
          <w:rFonts w:asciiTheme="minorHAnsi" w:hAnsiTheme="minorHAnsi" w:cstheme="minorHAnsi"/>
        </w:rPr>
        <w:t xml:space="preserve">here is one Project Affected Person (PAP) by the name “Gracius Dube“ who is currently utilising part of the land of the scheme for horticultural production. The PAP was consulted and is willing to be incorporated into the scheme once it is </w:t>
      </w:r>
      <w:r w:rsidRPr="0031282D">
        <w:rPr>
          <w:rFonts w:asciiTheme="minorHAnsi" w:hAnsiTheme="minorHAnsi" w:cstheme="minorHAnsi"/>
        </w:rPr>
        <w:t>vitalised (See Appendix 1). T</w:t>
      </w:r>
      <w:r w:rsidRPr="006108AD">
        <w:rPr>
          <w:rFonts w:asciiTheme="minorHAnsi" w:hAnsiTheme="minorHAnsi" w:cstheme="minorHAnsi"/>
        </w:rPr>
        <w:t>he project will not result in any physical displacement of persons.</w:t>
      </w:r>
    </w:p>
    <w:p w14:paraId="4295CBD3" w14:textId="77777777" w:rsidR="0077218E" w:rsidRPr="00BB7C03" w:rsidRDefault="0077218E" w:rsidP="0077218E">
      <w:pPr>
        <w:spacing w:line="360" w:lineRule="auto"/>
        <w:rPr>
          <w:rFonts w:asciiTheme="minorHAnsi" w:hAnsiTheme="minorHAnsi" w:cstheme="minorHAnsi"/>
        </w:rPr>
      </w:pPr>
      <w:r w:rsidRPr="00BB7C03">
        <w:rPr>
          <w:rFonts w:asciiTheme="minorHAnsi" w:hAnsiTheme="minorHAnsi" w:cstheme="minorHAnsi"/>
          <w:noProof/>
          <w:lang w:val="en-US"/>
        </w:rPr>
        <w:drawing>
          <wp:inline distT="0" distB="0" distL="0" distR="0" wp14:anchorId="5653703F" wp14:editId="5A0606CA">
            <wp:extent cx="5822315" cy="6029325"/>
            <wp:effectExtent l="0" t="0" r="6985"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822315" cy="6029325"/>
                    </a:xfrm>
                    <a:prstGeom prst="rect">
                      <a:avLst/>
                    </a:prstGeom>
                    <a:noFill/>
                  </pic:spPr>
                </pic:pic>
              </a:graphicData>
            </a:graphic>
          </wp:inline>
        </w:drawing>
      </w:r>
    </w:p>
    <w:p w14:paraId="07B92B0F" w14:textId="5D853DAC" w:rsidR="0077218E" w:rsidRDefault="0077218E" w:rsidP="0077218E">
      <w:pPr>
        <w:pStyle w:val="Caption"/>
        <w:jc w:val="center"/>
        <w:rPr>
          <w:color w:val="auto"/>
          <w:szCs w:val="22"/>
        </w:rPr>
      </w:pPr>
      <w:bookmarkStart w:id="72" w:name="_Toc121150088"/>
      <w:bookmarkStart w:id="73" w:name="_Toc121327366"/>
      <w:r w:rsidRPr="00221A84">
        <w:rPr>
          <w:color w:val="auto"/>
          <w:szCs w:val="22"/>
        </w:rPr>
        <w:t xml:space="preserve">Figure </w:t>
      </w:r>
      <w:r w:rsidRPr="00221A84">
        <w:rPr>
          <w:b/>
          <w:color w:val="auto"/>
          <w:szCs w:val="22"/>
        </w:rPr>
        <w:fldChar w:fldCharType="begin"/>
      </w:r>
      <w:r w:rsidRPr="00221A84">
        <w:rPr>
          <w:color w:val="auto"/>
          <w:szCs w:val="22"/>
        </w:rPr>
        <w:instrText xml:space="preserve"> SEQ Figure \* ARABIC </w:instrText>
      </w:r>
      <w:r w:rsidRPr="00221A84">
        <w:rPr>
          <w:b/>
          <w:color w:val="auto"/>
          <w:szCs w:val="22"/>
        </w:rPr>
        <w:fldChar w:fldCharType="separate"/>
      </w:r>
      <w:r w:rsidR="00DC28DE">
        <w:rPr>
          <w:noProof/>
          <w:color w:val="auto"/>
          <w:szCs w:val="22"/>
        </w:rPr>
        <w:t>4</w:t>
      </w:r>
      <w:r w:rsidRPr="00221A84">
        <w:rPr>
          <w:b/>
          <w:color w:val="auto"/>
          <w:szCs w:val="22"/>
        </w:rPr>
        <w:fldChar w:fldCharType="end"/>
      </w:r>
      <w:r w:rsidRPr="00221A84">
        <w:rPr>
          <w:color w:val="auto"/>
          <w:szCs w:val="22"/>
        </w:rPr>
        <w:t>:Topographical map of the project area</w:t>
      </w:r>
      <w:bookmarkEnd w:id="72"/>
      <w:bookmarkEnd w:id="73"/>
    </w:p>
    <w:p w14:paraId="56E921B2" w14:textId="77777777" w:rsidR="0077218E" w:rsidRPr="0077218E" w:rsidRDefault="0077218E" w:rsidP="0077218E">
      <w:pPr>
        <w:rPr>
          <w:lang w:val="en-US"/>
        </w:rPr>
      </w:pPr>
    </w:p>
    <w:p w14:paraId="24432C44" w14:textId="77777777" w:rsidR="0077218E" w:rsidRDefault="0077218E">
      <w:pPr>
        <w:spacing w:before="0"/>
        <w:rPr>
          <w:rFonts w:eastAsiaTheme="majorEastAsia" w:cstheme="majorBidi"/>
          <w:b/>
          <w:szCs w:val="22"/>
        </w:rPr>
      </w:pPr>
      <w:bookmarkStart w:id="74" w:name="_Toc113707450"/>
      <w:bookmarkStart w:id="75" w:name="_Toc121161261"/>
      <w:r>
        <w:rPr>
          <w:szCs w:val="22"/>
        </w:rPr>
        <w:br w:type="page"/>
      </w:r>
    </w:p>
    <w:p w14:paraId="65B583E9" w14:textId="45CB8CD3" w:rsidR="0077218E" w:rsidRPr="00AA628E" w:rsidRDefault="0077218E" w:rsidP="00F57368">
      <w:pPr>
        <w:pStyle w:val="Heading3"/>
      </w:pPr>
      <w:bookmarkStart w:id="76" w:name="_Toc121327751"/>
      <w:r w:rsidRPr="006108AD">
        <w:t>2.</w:t>
      </w:r>
      <w:r w:rsidR="00AE1D81">
        <w:t>2</w:t>
      </w:r>
      <w:r>
        <w:t>.3 S</w:t>
      </w:r>
      <w:r w:rsidRPr="006108AD">
        <w:t>tatus of existing infrastructure</w:t>
      </w:r>
      <w:bookmarkEnd w:id="74"/>
      <w:bookmarkEnd w:id="75"/>
      <w:bookmarkEnd w:id="76"/>
    </w:p>
    <w:p w14:paraId="7F927AF3" w14:textId="41D2ED21" w:rsidR="0077218E" w:rsidRPr="0077218E" w:rsidRDefault="0077218E" w:rsidP="0077218E">
      <w:pPr>
        <w:rPr>
          <w:i/>
        </w:rPr>
      </w:pPr>
      <w:bookmarkStart w:id="77" w:name="_Toc101338369"/>
      <w:bookmarkStart w:id="78" w:name="_Toc120732751"/>
      <w:bookmarkStart w:id="79" w:name="_Toc121161262"/>
      <w:r w:rsidRPr="0077218E">
        <w:rPr>
          <w:i/>
        </w:rPr>
        <w:t>System Layout</w:t>
      </w:r>
      <w:bookmarkEnd w:id="77"/>
      <w:bookmarkEnd w:id="78"/>
      <w:bookmarkEnd w:id="79"/>
    </w:p>
    <w:p w14:paraId="3183BF67" w14:textId="245034EF" w:rsidR="0077218E" w:rsidRPr="006108AD" w:rsidRDefault="0077218E" w:rsidP="00CC6FBE">
      <w:pPr>
        <w:spacing w:line="360" w:lineRule="auto"/>
        <w:jc w:val="both"/>
        <w:rPr>
          <w:rFonts w:asciiTheme="minorHAnsi" w:eastAsia="Calibri" w:hAnsiTheme="minorHAnsi" w:cs="Calibri"/>
          <w:lang w:val="en-US"/>
        </w:rPr>
      </w:pPr>
      <w:r w:rsidRPr="006108AD">
        <w:rPr>
          <w:rFonts w:asciiTheme="minorHAnsi" w:hAnsiTheme="minorHAnsi" w:cstheme="minorHAnsi"/>
        </w:rPr>
        <w:t>Masiyepambili irrigation schem</w:t>
      </w:r>
      <w:r w:rsidR="00CC6FBE">
        <w:rPr>
          <w:rFonts w:asciiTheme="minorHAnsi" w:hAnsiTheme="minorHAnsi" w:cstheme="minorHAnsi"/>
        </w:rPr>
        <w:t xml:space="preserve">e is </w:t>
      </w:r>
      <w:r w:rsidRPr="006108AD">
        <w:rPr>
          <w:rFonts w:asciiTheme="minorHAnsi" w:hAnsiTheme="minorHAnsi" w:cstheme="minorHAnsi"/>
        </w:rPr>
        <w:t>designed to draw its water from Shashane River</w:t>
      </w:r>
      <w:r w:rsidR="00CC6FBE">
        <w:rPr>
          <w:rFonts w:asciiTheme="minorHAnsi" w:hAnsiTheme="minorHAnsi" w:cstheme="minorHAnsi"/>
        </w:rPr>
        <w:t>, although not functioning currently</w:t>
      </w:r>
      <w:r w:rsidRPr="006108AD">
        <w:rPr>
          <w:rFonts w:asciiTheme="minorHAnsi" w:hAnsiTheme="minorHAnsi" w:cstheme="minorHAnsi"/>
        </w:rPr>
        <w:t>. Irrigation water was being pumped from riverbed sand abstraction system situated in Shashane River using buried manifold PVC pipe (90mm diameter) connected to the sand abstraction system to a concrete circular holding tank (100m</w:t>
      </w:r>
      <w:r w:rsidRPr="006108AD">
        <w:rPr>
          <w:rFonts w:asciiTheme="minorHAnsi" w:hAnsiTheme="minorHAnsi" w:cstheme="minorHAnsi"/>
          <w:vertAlign w:val="superscript"/>
        </w:rPr>
        <w:t>3</w:t>
      </w:r>
      <w:r w:rsidRPr="006108AD">
        <w:rPr>
          <w:rFonts w:asciiTheme="minorHAnsi" w:hAnsiTheme="minorHAnsi" w:cstheme="minorHAnsi"/>
        </w:rPr>
        <w:t xml:space="preserve"> in capacity) at a vantage point to the command area. From the tank, a main canal bed width 250mm delivered water to a filed network of canals. Irrigation was by means of siphons abstracting water from the field canals into borders. The pump station is now defunct. The concrete holding tank is still in good condition. </w:t>
      </w:r>
      <w:r w:rsidR="00CC6FBE">
        <w:rPr>
          <w:rFonts w:asciiTheme="minorHAnsi" w:eastAsia="Calibri" w:hAnsiTheme="minorHAnsi" w:cs="Calibri"/>
          <w:lang w:val="en-US"/>
        </w:rPr>
        <w:t>Figure 5</w:t>
      </w:r>
      <w:r>
        <w:rPr>
          <w:rFonts w:asciiTheme="minorHAnsi" w:eastAsia="Calibri" w:hAnsiTheme="minorHAnsi" w:cs="Calibri"/>
          <w:lang w:val="en-US"/>
        </w:rPr>
        <w:t xml:space="preserve"> </w:t>
      </w:r>
      <w:r w:rsidRPr="006108AD">
        <w:rPr>
          <w:rFonts w:asciiTheme="minorHAnsi" w:eastAsia="Calibri" w:hAnsiTheme="minorHAnsi" w:cs="Calibri"/>
          <w:lang w:val="en-US"/>
        </w:rPr>
        <w:t>shows the layout of Masiyepambili irrigation scheme.</w:t>
      </w:r>
    </w:p>
    <w:p w14:paraId="2652A777" w14:textId="77777777" w:rsidR="0077218E" w:rsidRPr="00BB7C03" w:rsidRDefault="0077218E" w:rsidP="0077218E">
      <w:pPr>
        <w:spacing w:line="360" w:lineRule="auto"/>
        <w:rPr>
          <w:rFonts w:asciiTheme="minorHAnsi" w:hAnsiTheme="minorHAnsi" w:cstheme="minorHAnsi"/>
        </w:rPr>
      </w:pPr>
      <w:r w:rsidRPr="00BB7C03">
        <w:rPr>
          <w:rFonts w:asciiTheme="minorHAnsi" w:eastAsia="Calibri" w:hAnsiTheme="minorHAnsi" w:cs="Calibri"/>
          <w:noProof/>
          <w:lang w:val="en-US"/>
        </w:rPr>
        <w:drawing>
          <wp:inline distT="0" distB="0" distL="0" distR="0" wp14:anchorId="343F4E6C" wp14:editId="7BB0534E">
            <wp:extent cx="5775960" cy="3528060"/>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75960" cy="3528060"/>
                    </a:xfrm>
                    <a:prstGeom prst="rect">
                      <a:avLst/>
                    </a:prstGeom>
                    <a:noFill/>
                    <a:ln>
                      <a:noFill/>
                    </a:ln>
                  </pic:spPr>
                </pic:pic>
              </a:graphicData>
            </a:graphic>
          </wp:inline>
        </w:drawing>
      </w:r>
    </w:p>
    <w:p w14:paraId="4BEF39ED" w14:textId="7BA181D7" w:rsidR="0077218E" w:rsidRPr="00EE0FE6" w:rsidRDefault="0077218E" w:rsidP="00CC6FBE">
      <w:pPr>
        <w:pStyle w:val="Caption"/>
        <w:jc w:val="center"/>
        <w:rPr>
          <w:rFonts w:asciiTheme="minorHAnsi" w:hAnsiTheme="minorHAnsi"/>
          <w:b/>
          <w:color w:val="auto"/>
          <w:szCs w:val="22"/>
        </w:rPr>
      </w:pPr>
      <w:bookmarkStart w:id="80" w:name="_Toc121150089"/>
      <w:bookmarkStart w:id="81" w:name="_Toc121327367"/>
      <w:r w:rsidRPr="00EE0FE6">
        <w:rPr>
          <w:color w:val="auto"/>
          <w:szCs w:val="22"/>
        </w:rPr>
        <w:t xml:space="preserve">Figure </w:t>
      </w:r>
      <w:r w:rsidRPr="00EE0FE6">
        <w:rPr>
          <w:b/>
          <w:color w:val="auto"/>
          <w:szCs w:val="22"/>
        </w:rPr>
        <w:fldChar w:fldCharType="begin"/>
      </w:r>
      <w:r w:rsidRPr="00EE0FE6">
        <w:rPr>
          <w:color w:val="auto"/>
          <w:szCs w:val="22"/>
        </w:rPr>
        <w:instrText xml:space="preserve"> SEQ Figure \* ARABIC </w:instrText>
      </w:r>
      <w:r w:rsidRPr="00EE0FE6">
        <w:rPr>
          <w:b/>
          <w:color w:val="auto"/>
          <w:szCs w:val="22"/>
        </w:rPr>
        <w:fldChar w:fldCharType="separate"/>
      </w:r>
      <w:r w:rsidR="00DC28DE">
        <w:rPr>
          <w:noProof/>
          <w:color w:val="auto"/>
          <w:szCs w:val="22"/>
        </w:rPr>
        <w:t>5</w:t>
      </w:r>
      <w:r w:rsidRPr="00EE0FE6">
        <w:rPr>
          <w:b/>
          <w:color w:val="auto"/>
          <w:szCs w:val="22"/>
        </w:rPr>
        <w:fldChar w:fldCharType="end"/>
      </w:r>
      <w:r w:rsidRPr="00EE0FE6">
        <w:rPr>
          <w:color w:val="auto"/>
          <w:szCs w:val="22"/>
        </w:rPr>
        <w:t>:Masiyepambili irrgation scheme map</w:t>
      </w:r>
      <w:bookmarkEnd w:id="80"/>
      <w:bookmarkEnd w:id="81"/>
    </w:p>
    <w:p w14:paraId="338E0DB1" w14:textId="77777777" w:rsidR="0077218E" w:rsidRPr="00BB7C03" w:rsidRDefault="0077218E" w:rsidP="0077218E">
      <w:pPr>
        <w:pStyle w:val="NoSpacing"/>
        <w:rPr>
          <w:rFonts w:asciiTheme="minorHAnsi" w:hAnsiTheme="minorHAnsi"/>
        </w:rPr>
      </w:pPr>
    </w:p>
    <w:p w14:paraId="31F451BB" w14:textId="77777777" w:rsidR="00CC6FBE" w:rsidRDefault="00CC6FBE">
      <w:pPr>
        <w:spacing w:before="0"/>
        <w:rPr>
          <w:b/>
          <w:i/>
        </w:rPr>
      </w:pPr>
      <w:bookmarkStart w:id="82" w:name="_Toc101338370"/>
      <w:bookmarkStart w:id="83" w:name="_Toc120732752"/>
      <w:bookmarkStart w:id="84" w:name="_Toc121161263"/>
      <w:r>
        <w:rPr>
          <w:b/>
          <w:i/>
        </w:rPr>
        <w:br w:type="page"/>
      </w:r>
    </w:p>
    <w:p w14:paraId="6BB01BE9" w14:textId="5540CC8E" w:rsidR="0077218E" w:rsidRPr="0077218E" w:rsidRDefault="0077218E" w:rsidP="0077218E">
      <w:pPr>
        <w:rPr>
          <w:b/>
          <w:i/>
        </w:rPr>
      </w:pPr>
      <w:r w:rsidRPr="0077218E">
        <w:rPr>
          <w:b/>
          <w:i/>
        </w:rPr>
        <w:t>Infield Structures</w:t>
      </w:r>
      <w:bookmarkEnd w:id="82"/>
      <w:bookmarkEnd w:id="83"/>
      <w:bookmarkEnd w:id="84"/>
    </w:p>
    <w:p w14:paraId="5E2BA6F7" w14:textId="35C8FBE4" w:rsidR="0077218E" w:rsidRPr="00CC6FBE" w:rsidRDefault="0077218E" w:rsidP="0077218E">
      <w:pPr>
        <w:rPr>
          <w:i/>
          <w:u w:val="single"/>
        </w:rPr>
      </w:pPr>
      <w:bookmarkStart w:id="85" w:name="_Toc120732753"/>
      <w:bookmarkStart w:id="86" w:name="_Toc121161264"/>
      <w:r w:rsidRPr="00CC6FBE">
        <w:rPr>
          <w:i/>
          <w:u w:val="single"/>
        </w:rPr>
        <w:t>Canals</w:t>
      </w:r>
      <w:bookmarkEnd w:id="85"/>
      <w:bookmarkEnd w:id="86"/>
    </w:p>
    <w:p w14:paraId="4BB12C2B" w14:textId="10566F9D" w:rsidR="0077218E" w:rsidRPr="00BB7C03" w:rsidRDefault="0077218E" w:rsidP="0077218E">
      <w:pPr>
        <w:spacing w:line="360" w:lineRule="auto"/>
        <w:rPr>
          <w:rFonts w:asciiTheme="minorHAnsi" w:hAnsiTheme="minorHAnsi" w:cstheme="minorHAnsi"/>
        </w:rPr>
      </w:pPr>
      <w:r w:rsidRPr="00BB7C03">
        <w:rPr>
          <w:rFonts w:asciiTheme="minorHAnsi" w:hAnsiTheme="minorHAnsi" w:cstheme="minorHAnsi"/>
        </w:rPr>
        <w:t xml:space="preserve">The infield structures consist of a main canal that branches into field canals network supplying irrigation water to a net area of 4.8ha. The field canals are brick lined. They have a bed-width of 250mm, and they are no longer functioning with visible cracks. </w:t>
      </w:r>
      <w:r w:rsidR="00CC6FBE">
        <w:rPr>
          <w:rFonts w:asciiTheme="minorHAnsi" w:hAnsiTheme="minorHAnsi" w:cstheme="minorHAnsi"/>
        </w:rPr>
        <w:t xml:space="preserve">Plate 6 </w:t>
      </w:r>
      <w:r>
        <w:rPr>
          <w:rFonts w:asciiTheme="minorHAnsi" w:hAnsiTheme="minorHAnsi" w:cstheme="minorHAnsi"/>
        </w:rPr>
        <w:t xml:space="preserve">shows the </w:t>
      </w:r>
      <w:r w:rsidR="00CC6FBE">
        <w:rPr>
          <w:rFonts w:asciiTheme="minorHAnsi" w:hAnsiTheme="minorHAnsi" w:cstheme="minorHAnsi"/>
        </w:rPr>
        <w:t>c</w:t>
      </w:r>
      <w:r w:rsidRPr="00E038B6">
        <w:rPr>
          <w:rFonts w:asciiTheme="minorHAnsi" w:hAnsiTheme="minorHAnsi" w:cstheme="minorHAnsi"/>
        </w:rPr>
        <w:t>oncrete storage tank and defunct mono-pump and pressure tank</w:t>
      </w:r>
      <w:r>
        <w:rPr>
          <w:rFonts w:asciiTheme="minorHAnsi" w:hAnsiTheme="minorHAnsi" w:cstheme="minorHAnsi"/>
        </w:rPr>
        <w:t>.</w:t>
      </w:r>
    </w:p>
    <w:p w14:paraId="66F850AD" w14:textId="77777777" w:rsidR="0077218E" w:rsidRPr="00BB7C03" w:rsidRDefault="0077218E" w:rsidP="0077218E">
      <w:pPr>
        <w:keepNext/>
        <w:spacing w:after="0"/>
        <w:jc w:val="center"/>
        <w:rPr>
          <w:rFonts w:asciiTheme="minorHAnsi" w:hAnsiTheme="minorHAnsi"/>
        </w:rPr>
      </w:pPr>
      <w:r w:rsidRPr="00BB7C03">
        <w:rPr>
          <w:rFonts w:asciiTheme="minorHAnsi" w:eastAsia="Calibri" w:hAnsiTheme="minorHAnsi" w:cstheme="minorHAnsi"/>
          <w:noProof/>
          <w:lang w:val="en-US"/>
        </w:rPr>
        <w:drawing>
          <wp:inline distT="0" distB="0" distL="0" distR="0" wp14:anchorId="3678E1E1" wp14:editId="567E4908">
            <wp:extent cx="5172075" cy="1978637"/>
            <wp:effectExtent l="0" t="0" r="0" b="3175"/>
            <wp:docPr id="34" name="Picture 34" descr="A person walking next to a tan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erson walking next to a tank&#10;&#10;Description automatically generated with low confidenc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177746" cy="1980807"/>
                    </a:xfrm>
                    <a:prstGeom prst="rect">
                      <a:avLst/>
                    </a:prstGeom>
                    <a:noFill/>
                    <a:ln>
                      <a:noFill/>
                    </a:ln>
                  </pic:spPr>
                </pic:pic>
              </a:graphicData>
            </a:graphic>
          </wp:inline>
        </w:drawing>
      </w:r>
    </w:p>
    <w:p w14:paraId="5F3BDBA1" w14:textId="6E32C134" w:rsidR="0077218E" w:rsidRPr="00EE0FE6" w:rsidRDefault="0077218E" w:rsidP="00CC6FBE">
      <w:pPr>
        <w:pStyle w:val="Caption"/>
        <w:jc w:val="center"/>
        <w:rPr>
          <w:rFonts w:asciiTheme="minorHAnsi" w:eastAsia="Calibri" w:hAnsiTheme="minorHAnsi" w:cstheme="minorHAnsi"/>
          <w:b/>
          <w:color w:val="auto"/>
          <w:szCs w:val="22"/>
        </w:rPr>
      </w:pPr>
      <w:bookmarkStart w:id="87" w:name="_Toc121150122"/>
      <w:bookmarkStart w:id="88" w:name="_Toc121327441"/>
      <w:r w:rsidRPr="00AC0157">
        <w:rPr>
          <w:rFonts w:asciiTheme="minorHAnsi" w:hAnsiTheme="minorHAnsi"/>
          <w:color w:val="auto"/>
          <w:szCs w:val="22"/>
        </w:rPr>
        <w:t xml:space="preserve">Plate </w:t>
      </w:r>
      <w:r w:rsidRPr="00AC0157">
        <w:rPr>
          <w:rFonts w:asciiTheme="minorHAnsi" w:hAnsiTheme="minorHAnsi"/>
          <w:b/>
          <w:color w:val="auto"/>
          <w:szCs w:val="22"/>
        </w:rPr>
        <w:fldChar w:fldCharType="begin"/>
      </w:r>
      <w:r w:rsidRPr="00AC0157">
        <w:rPr>
          <w:rFonts w:asciiTheme="minorHAnsi" w:hAnsiTheme="minorHAnsi"/>
          <w:color w:val="auto"/>
          <w:szCs w:val="22"/>
        </w:rPr>
        <w:instrText xml:space="preserve"> SEQ plate \* ARABIC </w:instrText>
      </w:r>
      <w:r w:rsidRPr="00AC0157">
        <w:rPr>
          <w:rFonts w:asciiTheme="minorHAnsi" w:hAnsiTheme="minorHAnsi"/>
          <w:b/>
          <w:color w:val="auto"/>
          <w:szCs w:val="22"/>
        </w:rPr>
        <w:fldChar w:fldCharType="separate"/>
      </w:r>
      <w:r w:rsidR="00DC28DE">
        <w:rPr>
          <w:rFonts w:asciiTheme="minorHAnsi" w:hAnsiTheme="minorHAnsi"/>
          <w:noProof/>
          <w:color w:val="auto"/>
          <w:szCs w:val="22"/>
        </w:rPr>
        <w:t>6</w:t>
      </w:r>
      <w:r w:rsidRPr="00AC0157">
        <w:rPr>
          <w:rFonts w:asciiTheme="minorHAnsi" w:hAnsiTheme="minorHAnsi"/>
          <w:b/>
          <w:color w:val="auto"/>
          <w:szCs w:val="22"/>
        </w:rPr>
        <w:fldChar w:fldCharType="end"/>
      </w:r>
      <w:r w:rsidRPr="00AC0157">
        <w:rPr>
          <w:rFonts w:asciiTheme="minorHAnsi" w:hAnsiTheme="minorHAnsi"/>
          <w:color w:val="auto"/>
          <w:szCs w:val="22"/>
        </w:rPr>
        <w:t>:</w:t>
      </w:r>
      <w:r>
        <w:rPr>
          <w:rFonts w:asciiTheme="minorHAnsi" w:hAnsiTheme="minorHAnsi"/>
          <w:color w:val="auto"/>
          <w:szCs w:val="22"/>
        </w:rPr>
        <w:t xml:space="preserve"> </w:t>
      </w:r>
      <w:r w:rsidRPr="00AC0157">
        <w:rPr>
          <w:rFonts w:asciiTheme="minorHAnsi" w:hAnsiTheme="minorHAnsi"/>
          <w:color w:val="auto"/>
          <w:szCs w:val="22"/>
        </w:rPr>
        <w:t>Concrete storage tank and defunct mono-pump and pressure tank</w:t>
      </w:r>
      <w:bookmarkEnd w:id="87"/>
      <w:bookmarkEnd w:id="88"/>
    </w:p>
    <w:p w14:paraId="1665A714" w14:textId="78960531" w:rsidR="0077218E" w:rsidRPr="0077218E" w:rsidRDefault="0077218E" w:rsidP="0077218E">
      <w:pPr>
        <w:rPr>
          <w:i/>
        </w:rPr>
      </w:pPr>
      <w:bookmarkStart w:id="89" w:name="_Toc120732754"/>
      <w:bookmarkStart w:id="90" w:name="_Toc121161265"/>
      <w:r w:rsidRPr="0077218E">
        <w:rPr>
          <w:i/>
        </w:rPr>
        <w:t>Pump House</w:t>
      </w:r>
      <w:bookmarkEnd w:id="89"/>
      <w:bookmarkEnd w:id="90"/>
      <w:r w:rsidRPr="0077218E">
        <w:rPr>
          <w:i/>
        </w:rPr>
        <w:t xml:space="preserve"> </w:t>
      </w:r>
    </w:p>
    <w:p w14:paraId="54C759D8" w14:textId="77777777" w:rsidR="0077218E" w:rsidRPr="0077218E" w:rsidRDefault="0077218E" w:rsidP="00CC6FBE">
      <w:pPr>
        <w:spacing w:line="360" w:lineRule="auto"/>
        <w:jc w:val="both"/>
        <w:rPr>
          <w:rFonts w:asciiTheme="minorHAnsi" w:hAnsiTheme="minorHAnsi" w:cstheme="minorHAnsi"/>
          <w:sz w:val="24"/>
        </w:rPr>
      </w:pPr>
      <w:r w:rsidRPr="0077218E">
        <w:rPr>
          <w:rFonts w:asciiTheme="minorHAnsi" w:hAnsiTheme="minorHAnsi" w:cstheme="minorHAnsi"/>
        </w:rPr>
        <w:t>The pump house has since been vandalised and the security fence was stolen with only three poles remaining. The pump house walls have begun to subside into the riverbed as a result of the river extending its banks due to lateral erosion. The pump house renovation works will involve repairing walls, new roof, door, sealing leaks</w:t>
      </w:r>
      <w:r w:rsidRPr="0077218E">
        <w:rPr>
          <w:rFonts w:asciiTheme="minorHAnsi" w:hAnsiTheme="minorHAnsi" w:cstheme="minorHAnsi"/>
          <w:sz w:val="24"/>
        </w:rPr>
        <w:t>.</w:t>
      </w:r>
    </w:p>
    <w:p w14:paraId="7ECE9A6B" w14:textId="680075B3" w:rsidR="0077218E" w:rsidRPr="0077218E" w:rsidRDefault="0077218E" w:rsidP="00CC6FBE">
      <w:pPr>
        <w:jc w:val="both"/>
        <w:rPr>
          <w:i/>
        </w:rPr>
      </w:pPr>
      <w:bookmarkStart w:id="91" w:name="_Toc120732755"/>
      <w:bookmarkStart w:id="92" w:name="_Toc121161266"/>
      <w:r w:rsidRPr="0077218E">
        <w:rPr>
          <w:i/>
        </w:rPr>
        <w:t>Water Storage Reservoir</w:t>
      </w:r>
      <w:bookmarkEnd w:id="91"/>
      <w:bookmarkEnd w:id="92"/>
    </w:p>
    <w:p w14:paraId="5706EABD" w14:textId="6997FB39" w:rsidR="0077218E" w:rsidRPr="0077218E" w:rsidRDefault="0077218E" w:rsidP="00CC6FBE">
      <w:pPr>
        <w:spacing w:line="360" w:lineRule="auto"/>
        <w:jc w:val="both"/>
        <w:rPr>
          <w:rFonts w:asciiTheme="minorHAnsi" w:hAnsiTheme="minorHAnsi" w:cstheme="minorHAnsi"/>
        </w:rPr>
      </w:pPr>
      <w:r w:rsidRPr="0077218E">
        <w:rPr>
          <w:rFonts w:asciiTheme="minorHAnsi" w:hAnsiTheme="minorHAnsi" w:cstheme="minorHAnsi"/>
        </w:rPr>
        <w:t>The water tank reservoir has crac</w:t>
      </w:r>
      <w:r w:rsidR="00CC6FBE">
        <w:rPr>
          <w:rFonts w:asciiTheme="minorHAnsi" w:hAnsiTheme="minorHAnsi" w:cstheme="minorHAnsi"/>
        </w:rPr>
        <w:t>ks which need to be repaired. At</w:t>
      </w:r>
      <w:r w:rsidRPr="0077218E">
        <w:rPr>
          <w:rFonts w:asciiTheme="minorHAnsi" w:hAnsiTheme="minorHAnsi" w:cstheme="minorHAnsi"/>
        </w:rPr>
        <w:t xml:space="preserve"> the time the irrigation scheme stopped functioning, this reservoir did not have any performance or st</w:t>
      </w:r>
      <w:r w:rsidR="00CC6FBE">
        <w:rPr>
          <w:rFonts w:asciiTheme="minorHAnsi" w:hAnsiTheme="minorHAnsi" w:cstheme="minorHAnsi"/>
        </w:rPr>
        <w:t xml:space="preserve">ructural issues such as leaks. </w:t>
      </w:r>
      <w:r w:rsidRPr="0077218E">
        <w:rPr>
          <w:rFonts w:asciiTheme="minorHAnsi" w:hAnsiTheme="minorHAnsi" w:cstheme="minorHAnsi"/>
        </w:rPr>
        <w:t>The concrete reservoir water capacity could not be established.</w:t>
      </w:r>
    </w:p>
    <w:p w14:paraId="3F6835D8" w14:textId="6D47505F" w:rsidR="0077218E" w:rsidRPr="0077218E" w:rsidRDefault="0077218E" w:rsidP="00CC6FBE">
      <w:pPr>
        <w:jc w:val="both"/>
        <w:rPr>
          <w:i/>
        </w:rPr>
      </w:pPr>
      <w:bookmarkStart w:id="93" w:name="_Toc120732756"/>
      <w:bookmarkStart w:id="94" w:name="_Toc121161267"/>
      <w:r w:rsidRPr="0077218E">
        <w:rPr>
          <w:i/>
        </w:rPr>
        <w:t>Office and Storage Shed</w:t>
      </w:r>
      <w:bookmarkEnd w:id="93"/>
      <w:bookmarkEnd w:id="94"/>
    </w:p>
    <w:p w14:paraId="1BE66980" w14:textId="01117188" w:rsidR="0077218E" w:rsidRPr="0077218E" w:rsidRDefault="0077218E" w:rsidP="00CC6FBE">
      <w:pPr>
        <w:spacing w:line="360" w:lineRule="auto"/>
        <w:jc w:val="both"/>
        <w:rPr>
          <w:rFonts w:asciiTheme="minorHAnsi" w:hAnsiTheme="minorHAnsi" w:cstheme="minorHAnsi"/>
        </w:rPr>
      </w:pPr>
      <w:r w:rsidRPr="0077218E">
        <w:rPr>
          <w:rFonts w:asciiTheme="minorHAnsi" w:hAnsiTheme="minorHAnsi" w:cstheme="minorHAnsi"/>
        </w:rPr>
        <w:t>The office and storage shed have become totally unusable; the asbestos sheets roof was damaged when the wooden beams supporting it were eaten away by termites. The storage shed is where tools</w:t>
      </w:r>
      <w:r w:rsidR="00CC6FBE">
        <w:rPr>
          <w:rFonts w:asciiTheme="minorHAnsi" w:hAnsiTheme="minorHAnsi" w:cstheme="minorHAnsi"/>
        </w:rPr>
        <w:t xml:space="preserve"> were kept. The</w:t>
      </w:r>
      <w:r w:rsidRPr="0077218E">
        <w:rPr>
          <w:rFonts w:asciiTheme="minorHAnsi" w:hAnsiTheme="minorHAnsi" w:cstheme="minorHAnsi"/>
        </w:rPr>
        <w:t xml:space="preserve"> Irrigation Management Committee operated from the office, which was also used to conduct trainings and meetings</w:t>
      </w:r>
    </w:p>
    <w:p w14:paraId="68AA3782" w14:textId="1D388B9E" w:rsidR="0077218E" w:rsidRPr="0057616B" w:rsidRDefault="0077218E" w:rsidP="0077218E">
      <w:pPr>
        <w:pStyle w:val="Heading3"/>
      </w:pPr>
      <w:bookmarkStart w:id="95" w:name="_Toc121161269"/>
      <w:bookmarkStart w:id="96" w:name="_Toc121327752"/>
      <w:r w:rsidRPr="0057616B">
        <w:t>2.</w:t>
      </w:r>
      <w:r w:rsidR="00AE1D81">
        <w:t>2</w:t>
      </w:r>
      <w:r>
        <w:t xml:space="preserve">.4 </w:t>
      </w:r>
      <w:r w:rsidRPr="0057616B">
        <w:t>Irrigation Infrastructure Revitalization</w:t>
      </w:r>
      <w:bookmarkEnd w:id="95"/>
      <w:bookmarkEnd w:id="96"/>
      <w:r w:rsidRPr="0057616B">
        <w:t xml:space="preserve"> </w:t>
      </w:r>
    </w:p>
    <w:p w14:paraId="366E50C7" w14:textId="7C5B2AFD" w:rsidR="0077218E" w:rsidRDefault="0077218E" w:rsidP="0077218E">
      <w:pPr>
        <w:spacing w:line="360" w:lineRule="auto"/>
        <w:rPr>
          <w:rFonts w:asciiTheme="minorHAnsi" w:hAnsiTheme="minorHAnsi"/>
        </w:rPr>
      </w:pPr>
      <w:r w:rsidRPr="00AC0157">
        <w:rPr>
          <w:rFonts w:asciiTheme="minorHAnsi" w:hAnsiTheme="minorHAnsi"/>
        </w:rPr>
        <w:t>The scheme will be revitalised to irrigate an area of 10ha. A sand abstraction system will be installed in the river bed adjacent to the scheme for abstraction of water to supply the scheme.</w:t>
      </w:r>
      <w:r>
        <w:rPr>
          <w:rFonts w:asciiTheme="minorHAnsi" w:hAnsiTheme="minorHAnsi"/>
        </w:rPr>
        <w:t xml:space="preserve"> </w:t>
      </w:r>
      <w:r w:rsidRPr="00AC0157">
        <w:rPr>
          <w:rFonts w:asciiTheme="minorHAnsi" w:hAnsiTheme="minorHAnsi"/>
        </w:rPr>
        <w:t xml:space="preserve">A solid set sprinkler or drip irrigation system will be installed. Submersible pumps will pump water from the river bed into a sump for onward pumping to the irrigation scheme. Solar panels will be used to power the pumps. </w:t>
      </w:r>
    </w:p>
    <w:p w14:paraId="508D19E7" w14:textId="77777777" w:rsidR="0077218E" w:rsidRDefault="0077218E" w:rsidP="005D41A1">
      <w:pPr>
        <w:pStyle w:val="NoSpacing"/>
      </w:pPr>
    </w:p>
    <w:p w14:paraId="411DA9DA" w14:textId="7E6BEBDC" w:rsidR="0077218E" w:rsidRPr="0077218E" w:rsidRDefault="00AE1D81" w:rsidP="0077218E">
      <w:pPr>
        <w:pStyle w:val="Heading2"/>
      </w:pPr>
      <w:bookmarkStart w:id="97" w:name="_Toc121161271"/>
      <w:bookmarkStart w:id="98" w:name="_Toc121327753"/>
      <w:r>
        <w:t>2.3</w:t>
      </w:r>
      <w:r w:rsidR="0077218E" w:rsidRPr="0077218E">
        <w:t xml:space="preserve"> C</w:t>
      </w:r>
      <w:r w:rsidR="0077218E">
        <w:t>onstruction</w:t>
      </w:r>
      <w:r w:rsidR="00DB2E70">
        <w:t xml:space="preserve"> </w:t>
      </w:r>
      <w:r w:rsidR="0077218E" w:rsidRPr="0077218E">
        <w:t>camps</w:t>
      </w:r>
      <w:bookmarkEnd w:id="97"/>
      <w:bookmarkEnd w:id="98"/>
    </w:p>
    <w:p w14:paraId="2A09D595" w14:textId="140976A9" w:rsidR="0077218E" w:rsidRPr="00AC0157" w:rsidRDefault="0077218E" w:rsidP="00CC6FBE">
      <w:pPr>
        <w:spacing w:line="360" w:lineRule="auto"/>
        <w:jc w:val="both"/>
        <w:rPr>
          <w:rFonts w:asciiTheme="minorHAnsi" w:hAnsiTheme="minorHAnsi"/>
        </w:rPr>
      </w:pPr>
      <w:r w:rsidRPr="00DA31B0">
        <w:rPr>
          <w:rFonts w:asciiTheme="minorHAnsi" w:hAnsiTheme="minorHAnsi"/>
        </w:rPr>
        <w:t>Mobile construction camp</w:t>
      </w:r>
      <w:r>
        <w:rPr>
          <w:rFonts w:asciiTheme="minorHAnsi" w:hAnsiTheme="minorHAnsi"/>
        </w:rPr>
        <w:t>s</w:t>
      </w:r>
      <w:r w:rsidRPr="00DA31B0">
        <w:rPr>
          <w:rFonts w:asciiTheme="minorHAnsi" w:hAnsiTheme="minorHAnsi"/>
        </w:rPr>
        <w:t xml:space="preserve"> will be erected </w:t>
      </w:r>
      <w:r>
        <w:rPr>
          <w:rFonts w:asciiTheme="minorHAnsi" w:hAnsiTheme="minorHAnsi"/>
        </w:rPr>
        <w:t>at each scheme</w:t>
      </w:r>
      <w:r w:rsidRPr="00DA31B0">
        <w:rPr>
          <w:rFonts w:asciiTheme="minorHAnsi" w:hAnsiTheme="minorHAnsi"/>
        </w:rPr>
        <w:t xml:space="preserve">. </w:t>
      </w:r>
      <w:r>
        <w:rPr>
          <w:rFonts w:asciiTheme="minorHAnsi" w:hAnsiTheme="minorHAnsi"/>
        </w:rPr>
        <w:t xml:space="preserve">The camps will provide accommodation for skilled workforce. </w:t>
      </w:r>
      <w:r w:rsidRPr="00DA31B0">
        <w:rPr>
          <w:rFonts w:asciiTheme="minorHAnsi" w:hAnsiTheme="minorHAnsi"/>
        </w:rPr>
        <w:t>Unskilled labour will be recruited from the local community. Temporary cabin that will be manned by locally hired security will be erected for storage of constr</w:t>
      </w:r>
      <w:r w:rsidR="00CC6FBE">
        <w:rPr>
          <w:rFonts w:asciiTheme="minorHAnsi" w:hAnsiTheme="minorHAnsi"/>
        </w:rPr>
        <w:t xml:space="preserve">uction material. </w:t>
      </w:r>
      <w:r w:rsidR="00DC28DE">
        <w:rPr>
          <w:rFonts w:asciiTheme="minorHAnsi" w:hAnsiTheme="minorHAnsi"/>
        </w:rPr>
        <w:t>Alternatively</w:t>
      </w:r>
      <w:r w:rsidR="00CC6FBE">
        <w:rPr>
          <w:rFonts w:asciiTheme="minorHAnsi" w:hAnsiTheme="minorHAnsi"/>
        </w:rPr>
        <w:t>,</w:t>
      </w:r>
      <w:r w:rsidRPr="00DA31B0">
        <w:rPr>
          <w:rFonts w:asciiTheme="minorHAnsi" w:hAnsiTheme="minorHAnsi"/>
        </w:rPr>
        <w:t xml:space="preserve"> the contractor will liaise with farmers for material storage as done by previous contractor.</w:t>
      </w:r>
    </w:p>
    <w:p w14:paraId="7E155AEC" w14:textId="67D63944" w:rsidR="002A401C" w:rsidRDefault="002A401C" w:rsidP="005D41A1">
      <w:pPr>
        <w:pStyle w:val="NoSpacing"/>
        <w:rPr>
          <w:lang w:val="en-US" w:eastAsia="en-CA"/>
        </w:rPr>
      </w:pPr>
    </w:p>
    <w:p w14:paraId="0BAFD60B" w14:textId="0D3D860F" w:rsidR="0077218E" w:rsidRPr="0057616B" w:rsidRDefault="00AE1D81" w:rsidP="005D41A1">
      <w:pPr>
        <w:pStyle w:val="Heading2"/>
        <w:shd w:val="clear" w:color="auto" w:fill="FFFFFF" w:themeFill="background1"/>
        <w:ind w:left="576" w:hanging="576"/>
        <w:rPr>
          <w:color w:val="auto"/>
          <w:sz w:val="24"/>
          <w:szCs w:val="24"/>
        </w:rPr>
      </w:pPr>
      <w:bookmarkStart w:id="99" w:name="_Toc121161268"/>
      <w:bookmarkStart w:id="100" w:name="_Toc121327754"/>
      <w:r>
        <w:rPr>
          <w:color w:val="auto"/>
          <w:sz w:val="24"/>
          <w:szCs w:val="24"/>
        </w:rPr>
        <w:t>2.4</w:t>
      </w:r>
      <w:r w:rsidR="0077218E" w:rsidRPr="005D41A1">
        <w:rPr>
          <w:color w:val="auto"/>
          <w:sz w:val="24"/>
          <w:szCs w:val="24"/>
        </w:rPr>
        <w:t xml:space="preserve"> </w:t>
      </w:r>
      <w:r w:rsidR="005D41A1" w:rsidRPr="005D41A1">
        <w:rPr>
          <w:color w:val="auto"/>
          <w:sz w:val="24"/>
          <w:szCs w:val="24"/>
        </w:rPr>
        <w:t>Project</w:t>
      </w:r>
      <w:r w:rsidR="0077218E" w:rsidRPr="005D41A1">
        <w:rPr>
          <w:color w:val="auto"/>
          <w:sz w:val="24"/>
          <w:szCs w:val="24"/>
        </w:rPr>
        <w:t xml:space="preserve"> Justification</w:t>
      </w:r>
      <w:bookmarkEnd w:id="99"/>
      <w:bookmarkEnd w:id="100"/>
    </w:p>
    <w:p w14:paraId="183BD72D" w14:textId="77777777" w:rsidR="005605BC" w:rsidRDefault="005605BC" w:rsidP="005D41A1">
      <w:pPr>
        <w:spacing w:line="360" w:lineRule="auto"/>
        <w:jc w:val="both"/>
        <w:rPr>
          <w:lang w:val="en-US" w:eastAsia="en-CA"/>
        </w:rPr>
      </w:pPr>
      <w:r w:rsidRPr="005605BC">
        <w:rPr>
          <w:lang w:val="en-US" w:eastAsia="en-CA"/>
        </w:rPr>
        <w:t>With continued intensification of climate variability and change, Zimbabwe’s current coping strategies for the agriculture and water sectors are becoming increasingly ineffective, requiring essential adaptation investments to achieve lasting climate resilience among vulnerable rural farming households. Adaptation to climate change for vulnerable smallholder farmers requires resources and capacities for adaptive management of their agro-ecosystems with the aim of stabilizing, increasing and sustaining agricultural yields and incomes. In areas that are becoming drier and hotter, particularly the southern part of Zimbabwe, these resources include access to, as a priority, sufficient, dependable water and a diversity of climate-resilient crop varieties and livestock breeds and management practices.</w:t>
      </w:r>
    </w:p>
    <w:p w14:paraId="74A61779" w14:textId="6EAD2D27" w:rsidR="005D41A1" w:rsidRDefault="005605BC" w:rsidP="005D41A1">
      <w:pPr>
        <w:spacing w:line="360" w:lineRule="auto"/>
        <w:jc w:val="both"/>
        <w:rPr>
          <w:lang w:val="en-US" w:eastAsia="en-CA"/>
        </w:rPr>
      </w:pPr>
      <w:r>
        <w:rPr>
          <w:lang w:val="en-US" w:eastAsia="en-CA"/>
        </w:rPr>
        <w:t>Through irrigated agriculture, the P</w:t>
      </w:r>
      <w:r w:rsidR="0026380E" w:rsidRPr="005A7994">
        <w:rPr>
          <w:lang w:val="en-US" w:eastAsia="en-CA"/>
        </w:rPr>
        <w:t xml:space="preserve">roject </w:t>
      </w:r>
      <w:r w:rsidR="0026380E">
        <w:rPr>
          <w:lang w:val="en-US" w:eastAsia="en-CA"/>
        </w:rPr>
        <w:t xml:space="preserve">will contribute </w:t>
      </w:r>
      <w:r w:rsidR="0026380E" w:rsidRPr="005A7994">
        <w:rPr>
          <w:lang w:val="en-US" w:eastAsia="en-CA"/>
        </w:rPr>
        <w:t xml:space="preserve">to improved food security, enhanced livelihoods and increased resilience and well-being for vulnerable smallholder communities particularly women. </w:t>
      </w:r>
      <w:r w:rsidR="005D41A1" w:rsidRPr="005A7994">
        <w:rPr>
          <w:lang w:val="en-US" w:eastAsia="en-CA"/>
        </w:rPr>
        <w:t xml:space="preserve">Irrigation has unique potential to increase and stabilize crop yields by allowing multiple cropping year-round. Irrigated crop production enhances farm incomes from sale of surplus yields and off-season premiums and also provides employment to others through additional on-farm labour. Furthermore, problems of malnutrition in children from disadvantaged families </w:t>
      </w:r>
      <w:r w:rsidR="0026380E">
        <w:rPr>
          <w:lang w:val="en-US" w:eastAsia="en-CA"/>
        </w:rPr>
        <w:t xml:space="preserve">will be </w:t>
      </w:r>
      <w:r w:rsidR="005D41A1">
        <w:rPr>
          <w:lang w:val="en-US" w:eastAsia="en-CA"/>
        </w:rPr>
        <w:t>addressed</w:t>
      </w:r>
      <w:r w:rsidR="005D41A1" w:rsidRPr="005A7994">
        <w:rPr>
          <w:lang w:val="en-US" w:eastAsia="en-CA"/>
        </w:rPr>
        <w:t>. Besides, smallholder farmers will also benefit from access to more accurate, dependable technologies and tailored information on meteorological, climate and hydrological resources. This gives the smallholder farmers an opportunity to plan their agricultural activities and manage crops, soil and moisture to reduce water stress during different weather conditions.</w:t>
      </w:r>
    </w:p>
    <w:p w14:paraId="10FAE656" w14:textId="690AEE37" w:rsidR="00653A99" w:rsidRPr="00153B54" w:rsidRDefault="00302BAB" w:rsidP="00302BAB">
      <w:pPr>
        <w:pStyle w:val="Heading1"/>
      </w:pPr>
      <w:bookmarkStart w:id="101" w:name="_Toc121327755"/>
      <w:r>
        <w:t xml:space="preserve">3.0 </w:t>
      </w:r>
      <w:r w:rsidR="00153B54" w:rsidRPr="00153B54">
        <w:t>PROJECT ALTERNATIVES</w:t>
      </w:r>
      <w:bookmarkEnd w:id="101"/>
    </w:p>
    <w:p w14:paraId="6B84D48B" w14:textId="77777777" w:rsidR="00203C75" w:rsidRPr="00981454" w:rsidRDefault="00203C75" w:rsidP="005D41A1">
      <w:pPr>
        <w:pStyle w:val="NoSpacing"/>
      </w:pPr>
      <w:bookmarkStart w:id="102" w:name="_Toc101084591"/>
    </w:p>
    <w:p w14:paraId="6A5D3C3D" w14:textId="5D69B31C" w:rsidR="00402DFB" w:rsidRPr="00981454" w:rsidRDefault="003B2363" w:rsidP="003B2363">
      <w:pPr>
        <w:pStyle w:val="Heading2"/>
      </w:pPr>
      <w:bookmarkStart w:id="103" w:name="_Toc121327756"/>
      <w:r>
        <w:t xml:space="preserve">3.1 </w:t>
      </w:r>
      <w:r w:rsidR="00402DFB" w:rsidRPr="00981454">
        <w:t>Consideration of alternatives overview</w:t>
      </w:r>
      <w:bookmarkEnd w:id="102"/>
      <w:bookmarkEnd w:id="103"/>
    </w:p>
    <w:p w14:paraId="15DCDB63" w14:textId="27B4F3EC" w:rsidR="00402DFB" w:rsidRDefault="00402DFB" w:rsidP="00402DFB">
      <w:pPr>
        <w:spacing w:line="360" w:lineRule="auto"/>
        <w:jc w:val="both"/>
        <w:rPr>
          <w:rFonts w:asciiTheme="minorHAnsi" w:hAnsiTheme="minorHAnsi" w:cstheme="minorHAnsi"/>
        </w:rPr>
      </w:pPr>
      <w:r w:rsidRPr="00981454">
        <w:rPr>
          <w:rFonts w:asciiTheme="minorHAnsi" w:hAnsiTheme="minorHAnsi" w:cstheme="minorHAnsi"/>
        </w:rPr>
        <w:t>The con</w:t>
      </w:r>
      <w:r w:rsidR="005D41A1">
        <w:rPr>
          <w:rFonts w:asciiTheme="minorHAnsi" w:hAnsiTheme="minorHAnsi" w:cstheme="minorHAnsi"/>
        </w:rPr>
        <w:t xml:space="preserve">sideration of alternatives is </w:t>
      </w:r>
      <w:r w:rsidR="003B2363">
        <w:rPr>
          <w:rFonts w:asciiTheme="minorHAnsi" w:hAnsiTheme="minorHAnsi" w:cstheme="minorHAnsi"/>
        </w:rPr>
        <w:t xml:space="preserve">fundamental </w:t>
      </w:r>
      <w:r w:rsidRPr="00981454">
        <w:rPr>
          <w:rFonts w:asciiTheme="minorHAnsi" w:hAnsiTheme="minorHAnsi" w:cstheme="minorHAnsi"/>
        </w:rPr>
        <w:t xml:space="preserve">for </w:t>
      </w:r>
      <w:r w:rsidR="005D41A1">
        <w:rPr>
          <w:rFonts w:asciiTheme="minorHAnsi" w:hAnsiTheme="minorHAnsi" w:cstheme="minorHAnsi"/>
        </w:rPr>
        <w:t>managing</w:t>
      </w:r>
      <w:r w:rsidRPr="00981454">
        <w:rPr>
          <w:rFonts w:asciiTheme="minorHAnsi" w:hAnsiTheme="minorHAnsi" w:cstheme="minorHAnsi"/>
        </w:rPr>
        <w:t xml:space="preserve"> environmental and social impacts for developmental projects. This technique evaluates alternative sites, methods, materials, designs and other factors incidental to the project context. These factors are subjected to evaluation using multiple criteria, ranging from environmental, economic and social spectra. In this ESMP, consideration of alternatives started with the No revitalisation option, revitalisation alternative and alternative irrigation system. Information from current baselines as well as input from stakeholder consultation were considered in</w:t>
      </w:r>
      <w:r w:rsidR="00F66F97">
        <w:rPr>
          <w:rFonts w:asciiTheme="minorHAnsi" w:hAnsiTheme="minorHAnsi" w:cstheme="minorHAnsi"/>
        </w:rPr>
        <w:t xml:space="preserve"> the evaluation process</w:t>
      </w:r>
      <w:r w:rsidRPr="00981454">
        <w:rPr>
          <w:rFonts w:asciiTheme="minorHAnsi" w:hAnsiTheme="minorHAnsi" w:cstheme="minorHAnsi"/>
        </w:rPr>
        <w:t xml:space="preserve">. </w:t>
      </w:r>
    </w:p>
    <w:p w14:paraId="05C162F7" w14:textId="77777777" w:rsidR="00F75006" w:rsidRPr="00981454" w:rsidRDefault="00F75006" w:rsidP="00F75006">
      <w:pPr>
        <w:pStyle w:val="NoSpacing"/>
      </w:pPr>
    </w:p>
    <w:p w14:paraId="54D915AB" w14:textId="52546E3A" w:rsidR="00402DFB" w:rsidRPr="00981454" w:rsidRDefault="003B2363" w:rsidP="003B2363">
      <w:pPr>
        <w:pStyle w:val="Heading2"/>
      </w:pPr>
      <w:bookmarkStart w:id="104" w:name="_Toc101084592"/>
      <w:bookmarkStart w:id="105" w:name="_Toc121327757"/>
      <w:r>
        <w:t xml:space="preserve">3.2 </w:t>
      </w:r>
      <w:r w:rsidR="00402DFB" w:rsidRPr="00981454">
        <w:t>No Action Alternative</w:t>
      </w:r>
      <w:bookmarkEnd w:id="104"/>
      <w:bookmarkEnd w:id="105"/>
    </w:p>
    <w:p w14:paraId="27211D82" w14:textId="11FAAAB4" w:rsidR="00402DFB" w:rsidRPr="00981454" w:rsidRDefault="00402DFB" w:rsidP="00402DFB">
      <w:pPr>
        <w:spacing w:after="0" w:line="360" w:lineRule="auto"/>
        <w:jc w:val="both"/>
        <w:rPr>
          <w:rFonts w:asciiTheme="minorHAnsi" w:hAnsiTheme="minorHAnsi" w:cstheme="minorHAnsi"/>
        </w:rPr>
      </w:pPr>
      <w:r w:rsidRPr="00981454">
        <w:rPr>
          <w:rFonts w:asciiTheme="minorHAnsi" w:hAnsiTheme="minorHAnsi" w:cstheme="minorHAnsi"/>
        </w:rPr>
        <w:t>The Do-nothing alternative considers non-implementation of the project, which would mean no revitalisation of the irrigation scheme</w:t>
      </w:r>
      <w:r w:rsidR="003B2363">
        <w:rPr>
          <w:rFonts w:asciiTheme="minorHAnsi" w:hAnsiTheme="minorHAnsi" w:cstheme="minorHAnsi"/>
        </w:rPr>
        <w:t>s</w:t>
      </w:r>
      <w:r w:rsidRPr="00981454">
        <w:rPr>
          <w:rFonts w:asciiTheme="minorHAnsi" w:hAnsiTheme="minorHAnsi" w:cstheme="minorHAnsi"/>
        </w:rPr>
        <w:t xml:space="preserve"> and continued water losses in the system a</w:t>
      </w:r>
      <w:r w:rsidR="005605BC">
        <w:rPr>
          <w:rFonts w:asciiTheme="minorHAnsi" w:hAnsiTheme="minorHAnsi" w:cstheme="minorHAnsi"/>
        </w:rPr>
        <w:t>s outlined in the need for the P</w:t>
      </w:r>
      <w:r w:rsidRPr="00981454">
        <w:rPr>
          <w:rFonts w:asciiTheme="minorHAnsi" w:hAnsiTheme="minorHAnsi" w:cstheme="minorHAnsi"/>
        </w:rPr>
        <w:t xml:space="preserve">roject. Not implementing the proposed project would lead to continued food insecurity and loss of livelihoods in the community. </w:t>
      </w:r>
      <w:r w:rsidR="00F53A78">
        <w:rPr>
          <w:rFonts w:asciiTheme="minorHAnsi" w:hAnsiTheme="minorHAnsi" w:cstheme="minorHAnsi"/>
        </w:rPr>
        <w:t xml:space="preserve">Table </w:t>
      </w:r>
      <w:r w:rsidR="005605BC">
        <w:rPr>
          <w:rFonts w:asciiTheme="minorHAnsi" w:hAnsiTheme="minorHAnsi" w:cstheme="minorHAnsi"/>
        </w:rPr>
        <w:t>2</w:t>
      </w:r>
      <w:r w:rsidR="00F53A78">
        <w:rPr>
          <w:rFonts w:asciiTheme="minorHAnsi" w:hAnsiTheme="minorHAnsi" w:cstheme="minorHAnsi"/>
        </w:rPr>
        <w:t xml:space="preserve"> provides the evaluation of the no-action alternative</w:t>
      </w:r>
      <w:r w:rsidR="005605BC">
        <w:rPr>
          <w:rFonts w:asciiTheme="minorHAnsi" w:hAnsiTheme="minorHAnsi" w:cstheme="minorHAnsi"/>
        </w:rPr>
        <w:t>.</w:t>
      </w:r>
    </w:p>
    <w:p w14:paraId="3C75DCA4" w14:textId="64B234AB" w:rsidR="00402DFB" w:rsidRPr="005605BC" w:rsidRDefault="00402DFB" w:rsidP="003B6C07">
      <w:pPr>
        <w:pStyle w:val="Caption"/>
        <w:jc w:val="center"/>
        <w:rPr>
          <w:color w:val="auto"/>
        </w:rPr>
      </w:pPr>
      <w:bookmarkStart w:id="106" w:name="_Toc101084310"/>
      <w:bookmarkStart w:id="107" w:name="_Toc121327384"/>
      <w:r w:rsidRPr="005605BC">
        <w:rPr>
          <w:color w:val="auto"/>
        </w:rPr>
        <w:t xml:space="preserve">Table </w:t>
      </w:r>
      <w:r w:rsidR="00620477" w:rsidRPr="005605BC">
        <w:rPr>
          <w:color w:val="auto"/>
        </w:rPr>
        <w:fldChar w:fldCharType="begin"/>
      </w:r>
      <w:r w:rsidR="00620477" w:rsidRPr="005605BC">
        <w:rPr>
          <w:color w:val="auto"/>
        </w:rPr>
        <w:instrText xml:space="preserve"> SEQ Table \* ARABIC </w:instrText>
      </w:r>
      <w:r w:rsidR="00620477" w:rsidRPr="005605BC">
        <w:rPr>
          <w:color w:val="auto"/>
        </w:rPr>
        <w:fldChar w:fldCharType="separate"/>
      </w:r>
      <w:r w:rsidR="00DC28DE">
        <w:rPr>
          <w:noProof/>
          <w:color w:val="auto"/>
        </w:rPr>
        <w:t>2</w:t>
      </w:r>
      <w:r w:rsidR="00620477" w:rsidRPr="005605BC">
        <w:rPr>
          <w:color w:val="auto"/>
        </w:rPr>
        <w:fldChar w:fldCharType="end"/>
      </w:r>
      <w:r w:rsidRPr="005605BC">
        <w:rPr>
          <w:color w:val="auto"/>
        </w:rPr>
        <w:t>: Evaluation of no action alternative</w:t>
      </w:r>
      <w:bookmarkEnd w:id="106"/>
      <w:bookmarkEnd w:id="107"/>
    </w:p>
    <w:tbl>
      <w:tblPr>
        <w:tblStyle w:val="TableGrid3"/>
        <w:tblW w:w="5000" w:type="pct"/>
        <w:tblLook w:val="04A0" w:firstRow="1" w:lastRow="0" w:firstColumn="1" w:lastColumn="0" w:noHBand="0" w:noVBand="1"/>
      </w:tblPr>
      <w:tblGrid>
        <w:gridCol w:w="2702"/>
        <w:gridCol w:w="6648"/>
      </w:tblGrid>
      <w:tr w:rsidR="00402DFB" w:rsidRPr="00981454" w14:paraId="2F50E615" w14:textId="77777777" w:rsidTr="003B2363">
        <w:trPr>
          <w:trHeight w:val="432"/>
          <w:tblHeader/>
        </w:trPr>
        <w:tc>
          <w:tcPr>
            <w:tcW w:w="1445" w:type="pct"/>
            <w:shd w:val="clear" w:color="auto" w:fill="ED7D31" w:themeFill="accent2"/>
          </w:tcPr>
          <w:p w14:paraId="109E664F" w14:textId="77777777" w:rsidR="00402DFB" w:rsidRPr="00981454" w:rsidRDefault="00402DFB" w:rsidP="00716411">
            <w:pPr>
              <w:spacing w:line="360" w:lineRule="auto"/>
              <w:jc w:val="center"/>
              <w:rPr>
                <w:rFonts w:asciiTheme="minorHAnsi" w:hAnsiTheme="minorHAnsi" w:cstheme="minorHAnsi"/>
                <w:b/>
              </w:rPr>
            </w:pPr>
            <w:r w:rsidRPr="00981454">
              <w:rPr>
                <w:rFonts w:asciiTheme="minorHAnsi" w:hAnsiTheme="minorHAnsi" w:cstheme="minorHAnsi"/>
                <w:b/>
              </w:rPr>
              <w:t>CRITERIA</w:t>
            </w:r>
          </w:p>
        </w:tc>
        <w:tc>
          <w:tcPr>
            <w:tcW w:w="3555" w:type="pct"/>
            <w:shd w:val="clear" w:color="auto" w:fill="ED7D31" w:themeFill="accent2"/>
          </w:tcPr>
          <w:p w14:paraId="27C7994D" w14:textId="77777777" w:rsidR="00402DFB" w:rsidRPr="00981454" w:rsidRDefault="00402DFB" w:rsidP="00716411">
            <w:pPr>
              <w:spacing w:line="360" w:lineRule="auto"/>
              <w:jc w:val="center"/>
              <w:rPr>
                <w:rFonts w:asciiTheme="minorHAnsi" w:hAnsiTheme="minorHAnsi" w:cstheme="minorHAnsi"/>
                <w:b/>
              </w:rPr>
            </w:pPr>
            <w:r w:rsidRPr="00981454">
              <w:rPr>
                <w:rFonts w:asciiTheme="minorHAnsi" w:hAnsiTheme="minorHAnsi" w:cstheme="minorHAnsi"/>
                <w:b/>
              </w:rPr>
              <w:t>DETAILS</w:t>
            </w:r>
          </w:p>
        </w:tc>
      </w:tr>
      <w:tr w:rsidR="00402DFB" w:rsidRPr="00981454" w14:paraId="200E44F9" w14:textId="77777777" w:rsidTr="00F75006">
        <w:trPr>
          <w:trHeight w:val="276"/>
        </w:trPr>
        <w:tc>
          <w:tcPr>
            <w:tcW w:w="1445" w:type="pct"/>
          </w:tcPr>
          <w:p w14:paraId="4D977591" w14:textId="77777777" w:rsidR="00402DFB" w:rsidRPr="00981454" w:rsidRDefault="00402DFB" w:rsidP="00716411">
            <w:pPr>
              <w:spacing w:line="360" w:lineRule="auto"/>
              <w:rPr>
                <w:rFonts w:asciiTheme="minorHAnsi" w:hAnsiTheme="minorHAnsi" w:cstheme="minorHAnsi"/>
              </w:rPr>
            </w:pPr>
            <w:r w:rsidRPr="00981454">
              <w:rPr>
                <w:rFonts w:asciiTheme="minorHAnsi" w:hAnsiTheme="minorHAnsi" w:cstheme="minorHAnsi"/>
              </w:rPr>
              <w:t>Environmental performance</w:t>
            </w:r>
          </w:p>
        </w:tc>
        <w:tc>
          <w:tcPr>
            <w:tcW w:w="3555" w:type="pct"/>
          </w:tcPr>
          <w:p w14:paraId="46860F85" w14:textId="77777777" w:rsidR="00402DFB" w:rsidRPr="00981454" w:rsidRDefault="00402DFB" w:rsidP="00716411">
            <w:pPr>
              <w:spacing w:line="360" w:lineRule="auto"/>
              <w:jc w:val="both"/>
              <w:rPr>
                <w:rFonts w:asciiTheme="minorHAnsi" w:hAnsiTheme="minorHAnsi" w:cstheme="minorHAnsi"/>
              </w:rPr>
            </w:pPr>
            <w:r w:rsidRPr="00981454">
              <w:rPr>
                <w:rFonts w:asciiTheme="minorHAnsi" w:hAnsiTheme="minorHAnsi" w:cstheme="minorHAnsi"/>
              </w:rPr>
              <w:t>No changes mean no additional or new impacts to the environment associated with project construction, operation and decommissioning phases. Water and energy demands will remain relatively low</w:t>
            </w:r>
          </w:p>
        </w:tc>
      </w:tr>
      <w:tr w:rsidR="00402DFB" w:rsidRPr="00981454" w14:paraId="66B0ADF1" w14:textId="77777777" w:rsidTr="00F75006">
        <w:trPr>
          <w:trHeight w:val="563"/>
        </w:trPr>
        <w:tc>
          <w:tcPr>
            <w:tcW w:w="1445" w:type="pct"/>
            <w:vMerge w:val="restart"/>
          </w:tcPr>
          <w:p w14:paraId="5E78CE43" w14:textId="77777777" w:rsidR="00402DFB" w:rsidRPr="00981454" w:rsidRDefault="00402DFB" w:rsidP="00716411">
            <w:pPr>
              <w:spacing w:line="360" w:lineRule="auto"/>
              <w:rPr>
                <w:rFonts w:asciiTheme="minorHAnsi" w:hAnsiTheme="minorHAnsi" w:cstheme="minorHAnsi"/>
              </w:rPr>
            </w:pPr>
            <w:r w:rsidRPr="00981454">
              <w:rPr>
                <w:rFonts w:asciiTheme="minorHAnsi" w:hAnsiTheme="minorHAnsi" w:cstheme="minorHAnsi"/>
              </w:rPr>
              <w:t xml:space="preserve">Economic Efficiency </w:t>
            </w:r>
          </w:p>
        </w:tc>
        <w:tc>
          <w:tcPr>
            <w:tcW w:w="3555" w:type="pct"/>
            <w:vMerge w:val="restart"/>
          </w:tcPr>
          <w:p w14:paraId="5B8DB6F5" w14:textId="77777777" w:rsidR="00402DFB" w:rsidRPr="00981454" w:rsidRDefault="00402DFB" w:rsidP="00716411">
            <w:pPr>
              <w:spacing w:line="360" w:lineRule="auto"/>
              <w:jc w:val="both"/>
              <w:rPr>
                <w:rFonts w:asciiTheme="minorHAnsi" w:hAnsiTheme="minorHAnsi" w:cstheme="minorHAnsi"/>
              </w:rPr>
            </w:pPr>
            <w:r w:rsidRPr="00981454">
              <w:rPr>
                <w:rFonts w:asciiTheme="minorHAnsi" w:hAnsiTheme="minorHAnsi" w:cstheme="minorHAnsi"/>
              </w:rPr>
              <w:t>Failure to revitalise the irrigation schemes means losses in financial opportunities for the community.</w:t>
            </w:r>
          </w:p>
        </w:tc>
      </w:tr>
      <w:tr w:rsidR="00402DFB" w:rsidRPr="00981454" w14:paraId="74ADA362" w14:textId="77777777" w:rsidTr="005605BC">
        <w:trPr>
          <w:trHeight w:val="523"/>
        </w:trPr>
        <w:tc>
          <w:tcPr>
            <w:tcW w:w="1445" w:type="pct"/>
            <w:vMerge/>
          </w:tcPr>
          <w:p w14:paraId="230DE7B2" w14:textId="77777777" w:rsidR="00402DFB" w:rsidRPr="00981454" w:rsidRDefault="00402DFB" w:rsidP="00716411">
            <w:pPr>
              <w:spacing w:line="360" w:lineRule="auto"/>
              <w:rPr>
                <w:rFonts w:asciiTheme="minorHAnsi" w:hAnsiTheme="minorHAnsi" w:cstheme="minorHAnsi"/>
              </w:rPr>
            </w:pPr>
          </w:p>
        </w:tc>
        <w:tc>
          <w:tcPr>
            <w:tcW w:w="3555" w:type="pct"/>
            <w:vMerge/>
          </w:tcPr>
          <w:p w14:paraId="677E55C7" w14:textId="77777777" w:rsidR="00402DFB" w:rsidRPr="00981454" w:rsidRDefault="00402DFB" w:rsidP="00716411">
            <w:pPr>
              <w:spacing w:line="360" w:lineRule="auto"/>
              <w:jc w:val="both"/>
              <w:rPr>
                <w:rFonts w:asciiTheme="minorHAnsi" w:hAnsiTheme="minorHAnsi" w:cstheme="minorHAnsi"/>
              </w:rPr>
            </w:pPr>
          </w:p>
        </w:tc>
      </w:tr>
      <w:tr w:rsidR="00402DFB" w:rsidRPr="00981454" w14:paraId="7265795B" w14:textId="77777777" w:rsidTr="00F75006">
        <w:trPr>
          <w:trHeight w:val="276"/>
        </w:trPr>
        <w:tc>
          <w:tcPr>
            <w:tcW w:w="1445" w:type="pct"/>
          </w:tcPr>
          <w:p w14:paraId="4461DC9D" w14:textId="77777777" w:rsidR="00402DFB" w:rsidRPr="00981454" w:rsidRDefault="00402DFB" w:rsidP="00716411">
            <w:pPr>
              <w:spacing w:line="360" w:lineRule="auto"/>
              <w:rPr>
                <w:rFonts w:asciiTheme="minorHAnsi" w:hAnsiTheme="minorHAnsi" w:cstheme="minorHAnsi"/>
              </w:rPr>
            </w:pPr>
            <w:r w:rsidRPr="00981454">
              <w:rPr>
                <w:rFonts w:asciiTheme="minorHAnsi" w:hAnsiTheme="minorHAnsi" w:cstheme="minorHAnsi"/>
              </w:rPr>
              <w:t>Social performance</w:t>
            </w:r>
          </w:p>
        </w:tc>
        <w:tc>
          <w:tcPr>
            <w:tcW w:w="3555" w:type="pct"/>
          </w:tcPr>
          <w:p w14:paraId="7959502B" w14:textId="77777777" w:rsidR="00402DFB" w:rsidRPr="00981454" w:rsidRDefault="00402DFB" w:rsidP="00716411">
            <w:pPr>
              <w:spacing w:line="360" w:lineRule="auto"/>
              <w:jc w:val="both"/>
              <w:rPr>
                <w:rFonts w:asciiTheme="minorHAnsi" w:hAnsiTheme="minorHAnsi" w:cstheme="minorHAnsi"/>
              </w:rPr>
            </w:pPr>
            <w:r w:rsidRPr="00981454">
              <w:rPr>
                <w:rFonts w:asciiTheme="minorHAnsi" w:hAnsiTheme="minorHAnsi" w:cstheme="minorHAnsi"/>
              </w:rPr>
              <w:t>There will be no improvement in food security, nutrition, and livelihood of the community. No jobs will be created for the community.</w:t>
            </w:r>
          </w:p>
        </w:tc>
      </w:tr>
      <w:tr w:rsidR="00402DFB" w:rsidRPr="00981454" w14:paraId="2C5EE976" w14:textId="77777777" w:rsidTr="00F75006">
        <w:trPr>
          <w:trHeight w:val="516"/>
        </w:trPr>
        <w:tc>
          <w:tcPr>
            <w:tcW w:w="1445" w:type="pct"/>
          </w:tcPr>
          <w:p w14:paraId="39ED7C17" w14:textId="77777777" w:rsidR="00402DFB" w:rsidRPr="00981454" w:rsidRDefault="00402DFB" w:rsidP="00716411">
            <w:pPr>
              <w:spacing w:line="360" w:lineRule="auto"/>
              <w:rPr>
                <w:rFonts w:asciiTheme="minorHAnsi" w:hAnsiTheme="minorHAnsi" w:cstheme="minorHAnsi"/>
              </w:rPr>
            </w:pPr>
            <w:r w:rsidRPr="00981454">
              <w:rPr>
                <w:rFonts w:asciiTheme="minorHAnsi" w:hAnsiTheme="minorHAnsi" w:cstheme="minorHAnsi"/>
              </w:rPr>
              <w:t xml:space="preserve">Climate change adaptation and resilience </w:t>
            </w:r>
          </w:p>
        </w:tc>
        <w:tc>
          <w:tcPr>
            <w:tcW w:w="3555" w:type="pct"/>
          </w:tcPr>
          <w:p w14:paraId="66BE44B6" w14:textId="77777777" w:rsidR="00402DFB" w:rsidRPr="00981454" w:rsidRDefault="00402DFB" w:rsidP="00716411">
            <w:pPr>
              <w:spacing w:line="360" w:lineRule="auto"/>
              <w:jc w:val="both"/>
              <w:rPr>
                <w:rFonts w:asciiTheme="minorHAnsi" w:hAnsiTheme="minorHAnsi" w:cstheme="minorHAnsi"/>
              </w:rPr>
            </w:pPr>
            <w:r w:rsidRPr="00981454">
              <w:rPr>
                <w:rFonts w:asciiTheme="minorHAnsi" w:hAnsiTheme="minorHAnsi" w:cstheme="minorHAnsi"/>
              </w:rPr>
              <w:t>No changes means there is no resilience and adaptation to climate change and the effects will keep on worsening to the community</w:t>
            </w:r>
          </w:p>
        </w:tc>
      </w:tr>
    </w:tbl>
    <w:p w14:paraId="04F91CF9" w14:textId="7021CAF1" w:rsidR="00402DFB" w:rsidRDefault="00402DFB" w:rsidP="00402DFB">
      <w:pPr>
        <w:spacing w:after="0" w:line="360" w:lineRule="auto"/>
        <w:jc w:val="both"/>
        <w:rPr>
          <w:rFonts w:asciiTheme="minorHAnsi" w:hAnsiTheme="minorHAnsi" w:cstheme="minorHAnsi"/>
          <w:sz w:val="23"/>
          <w:szCs w:val="23"/>
        </w:rPr>
      </w:pPr>
      <w:r w:rsidRPr="00981454">
        <w:rPr>
          <w:rFonts w:asciiTheme="minorHAnsi" w:hAnsiTheme="minorHAnsi" w:cstheme="minorHAnsi"/>
          <w:sz w:val="23"/>
          <w:szCs w:val="23"/>
        </w:rPr>
        <w:t>Overall, “</w:t>
      </w:r>
      <w:r w:rsidRPr="00981454">
        <w:rPr>
          <w:rFonts w:asciiTheme="minorHAnsi" w:hAnsiTheme="minorHAnsi" w:cstheme="minorHAnsi"/>
          <w:b/>
          <w:bCs/>
          <w:sz w:val="23"/>
          <w:szCs w:val="23"/>
        </w:rPr>
        <w:t xml:space="preserve">No Action alternative” </w:t>
      </w:r>
      <w:r w:rsidR="00691B9E">
        <w:rPr>
          <w:rFonts w:asciiTheme="minorHAnsi" w:hAnsiTheme="minorHAnsi" w:cstheme="minorHAnsi"/>
          <w:sz w:val="23"/>
          <w:szCs w:val="23"/>
        </w:rPr>
        <w:t xml:space="preserve">is not an option at all as it will not help address food insecurity experienced in the country due to the effects of changing climate. The No Action Alternative will not help the country in realising the vision 2030. </w:t>
      </w:r>
      <w:r w:rsidR="00DC28DE">
        <w:rPr>
          <w:rFonts w:asciiTheme="minorHAnsi" w:hAnsiTheme="minorHAnsi" w:cstheme="minorHAnsi"/>
          <w:sz w:val="23"/>
          <w:szCs w:val="23"/>
        </w:rPr>
        <w:t>Nevertheless</w:t>
      </w:r>
      <w:r w:rsidRPr="00981454">
        <w:rPr>
          <w:rFonts w:asciiTheme="minorHAnsi" w:hAnsiTheme="minorHAnsi" w:cstheme="minorHAnsi"/>
          <w:sz w:val="23"/>
          <w:szCs w:val="23"/>
        </w:rPr>
        <w:t>,</w:t>
      </w:r>
      <w:r w:rsidR="005605BC">
        <w:rPr>
          <w:rFonts w:asciiTheme="minorHAnsi" w:hAnsiTheme="minorHAnsi" w:cstheme="minorHAnsi"/>
          <w:sz w:val="23"/>
          <w:szCs w:val="23"/>
        </w:rPr>
        <w:t xml:space="preserve"> the Project the may be implemented in other alternative options with very minimal environmental and social risks. </w:t>
      </w:r>
      <w:r w:rsidRPr="00981454">
        <w:rPr>
          <w:rFonts w:asciiTheme="minorHAnsi" w:hAnsiTheme="minorHAnsi" w:cstheme="minorHAnsi"/>
          <w:sz w:val="23"/>
          <w:szCs w:val="23"/>
        </w:rPr>
        <w:t>These alternatives are further evaluated below using the above criteria.</w:t>
      </w:r>
    </w:p>
    <w:p w14:paraId="15D91BB8" w14:textId="77777777" w:rsidR="00F75006" w:rsidRPr="00981454" w:rsidRDefault="00F75006" w:rsidP="00F75006">
      <w:pPr>
        <w:pStyle w:val="NoSpacing"/>
      </w:pPr>
    </w:p>
    <w:p w14:paraId="1F330870" w14:textId="4F3A42C2" w:rsidR="00402DFB" w:rsidRPr="00981454" w:rsidRDefault="003B2363" w:rsidP="003B2363">
      <w:pPr>
        <w:pStyle w:val="Heading2"/>
      </w:pPr>
      <w:bookmarkStart w:id="108" w:name="_Toc101084593"/>
      <w:bookmarkStart w:id="109" w:name="_Toc121327758"/>
      <w:r>
        <w:t xml:space="preserve">3.3 </w:t>
      </w:r>
      <w:r w:rsidR="00C72555">
        <w:t>Irrigation Type A</w:t>
      </w:r>
      <w:r w:rsidR="00402DFB" w:rsidRPr="00981454">
        <w:t>lternatives</w:t>
      </w:r>
      <w:bookmarkEnd w:id="108"/>
      <w:bookmarkEnd w:id="109"/>
    </w:p>
    <w:p w14:paraId="64A9DD5C" w14:textId="43449588" w:rsidR="003B2363" w:rsidRDefault="00402DFB" w:rsidP="00716411">
      <w:pPr>
        <w:spacing w:after="0" w:line="360" w:lineRule="auto"/>
        <w:jc w:val="both"/>
        <w:rPr>
          <w:rFonts w:asciiTheme="minorHAnsi" w:hAnsiTheme="minorHAnsi" w:cstheme="minorHAnsi"/>
        </w:rPr>
      </w:pPr>
      <w:r w:rsidRPr="00981454">
        <w:rPr>
          <w:rFonts w:asciiTheme="minorHAnsi" w:hAnsiTheme="minorHAnsi" w:cstheme="minorHAnsi"/>
        </w:rPr>
        <w:t>The selection of the best irrigation method</w:t>
      </w:r>
      <w:r w:rsidR="003B2363">
        <w:rPr>
          <w:rFonts w:asciiTheme="minorHAnsi" w:hAnsiTheme="minorHAnsi" w:cstheme="minorHAnsi"/>
        </w:rPr>
        <w:t xml:space="preserve"> for each scheme</w:t>
      </w:r>
      <w:r w:rsidRPr="00981454">
        <w:rPr>
          <w:rFonts w:asciiTheme="minorHAnsi" w:hAnsiTheme="minorHAnsi" w:cstheme="minorHAnsi"/>
        </w:rPr>
        <w:t xml:space="preserve"> involved </w:t>
      </w:r>
      <w:r w:rsidR="00691B9E" w:rsidRPr="00981454">
        <w:rPr>
          <w:rFonts w:asciiTheme="minorHAnsi" w:hAnsiTheme="minorHAnsi" w:cstheme="minorHAnsi"/>
        </w:rPr>
        <w:t>a</w:t>
      </w:r>
      <w:r w:rsidR="00691B9E">
        <w:rPr>
          <w:rFonts w:asciiTheme="minorHAnsi" w:hAnsiTheme="minorHAnsi" w:cstheme="minorHAnsi"/>
        </w:rPr>
        <w:t>nalysing</w:t>
      </w:r>
      <w:r w:rsidR="003B2363">
        <w:rPr>
          <w:rFonts w:asciiTheme="minorHAnsi" w:hAnsiTheme="minorHAnsi" w:cstheme="minorHAnsi"/>
        </w:rPr>
        <w:t xml:space="preserve"> a</w:t>
      </w:r>
      <w:r w:rsidRPr="00981454">
        <w:rPr>
          <w:rFonts w:asciiTheme="minorHAnsi" w:hAnsiTheme="minorHAnsi" w:cstheme="minorHAnsi"/>
        </w:rPr>
        <w:t xml:space="preserve"> series of operations </w:t>
      </w:r>
      <w:r w:rsidR="00691B9E">
        <w:rPr>
          <w:rFonts w:asciiTheme="minorHAnsi" w:hAnsiTheme="minorHAnsi" w:cstheme="minorHAnsi"/>
        </w:rPr>
        <w:t xml:space="preserve">that </w:t>
      </w:r>
      <w:r w:rsidR="003B2363">
        <w:rPr>
          <w:rFonts w:asciiTheme="minorHAnsi" w:hAnsiTheme="minorHAnsi" w:cstheme="minorHAnsi"/>
        </w:rPr>
        <w:t xml:space="preserve">yield </w:t>
      </w:r>
      <w:r w:rsidRPr="00981454">
        <w:rPr>
          <w:rFonts w:asciiTheme="minorHAnsi" w:hAnsiTheme="minorHAnsi" w:cstheme="minorHAnsi"/>
        </w:rPr>
        <w:t xml:space="preserve">the best trade-off between minimization of input requirements (water, energy, labour, </w:t>
      </w:r>
      <w:r w:rsidR="00C72555" w:rsidRPr="00981454">
        <w:rPr>
          <w:rFonts w:asciiTheme="minorHAnsi" w:hAnsiTheme="minorHAnsi" w:cstheme="minorHAnsi"/>
        </w:rPr>
        <w:t>etc.</w:t>
      </w:r>
      <w:r w:rsidRPr="00981454">
        <w:rPr>
          <w:rFonts w:asciiTheme="minorHAnsi" w:hAnsiTheme="minorHAnsi" w:cstheme="minorHAnsi"/>
        </w:rPr>
        <w:t xml:space="preserve">) and maximizing the crop harvests. Alternative irrigation methods that use less water, but produce high yields, contribute to </w:t>
      </w:r>
      <w:r w:rsidR="005605BC">
        <w:rPr>
          <w:rFonts w:asciiTheme="minorHAnsi" w:hAnsiTheme="minorHAnsi" w:cstheme="minorHAnsi"/>
        </w:rPr>
        <w:t xml:space="preserve">agricultural sustainability </w:t>
      </w:r>
      <w:r w:rsidRPr="00981454">
        <w:rPr>
          <w:rFonts w:asciiTheme="minorHAnsi" w:hAnsiTheme="minorHAnsi" w:cstheme="minorHAnsi"/>
        </w:rPr>
        <w:t xml:space="preserve">are the ones needed especially in a time where climate change effects are being witnessed. </w:t>
      </w:r>
    </w:p>
    <w:p w14:paraId="2253BF4F" w14:textId="73CCA03D" w:rsidR="003B2363" w:rsidRDefault="003B2363" w:rsidP="003B2363">
      <w:pPr>
        <w:pStyle w:val="Heading3"/>
      </w:pPr>
      <w:bookmarkStart w:id="110" w:name="_Toc121327759"/>
      <w:r>
        <w:t xml:space="preserve">3.3.1 </w:t>
      </w:r>
      <w:r w:rsidR="00691B9E">
        <w:t xml:space="preserve">Masholomoshe </w:t>
      </w:r>
      <w:r>
        <w:t>Irrigation Scheme</w:t>
      </w:r>
      <w:bookmarkEnd w:id="110"/>
    </w:p>
    <w:p w14:paraId="6754781A" w14:textId="3D3880AB" w:rsidR="0059787F" w:rsidRPr="0059787F" w:rsidRDefault="0059787F" w:rsidP="0059787F">
      <w:pPr>
        <w:rPr>
          <w:i/>
        </w:rPr>
      </w:pPr>
      <w:r w:rsidRPr="0059787F">
        <w:rPr>
          <w:i/>
        </w:rPr>
        <w:t>Irrigation technologies</w:t>
      </w:r>
    </w:p>
    <w:p w14:paraId="03D7697D" w14:textId="60894F24" w:rsidR="00402DFB" w:rsidRPr="00981454" w:rsidRDefault="003B2363" w:rsidP="00716411">
      <w:pPr>
        <w:spacing w:after="0" w:line="360" w:lineRule="auto"/>
        <w:jc w:val="both"/>
        <w:rPr>
          <w:rFonts w:asciiTheme="minorHAnsi" w:hAnsiTheme="minorHAnsi" w:cstheme="minorHAnsi"/>
        </w:rPr>
      </w:pPr>
      <w:r>
        <w:rPr>
          <w:rFonts w:asciiTheme="minorHAnsi" w:hAnsiTheme="minorHAnsi" w:cstheme="minorHAnsi"/>
        </w:rPr>
        <w:t xml:space="preserve">At </w:t>
      </w:r>
      <w:r w:rsidR="00691B9E">
        <w:rPr>
          <w:rFonts w:asciiTheme="minorHAnsi" w:hAnsiTheme="minorHAnsi" w:cstheme="minorHAnsi"/>
        </w:rPr>
        <w:t>Masholomoshe</w:t>
      </w:r>
      <w:r>
        <w:rPr>
          <w:rFonts w:asciiTheme="minorHAnsi" w:hAnsiTheme="minorHAnsi" w:cstheme="minorHAnsi"/>
        </w:rPr>
        <w:t xml:space="preserve"> irrigation scheme, three irrigation alternatives </w:t>
      </w:r>
      <w:r w:rsidR="00402DFB" w:rsidRPr="00981454">
        <w:rPr>
          <w:rFonts w:asciiTheme="minorHAnsi" w:hAnsiTheme="minorHAnsi" w:cstheme="minorHAnsi"/>
        </w:rPr>
        <w:t xml:space="preserve">were </w:t>
      </w:r>
      <w:r w:rsidR="0059787F">
        <w:rPr>
          <w:rFonts w:asciiTheme="minorHAnsi" w:hAnsiTheme="minorHAnsi" w:cstheme="minorHAnsi"/>
        </w:rPr>
        <w:t>analysed which include</w:t>
      </w:r>
      <w:r w:rsidR="00402DFB" w:rsidRPr="00981454">
        <w:rPr>
          <w:rFonts w:asciiTheme="minorHAnsi" w:hAnsiTheme="minorHAnsi" w:cstheme="minorHAnsi"/>
        </w:rPr>
        <w:t xml:space="preserve"> (1) </w:t>
      </w:r>
      <w:r w:rsidR="00560168" w:rsidRPr="00981454">
        <w:rPr>
          <w:rFonts w:asciiTheme="minorHAnsi" w:hAnsiTheme="minorHAnsi" w:cstheme="minorHAnsi"/>
        </w:rPr>
        <w:t>centre pivot</w:t>
      </w:r>
      <w:r w:rsidR="00402DFB" w:rsidRPr="00981454">
        <w:rPr>
          <w:rFonts w:asciiTheme="minorHAnsi" w:hAnsiTheme="minorHAnsi" w:cstheme="minorHAnsi"/>
        </w:rPr>
        <w:t xml:space="preserve">, (2) sprinkler irrigation and (3) surface irrigation. </w:t>
      </w:r>
      <w:r w:rsidR="008F7E5A">
        <w:rPr>
          <w:rFonts w:asciiTheme="minorHAnsi" w:hAnsiTheme="minorHAnsi" w:cstheme="minorHAnsi"/>
        </w:rPr>
        <w:t>Table 3</w:t>
      </w:r>
      <w:r w:rsidR="00F53A78">
        <w:rPr>
          <w:rFonts w:asciiTheme="minorHAnsi" w:hAnsiTheme="minorHAnsi" w:cstheme="minorHAnsi"/>
        </w:rPr>
        <w:t xml:space="preserve"> provides a multi-criterial e</w:t>
      </w:r>
      <w:r w:rsidR="00F53A78" w:rsidRPr="00F53A78">
        <w:rPr>
          <w:rFonts w:asciiTheme="minorHAnsi" w:hAnsiTheme="minorHAnsi" w:cstheme="minorHAnsi"/>
        </w:rPr>
        <w:t>valuation of irrigation alternatives</w:t>
      </w:r>
      <w:r w:rsidR="00F53A78">
        <w:rPr>
          <w:rFonts w:asciiTheme="minorHAnsi" w:hAnsiTheme="minorHAnsi" w:cstheme="minorHAnsi"/>
        </w:rPr>
        <w:t xml:space="preserve">. </w:t>
      </w:r>
    </w:p>
    <w:p w14:paraId="79F687BF" w14:textId="1554EA84" w:rsidR="00402DFB" w:rsidRPr="009E51A9" w:rsidRDefault="00402DFB" w:rsidP="003B6C07">
      <w:pPr>
        <w:pStyle w:val="Caption"/>
        <w:jc w:val="center"/>
        <w:rPr>
          <w:color w:val="auto"/>
        </w:rPr>
      </w:pPr>
      <w:bookmarkStart w:id="111" w:name="_Toc101084311"/>
      <w:bookmarkStart w:id="112" w:name="_Toc121327385"/>
      <w:r w:rsidRPr="009E51A9">
        <w:rPr>
          <w:color w:val="auto"/>
        </w:rPr>
        <w:t xml:space="preserve">Table </w:t>
      </w:r>
      <w:r w:rsidR="00620477" w:rsidRPr="009E51A9">
        <w:rPr>
          <w:color w:val="auto"/>
        </w:rPr>
        <w:fldChar w:fldCharType="begin"/>
      </w:r>
      <w:r w:rsidR="00620477" w:rsidRPr="009E51A9">
        <w:rPr>
          <w:color w:val="auto"/>
        </w:rPr>
        <w:instrText xml:space="preserve"> SEQ Table \* ARABIC </w:instrText>
      </w:r>
      <w:r w:rsidR="00620477" w:rsidRPr="009E51A9">
        <w:rPr>
          <w:color w:val="auto"/>
        </w:rPr>
        <w:fldChar w:fldCharType="separate"/>
      </w:r>
      <w:r w:rsidR="00DC28DE">
        <w:rPr>
          <w:noProof/>
          <w:color w:val="auto"/>
        </w:rPr>
        <w:t>3</w:t>
      </w:r>
      <w:r w:rsidR="00620477" w:rsidRPr="009E51A9">
        <w:rPr>
          <w:color w:val="auto"/>
        </w:rPr>
        <w:fldChar w:fldCharType="end"/>
      </w:r>
      <w:r w:rsidRPr="009E51A9">
        <w:rPr>
          <w:color w:val="auto"/>
        </w:rPr>
        <w:t>: Evaluation of irrigation type alternatives</w:t>
      </w:r>
      <w:bookmarkEnd w:id="111"/>
      <w:bookmarkEnd w:id="112"/>
    </w:p>
    <w:tbl>
      <w:tblPr>
        <w:tblStyle w:val="TableGrid9"/>
        <w:tblW w:w="9630" w:type="dxa"/>
        <w:tblLook w:val="04A0" w:firstRow="1" w:lastRow="0" w:firstColumn="1" w:lastColumn="0" w:noHBand="0" w:noVBand="1"/>
      </w:tblPr>
      <w:tblGrid>
        <w:gridCol w:w="1528"/>
        <w:gridCol w:w="1844"/>
        <w:gridCol w:w="2088"/>
        <w:gridCol w:w="1938"/>
        <w:gridCol w:w="2232"/>
      </w:tblGrid>
      <w:tr w:rsidR="00402DFB" w:rsidRPr="00981454" w14:paraId="014E4CE7" w14:textId="77777777" w:rsidTr="00F75006">
        <w:tc>
          <w:tcPr>
            <w:tcW w:w="1260" w:type="dxa"/>
            <w:shd w:val="clear" w:color="auto" w:fill="ED7D31" w:themeFill="accent2"/>
          </w:tcPr>
          <w:p w14:paraId="01C29217" w14:textId="77777777" w:rsidR="00402DFB" w:rsidRPr="00981454" w:rsidRDefault="00402DFB" w:rsidP="00F75006">
            <w:pPr>
              <w:pStyle w:val="NoSpacing"/>
            </w:pPr>
            <w:r w:rsidRPr="00981454">
              <w:t>Criteria</w:t>
            </w:r>
          </w:p>
        </w:tc>
        <w:tc>
          <w:tcPr>
            <w:tcW w:w="1890" w:type="dxa"/>
            <w:shd w:val="clear" w:color="auto" w:fill="ED7D31" w:themeFill="accent2"/>
          </w:tcPr>
          <w:p w14:paraId="206B3ED2" w14:textId="29480DF5" w:rsidR="00402DFB" w:rsidRPr="00981454" w:rsidRDefault="001E3A62" w:rsidP="00F75006">
            <w:pPr>
              <w:pStyle w:val="NoSpacing"/>
            </w:pPr>
            <w:r>
              <w:t>Sub criteria</w:t>
            </w:r>
          </w:p>
        </w:tc>
        <w:tc>
          <w:tcPr>
            <w:tcW w:w="2165" w:type="dxa"/>
            <w:shd w:val="clear" w:color="auto" w:fill="ED7D31" w:themeFill="accent2"/>
          </w:tcPr>
          <w:p w14:paraId="4D55B630" w14:textId="1388B7F6" w:rsidR="00402DFB" w:rsidRPr="00981454" w:rsidRDefault="009C1291" w:rsidP="00F75006">
            <w:pPr>
              <w:pStyle w:val="NoSpacing"/>
            </w:pPr>
            <w:r w:rsidRPr="00981454">
              <w:t>Cent</w:t>
            </w:r>
            <w:r w:rsidR="00560168" w:rsidRPr="00981454">
              <w:t>e</w:t>
            </w:r>
            <w:r w:rsidRPr="00981454">
              <w:t>r</w:t>
            </w:r>
            <w:r w:rsidR="00560168" w:rsidRPr="00981454">
              <w:t xml:space="preserve"> pivot </w:t>
            </w:r>
          </w:p>
        </w:tc>
        <w:tc>
          <w:tcPr>
            <w:tcW w:w="1999" w:type="dxa"/>
            <w:shd w:val="clear" w:color="auto" w:fill="ED7D31" w:themeFill="accent2"/>
          </w:tcPr>
          <w:p w14:paraId="6C3B2D3F" w14:textId="77777777" w:rsidR="00402DFB" w:rsidRPr="00981454" w:rsidRDefault="00402DFB" w:rsidP="00F75006">
            <w:pPr>
              <w:pStyle w:val="NoSpacing"/>
            </w:pPr>
            <w:r w:rsidRPr="00981454">
              <w:t>Sprinkler</w:t>
            </w:r>
          </w:p>
        </w:tc>
        <w:tc>
          <w:tcPr>
            <w:tcW w:w="2316" w:type="dxa"/>
            <w:shd w:val="clear" w:color="auto" w:fill="ED7D31" w:themeFill="accent2"/>
          </w:tcPr>
          <w:p w14:paraId="3543B39D" w14:textId="77777777" w:rsidR="00402DFB" w:rsidRPr="00981454" w:rsidRDefault="00402DFB" w:rsidP="00F75006">
            <w:pPr>
              <w:pStyle w:val="NoSpacing"/>
            </w:pPr>
            <w:r w:rsidRPr="00981454">
              <w:t>Surface</w:t>
            </w:r>
          </w:p>
        </w:tc>
      </w:tr>
      <w:tr w:rsidR="00402DFB" w:rsidRPr="00981454" w14:paraId="1D550C9B" w14:textId="77777777" w:rsidTr="00F75006">
        <w:tc>
          <w:tcPr>
            <w:tcW w:w="1260" w:type="dxa"/>
            <w:vMerge w:val="restart"/>
          </w:tcPr>
          <w:p w14:paraId="33E8FC9B" w14:textId="77777777" w:rsidR="00402DFB" w:rsidRPr="00981454" w:rsidRDefault="00402DFB" w:rsidP="00F75006">
            <w:pPr>
              <w:pStyle w:val="NoSpacing"/>
            </w:pPr>
            <w:r w:rsidRPr="00981454">
              <w:t>Environmental performance</w:t>
            </w:r>
          </w:p>
        </w:tc>
        <w:tc>
          <w:tcPr>
            <w:tcW w:w="1890" w:type="dxa"/>
          </w:tcPr>
          <w:p w14:paraId="0C2F931D" w14:textId="77777777" w:rsidR="00402DFB" w:rsidRPr="00981454" w:rsidRDefault="00402DFB" w:rsidP="00F75006">
            <w:pPr>
              <w:pStyle w:val="NoSpacing"/>
            </w:pPr>
            <w:r w:rsidRPr="00981454">
              <w:t>Sustainability of water use</w:t>
            </w:r>
          </w:p>
        </w:tc>
        <w:tc>
          <w:tcPr>
            <w:tcW w:w="2165" w:type="dxa"/>
          </w:tcPr>
          <w:p w14:paraId="182B857C" w14:textId="167DC5EC" w:rsidR="00402DFB" w:rsidRPr="00981454" w:rsidRDefault="00510B3E" w:rsidP="00F75006">
            <w:pPr>
              <w:pStyle w:val="NoSpacing"/>
            </w:pPr>
            <w:r w:rsidRPr="00981454">
              <w:t>Use moderate quantity of water</w:t>
            </w:r>
          </w:p>
        </w:tc>
        <w:tc>
          <w:tcPr>
            <w:tcW w:w="1999" w:type="dxa"/>
          </w:tcPr>
          <w:p w14:paraId="58AC9BE2" w14:textId="77777777" w:rsidR="00402DFB" w:rsidRPr="00981454" w:rsidRDefault="00402DFB" w:rsidP="00F75006">
            <w:pPr>
              <w:pStyle w:val="NoSpacing"/>
            </w:pPr>
            <w:r w:rsidRPr="00981454">
              <w:t>Use moderate quantity of water</w:t>
            </w:r>
          </w:p>
        </w:tc>
        <w:tc>
          <w:tcPr>
            <w:tcW w:w="2316" w:type="dxa"/>
          </w:tcPr>
          <w:p w14:paraId="70E50746" w14:textId="77777777" w:rsidR="00402DFB" w:rsidRPr="00981454" w:rsidRDefault="00402DFB" w:rsidP="00F75006">
            <w:pPr>
              <w:pStyle w:val="NoSpacing"/>
            </w:pPr>
            <w:r w:rsidRPr="00981454">
              <w:t>Uses high quantities of water as the crop field is flooded with water</w:t>
            </w:r>
          </w:p>
        </w:tc>
      </w:tr>
      <w:tr w:rsidR="00402DFB" w:rsidRPr="00981454" w14:paraId="2F9A4841" w14:textId="77777777" w:rsidTr="00F75006">
        <w:tc>
          <w:tcPr>
            <w:tcW w:w="1260" w:type="dxa"/>
            <w:vMerge/>
          </w:tcPr>
          <w:p w14:paraId="62D159AB" w14:textId="77777777" w:rsidR="00402DFB" w:rsidRPr="00981454" w:rsidRDefault="00402DFB" w:rsidP="00F75006">
            <w:pPr>
              <w:pStyle w:val="NoSpacing"/>
            </w:pPr>
          </w:p>
        </w:tc>
        <w:tc>
          <w:tcPr>
            <w:tcW w:w="1890" w:type="dxa"/>
          </w:tcPr>
          <w:p w14:paraId="1469DA47" w14:textId="77777777" w:rsidR="00402DFB" w:rsidRPr="00981454" w:rsidRDefault="00402DFB" w:rsidP="00F75006">
            <w:pPr>
              <w:pStyle w:val="NoSpacing"/>
            </w:pPr>
            <w:r w:rsidRPr="00981454">
              <w:t>Erosion risk</w:t>
            </w:r>
          </w:p>
        </w:tc>
        <w:tc>
          <w:tcPr>
            <w:tcW w:w="2165" w:type="dxa"/>
          </w:tcPr>
          <w:p w14:paraId="3BE79183" w14:textId="0E88957C" w:rsidR="00402DFB" w:rsidRPr="00981454" w:rsidRDefault="00560168" w:rsidP="00F75006">
            <w:pPr>
              <w:pStyle w:val="NoSpacing"/>
            </w:pPr>
            <w:r w:rsidRPr="00981454">
              <w:t>do not cause much soil erosion due to water coverage under the system is very orderly</w:t>
            </w:r>
          </w:p>
        </w:tc>
        <w:tc>
          <w:tcPr>
            <w:tcW w:w="1999" w:type="dxa"/>
          </w:tcPr>
          <w:p w14:paraId="3DC61F83" w14:textId="77777777" w:rsidR="00402DFB" w:rsidRPr="00981454" w:rsidRDefault="00402DFB" w:rsidP="00F75006">
            <w:pPr>
              <w:pStyle w:val="NoSpacing"/>
            </w:pPr>
            <w:r w:rsidRPr="00981454">
              <w:t>moderate risk of soil erosion due to water drops splash effect</w:t>
            </w:r>
          </w:p>
        </w:tc>
        <w:tc>
          <w:tcPr>
            <w:tcW w:w="2316" w:type="dxa"/>
          </w:tcPr>
          <w:p w14:paraId="74B3C505" w14:textId="77777777" w:rsidR="00402DFB" w:rsidRPr="00981454" w:rsidRDefault="00402DFB" w:rsidP="00F75006">
            <w:pPr>
              <w:pStyle w:val="NoSpacing"/>
            </w:pPr>
            <w:r w:rsidRPr="00981454">
              <w:t xml:space="preserve">There is high risk of erosion due to flowing water in the crop field. </w:t>
            </w:r>
          </w:p>
        </w:tc>
      </w:tr>
      <w:tr w:rsidR="00402DFB" w:rsidRPr="00981454" w14:paraId="17A2B57A" w14:textId="77777777" w:rsidTr="00F75006">
        <w:tc>
          <w:tcPr>
            <w:tcW w:w="1260" w:type="dxa"/>
            <w:vMerge/>
          </w:tcPr>
          <w:p w14:paraId="4CD2ADC5" w14:textId="77777777" w:rsidR="00402DFB" w:rsidRPr="00981454" w:rsidRDefault="00402DFB" w:rsidP="00F75006">
            <w:pPr>
              <w:pStyle w:val="NoSpacing"/>
            </w:pPr>
          </w:p>
        </w:tc>
        <w:tc>
          <w:tcPr>
            <w:tcW w:w="1890" w:type="dxa"/>
          </w:tcPr>
          <w:p w14:paraId="49613555" w14:textId="77777777" w:rsidR="00402DFB" w:rsidRPr="00981454" w:rsidRDefault="00402DFB" w:rsidP="00F75006">
            <w:pPr>
              <w:pStyle w:val="NoSpacing"/>
            </w:pPr>
            <w:r w:rsidRPr="00981454">
              <w:t>Soil salinization</w:t>
            </w:r>
          </w:p>
        </w:tc>
        <w:tc>
          <w:tcPr>
            <w:tcW w:w="2165" w:type="dxa"/>
          </w:tcPr>
          <w:p w14:paraId="3147E4C2" w14:textId="2EDA80D5" w:rsidR="00402DFB" w:rsidRPr="00981454" w:rsidRDefault="00510B3E" w:rsidP="00F75006">
            <w:pPr>
              <w:pStyle w:val="NoSpacing"/>
            </w:pPr>
            <w:r w:rsidRPr="00981454">
              <w:t>There is high risk of salinization due to excessive water use</w:t>
            </w:r>
          </w:p>
        </w:tc>
        <w:tc>
          <w:tcPr>
            <w:tcW w:w="1999" w:type="dxa"/>
          </w:tcPr>
          <w:p w14:paraId="2E1FA904" w14:textId="77777777" w:rsidR="00402DFB" w:rsidRPr="00981454" w:rsidRDefault="00402DFB" w:rsidP="00F75006">
            <w:pPr>
              <w:pStyle w:val="NoSpacing"/>
            </w:pPr>
            <w:r w:rsidRPr="00981454">
              <w:t>There is high risk of salinization due to excessive water use</w:t>
            </w:r>
          </w:p>
        </w:tc>
        <w:tc>
          <w:tcPr>
            <w:tcW w:w="2316" w:type="dxa"/>
          </w:tcPr>
          <w:p w14:paraId="0FA3BD52" w14:textId="77777777" w:rsidR="00402DFB" w:rsidRPr="00981454" w:rsidRDefault="00402DFB" w:rsidP="00F75006">
            <w:pPr>
              <w:pStyle w:val="NoSpacing"/>
            </w:pPr>
            <w:r w:rsidRPr="00981454">
              <w:t>There is high risk of salinization due to excessive water use</w:t>
            </w:r>
          </w:p>
        </w:tc>
      </w:tr>
      <w:tr w:rsidR="00402DFB" w:rsidRPr="00981454" w14:paraId="4C94E43E" w14:textId="77777777" w:rsidTr="00F75006">
        <w:tc>
          <w:tcPr>
            <w:tcW w:w="1260" w:type="dxa"/>
          </w:tcPr>
          <w:p w14:paraId="5818D61F" w14:textId="77777777" w:rsidR="00402DFB" w:rsidRPr="00981454" w:rsidRDefault="00402DFB" w:rsidP="00F75006">
            <w:pPr>
              <w:pStyle w:val="NoSpacing"/>
            </w:pPr>
            <w:r w:rsidRPr="00981454">
              <w:t xml:space="preserve">Economic Efficiency </w:t>
            </w:r>
          </w:p>
        </w:tc>
        <w:tc>
          <w:tcPr>
            <w:tcW w:w="1890" w:type="dxa"/>
          </w:tcPr>
          <w:p w14:paraId="4BDB4412" w14:textId="77777777" w:rsidR="00402DFB" w:rsidRPr="00981454" w:rsidRDefault="00402DFB" w:rsidP="00F75006">
            <w:pPr>
              <w:pStyle w:val="NoSpacing"/>
            </w:pPr>
            <w:r w:rsidRPr="00981454">
              <w:t>Financial cost</w:t>
            </w:r>
          </w:p>
        </w:tc>
        <w:tc>
          <w:tcPr>
            <w:tcW w:w="2165" w:type="dxa"/>
          </w:tcPr>
          <w:p w14:paraId="35CF3417" w14:textId="4D5A4897" w:rsidR="00402DFB" w:rsidRPr="00981454" w:rsidRDefault="00B61FD0" w:rsidP="00F75006">
            <w:pPr>
              <w:pStyle w:val="NoSpacing"/>
            </w:pPr>
            <w:r w:rsidRPr="00981454">
              <w:t xml:space="preserve">High costly during </w:t>
            </w:r>
          </w:p>
        </w:tc>
        <w:tc>
          <w:tcPr>
            <w:tcW w:w="1999" w:type="dxa"/>
          </w:tcPr>
          <w:p w14:paraId="690E301E" w14:textId="31B47365" w:rsidR="00402DFB" w:rsidRPr="00981454" w:rsidRDefault="00B61FD0" w:rsidP="00F75006">
            <w:pPr>
              <w:pStyle w:val="NoSpacing"/>
            </w:pPr>
            <w:r w:rsidRPr="00981454">
              <w:t>High costly</w:t>
            </w:r>
          </w:p>
        </w:tc>
        <w:tc>
          <w:tcPr>
            <w:tcW w:w="2316" w:type="dxa"/>
          </w:tcPr>
          <w:p w14:paraId="6058DFF7" w14:textId="4E206F4A" w:rsidR="00402DFB" w:rsidRPr="00981454" w:rsidRDefault="00B61FD0" w:rsidP="00F75006">
            <w:pPr>
              <w:pStyle w:val="NoSpacing"/>
            </w:pPr>
            <w:r w:rsidRPr="00981454">
              <w:t>Low costly</w:t>
            </w:r>
          </w:p>
        </w:tc>
      </w:tr>
      <w:tr w:rsidR="00402DFB" w:rsidRPr="00981454" w14:paraId="2FA65E13" w14:textId="77777777" w:rsidTr="00F75006">
        <w:tc>
          <w:tcPr>
            <w:tcW w:w="1260" w:type="dxa"/>
            <w:vMerge w:val="restart"/>
          </w:tcPr>
          <w:p w14:paraId="0704EC61" w14:textId="77777777" w:rsidR="00402DFB" w:rsidRPr="00981454" w:rsidRDefault="00402DFB" w:rsidP="00F75006">
            <w:pPr>
              <w:pStyle w:val="NoSpacing"/>
            </w:pPr>
            <w:r w:rsidRPr="00981454">
              <w:t>Social performance</w:t>
            </w:r>
          </w:p>
        </w:tc>
        <w:tc>
          <w:tcPr>
            <w:tcW w:w="1890" w:type="dxa"/>
          </w:tcPr>
          <w:p w14:paraId="62ECEE26" w14:textId="77777777" w:rsidR="00402DFB" w:rsidRPr="00981454" w:rsidRDefault="00402DFB" w:rsidP="00F75006">
            <w:pPr>
              <w:pStyle w:val="NoSpacing"/>
            </w:pPr>
            <w:r w:rsidRPr="00981454">
              <w:t>Employment creation</w:t>
            </w:r>
          </w:p>
        </w:tc>
        <w:tc>
          <w:tcPr>
            <w:tcW w:w="2165" w:type="dxa"/>
          </w:tcPr>
          <w:p w14:paraId="36790863" w14:textId="77777777" w:rsidR="00402DFB" w:rsidRPr="00981454" w:rsidRDefault="00402DFB" w:rsidP="00F75006">
            <w:pPr>
              <w:pStyle w:val="NoSpacing"/>
            </w:pPr>
            <w:r w:rsidRPr="00981454">
              <w:t>There is employment creating</w:t>
            </w:r>
          </w:p>
        </w:tc>
        <w:tc>
          <w:tcPr>
            <w:tcW w:w="1999" w:type="dxa"/>
          </w:tcPr>
          <w:p w14:paraId="5C439CF9" w14:textId="77777777" w:rsidR="00402DFB" w:rsidRPr="00981454" w:rsidRDefault="00402DFB" w:rsidP="00F75006">
            <w:pPr>
              <w:pStyle w:val="NoSpacing"/>
            </w:pPr>
            <w:r w:rsidRPr="00981454">
              <w:t>There is employment creating</w:t>
            </w:r>
          </w:p>
        </w:tc>
        <w:tc>
          <w:tcPr>
            <w:tcW w:w="2316" w:type="dxa"/>
          </w:tcPr>
          <w:p w14:paraId="28E9E296" w14:textId="77777777" w:rsidR="00402DFB" w:rsidRPr="00981454" w:rsidRDefault="00402DFB" w:rsidP="00F75006">
            <w:pPr>
              <w:pStyle w:val="NoSpacing"/>
            </w:pPr>
            <w:r w:rsidRPr="00981454">
              <w:t>There is employment creating</w:t>
            </w:r>
          </w:p>
        </w:tc>
      </w:tr>
      <w:tr w:rsidR="00402DFB" w:rsidRPr="00981454" w14:paraId="4650BCC5" w14:textId="77777777" w:rsidTr="00F75006">
        <w:tc>
          <w:tcPr>
            <w:tcW w:w="1260" w:type="dxa"/>
            <w:vMerge/>
          </w:tcPr>
          <w:p w14:paraId="1C73C09E" w14:textId="77777777" w:rsidR="00402DFB" w:rsidRPr="00981454" w:rsidRDefault="00402DFB" w:rsidP="00F75006">
            <w:pPr>
              <w:pStyle w:val="NoSpacing"/>
            </w:pPr>
          </w:p>
        </w:tc>
        <w:tc>
          <w:tcPr>
            <w:tcW w:w="1890" w:type="dxa"/>
          </w:tcPr>
          <w:p w14:paraId="1FB12C57" w14:textId="77777777" w:rsidR="00402DFB" w:rsidRPr="00981454" w:rsidRDefault="00402DFB" w:rsidP="00F75006">
            <w:pPr>
              <w:pStyle w:val="NoSpacing"/>
            </w:pPr>
            <w:r w:rsidRPr="00981454">
              <w:t>Community participation</w:t>
            </w:r>
          </w:p>
        </w:tc>
        <w:tc>
          <w:tcPr>
            <w:tcW w:w="2165" w:type="dxa"/>
          </w:tcPr>
          <w:p w14:paraId="6AFECF42" w14:textId="77777777" w:rsidR="00402DFB" w:rsidRPr="00981454" w:rsidRDefault="00402DFB" w:rsidP="00F75006">
            <w:pPr>
              <w:pStyle w:val="NoSpacing"/>
            </w:pPr>
            <w:r w:rsidRPr="00981454">
              <w:t>The community accepted the initiative are willing to support the project</w:t>
            </w:r>
          </w:p>
        </w:tc>
        <w:tc>
          <w:tcPr>
            <w:tcW w:w="1999" w:type="dxa"/>
          </w:tcPr>
          <w:p w14:paraId="4C620605" w14:textId="77777777" w:rsidR="00402DFB" w:rsidRPr="00981454" w:rsidRDefault="00402DFB" w:rsidP="00F75006">
            <w:pPr>
              <w:pStyle w:val="NoSpacing"/>
            </w:pPr>
            <w:r w:rsidRPr="00981454">
              <w:t>The community accepted the initiative are willing to support the project</w:t>
            </w:r>
          </w:p>
        </w:tc>
        <w:tc>
          <w:tcPr>
            <w:tcW w:w="2316" w:type="dxa"/>
          </w:tcPr>
          <w:p w14:paraId="678DCF25" w14:textId="77777777" w:rsidR="00402DFB" w:rsidRPr="00981454" w:rsidRDefault="00402DFB" w:rsidP="00F75006">
            <w:pPr>
              <w:pStyle w:val="NoSpacing"/>
            </w:pPr>
            <w:r w:rsidRPr="00981454">
              <w:t>The community did not support the initiative due to high water requirements hence competing with other users</w:t>
            </w:r>
          </w:p>
        </w:tc>
      </w:tr>
      <w:tr w:rsidR="00402DFB" w:rsidRPr="00981454" w14:paraId="274DF293" w14:textId="77777777" w:rsidTr="00F75006">
        <w:tc>
          <w:tcPr>
            <w:tcW w:w="1260" w:type="dxa"/>
          </w:tcPr>
          <w:p w14:paraId="2266B4D9" w14:textId="77777777" w:rsidR="00402DFB" w:rsidRPr="00981454" w:rsidRDefault="00402DFB" w:rsidP="00F75006">
            <w:pPr>
              <w:pStyle w:val="NoSpacing"/>
            </w:pPr>
            <w:r w:rsidRPr="00981454">
              <w:t xml:space="preserve">Adaptation and resilience </w:t>
            </w:r>
          </w:p>
        </w:tc>
        <w:tc>
          <w:tcPr>
            <w:tcW w:w="1890" w:type="dxa"/>
          </w:tcPr>
          <w:p w14:paraId="5934B628" w14:textId="77777777" w:rsidR="00402DFB" w:rsidRPr="00981454" w:rsidRDefault="00402DFB" w:rsidP="00F75006">
            <w:pPr>
              <w:pStyle w:val="NoSpacing"/>
            </w:pPr>
            <w:r w:rsidRPr="00981454">
              <w:t>Vulnerability</w:t>
            </w:r>
          </w:p>
        </w:tc>
        <w:tc>
          <w:tcPr>
            <w:tcW w:w="2165" w:type="dxa"/>
          </w:tcPr>
          <w:p w14:paraId="563D07C1" w14:textId="3473DF7E" w:rsidR="00402DFB" w:rsidRPr="00981454" w:rsidRDefault="00510B3E" w:rsidP="00F75006">
            <w:pPr>
              <w:pStyle w:val="NoSpacing"/>
            </w:pPr>
            <w:r w:rsidRPr="00981454">
              <w:t>Moderately vulnerable to lower rainfall which may result in reduced water supply</w:t>
            </w:r>
          </w:p>
        </w:tc>
        <w:tc>
          <w:tcPr>
            <w:tcW w:w="1999" w:type="dxa"/>
          </w:tcPr>
          <w:p w14:paraId="7E5F4E2D" w14:textId="77777777" w:rsidR="00402DFB" w:rsidRPr="00981454" w:rsidRDefault="00402DFB" w:rsidP="00F75006">
            <w:pPr>
              <w:pStyle w:val="NoSpacing"/>
            </w:pPr>
            <w:r w:rsidRPr="00981454">
              <w:t>Moderately vulnerable to lower rainfall which may result in reduced water supply</w:t>
            </w:r>
          </w:p>
        </w:tc>
        <w:tc>
          <w:tcPr>
            <w:tcW w:w="2316" w:type="dxa"/>
          </w:tcPr>
          <w:p w14:paraId="29471719" w14:textId="77777777" w:rsidR="00402DFB" w:rsidRPr="00981454" w:rsidRDefault="00402DFB" w:rsidP="00F75006">
            <w:pPr>
              <w:pStyle w:val="NoSpacing"/>
            </w:pPr>
            <w:r w:rsidRPr="00981454">
              <w:t>Highly vulnerable to lower rainfall which may result in reduced water supply</w:t>
            </w:r>
          </w:p>
        </w:tc>
      </w:tr>
    </w:tbl>
    <w:p w14:paraId="173EDB24" w14:textId="0A9251A0" w:rsidR="00402DFB" w:rsidRPr="00981454" w:rsidRDefault="008F7E5A" w:rsidP="00402DFB">
      <w:pPr>
        <w:spacing w:line="360" w:lineRule="auto"/>
        <w:jc w:val="both"/>
        <w:rPr>
          <w:rFonts w:asciiTheme="minorHAnsi" w:hAnsiTheme="minorHAnsi" w:cstheme="minorHAnsi"/>
        </w:rPr>
      </w:pPr>
      <w:r w:rsidRPr="00981454">
        <w:rPr>
          <w:rFonts w:asciiTheme="minorHAnsi" w:hAnsiTheme="minorHAnsi" w:cstheme="minorHAnsi"/>
        </w:rPr>
        <w:t>Overall</w:t>
      </w:r>
      <w:r w:rsidR="00402DFB" w:rsidRPr="00981454">
        <w:rPr>
          <w:rFonts w:asciiTheme="minorHAnsi" w:hAnsiTheme="minorHAnsi" w:cstheme="minorHAnsi"/>
        </w:rPr>
        <w:t xml:space="preserve">, </w:t>
      </w:r>
      <w:r w:rsidR="00510B3E" w:rsidRPr="00981454">
        <w:rPr>
          <w:rFonts w:asciiTheme="minorHAnsi" w:hAnsiTheme="minorHAnsi" w:cstheme="minorHAnsi"/>
        </w:rPr>
        <w:t>centre pivot</w:t>
      </w:r>
      <w:r w:rsidR="00402DFB" w:rsidRPr="00981454">
        <w:rPr>
          <w:rFonts w:asciiTheme="minorHAnsi" w:hAnsiTheme="minorHAnsi" w:cstheme="minorHAnsi"/>
        </w:rPr>
        <w:t xml:space="preserve"> irrigation is mostly viable due to </w:t>
      </w:r>
      <w:r>
        <w:rPr>
          <w:rFonts w:asciiTheme="minorHAnsi" w:hAnsiTheme="minorHAnsi" w:cstheme="minorHAnsi"/>
        </w:rPr>
        <w:t>minimal</w:t>
      </w:r>
      <w:r w:rsidR="00402DFB" w:rsidRPr="00981454">
        <w:rPr>
          <w:rFonts w:asciiTheme="minorHAnsi" w:hAnsiTheme="minorHAnsi" w:cstheme="minorHAnsi"/>
        </w:rPr>
        <w:t xml:space="preserve"> water requirements considering limited water supply available due to the changing climate.</w:t>
      </w:r>
    </w:p>
    <w:p w14:paraId="6169BBA2" w14:textId="27811F2D" w:rsidR="00402DFB" w:rsidRPr="0059787F" w:rsidRDefault="0059787F" w:rsidP="0059787F">
      <w:pPr>
        <w:rPr>
          <w:i/>
        </w:rPr>
      </w:pPr>
      <w:r w:rsidRPr="0059787F">
        <w:rPr>
          <w:i/>
        </w:rPr>
        <w:t>Water Source</w:t>
      </w:r>
    </w:p>
    <w:p w14:paraId="6FA26A7C" w14:textId="0A0C61AE" w:rsidR="00C72555" w:rsidRDefault="00CF0DC1" w:rsidP="00402DFB">
      <w:pPr>
        <w:spacing w:line="360" w:lineRule="auto"/>
        <w:jc w:val="both"/>
        <w:rPr>
          <w:rFonts w:asciiTheme="minorHAnsi" w:hAnsiTheme="minorHAnsi" w:cstheme="minorHAnsi"/>
        </w:rPr>
      </w:pPr>
      <w:r w:rsidRPr="00981454">
        <w:rPr>
          <w:rFonts w:asciiTheme="minorHAnsi" w:hAnsiTheme="minorHAnsi" w:cstheme="minorHAnsi"/>
        </w:rPr>
        <w:t>Dam</w:t>
      </w:r>
      <w:r w:rsidR="00402DFB" w:rsidRPr="00981454">
        <w:rPr>
          <w:rFonts w:asciiTheme="minorHAnsi" w:hAnsiTheme="minorHAnsi" w:cstheme="minorHAnsi"/>
        </w:rPr>
        <w:t xml:space="preserve"> water and borehole water options were considered</w:t>
      </w:r>
      <w:r w:rsidR="00360C08">
        <w:rPr>
          <w:rFonts w:asciiTheme="minorHAnsi" w:hAnsiTheme="minorHAnsi" w:cstheme="minorHAnsi"/>
        </w:rPr>
        <w:t xml:space="preserve"> for the two schemes</w:t>
      </w:r>
      <w:r w:rsidR="00402DFB" w:rsidRPr="00981454">
        <w:rPr>
          <w:rFonts w:asciiTheme="minorHAnsi" w:hAnsiTheme="minorHAnsi" w:cstheme="minorHAnsi"/>
        </w:rPr>
        <w:t xml:space="preserve">. Analysis </w:t>
      </w:r>
      <w:r w:rsidR="00C72555">
        <w:rPr>
          <w:rFonts w:asciiTheme="minorHAnsi" w:hAnsiTheme="minorHAnsi" w:cstheme="minorHAnsi"/>
        </w:rPr>
        <w:t xml:space="preserve">of water quality results indicated that </w:t>
      </w:r>
      <w:r w:rsidR="001E3A62">
        <w:rPr>
          <w:rFonts w:asciiTheme="minorHAnsi" w:hAnsiTheme="minorHAnsi" w:cstheme="minorHAnsi"/>
        </w:rPr>
        <w:t xml:space="preserve">the </w:t>
      </w:r>
      <w:r w:rsidR="00C72555">
        <w:rPr>
          <w:rFonts w:asciiTheme="minorHAnsi" w:hAnsiTheme="minorHAnsi" w:cstheme="minorHAnsi"/>
        </w:rPr>
        <w:t>dam is suitable for irrigation but groundwater is not suitable due to the high salinity which can reduce crop yields. Furthermore, groundwa</w:t>
      </w:r>
      <w:r w:rsidR="00F66F97">
        <w:rPr>
          <w:rFonts w:asciiTheme="minorHAnsi" w:hAnsiTheme="minorHAnsi" w:cstheme="minorHAnsi"/>
        </w:rPr>
        <w:t xml:space="preserve">ter water yields are very low. </w:t>
      </w:r>
      <w:r w:rsidR="00C72555">
        <w:rPr>
          <w:rFonts w:asciiTheme="minorHAnsi" w:hAnsiTheme="minorHAnsi" w:cstheme="minorHAnsi"/>
        </w:rPr>
        <w:t>Hence only dam water will be ut</w:t>
      </w:r>
      <w:r w:rsidR="008F7E5A">
        <w:rPr>
          <w:rFonts w:asciiTheme="minorHAnsi" w:hAnsiTheme="minorHAnsi" w:cstheme="minorHAnsi"/>
        </w:rPr>
        <w:t>ilised for revitalisation of Masholomoshe</w:t>
      </w:r>
      <w:r w:rsidR="00C72555">
        <w:rPr>
          <w:rFonts w:asciiTheme="minorHAnsi" w:hAnsiTheme="minorHAnsi" w:cstheme="minorHAnsi"/>
        </w:rPr>
        <w:t xml:space="preserve"> irrigation scheme. </w:t>
      </w:r>
    </w:p>
    <w:p w14:paraId="353DF75C" w14:textId="68CD2BC4" w:rsidR="0059787F" w:rsidRDefault="0059787F" w:rsidP="0059787F">
      <w:pPr>
        <w:pStyle w:val="Heading3"/>
      </w:pPr>
      <w:bookmarkStart w:id="113" w:name="_Toc121327760"/>
      <w:r>
        <w:t>3.3.</w:t>
      </w:r>
      <w:r w:rsidR="000D0AC4">
        <w:t>2</w:t>
      </w:r>
      <w:r>
        <w:t xml:space="preserve"> Masiyepambili Irrigation Scheme</w:t>
      </w:r>
      <w:bookmarkEnd w:id="113"/>
    </w:p>
    <w:p w14:paraId="54505A62" w14:textId="6F488CEB" w:rsidR="0059787F" w:rsidRDefault="001E3A62" w:rsidP="008F7E5A">
      <w:pPr>
        <w:spacing w:line="360" w:lineRule="auto"/>
        <w:jc w:val="both"/>
        <w:rPr>
          <w:rFonts w:asciiTheme="minorHAnsi" w:hAnsiTheme="minorHAnsi"/>
          <w:bCs/>
          <w:noProof/>
          <w:lang w:eastAsia="en-CA"/>
        </w:rPr>
      </w:pPr>
      <w:r>
        <w:rPr>
          <w:rFonts w:asciiTheme="minorHAnsi" w:hAnsiTheme="minorHAnsi"/>
        </w:rPr>
        <w:t>Three irrigation technologies</w:t>
      </w:r>
      <w:r w:rsidR="0059787F" w:rsidRPr="00AC0157">
        <w:rPr>
          <w:rFonts w:asciiTheme="minorHAnsi" w:hAnsiTheme="minorHAnsi"/>
        </w:rPr>
        <w:t xml:space="preserve"> were </w:t>
      </w:r>
      <w:r>
        <w:rPr>
          <w:rFonts w:asciiTheme="minorHAnsi" w:hAnsiTheme="minorHAnsi"/>
        </w:rPr>
        <w:t>evaluated for Masiyepambili irrigation</w:t>
      </w:r>
      <w:r w:rsidR="0059787F" w:rsidRPr="00AC0157">
        <w:rPr>
          <w:rFonts w:asciiTheme="minorHAnsi" w:hAnsiTheme="minorHAnsi"/>
        </w:rPr>
        <w:t xml:space="preserve"> </w:t>
      </w:r>
      <w:r w:rsidR="0059787F">
        <w:rPr>
          <w:rFonts w:asciiTheme="minorHAnsi" w:hAnsiTheme="minorHAnsi"/>
        </w:rPr>
        <w:t>scheme</w:t>
      </w:r>
      <w:r>
        <w:rPr>
          <w:rFonts w:asciiTheme="minorHAnsi" w:hAnsiTheme="minorHAnsi"/>
        </w:rPr>
        <w:t xml:space="preserve"> namely</w:t>
      </w:r>
      <w:r w:rsidR="0059787F" w:rsidRPr="00AC0157">
        <w:rPr>
          <w:rFonts w:asciiTheme="minorHAnsi" w:hAnsiTheme="minorHAnsi"/>
        </w:rPr>
        <w:t xml:space="preserve"> (1) drip irrigation, (2) solid set sprinkler irrigation and</w:t>
      </w:r>
      <w:r w:rsidR="008F7E5A">
        <w:rPr>
          <w:rFonts w:asciiTheme="minorHAnsi" w:hAnsiTheme="minorHAnsi"/>
        </w:rPr>
        <w:t xml:space="preserve"> (3) surface irrigation. Table 4</w:t>
      </w:r>
      <w:r w:rsidR="0059787F" w:rsidRPr="00AC0157">
        <w:rPr>
          <w:rFonts w:asciiTheme="minorHAnsi" w:hAnsiTheme="minorHAnsi"/>
        </w:rPr>
        <w:t xml:space="preserve"> provides a multi-criterial evaluation of irrigation </w:t>
      </w:r>
      <w:r>
        <w:rPr>
          <w:rFonts w:asciiTheme="minorHAnsi" w:hAnsiTheme="minorHAnsi"/>
        </w:rPr>
        <w:t>technologies.</w:t>
      </w:r>
      <w:r w:rsidR="0059787F" w:rsidRPr="00AC0157">
        <w:rPr>
          <w:rFonts w:asciiTheme="minorHAnsi" w:hAnsiTheme="minorHAnsi"/>
        </w:rPr>
        <w:t xml:space="preserve"> </w:t>
      </w:r>
    </w:p>
    <w:p w14:paraId="397C7744" w14:textId="77777777" w:rsidR="008F7E5A" w:rsidRDefault="008F7E5A">
      <w:pPr>
        <w:spacing w:before="0"/>
        <w:rPr>
          <w:rFonts w:asciiTheme="minorHAnsi" w:hAnsiTheme="minorHAnsi"/>
          <w:iCs/>
          <w:szCs w:val="22"/>
          <w:lang w:val="en-US"/>
        </w:rPr>
      </w:pPr>
      <w:bookmarkStart w:id="114" w:name="_Toc121150101"/>
      <w:r>
        <w:rPr>
          <w:rFonts w:asciiTheme="minorHAnsi" w:hAnsiTheme="minorHAnsi"/>
          <w:szCs w:val="22"/>
        </w:rPr>
        <w:br w:type="page"/>
      </w:r>
    </w:p>
    <w:p w14:paraId="29A8543E" w14:textId="306D7741" w:rsidR="0059787F" w:rsidRPr="00AC0157" w:rsidRDefault="0059787F" w:rsidP="001E3A62">
      <w:pPr>
        <w:pStyle w:val="Caption"/>
        <w:jc w:val="center"/>
        <w:rPr>
          <w:rFonts w:asciiTheme="minorHAnsi" w:hAnsiTheme="minorHAnsi"/>
          <w:b/>
          <w:color w:val="auto"/>
          <w:szCs w:val="22"/>
        </w:rPr>
      </w:pPr>
      <w:bookmarkStart w:id="115" w:name="_Toc121327386"/>
      <w:r w:rsidRPr="00AC0157">
        <w:rPr>
          <w:rFonts w:asciiTheme="minorHAnsi" w:hAnsiTheme="minorHAnsi"/>
          <w:color w:val="auto"/>
          <w:szCs w:val="22"/>
        </w:rPr>
        <w:t xml:space="preserve">Table </w:t>
      </w:r>
      <w:r w:rsidRPr="00AC0157">
        <w:rPr>
          <w:rFonts w:asciiTheme="minorHAnsi" w:hAnsiTheme="minorHAnsi"/>
          <w:b/>
          <w:color w:val="auto"/>
          <w:szCs w:val="22"/>
        </w:rPr>
        <w:fldChar w:fldCharType="begin"/>
      </w:r>
      <w:r w:rsidRPr="00AC0157">
        <w:rPr>
          <w:rFonts w:asciiTheme="minorHAnsi" w:hAnsiTheme="minorHAnsi"/>
          <w:color w:val="auto"/>
          <w:szCs w:val="22"/>
        </w:rPr>
        <w:instrText xml:space="preserve"> SEQ Table \* ARABIC </w:instrText>
      </w:r>
      <w:r w:rsidRPr="00AC0157">
        <w:rPr>
          <w:rFonts w:asciiTheme="minorHAnsi" w:hAnsiTheme="minorHAnsi"/>
          <w:b/>
          <w:color w:val="auto"/>
          <w:szCs w:val="22"/>
        </w:rPr>
        <w:fldChar w:fldCharType="separate"/>
      </w:r>
      <w:r w:rsidR="00DC28DE">
        <w:rPr>
          <w:rFonts w:asciiTheme="minorHAnsi" w:hAnsiTheme="minorHAnsi"/>
          <w:noProof/>
          <w:color w:val="auto"/>
          <w:szCs w:val="22"/>
        </w:rPr>
        <w:t>4</w:t>
      </w:r>
      <w:r w:rsidRPr="00AC0157">
        <w:rPr>
          <w:rFonts w:asciiTheme="minorHAnsi" w:hAnsiTheme="minorHAnsi"/>
          <w:b/>
          <w:color w:val="auto"/>
          <w:szCs w:val="22"/>
        </w:rPr>
        <w:fldChar w:fldCharType="end"/>
      </w:r>
      <w:r w:rsidRPr="00AC0157">
        <w:rPr>
          <w:rFonts w:asciiTheme="minorHAnsi" w:hAnsiTheme="minorHAnsi"/>
          <w:color w:val="auto"/>
          <w:szCs w:val="22"/>
        </w:rPr>
        <w:t>: Evaluation of irrigation type alternatives</w:t>
      </w:r>
      <w:bookmarkEnd w:id="114"/>
      <w:bookmarkEnd w:id="115"/>
    </w:p>
    <w:tbl>
      <w:tblPr>
        <w:tblStyle w:val="TableGrid7"/>
        <w:tblW w:w="10071" w:type="dxa"/>
        <w:tblLook w:val="04A0" w:firstRow="1" w:lastRow="0" w:firstColumn="1" w:lastColumn="0" w:noHBand="0" w:noVBand="1"/>
      </w:tblPr>
      <w:tblGrid>
        <w:gridCol w:w="1615"/>
        <w:gridCol w:w="1530"/>
        <w:gridCol w:w="2610"/>
        <w:gridCol w:w="2317"/>
        <w:gridCol w:w="1999"/>
      </w:tblGrid>
      <w:tr w:rsidR="0059787F" w:rsidRPr="00AC0157" w14:paraId="7F161967" w14:textId="77777777" w:rsidTr="001E3A62">
        <w:trPr>
          <w:tblHeader/>
        </w:trPr>
        <w:tc>
          <w:tcPr>
            <w:tcW w:w="1615" w:type="dxa"/>
            <w:shd w:val="clear" w:color="auto" w:fill="70AD47" w:themeFill="accent6"/>
          </w:tcPr>
          <w:p w14:paraId="39B4A4EB" w14:textId="77777777" w:rsidR="0059787F" w:rsidRPr="00AC0157" w:rsidRDefault="0059787F" w:rsidP="00302BAB">
            <w:pPr>
              <w:pStyle w:val="NoSpacing"/>
              <w:rPr>
                <w:rFonts w:asciiTheme="minorHAnsi" w:hAnsiTheme="minorHAnsi"/>
                <w:szCs w:val="22"/>
              </w:rPr>
            </w:pPr>
            <w:r w:rsidRPr="00AC0157">
              <w:rPr>
                <w:rFonts w:asciiTheme="minorHAnsi" w:hAnsiTheme="minorHAnsi"/>
                <w:szCs w:val="22"/>
              </w:rPr>
              <w:t>Criteria</w:t>
            </w:r>
          </w:p>
        </w:tc>
        <w:tc>
          <w:tcPr>
            <w:tcW w:w="1530" w:type="dxa"/>
            <w:shd w:val="clear" w:color="auto" w:fill="70AD47" w:themeFill="accent6"/>
          </w:tcPr>
          <w:p w14:paraId="62278F67" w14:textId="77777777" w:rsidR="0059787F" w:rsidRPr="00AC0157" w:rsidRDefault="0059787F" w:rsidP="00302BAB">
            <w:pPr>
              <w:pStyle w:val="NoSpacing"/>
              <w:rPr>
                <w:rFonts w:asciiTheme="minorHAnsi" w:hAnsiTheme="minorHAnsi"/>
                <w:szCs w:val="22"/>
              </w:rPr>
            </w:pPr>
            <w:r w:rsidRPr="00AC0157">
              <w:rPr>
                <w:rFonts w:asciiTheme="minorHAnsi" w:hAnsiTheme="minorHAnsi"/>
                <w:szCs w:val="22"/>
              </w:rPr>
              <w:t>Sub criteria</w:t>
            </w:r>
          </w:p>
        </w:tc>
        <w:tc>
          <w:tcPr>
            <w:tcW w:w="2610" w:type="dxa"/>
            <w:shd w:val="clear" w:color="auto" w:fill="70AD47" w:themeFill="accent6"/>
          </w:tcPr>
          <w:p w14:paraId="22B55FED" w14:textId="77777777" w:rsidR="0059787F" w:rsidRPr="00AC0157" w:rsidRDefault="0059787F" w:rsidP="00302BAB">
            <w:pPr>
              <w:pStyle w:val="NoSpacing"/>
              <w:rPr>
                <w:rFonts w:asciiTheme="minorHAnsi" w:hAnsiTheme="minorHAnsi"/>
                <w:szCs w:val="22"/>
              </w:rPr>
            </w:pPr>
            <w:r w:rsidRPr="00AC0157">
              <w:rPr>
                <w:rFonts w:asciiTheme="minorHAnsi" w:hAnsiTheme="minorHAnsi"/>
                <w:szCs w:val="22"/>
              </w:rPr>
              <w:t>Drip</w:t>
            </w:r>
          </w:p>
        </w:tc>
        <w:tc>
          <w:tcPr>
            <w:tcW w:w="2317" w:type="dxa"/>
            <w:shd w:val="clear" w:color="auto" w:fill="70AD47" w:themeFill="accent6"/>
          </w:tcPr>
          <w:p w14:paraId="232DC417" w14:textId="77777777" w:rsidR="0059787F" w:rsidRPr="00AC0157" w:rsidRDefault="0059787F" w:rsidP="00302BAB">
            <w:pPr>
              <w:pStyle w:val="NoSpacing"/>
              <w:rPr>
                <w:rFonts w:asciiTheme="minorHAnsi" w:hAnsiTheme="minorHAnsi"/>
                <w:szCs w:val="22"/>
              </w:rPr>
            </w:pPr>
            <w:r w:rsidRPr="00AC0157">
              <w:rPr>
                <w:rFonts w:asciiTheme="minorHAnsi" w:hAnsiTheme="minorHAnsi"/>
                <w:szCs w:val="22"/>
              </w:rPr>
              <w:t>Solid Set Sprinkler</w:t>
            </w:r>
          </w:p>
        </w:tc>
        <w:tc>
          <w:tcPr>
            <w:tcW w:w="1999" w:type="dxa"/>
            <w:shd w:val="clear" w:color="auto" w:fill="70AD47" w:themeFill="accent6"/>
          </w:tcPr>
          <w:p w14:paraId="2DC87AA7" w14:textId="77777777" w:rsidR="0059787F" w:rsidRPr="00AC0157" w:rsidRDefault="0059787F" w:rsidP="00302BAB">
            <w:pPr>
              <w:pStyle w:val="NoSpacing"/>
              <w:rPr>
                <w:rFonts w:asciiTheme="minorHAnsi" w:hAnsiTheme="minorHAnsi"/>
                <w:szCs w:val="22"/>
              </w:rPr>
            </w:pPr>
            <w:r w:rsidRPr="00AC0157">
              <w:rPr>
                <w:rFonts w:asciiTheme="minorHAnsi" w:hAnsiTheme="minorHAnsi"/>
                <w:szCs w:val="22"/>
              </w:rPr>
              <w:t>Surface</w:t>
            </w:r>
          </w:p>
        </w:tc>
      </w:tr>
      <w:tr w:rsidR="0059787F" w:rsidRPr="00AC0157" w14:paraId="4697CE59" w14:textId="77777777" w:rsidTr="001E3A62">
        <w:tc>
          <w:tcPr>
            <w:tcW w:w="1615" w:type="dxa"/>
            <w:vMerge w:val="restart"/>
          </w:tcPr>
          <w:p w14:paraId="0DD9823A" w14:textId="77777777" w:rsidR="0059787F" w:rsidRPr="00AC0157" w:rsidRDefault="0059787F" w:rsidP="00302BAB">
            <w:pPr>
              <w:pStyle w:val="NoSpacing"/>
              <w:rPr>
                <w:rFonts w:asciiTheme="minorHAnsi" w:hAnsiTheme="minorHAnsi"/>
                <w:szCs w:val="22"/>
              </w:rPr>
            </w:pPr>
            <w:r w:rsidRPr="00AC0157">
              <w:rPr>
                <w:rFonts w:asciiTheme="minorHAnsi" w:hAnsiTheme="minorHAnsi"/>
                <w:szCs w:val="22"/>
              </w:rPr>
              <w:t>Environmental performance</w:t>
            </w:r>
          </w:p>
        </w:tc>
        <w:tc>
          <w:tcPr>
            <w:tcW w:w="1530" w:type="dxa"/>
          </w:tcPr>
          <w:p w14:paraId="6C659DA5" w14:textId="77777777" w:rsidR="0059787F" w:rsidRPr="00AC0157" w:rsidRDefault="0059787F" w:rsidP="00302BAB">
            <w:pPr>
              <w:pStyle w:val="NoSpacing"/>
              <w:rPr>
                <w:rFonts w:asciiTheme="minorHAnsi" w:hAnsiTheme="minorHAnsi"/>
                <w:szCs w:val="22"/>
              </w:rPr>
            </w:pPr>
            <w:r w:rsidRPr="00AC0157">
              <w:rPr>
                <w:rFonts w:asciiTheme="minorHAnsi" w:hAnsiTheme="minorHAnsi"/>
                <w:szCs w:val="22"/>
              </w:rPr>
              <w:t>Sustainability of water use</w:t>
            </w:r>
          </w:p>
        </w:tc>
        <w:tc>
          <w:tcPr>
            <w:tcW w:w="2610" w:type="dxa"/>
          </w:tcPr>
          <w:p w14:paraId="115DB416" w14:textId="77777777" w:rsidR="0059787F" w:rsidRPr="00AC0157" w:rsidRDefault="0059787F" w:rsidP="00302BAB">
            <w:pPr>
              <w:pStyle w:val="NoSpacing"/>
              <w:rPr>
                <w:rFonts w:asciiTheme="minorHAnsi" w:hAnsiTheme="minorHAnsi"/>
                <w:szCs w:val="22"/>
              </w:rPr>
            </w:pPr>
            <w:r w:rsidRPr="00AC0157">
              <w:rPr>
                <w:rFonts w:asciiTheme="minorHAnsi" w:hAnsiTheme="minorHAnsi"/>
                <w:szCs w:val="22"/>
              </w:rPr>
              <w:t>Lower quantity of water is used</w:t>
            </w:r>
          </w:p>
        </w:tc>
        <w:tc>
          <w:tcPr>
            <w:tcW w:w="2317" w:type="dxa"/>
          </w:tcPr>
          <w:p w14:paraId="52D26E42" w14:textId="77777777" w:rsidR="0059787F" w:rsidRPr="00AC0157" w:rsidRDefault="0059787F" w:rsidP="00302BAB">
            <w:pPr>
              <w:pStyle w:val="NoSpacing"/>
              <w:rPr>
                <w:rFonts w:asciiTheme="minorHAnsi" w:hAnsiTheme="minorHAnsi"/>
                <w:szCs w:val="22"/>
              </w:rPr>
            </w:pPr>
            <w:r w:rsidRPr="00AC0157">
              <w:rPr>
                <w:rFonts w:asciiTheme="minorHAnsi" w:hAnsiTheme="minorHAnsi"/>
                <w:szCs w:val="22"/>
              </w:rPr>
              <w:t>Lower quantity of water is used</w:t>
            </w:r>
          </w:p>
        </w:tc>
        <w:tc>
          <w:tcPr>
            <w:tcW w:w="1999" w:type="dxa"/>
          </w:tcPr>
          <w:p w14:paraId="6DDCB1A4" w14:textId="77777777" w:rsidR="0059787F" w:rsidRPr="00AC0157" w:rsidRDefault="0059787F" w:rsidP="00302BAB">
            <w:pPr>
              <w:pStyle w:val="NoSpacing"/>
              <w:rPr>
                <w:rFonts w:asciiTheme="minorHAnsi" w:hAnsiTheme="minorHAnsi"/>
                <w:szCs w:val="22"/>
              </w:rPr>
            </w:pPr>
            <w:r w:rsidRPr="00AC0157">
              <w:rPr>
                <w:rFonts w:asciiTheme="minorHAnsi" w:hAnsiTheme="minorHAnsi"/>
                <w:szCs w:val="22"/>
              </w:rPr>
              <w:t>Uses high quantities of water as the crop field is flooded with water</w:t>
            </w:r>
          </w:p>
        </w:tc>
      </w:tr>
      <w:tr w:rsidR="0059787F" w:rsidRPr="00AC0157" w14:paraId="21A818B0" w14:textId="77777777" w:rsidTr="001E3A62">
        <w:tc>
          <w:tcPr>
            <w:tcW w:w="1615" w:type="dxa"/>
            <w:vMerge/>
          </w:tcPr>
          <w:p w14:paraId="48D40A38" w14:textId="77777777" w:rsidR="0059787F" w:rsidRPr="00AC0157" w:rsidRDefault="0059787F" w:rsidP="00302BAB">
            <w:pPr>
              <w:pStyle w:val="NoSpacing"/>
              <w:rPr>
                <w:rFonts w:asciiTheme="minorHAnsi" w:hAnsiTheme="minorHAnsi"/>
                <w:szCs w:val="22"/>
              </w:rPr>
            </w:pPr>
          </w:p>
        </w:tc>
        <w:tc>
          <w:tcPr>
            <w:tcW w:w="1530" w:type="dxa"/>
          </w:tcPr>
          <w:p w14:paraId="0998D0AD" w14:textId="77777777" w:rsidR="0059787F" w:rsidRPr="00AC0157" w:rsidRDefault="0059787F" w:rsidP="00302BAB">
            <w:pPr>
              <w:pStyle w:val="NoSpacing"/>
              <w:rPr>
                <w:rFonts w:asciiTheme="minorHAnsi" w:hAnsiTheme="minorHAnsi"/>
                <w:szCs w:val="22"/>
              </w:rPr>
            </w:pPr>
            <w:r w:rsidRPr="00AC0157">
              <w:rPr>
                <w:rFonts w:asciiTheme="minorHAnsi" w:hAnsiTheme="minorHAnsi"/>
                <w:szCs w:val="22"/>
              </w:rPr>
              <w:t>Erosion risk</w:t>
            </w:r>
          </w:p>
        </w:tc>
        <w:tc>
          <w:tcPr>
            <w:tcW w:w="2610" w:type="dxa"/>
          </w:tcPr>
          <w:p w14:paraId="468A3784" w14:textId="77777777" w:rsidR="0059787F" w:rsidRPr="00AC0157" w:rsidRDefault="0059787F" w:rsidP="00302BAB">
            <w:pPr>
              <w:pStyle w:val="NoSpacing"/>
              <w:rPr>
                <w:rFonts w:asciiTheme="minorHAnsi" w:hAnsiTheme="minorHAnsi"/>
                <w:szCs w:val="22"/>
              </w:rPr>
            </w:pPr>
            <w:r w:rsidRPr="00AC0157">
              <w:rPr>
                <w:rFonts w:asciiTheme="minorHAnsi" w:hAnsiTheme="minorHAnsi"/>
                <w:szCs w:val="22"/>
              </w:rPr>
              <w:t>There is very low risk of soil erosion as water is only applied on the crop</w:t>
            </w:r>
          </w:p>
        </w:tc>
        <w:tc>
          <w:tcPr>
            <w:tcW w:w="2317" w:type="dxa"/>
          </w:tcPr>
          <w:p w14:paraId="3F80A569" w14:textId="77777777" w:rsidR="0059787F" w:rsidRPr="00AC0157" w:rsidRDefault="0059787F" w:rsidP="00302BAB">
            <w:pPr>
              <w:pStyle w:val="NoSpacing"/>
              <w:rPr>
                <w:rFonts w:asciiTheme="minorHAnsi" w:hAnsiTheme="minorHAnsi"/>
                <w:szCs w:val="22"/>
              </w:rPr>
            </w:pPr>
            <w:r w:rsidRPr="00AC0157">
              <w:rPr>
                <w:rFonts w:asciiTheme="minorHAnsi" w:hAnsiTheme="minorHAnsi"/>
                <w:szCs w:val="22"/>
              </w:rPr>
              <w:t xml:space="preserve">Low to moderate risk of soil erosion </w:t>
            </w:r>
          </w:p>
        </w:tc>
        <w:tc>
          <w:tcPr>
            <w:tcW w:w="1999" w:type="dxa"/>
          </w:tcPr>
          <w:p w14:paraId="45567A8C" w14:textId="77777777" w:rsidR="0059787F" w:rsidRPr="00AC0157" w:rsidRDefault="0059787F" w:rsidP="00302BAB">
            <w:pPr>
              <w:pStyle w:val="NoSpacing"/>
              <w:rPr>
                <w:rFonts w:asciiTheme="minorHAnsi" w:hAnsiTheme="minorHAnsi"/>
                <w:szCs w:val="22"/>
              </w:rPr>
            </w:pPr>
            <w:r w:rsidRPr="00AC0157">
              <w:rPr>
                <w:rFonts w:asciiTheme="minorHAnsi" w:hAnsiTheme="minorHAnsi"/>
                <w:szCs w:val="22"/>
              </w:rPr>
              <w:t xml:space="preserve">There is high risk of erosion due to flowing water in the crop field. </w:t>
            </w:r>
          </w:p>
        </w:tc>
      </w:tr>
      <w:tr w:rsidR="0059787F" w:rsidRPr="00AC0157" w14:paraId="6B86E2D7" w14:textId="77777777" w:rsidTr="001E3A62">
        <w:tc>
          <w:tcPr>
            <w:tcW w:w="1615" w:type="dxa"/>
            <w:vMerge/>
          </w:tcPr>
          <w:p w14:paraId="48C7EAE2" w14:textId="77777777" w:rsidR="0059787F" w:rsidRPr="00AC0157" w:rsidRDefault="0059787F" w:rsidP="00302BAB">
            <w:pPr>
              <w:pStyle w:val="NoSpacing"/>
              <w:rPr>
                <w:rFonts w:asciiTheme="minorHAnsi" w:hAnsiTheme="minorHAnsi"/>
                <w:szCs w:val="22"/>
              </w:rPr>
            </w:pPr>
          </w:p>
        </w:tc>
        <w:tc>
          <w:tcPr>
            <w:tcW w:w="1530" w:type="dxa"/>
          </w:tcPr>
          <w:p w14:paraId="388ABCDD" w14:textId="77777777" w:rsidR="0059787F" w:rsidRPr="00AC0157" w:rsidRDefault="0059787F" w:rsidP="00302BAB">
            <w:pPr>
              <w:pStyle w:val="NoSpacing"/>
              <w:rPr>
                <w:rFonts w:asciiTheme="minorHAnsi" w:hAnsiTheme="minorHAnsi"/>
                <w:szCs w:val="22"/>
              </w:rPr>
            </w:pPr>
            <w:r w:rsidRPr="00AC0157">
              <w:rPr>
                <w:rFonts w:asciiTheme="minorHAnsi" w:hAnsiTheme="minorHAnsi"/>
                <w:szCs w:val="22"/>
              </w:rPr>
              <w:t>Soil salinization</w:t>
            </w:r>
          </w:p>
        </w:tc>
        <w:tc>
          <w:tcPr>
            <w:tcW w:w="2610" w:type="dxa"/>
          </w:tcPr>
          <w:p w14:paraId="3D7C3F2E" w14:textId="77777777" w:rsidR="0059787F" w:rsidRPr="00AC0157" w:rsidRDefault="0059787F" w:rsidP="00302BAB">
            <w:pPr>
              <w:pStyle w:val="NoSpacing"/>
              <w:rPr>
                <w:rFonts w:asciiTheme="minorHAnsi" w:hAnsiTheme="minorHAnsi"/>
                <w:szCs w:val="22"/>
              </w:rPr>
            </w:pPr>
            <w:r w:rsidRPr="00AC0157">
              <w:rPr>
                <w:rFonts w:asciiTheme="minorHAnsi" w:hAnsiTheme="minorHAnsi"/>
                <w:szCs w:val="22"/>
              </w:rPr>
              <w:t>There is very low risk of salinization as water is only applied on the crop. Little water is used.</w:t>
            </w:r>
          </w:p>
        </w:tc>
        <w:tc>
          <w:tcPr>
            <w:tcW w:w="2317" w:type="dxa"/>
          </w:tcPr>
          <w:p w14:paraId="629099D5" w14:textId="77777777" w:rsidR="0059787F" w:rsidRPr="00AC0157" w:rsidRDefault="0059787F" w:rsidP="00302BAB">
            <w:pPr>
              <w:pStyle w:val="NoSpacing"/>
              <w:rPr>
                <w:rFonts w:asciiTheme="minorHAnsi" w:hAnsiTheme="minorHAnsi"/>
                <w:szCs w:val="22"/>
              </w:rPr>
            </w:pPr>
            <w:r w:rsidRPr="00AC0157">
              <w:rPr>
                <w:rFonts w:asciiTheme="minorHAnsi" w:hAnsiTheme="minorHAnsi"/>
                <w:szCs w:val="22"/>
              </w:rPr>
              <w:t>Low to moderate risk</w:t>
            </w:r>
          </w:p>
        </w:tc>
        <w:tc>
          <w:tcPr>
            <w:tcW w:w="1999" w:type="dxa"/>
          </w:tcPr>
          <w:p w14:paraId="606A5D37" w14:textId="77777777" w:rsidR="0059787F" w:rsidRPr="00AC0157" w:rsidRDefault="0059787F" w:rsidP="00302BAB">
            <w:pPr>
              <w:pStyle w:val="NoSpacing"/>
              <w:rPr>
                <w:rFonts w:asciiTheme="minorHAnsi" w:hAnsiTheme="minorHAnsi"/>
                <w:szCs w:val="22"/>
              </w:rPr>
            </w:pPr>
            <w:r w:rsidRPr="00AC0157">
              <w:rPr>
                <w:rFonts w:asciiTheme="minorHAnsi" w:hAnsiTheme="minorHAnsi"/>
                <w:szCs w:val="22"/>
              </w:rPr>
              <w:t>There is high risk of salinization due to excessive water use</w:t>
            </w:r>
          </w:p>
        </w:tc>
      </w:tr>
      <w:tr w:rsidR="0059787F" w:rsidRPr="00AC0157" w14:paraId="1EAC0569" w14:textId="77777777" w:rsidTr="001E3A62">
        <w:tc>
          <w:tcPr>
            <w:tcW w:w="1615" w:type="dxa"/>
          </w:tcPr>
          <w:p w14:paraId="30B94678" w14:textId="77777777" w:rsidR="0059787F" w:rsidRPr="00AC0157" w:rsidRDefault="0059787F" w:rsidP="00302BAB">
            <w:pPr>
              <w:pStyle w:val="NoSpacing"/>
              <w:rPr>
                <w:rFonts w:asciiTheme="minorHAnsi" w:hAnsiTheme="minorHAnsi"/>
                <w:szCs w:val="22"/>
              </w:rPr>
            </w:pPr>
            <w:r w:rsidRPr="00AC0157">
              <w:rPr>
                <w:rFonts w:asciiTheme="minorHAnsi" w:hAnsiTheme="minorHAnsi"/>
                <w:szCs w:val="22"/>
              </w:rPr>
              <w:t xml:space="preserve">Economic Efficiency </w:t>
            </w:r>
          </w:p>
        </w:tc>
        <w:tc>
          <w:tcPr>
            <w:tcW w:w="1530" w:type="dxa"/>
          </w:tcPr>
          <w:p w14:paraId="4ED146E1" w14:textId="77777777" w:rsidR="0059787F" w:rsidRPr="00AC0157" w:rsidRDefault="0059787F" w:rsidP="00302BAB">
            <w:pPr>
              <w:pStyle w:val="NoSpacing"/>
              <w:rPr>
                <w:rFonts w:asciiTheme="minorHAnsi" w:hAnsiTheme="minorHAnsi"/>
                <w:szCs w:val="22"/>
              </w:rPr>
            </w:pPr>
            <w:r w:rsidRPr="00AC0157">
              <w:rPr>
                <w:rFonts w:asciiTheme="minorHAnsi" w:hAnsiTheme="minorHAnsi"/>
                <w:szCs w:val="22"/>
              </w:rPr>
              <w:t>Financial cost</w:t>
            </w:r>
          </w:p>
        </w:tc>
        <w:tc>
          <w:tcPr>
            <w:tcW w:w="2610" w:type="dxa"/>
          </w:tcPr>
          <w:p w14:paraId="4D99050C" w14:textId="77777777" w:rsidR="0059787F" w:rsidRPr="00AC0157" w:rsidRDefault="0059787F" w:rsidP="00302BAB">
            <w:pPr>
              <w:pStyle w:val="NoSpacing"/>
              <w:rPr>
                <w:rFonts w:asciiTheme="minorHAnsi" w:hAnsiTheme="minorHAnsi"/>
                <w:szCs w:val="22"/>
              </w:rPr>
            </w:pPr>
            <w:r w:rsidRPr="00AC0157">
              <w:rPr>
                <w:rFonts w:asciiTheme="minorHAnsi" w:hAnsiTheme="minorHAnsi"/>
                <w:szCs w:val="22"/>
              </w:rPr>
              <w:t>High to moderate capital costs.</w:t>
            </w:r>
          </w:p>
          <w:p w14:paraId="02637900" w14:textId="77777777" w:rsidR="0059787F" w:rsidRPr="00AC0157" w:rsidRDefault="0059787F" w:rsidP="00302BAB">
            <w:pPr>
              <w:pStyle w:val="NoSpacing"/>
              <w:rPr>
                <w:rFonts w:asciiTheme="minorHAnsi" w:hAnsiTheme="minorHAnsi"/>
                <w:szCs w:val="22"/>
              </w:rPr>
            </w:pPr>
            <w:r w:rsidRPr="00AC0157">
              <w:rPr>
                <w:rFonts w:asciiTheme="minorHAnsi" w:hAnsiTheme="minorHAnsi"/>
                <w:szCs w:val="22"/>
              </w:rPr>
              <w:t>High operational costs.</w:t>
            </w:r>
          </w:p>
        </w:tc>
        <w:tc>
          <w:tcPr>
            <w:tcW w:w="2317" w:type="dxa"/>
          </w:tcPr>
          <w:p w14:paraId="3D25AE19" w14:textId="77777777" w:rsidR="0059787F" w:rsidRPr="00AC0157" w:rsidRDefault="0059787F" w:rsidP="00302BAB">
            <w:pPr>
              <w:pStyle w:val="NoSpacing"/>
              <w:rPr>
                <w:rFonts w:asciiTheme="minorHAnsi" w:hAnsiTheme="minorHAnsi"/>
                <w:szCs w:val="22"/>
              </w:rPr>
            </w:pPr>
            <w:r w:rsidRPr="00AC0157">
              <w:rPr>
                <w:rFonts w:asciiTheme="minorHAnsi" w:hAnsiTheme="minorHAnsi"/>
                <w:szCs w:val="22"/>
              </w:rPr>
              <w:t>High to moderate capital costs.</w:t>
            </w:r>
          </w:p>
          <w:p w14:paraId="6994B84B" w14:textId="77777777" w:rsidR="0059787F" w:rsidRPr="00AC0157" w:rsidRDefault="0059787F" w:rsidP="00302BAB">
            <w:pPr>
              <w:pStyle w:val="NoSpacing"/>
              <w:rPr>
                <w:rFonts w:asciiTheme="minorHAnsi" w:hAnsiTheme="minorHAnsi"/>
                <w:szCs w:val="22"/>
              </w:rPr>
            </w:pPr>
            <w:r w:rsidRPr="00AC0157">
              <w:rPr>
                <w:rFonts w:asciiTheme="minorHAnsi" w:hAnsiTheme="minorHAnsi"/>
                <w:szCs w:val="22"/>
              </w:rPr>
              <w:t xml:space="preserve">Low operational costs. </w:t>
            </w:r>
          </w:p>
        </w:tc>
        <w:tc>
          <w:tcPr>
            <w:tcW w:w="1999" w:type="dxa"/>
          </w:tcPr>
          <w:p w14:paraId="096F0378" w14:textId="77777777" w:rsidR="0059787F" w:rsidRPr="00AC0157" w:rsidRDefault="0059787F" w:rsidP="00302BAB">
            <w:pPr>
              <w:pStyle w:val="NoSpacing"/>
              <w:rPr>
                <w:rFonts w:asciiTheme="minorHAnsi" w:hAnsiTheme="minorHAnsi"/>
                <w:szCs w:val="22"/>
              </w:rPr>
            </w:pPr>
            <w:r w:rsidRPr="00AC0157">
              <w:rPr>
                <w:rFonts w:asciiTheme="minorHAnsi" w:hAnsiTheme="minorHAnsi"/>
                <w:szCs w:val="22"/>
              </w:rPr>
              <w:t>Low capital cost.</w:t>
            </w:r>
          </w:p>
          <w:p w14:paraId="02E4CD7E" w14:textId="77777777" w:rsidR="0059787F" w:rsidRPr="00AC0157" w:rsidRDefault="0059787F" w:rsidP="00302BAB">
            <w:pPr>
              <w:pStyle w:val="NoSpacing"/>
              <w:rPr>
                <w:rFonts w:asciiTheme="minorHAnsi" w:hAnsiTheme="minorHAnsi"/>
                <w:szCs w:val="22"/>
              </w:rPr>
            </w:pPr>
            <w:r w:rsidRPr="00AC0157">
              <w:rPr>
                <w:rFonts w:asciiTheme="minorHAnsi" w:hAnsiTheme="minorHAnsi"/>
                <w:szCs w:val="22"/>
              </w:rPr>
              <w:t xml:space="preserve">Low operational costs. </w:t>
            </w:r>
          </w:p>
        </w:tc>
      </w:tr>
      <w:tr w:rsidR="0059787F" w:rsidRPr="00AC0157" w14:paraId="030C8A72" w14:textId="77777777" w:rsidTr="001E3A62">
        <w:tc>
          <w:tcPr>
            <w:tcW w:w="1615" w:type="dxa"/>
            <w:vMerge w:val="restart"/>
          </w:tcPr>
          <w:p w14:paraId="48584E2F" w14:textId="77777777" w:rsidR="0059787F" w:rsidRPr="00AC0157" w:rsidRDefault="0059787F" w:rsidP="00302BAB">
            <w:pPr>
              <w:pStyle w:val="NoSpacing"/>
              <w:rPr>
                <w:rFonts w:asciiTheme="minorHAnsi" w:hAnsiTheme="minorHAnsi"/>
                <w:szCs w:val="22"/>
              </w:rPr>
            </w:pPr>
            <w:r w:rsidRPr="00AC0157">
              <w:rPr>
                <w:rFonts w:asciiTheme="minorHAnsi" w:hAnsiTheme="minorHAnsi"/>
                <w:szCs w:val="22"/>
              </w:rPr>
              <w:t>Social performance</w:t>
            </w:r>
          </w:p>
        </w:tc>
        <w:tc>
          <w:tcPr>
            <w:tcW w:w="1530" w:type="dxa"/>
          </w:tcPr>
          <w:p w14:paraId="7EBC4506" w14:textId="77777777" w:rsidR="0059787F" w:rsidRPr="00AC0157" w:rsidRDefault="0059787F" w:rsidP="00302BAB">
            <w:pPr>
              <w:pStyle w:val="NoSpacing"/>
              <w:rPr>
                <w:rFonts w:asciiTheme="minorHAnsi" w:hAnsiTheme="minorHAnsi"/>
                <w:szCs w:val="22"/>
                <w:lang w:val="en-US"/>
              </w:rPr>
            </w:pPr>
            <w:r w:rsidRPr="00AC0157">
              <w:rPr>
                <w:rFonts w:asciiTheme="minorHAnsi" w:hAnsiTheme="minorHAnsi"/>
                <w:szCs w:val="22"/>
                <w:lang w:val="en-US"/>
              </w:rPr>
              <w:t>Employment creation</w:t>
            </w:r>
          </w:p>
        </w:tc>
        <w:tc>
          <w:tcPr>
            <w:tcW w:w="2610" w:type="dxa"/>
          </w:tcPr>
          <w:p w14:paraId="17B10339" w14:textId="77777777" w:rsidR="0059787F" w:rsidRPr="00AC0157" w:rsidRDefault="0059787F" w:rsidP="00302BAB">
            <w:pPr>
              <w:pStyle w:val="NoSpacing"/>
              <w:rPr>
                <w:rFonts w:asciiTheme="minorHAnsi" w:hAnsiTheme="minorHAnsi"/>
                <w:szCs w:val="22"/>
              </w:rPr>
            </w:pPr>
            <w:r w:rsidRPr="00AC0157">
              <w:rPr>
                <w:rFonts w:asciiTheme="minorHAnsi" w:hAnsiTheme="minorHAnsi"/>
                <w:szCs w:val="22"/>
              </w:rPr>
              <w:t>There is employment creation</w:t>
            </w:r>
          </w:p>
        </w:tc>
        <w:tc>
          <w:tcPr>
            <w:tcW w:w="2317" w:type="dxa"/>
          </w:tcPr>
          <w:p w14:paraId="7CD567E9" w14:textId="77777777" w:rsidR="0059787F" w:rsidRPr="00AC0157" w:rsidRDefault="0059787F" w:rsidP="00302BAB">
            <w:pPr>
              <w:pStyle w:val="NoSpacing"/>
              <w:rPr>
                <w:rFonts w:asciiTheme="minorHAnsi" w:hAnsiTheme="minorHAnsi"/>
                <w:szCs w:val="22"/>
              </w:rPr>
            </w:pPr>
            <w:r w:rsidRPr="00AC0157">
              <w:rPr>
                <w:rFonts w:asciiTheme="minorHAnsi" w:hAnsiTheme="minorHAnsi"/>
                <w:szCs w:val="22"/>
              </w:rPr>
              <w:t>There is employment creation</w:t>
            </w:r>
          </w:p>
        </w:tc>
        <w:tc>
          <w:tcPr>
            <w:tcW w:w="1999" w:type="dxa"/>
          </w:tcPr>
          <w:p w14:paraId="22005D6B" w14:textId="77777777" w:rsidR="0059787F" w:rsidRPr="00AC0157" w:rsidRDefault="0059787F" w:rsidP="00302BAB">
            <w:pPr>
              <w:pStyle w:val="NoSpacing"/>
              <w:rPr>
                <w:rFonts w:asciiTheme="minorHAnsi" w:hAnsiTheme="minorHAnsi"/>
                <w:szCs w:val="22"/>
              </w:rPr>
            </w:pPr>
            <w:r w:rsidRPr="00AC0157">
              <w:rPr>
                <w:rFonts w:asciiTheme="minorHAnsi" w:hAnsiTheme="minorHAnsi"/>
                <w:szCs w:val="22"/>
              </w:rPr>
              <w:t>There is employment creation</w:t>
            </w:r>
          </w:p>
        </w:tc>
      </w:tr>
      <w:tr w:rsidR="0059787F" w:rsidRPr="00AC0157" w14:paraId="6BEF0094" w14:textId="77777777" w:rsidTr="001E3A62">
        <w:tc>
          <w:tcPr>
            <w:tcW w:w="1615" w:type="dxa"/>
            <w:vMerge/>
          </w:tcPr>
          <w:p w14:paraId="1327F036" w14:textId="77777777" w:rsidR="0059787F" w:rsidRPr="00AC0157" w:rsidRDefault="0059787F" w:rsidP="00302BAB">
            <w:pPr>
              <w:pStyle w:val="NoSpacing"/>
              <w:rPr>
                <w:rFonts w:asciiTheme="minorHAnsi" w:hAnsiTheme="minorHAnsi"/>
                <w:szCs w:val="22"/>
              </w:rPr>
            </w:pPr>
          </w:p>
        </w:tc>
        <w:tc>
          <w:tcPr>
            <w:tcW w:w="1530" w:type="dxa"/>
          </w:tcPr>
          <w:p w14:paraId="7E371551" w14:textId="77777777" w:rsidR="0059787F" w:rsidRPr="00AC0157" w:rsidRDefault="0059787F" w:rsidP="00302BAB">
            <w:pPr>
              <w:pStyle w:val="NoSpacing"/>
              <w:rPr>
                <w:rFonts w:asciiTheme="minorHAnsi" w:hAnsiTheme="minorHAnsi"/>
                <w:szCs w:val="22"/>
                <w:lang w:val="en-US"/>
              </w:rPr>
            </w:pPr>
            <w:r w:rsidRPr="00AC0157">
              <w:rPr>
                <w:rFonts w:asciiTheme="minorHAnsi" w:hAnsiTheme="minorHAnsi"/>
                <w:szCs w:val="22"/>
                <w:lang w:val="en-US"/>
              </w:rPr>
              <w:t>Community participation</w:t>
            </w:r>
          </w:p>
        </w:tc>
        <w:tc>
          <w:tcPr>
            <w:tcW w:w="2610" w:type="dxa"/>
          </w:tcPr>
          <w:p w14:paraId="2239C322" w14:textId="380704B3" w:rsidR="0059787F" w:rsidRPr="00AC0157" w:rsidRDefault="0059787F" w:rsidP="00302BAB">
            <w:pPr>
              <w:pStyle w:val="NoSpacing"/>
              <w:rPr>
                <w:rFonts w:asciiTheme="minorHAnsi" w:hAnsiTheme="minorHAnsi"/>
                <w:szCs w:val="22"/>
              </w:rPr>
            </w:pPr>
            <w:r w:rsidRPr="00AC0157">
              <w:rPr>
                <w:rFonts w:asciiTheme="minorHAnsi" w:hAnsiTheme="minorHAnsi"/>
                <w:szCs w:val="22"/>
              </w:rPr>
              <w:t xml:space="preserve">The community accepted the initiative </w:t>
            </w:r>
            <w:r w:rsidR="008F7E5A">
              <w:rPr>
                <w:rFonts w:asciiTheme="minorHAnsi" w:hAnsiTheme="minorHAnsi"/>
                <w:szCs w:val="22"/>
              </w:rPr>
              <w:t xml:space="preserve">and </w:t>
            </w:r>
            <w:r w:rsidRPr="00AC0157">
              <w:rPr>
                <w:rFonts w:asciiTheme="minorHAnsi" w:hAnsiTheme="minorHAnsi"/>
                <w:szCs w:val="22"/>
              </w:rPr>
              <w:t>are willing to support the project</w:t>
            </w:r>
          </w:p>
        </w:tc>
        <w:tc>
          <w:tcPr>
            <w:tcW w:w="2317" w:type="dxa"/>
          </w:tcPr>
          <w:p w14:paraId="1CFFA8D3" w14:textId="7608C843" w:rsidR="0059787F" w:rsidRPr="00AC0157" w:rsidRDefault="0059787F" w:rsidP="00302BAB">
            <w:pPr>
              <w:pStyle w:val="NoSpacing"/>
              <w:rPr>
                <w:rFonts w:asciiTheme="minorHAnsi" w:hAnsiTheme="minorHAnsi"/>
                <w:szCs w:val="22"/>
              </w:rPr>
            </w:pPr>
            <w:r w:rsidRPr="00AC0157">
              <w:rPr>
                <w:rFonts w:asciiTheme="minorHAnsi" w:hAnsiTheme="minorHAnsi"/>
                <w:szCs w:val="22"/>
              </w:rPr>
              <w:t xml:space="preserve">The community accepted the initiative </w:t>
            </w:r>
            <w:r w:rsidR="008F7E5A">
              <w:rPr>
                <w:rFonts w:asciiTheme="minorHAnsi" w:hAnsiTheme="minorHAnsi"/>
                <w:szCs w:val="22"/>
              </w:rPr>
              <w:t xml:space="preserve">and </w:t>
            </w:r>
            <w:r w:rsidRPr="00AC0157">
              <w:rPr>
                <w:rFonts w:asciiTheme="minorHAnsi" w:hAnsiTheme="minorHAnsi"/>
                <w:szCs w:val="22"/>
              </w:rPr>
              <w:t>are willing to support the project</w:t>
            </w:r>
          </w:p>
        </w:tc>
        <w:tc>
          <w:tcPr>
            <w:tcW w:w="1999" w:type="dxa"/>
          </w:tcPr>
          <w:p w14:paraId="16FC6658" w14:textId="77777777" w:rsidR="0059787F" w:rsidRPr="00AC0157" w:rsidRDefault="0059787F" w:rsidP="00302BAB">
            <w:pPr>
              <w:pStyle w:val="NoSpacing"/>
              <w:rPr>
                <w:rFonts w:asciiTheme="minorHAnsi" w:hAnsiTheme="minorHAnsi"/>
                <w:szCs w:val="22"/>
              </w:rPr>
            </w:pPr>
            <w:r w:rsidRPr="00AC0157">
              <w:rPr>
                <w:rFonts w:asciiTheme="minorHAnsi" w:hAnsiTheme="minorHAnsi"/>
                <w:szCs w:val="22"/>
              </w:rPr>
              <w:t>The community did not support the initiative due to high water requirements hence competing with other users</w:t>
            </w:r>
          </w:p>
        </w:tc>
      </w:tr>
      <w:tr w:rsidR="0059787F" w:rsidRPr="00AC0157" w14:paraId="40EEDB94" w14:textId="77777777" w:rsidTr="001E3A62">
        <w:tc>
          <w:tcPr>
            <w:tcW w:w="1615" w:type="dxa"/>
          </w:tcPr>
          <w:p w14:paraId="4AF619F6" w14:textId="77777777" w:rsidR="0059787F" w:rsidRPr="00AC0157" w:rsidRDefault="0059787F" w:rsidP="00302BAB">
            <w:pPr>
              <w:pStyle w:val="NoSpacing"/>
              <w:rPr>
                <w:rFonts w:asciiTheme="minorHAnsi" w:hAnsiTheme="minorHAnsi"/>
                <w:szCs w:val="22"/>
              </w:rPr>
            </w:pPr>
            <w:r w:rsidRPr="00AC0157">
              <w:rPr>
                <w:rFonts w:asciiTheme="minorHAnsi" w:hAnsiTheme="minorHAnsi"/>
                <w:szCs w:val="22"/>
              </w:rPr>
              <w:t xml:space="preserve">Adaptation and resilience </w:t>
            </w:r>
          </w:p>
        </w:tc>
        <w:tc>
          <w:tcPr>
            <w:tcW w:w="1530" w:type="dxa"/>
          </w:tcPr>
          <w:p w14:paraId="5E4ED74B" w14:textId="77777777" w:rsidR="0059787F" w:rsidRPr="00AC0157" w:rsidRDefault="0059787F" w:rsidP="00302BAB">
            <w:pPr>
              <w:pStyle w:val="NoSpacing"/>
              <w:rPr>
                <w:rFonts w:asciiTheme="minorHAnsi" w:hAnsiTheme="minorHAnsi"/>
                <w:szCs w:val="22"/>
                <w:lang w:val="en-US"/>
              </w:rPr>
            </w:pPr>
            <w:r w:rsidRPr="00AC0157">
              <w:rPr>
                <w:rFonts w:asciiTheme="minorHAnsi" w:hAnsiTheme="minorHAnsi"/>
                <w:szCs w:val="22"/>
                <w:lang w:val="en-US"/>
              </w:rPr>
              <w:t>Vulnerability</w:t>
            </w:r>
          </w:p>
        </w:tc>
        <w:tc>
          <w:tcPr>
            <w:tcW w:w="2610" w:type="dxa"/>
          </w:tcPr>
          <w:p w14:paraId="11A64BCA" w14:textId="77777777" w:rsidR="0059787F" w:rsidRPr="00AC0157" w:rsidRDefault="0059787F" w:rsidP="00302BAB">
            <w:pPr>
              <w:pStyle w:val="NoSpacing"/>
              <w:rPr>
                <w:rFonts w:asciiTheme="minorHAnsi" w:hAnsiTheme="minorHAnsi"/>
                <w:szCs w:val="22"/>
              </w:rPr>
            </w:pPr>
            <w:r w:rsidRPr="00AC0157">
              <w:rPr>
                <w:rFonts w:asciiTheme="minorHAnsi" w:hAnsiTheme="minorHAnsi"/>
                <w:szCs w:val="22"/>
              </w:rPr>
              <w:t>Low water requirements</w:t>
            </w:r>
          </w:p>
        </w:tc>
        <w:tc>
          <w:tcPr>
            <w:tcW w:w="2317" w:type="dxa"/>
          </w:tcPr>
          <w:p w14:paraId="33B63B4E" w14:textId="77777777" w:rsidR="0059787F" w:rsidRPr="00AC0157" w:rsidRDefault="0059787F" w:rsidP="00302BAB">
            <w:pPr>
              <w:pStyle w:val="NoSpacing"/>
              <w:rPr>
                <w:rFonts w:asciiTheme="minorHAnsi" w:hAnsiTheme="minorHAnsi"/>
                <w:szCs w:val="22"/>
              </w:rPr>
            </w:pPr>
            <w:r w:rsidRPr="00AC0157">
              <w:rPr>
                <w:rFonts w:asciiTheme="minorHAnsi" w:hAnsiTheme="minorHAnsi"/>
                <w:szCs w:val="22"/>
              </w:rPr>
              <w:t>Low water requirements</w:t>
            </w:r>
          </w:p>
        </w:tc>
        <w:tc>
          <w:tcPr>
            <w:tcW w:w="1999" w:type="dxa"/>
          </w:tcPr>
          <w:p w14:paraId="710DFEA4" w14:textId="77777777" w:rsidR="0059787F" w:rsidRPr="00AC0157" w:rsidRDefault="0059787F" w:rsidP="00302BAB">
            <w:pPr>
              <w:pStyle w:val="NoSpacing"/>
              <w:rPr>
                <w:rFonts w:asciiTheme="minorHAnsi" w:hAnsiTheme="minorHAnsi"/>
                <w:szCs w:val="22"/>
              </w:rPr>
            </w:pPr>
            <w:r w:rsidRPr="00AC0157">
              <w:rPr>
                <w:rFonts w:asciiTheme="minorHAnsi" w:hAnsiTheme="minorHAnsi"/>
                <w:szCs w:val="22"/>
              </w:rPr>
              <w:t>High water requirements</w:t>
            </w:r>
          </w:p>
        </w:tc>
      </w:tr>
    </w:tbl>
    <w:p w14:paraId="266A9C4D" w14:textId="77777777" w:rsidR="0059787F" w:rsidRPr="00AC0157" w:rsidRDefault="0059787F" w:rsidP="0059787F">
      <w:pPr>
        <w:spacing w:after="0"/>
        <w:rPr>
          <w:rFonts w:asciiTheme="minorHAnsi" w:hAnsiTheme="minorHAnsi" w:cstheme="minorHAnsi"/>
        </w:rPr>
      </w:pPr>
    </w:p>
    <w:p w14:paraId="7F8D12AA" w14:textId="4C5C3082" w:rsidR="0059787F" w:rsidRPr="001E3A62" w:rsidRDefault="000D0AC4" w:rsidP="008F7E5A">
      <w:pPr>
        <w:rPr>
          <w:rFonts w:asciiTheme="minorHAnsi" w:hAnsiTheme="minorHAnsi"/>
        </w:rPr>
      </w:pPr>
      <w:bookmarkStart w:id="116" w:name="_Toc101338377"/>
      <w:r w:rsidRPr="00AC0157">
        <w:rPr>
          <w:rFonts w:asciiTheme="minorHAnsi" w:hAnsiTheme="minorHAnsi"/>
        </w:rPr>
        <w:t>Overall</w:t>
      </w:r>
      <w:r w:rsidR="0059787F" w:rsidRPr="00AC0157">
        <w:rPr>
          <w:rFonts w:asciiTheme="minorHAnsi" w:hAnsiTheme="minorHAnsi"/>
        </w:rPr>
        <w:t xml:space="preserve">, drip and solid set irrigation can be considered as viable options for the irrigation scheme based on low water requirements. The lower operational costs of the solid set sprinkler system makes it more suitable. </w:t>
      </w:r>
      <w:bookmarkEnd w:id="116"/>
    </w:p>
    <w:p w14:paraId="5B477801" w14:textId="3C3F0E57" w:rsidR="00544770" w:rsidRPr="00153B54" w:rsidRDefault="00302BAB" w:rsidP="00302BAB">
      <w:pPr>
        <w:pStyle w:val="Heading1"/>
      </w:pPr>
      <w:bookmarkStart w:id="117" w:name="_Toc100022766"/>
      <w:bookmarkStart w:id="118" w:name="_Toc101084598"/>
      <w:bookmarkStart w:id="119" w:name="_Toc121327761"/>
      <w:r>
        <w:t xml:space="preserve">4.0 </w:t>
      </w:r>
      <w:r w:rsidR="00153B54">
        <w:t xml:space="preserve">POLICY AND </w:t>
      </w:r>
      <w:r w:rsidR="00153B54" w:rsidRPr="00153B54">
        <w:t>LEGAL FRAMEWORK</w:t>
      </w:r>
      <w:bookmarkEnd w:id="117"/>
      <w:bookmarkEnd w:id="118"/>
      <w:bookmarkEnd w:id="119"/>
    </w:p>
    <w:p w14:paraId="5FD3A2B1" w14:textId="6DDA13DA" w:rsidR="00544770" w:rsidRPr="00981454" w:rsidRDefault="00302BAB" w:rsidP="00302BAB">
      <w:pPr>
        <w:pStyle w:val="Heading2"/>
      </w:pPr>
      <w:bookmarkStart w:id="120" w:name="_Toc101084599"/>
      <w:bookmarkStart w:id="121" w:name="_Toc121327762"/>
      <w:r>
        <w:t xml:space="preserve">4.1 </w:t>
      </w:r>
      <w:r w:rsidR="00544770" w:rsidRPr="00981454">
        <w:t>Introduction</w:t>
      </w:r>
      <w:bookmarkEnd w:id="120"/>
      <w:bookmarkEnd w:id="121"/>
    </w:p>
    <w:p w14:paraId="55154275" w14:textId="77777777" w:rsidR="00544770" w:rsidRPr="00981454" w:rsidRDefault="00544770" w:rsidP="00544770">
      <w:pPr>
        <w:spacing w:line="360" w:lineRule="auto"/>
        <w:jc w:val="both"/>
        <w:rPr>
          <w:rFonts w:asciiTheme="minorHAnsi" w:hAnsiTheme="minorHAnsi" w:cstheme="minorHAnsi"/>
        </w:rPr>
      </w:pPr>
      <w:bookmarkStart w:id="122" w:name="_heading=h.1pxezwc" w:colFirst="0" w:colLast="0"/>
      <w:bookmarkEnd w:id="122"/>
      <w:r w:rsidRPr="00981454">
        <w:rPr>
          <w:rFonts w:asciiTheme="minorHAnsi" w:hAnsiTheme="minorHAnsi" w:cstheme="minorHAnsi"/>
        </w:rPr>
        <w:t>This section focuses on the Environmental and Social legislation, policies, standards, guidelines, conventions that have a bearing on the establishment and operations of the proposed project. Sections/clause of the legislation, policies, standards, guidelines and conventions that are likely to affect or have implications for the proposed project are highlighted. Modern day environmental principles and policies are centred on the 1980 World Conservation Strategy which argues that for development to be sustainable, it should support conservation rather than hinder it. It is also argued that local groups need rights over their own environment and should benefit from its development. This was also embraced by millennium development goals (MDGs) in 2000 which was succeeded by sustainable development goals in 2015. For any development to be sustainable it must take into account the environmental, social and economic factors.</w:t>
      </w:r>
    </w:p>
    <w:p w14:paraId="2BA35A65" w14:textId="7AC65E0B" w:rsidR="00544770" w:rsidRPr="00981454" w:rsidRDefault="00302BAB" w:rsidP="00302BAB">
      <w:pPr>
        <w:pStyle w:val="Heading2"/>
      </w:pPr>
      <w:bookmarkStart w:id="123" w:name="_heading=h.49x2ik5" w:colFirst="0" w:colLast="0"/>
      <w:bookmarkStart w:id="124" w:name="_Toc100589444"/>
      <w:bookmarkStart w:id="125" w:name="_Toc101084600"/>
      <w:bookmarkStart w:id="126" w:name="_Toc121327763"/>
      <w:bookmarkEnd w:id="123"/>
      <w:r>
        <w:t xml:space="preserve">4.2 </w:t>
      </w:r>
      <w:r w:rsidR="00612D8E" w:rsidRPr="00981454">
        <w:t>National policies and strategies</w:t>
      </w:r>
      <w:bookmarkEnd w:id="124"/>
      <w:bookmarkEnd w:id="125"/>
      <w:bookmarkEnd w:id="126"/>
    </w:p>
    <w:p w14:paraId="34CFB101" w14:textId="77777777" w:rsidR="00544770" w:rsidRPr="00981454" w:rsidRDefault="00544770" w:rsidP="00AE68C3">
      <w:pPr>
        <w:pStyle w:val="ListParagraph"/>
        <w:numPr>
          <w:ilvl w:val="0"/>
          <w:numId w:val="12"/>
        </w:numPr>
        <w:spacing w:after="0" w:line="360" w:lineRule="auto"/>
        <w:rPr>
          <w:rFonts w:asciiTheme="minorHAnsi" w:hAnsiTheme="minorHAnsi" w:cstheme="minorHAnsi"/>
          <w:b/>
        </w:rPr>
      </w:pPr>
      <w:bookmarkStart w:id="127" w:name="_heading=h.2p2csry" w:colFirst="0" w:colLast="0"/>
      <w:bookmarkEnd w:id="127"/>
      <w:r w:rsidRPr="00981454">
        <w:rPr>
          <w:rFonts w:asciiTheme="minorHAnsi" w:hAnsiTheme="minorHAnsi" w:cstheme="minorHAnsi"/>
          <w:b/>
        </w:rPr>
        <w:t>Zimbabwe National Environmental Policy (2009)</w:t>
      </w:r>
    </w:p>
    <w:p w14:paraId="1EC644D0" w14:textId="77777777" w:rsidR="00544770" w:rsidRPr="00981454" w:rsidRDefault="00544770" w:rsidP="00544770">
      <w:pPr>
        <w:spacing w:line="360" w:lineRule="auto"/>
        <w:jc w:val="both"/>
        <w:rPr>
          <w:rFonts w:asciiTheme="minorHAnsi" w:hAnsiTheme="minorHAnsi" w:cstheme="minorHAnsi"/>
        </w:rPr>
      </w:pPr>
      <w:r w:rsidRPr="00981454">
        <w:rPr>
          <w:rFonts w:asciiTheme="minorHAnsi" w:hAnsiTheme="minorHAnsi" w:cstheme="minorHAnsi"/>
        </w:rPr>
        <w:t>The vision of the National Environmental Policy of Zimbabwe is to alleviate poverty and improve quality of life of the people of Zimbabwe. The goal of this policy is to avoid irreversible environmental damage, maintain essential environmental processes and preserve the broad spectrum of biological diversity so as to sustain the long-term ability of natural resources to meet the basic needs of people, enhance food security, reduce poverty, and improve the standard of living of Zimbabweans through long term economic growth and creating of employment</w:t>
      </w:r>
    </w:p>
    <w:p w14:paraId="78598117" w14:textId="77777777" w:rsidR="00D637DE" w:rsidRDefault="00D637DE">
      <w:pPr>
        <w:spacing w:before="0"/>
        <w:rPr>
          <w:rFonts w:asciiTheme="minorHAnsi" w:eastAsia="Quattrocento Sans" w:hAnsiTheme="minorHAnsi" w:cstheme="minorHAnsi"/>
          <w:b/>
          <w:bCs/>
          <w:position w:val="-1"/>
          <w:lang w:val="en-US"/>
        </w:rPr>
      </w:pPr>
      <w:r>
        <w:rPr>
          <w:rFonts w:asciiTheme="minorHAnsi" w:eastAsia="Quattrocento Sans" w:hAnsiTheme="minorHAnsi" w:cstheme="minorHAnsi"/>
          <w:b/>
          <w:bCs/>
          <w:position w:val="-1"/>
          <w:lang w:val="en-US"/>
        </w:rPr>
        <w:br w:type="page"/>
      </w:r>
    </w:p>
    <w:p w14:paraId="374AA40C" w14:textId="3ADE2C62" w:rsidR="00544770" w:rsidRPr="00981454" w:rsidRDefault="00544770" w:rsidP="00AE68C3">
      <w:pPr>
        <w:pStyle w:val="ListParagraph"/>
        <w:numPr>
          <w:ilvl w:val="0"/>
          <w:numId w:val="12"/>
        </w:numPr>
        <w:spacing w:after="0" w:line="360" w:lineRule="auto"/>
        <w:jc w:val="both"/>
        <w:rPr>
          <w:rFonts w:asciiTheme="minorHAnsi" w:eastAsia="Quattrocento Sans" w:hAnsiTheme="minorHAnsi" w:cstheme="minorHAnsi"/>
          <w:b/>
          <w:bCs/>
          <w:position w:val="-1"/>
          <w:lang w:val="en-US"/>
        </w:rPr>
      </w:pPr>
      <w:r w:rsidRPr="00981454">
        <w:rPr>
          <w:rFonts w:asciiTheme="minorHAnsi" w:eastAsia="Quattrocento Sans" w:hAnsiTheme="minorHAnsi" w:cstheme="minorHAnsi"/>
          <w:b/>
          <w:bCs/>
          <w:position w:val="-1"/>
          <w:lang w:val="en-US"/>
        </w:rPr>
        <w:t xml:space="preserve">Zimbabwe National Climate Change Response Strategy (2014); </w:t>
      </w:r>
    </w:p>
    <w:p w14:paraId="45843AF3" w14:textId="77777777" w:rsidR="00544770" w:rsidRPr="00981454" w:rsidRDefault="00544770" w:rsidP="00544770">
      <w:pPr>
        <w:spacing w:line="360" w:lineRule="auto"/>
        <w:jc w:val="both"/>
        <w:rPr>
          <w:rFonts w:asciiTheme="minorHAnsi" w:hAnsiTheme="minorHAnsi" w:cstheme="minorHAnsi"/>
        </w:rPr>
      </w:pPr>
      <w:r w:rsidRPr="00981454">
        <w:rPr>
          <w:rFonts w:asciiTheme="minorHAnsi" w:hAnsiTheme="minorHAnsi" w:cstheme="minorHAnsi"/>
        </w:rPr>
        <w:t>The goal of the Response Strategy is to mainstream climate change adaptation and mitigation strategies in economic and social development at national and sectoral levels through multi-stakeholder engagement. Some of its strategic objectives include the develop climate proofed and environmentally sustainable transport systems that are less carbon intense; promoting sustainable development, management and utilization of water resources under changing climatic conditions and promoting sustainable land-use systems that enhance agricultural production, ensure food security and maintain ecosystem integrity.</w:t>
      </w:r>
    </w:p>
    <w:p w14:paraId="7CD646E7" w14:textId="77777777" w:rsidR="00544770" w:rsidRPr="00981454" w:rsidRDefault="00544770" w:rsidP="00AE68C3">
      <w:pPr>
        <w:pStyle w:val="ListParagraph"/>
        <w:numPr>
          <w:ilvl w:val="0"/>
          <w:numId w:val="12"/>
        </w:numPr>
        <w:spacing w:after="0" w:line="360" w:lineRule="auto"/>
        <w:rPr>
          <w:rFonts w:asciiTheme="minorHAnsi" w:eastAsia="Quattrocento Sans" w:hAnsiTheme="minorHAnsi" w:cstheme="minorHAnsi"/>
          <w:b/>
          <w:bCs/>
          <w:position w:val="-1"/>
          <w:lang w:val="en-US"/>
        </w:rPr>
      </w:pPr>
      <w:r w:rsidRPr="00981454">
        <w:rPr>
          <w:rFonts w:asciiTheme="minorHAnsi" w:eastAsia="Quattrocento Sans" w:hAnsiTheme="minorHAnsi" w:cstheme="minorHAnsi"/>
          <w:b/>
          <w:bCs/>
          <w:position w:val="-1"/>
          <w:lang w:val="en-US"/>
        </w:rPr>
        <w:t>Zimbabwe National Climate Policy (2017)</w:t>
      </w:r>
    </w:p>
    <w:p w14:paraId="436B08D3" w14:textId="77777777" w:rsidR="00544770" w:rsidRPr="00981454" w:rsidRDefault="00544770" w:rsidP="00544770">
      <w:pPr>
        <w:spacing w:line="360" w:lineRule="auto"/>
        <w:jc w:val="both"/>
        <w:rPr>
          <w:rFonts w:asciiTheme="minorHAnsi" w:hAnsiTheme="minorHAnsi" w:cstheme="minorHAnsi"/>
        </w:rPr>
      </w:pPr>
      <w:r w:rsidRPr="00981454">
        <w:rPr>
          <w:rFonts w:asciiTheme="minorHAnsi" w:hAnsiTheme="minorHAnsi" w:cstheme="minorHAnsi"/>
        </w:rPr>
        <w:t>The policy’s goal is to enable Zimbabwe to establish the legal structures to regulating businesses in climate-related matters, and enable them to reduce their greenhouse gases emissions. More relevant to the project, the focuses on adaptation with regard to rural communities and agriculture.</w:t>
      </w:r>
    </w:p>
    <w:p w14:paraId="7C3E58B2" w14:textId="77777777" w:rsidR="00544770" w:rsidRPr="00981454" w:rsidRDefault="00544770" w:rsidP="00AE68C3">
      <w:pPr>
        <w:pStyle w:val="ListParagraph"/>
        <w:numPr>
          <w:ilvl w:val="0"/>
          <w:numId w:val="12"/>
        </w:numPr>
        <w:spacing w:after="0" w:line="360" w:lineRule="auto"/>
        <w:rPr>
          <w:rFonts w:asciiTheme="minorHAnsi" w:hAnsiTheme="minorHAnsi" w:cstheme="minorHAnsi"/>
          <w:b/>
          <w:lang w:val="en-US"/>
        </w:rPr>
      </w:pPr>
      <w:r w:rsidRPr="00981454">
        <w:rPr>
          <w:rFonts w:asciiTheme="minorHAnsi" w:hAnsiTheme="minorHAnsi" w:cstheme="minorHAnsi"/>
          <w:b/>
          <w:lang w:val="en-US"/>
        </w:rPr>
        <w:t xml:space="preserve">Zimbabwe National </w:t>
      </w:r>
      <w:r w:rsidRPr="00981454">
        <w:rPr>
          <w:rFonts w:asciiTheme="minorHAnsi" w:hAnsiTheme="minorHAnsi" w:cstheme="minorHAnsi"/>
          <w:b/>
        </w:rPr>
        <w:t>Biodiversity</w:t>
      </w:r>
      <w:r w:rsidRPr="00981454">
        <w:rPr>
          <w:rFonts w:asciiTheme="minorHAnsi" w:hAnsiTheme="minorHAnsi" w:cstheme="minorHAnsi"/>
          <w:b/>
          <w:lang w:val="en-US"/>
        </w:rPr>
        <w:t xml:space="preserve"> Strategy and Action Plan (2014)</w:t>
      </w:r>
    </w:p>
    <w:p w14:paraId="7EDDA0E4" w14:textId="77777777" w:rsidR="00544770" w:rsidRPr="00981454" w:rsidRDefault="00544770" w:rsidP="00544770">
      <w:pPr>
        <w:spacing w:line="360" w:lineRule="auto"/>
        <w:jc w:val="both"/>
        <w:rPr>
          <w:rFonts w:asciiTheme="minorHAnsi" w:hAnsiTheme="minorHAnsi" w:cstheme="minorHAnsi"/>
        </w:rPr>
      </w:pPr>
      <w:r w:rsidRPr="00981454">
        <w:rPr>
          <w:rFonts w:asciiTheme="minorHAnsi" w:hAnsiTheme="minorHAnsi" w:cstheme="minorHAnsi"/>
        </w:rPr>
        <w:t>The objectives of the strategy focus on addressing the underlying causes of biodiversity loss by mainstreaming biodiversity across government and society; to reduce the direct pressures on biodiversity and promote sustainable use; to improve the status of biodiversity by safeguarding ecosystems, species and genetic diversity; to enhance the benefits to all from biodiversity and ecosystem services.</w:t>
      </w:r>
    </w:p>
    <w:p w14:paraId="17725154" w14:textId="77777777" w:rsidR="00544770" w:rsidRPr="00981454" w:rsidRDefault="00544770" w:rsidP="00AE68C3">
      <w:pPr>
        <w:pStyle w:val="ListParagraph"/>
        <w:numPr>
          <w:ilvl w:val="0"/>
          <w:numId w:val="12"/>
        </w:numPr>
        <w:spacing w:after="0" w:line="360" w:lineRule="auto"/>
        <w:rPr>
          <w:rFonts w:asciiTheme="minorHAnsi" w:hAnsiTheme="minorHAnsi" w:cstheme="minorHAnsi"/>
          <w:b/>
        </w:rPr>
      </w:pPr>
      <w:r w:rsidRPr="00981454">
        <w:rPr>
          <w:rFonts w:asciiTheme="minorHAnsi" w:hAnsiTheme="minorHAnsi" w:cstheme="minorHAnsi"/>
          <w:b/>
        </w:rPr>
        <w:t>Zimbabwe National Occupational Health and Safety Policy (2021)</w:t>
      </w:r>
    </w:p>
    <w:p w14:paraId="17A6B8CB" w14:textId="77777777" w:rsidR="00544770" w:rsidRPr="00981454" w:rsidRDefault="00544770" w:rsidP="00544770">
      <w:pPr>
        <w:spacing w:line="360" w:lineRule="auto"/>
        <w:rPr>
          <w:rFonts w:asciiTheme="minorHAnsi" w:hAnsiTheme="minorHAnsi" w:cstheme="minorHAnsi"/>
        </w:rPr>
      </w:pPr>
      <w:r w:rsidRPr="00981454">
        <w:rPr>
          <w:rFonts w:asciiTheme="minorHAnsi" w:hAnsiTheme="minorHAnsi" w:cstheme="minorHAnsi"/>
        </w:rPr>
        <w:t>The aim of this policy is to eliminate occupational accidents, injuries, diseases, and fatalities and to promote Occupational Safety and Health (OSH).</w:t>
      </w:r>
    </w:p>
    <w:p w14:paraId="720BFCD7" w14:textId="77777777" w:rsidR="00544770" w:rsidRPr="00981454" w:rsidRDefault="00544770" w:rsidP="00AE68C3">
      <w:pPr>
        <w:pStyle w:val="ListParagraph"/>
        <w:numPr>
          <w:ilvl w:val="0"/>
          <w:numId w:val="12"/>
        </w:numPr>
        <w:spacing w:after="0" w:line="360" w:lineRule="auto"/>
        <w:rPr>
          <w:rFonts w:asciiTheme="minorHAnsi" w:eastAsia="Quattrocento Sans" w:hAnsiTheme="minorHAnsi" w:cstheme="minorHAnsi"/>
          <w:b/>
          <w:bCs/>
          <w:position w:val="-1"/>
          <w:lang w:val="en-US"/>
        </w:rPr>
      </w:pPr>
      <w:r w:rsidRPr="00981454">
        <w:rPr>
          <w:rFonts w:asciiTheme="minorHAnsi" w:eastAsia="Quattrocento Sans" w:hAnsiTheme="minorHAnsi" w:cstheme="minorHAnsi"/>
          <w:b/>
          <w:bCs/>
          <w:position w:val="-1"/>
          <w:lang w:val="en-US"/>
        </w:rPr>
        <w:t>Zimbabwe</w:t>
      </w:r>
      <w:bookmarkStart w:id="128" w:name="_Hlk98899194"/>
      <w:r w:rsidRPr="00981454">
        <w:rPr>
          <w:rFonts w:asciiTheme="minorHAnsi" w:eastAsia="Quattrocento Sans" w:hAnsiTheme="minorHAnsi" w:cstheme="minorHAnsi"/>
          <w:b/>
          <w:bCs/>
          <w:position w:val="-1"/>
          <w:lang w:val="en-US"/>
        </w:rPr>
        <w:t xml:space="preserve"> National Agriculture Policy Framework </w:t>
      </w:r>
      <w:bookmarkEnd w:id="128"/>
      <w:r w:rsidRPr="00981454">
        <w:rPr>
          <w:rFonts w:asciiTheme="minorHAnsi" w:eastAsia="Quattrocento Sans" w:hAnsiTheme="minorHAnsi" w:cstheme="minorHAnsi"/>
          <w:b/>
          <w:bCs/>
          <w:position w:val="-1"/>
          <w:lang w:val="en-US"/>
        </w:rPr>
        <w:t xml:space="preserve">(2018-2030); </w:t>
      </w:r>
    </w:p>
    <w:p w14:paraId="50EFADAE" w14:textId="77777777" w:rsidR="00544770" w:rsidRPr="00981454" w:rsidRDefault="00544770" w:rsidP="00544770">
      <w:pPr>
        <w:spacing w:line="360" w:lineRule="auto"/>
        <w:jc w:val="both"/>
        <w:rPr>
          <w:rFonts w:asciiTheme="minorHAnsi" w:hAnsiTheme="minorHAnsi" w:cstheme="minorHAnsi"/>
        </w:rPr>
      </w:pPr>
      <w:r w:rsidRPr="00981454">
        <w:rPr>
          <w:rFonts w:asciiTheme="minorHAnsi" w:hAnsiTheme="minorHAnsi" w:cstheme="minorHAnsi"/>
        </w:rPr>
        <w:t>The overall objective of the National Agriculture Policy Framework (NAPF) is to provide policy guidance and direction on how to promote and support the sustainable flow of investments to transform the agricultural sector through increased and sustained agricultural production, productivity and competitiveness. Its goals are to ensure national and household food and nutrition security, increase agriculture’s contribution to the gross domestic product (GDP) and improve agricultural market access and competitiveness.</w:t>
      </w:r>
    </w:p>
    <w:p w14:paraId="15E6C381" w14:textId="77777777" w:rsidR="00544770" w:rsidRPr="00981454" w:rsidRDefault="00544770" w:rsidP="00AE68C3">
      <w:pPr>
        <w:pStyle w:val="ListParagraph"/>
        <w:numPr>
          <w:ilvl w:val="0"/>
          <w:numId w:val="12"/>
        </w:numPr>
        <w:spacing w:after="0" w:line="360" w:lineRule="auto"/>
        <w:rPr>
          <w:rFonts w:asciiTheme="minorHAnsi" w:eastAsia="Quattrocento Sans" w:hAnsiTheme="minorHAnsi" w:cstheme="minorHAnsi"/>
          <w:b/>
          <w:bCs/>
          <w:position w:val="-1"/>
          <w:lang w:val="en-US"/>
        </w:rPr>
      </w:pPr>
      <w:r w:rsidRPr="00981454">
        <w:rPr>
          <w:rFonts w:asciiTheme="minorHAnsi" w:eastAsia="Quattrocento Sans" w:hAnsiTheme="minorHAnsi" w:cstheme="minorHAnsi"/>
          <w:b/>
          <w:bCs/>
          <w:position w:val="-1"/>
          <w:lang w:val="en-US"/>
        </w:rPr>
        <w:t xml:space="preserve">Zimbabwe National Renewable Energy Policy (2019); </w:t>
      </w:r>
    </w:p>
    <w:p w14:paraId="50E6F6CA" w14:textId="77777777" w:rsidR="00544770" w:rsidRPr="00981454" w:rsidRDefault="00544770" w:rsidP="00544770">
      <w:pPr>
        <w:spacing w:line="360" w:lineRule="auto"/>
        <w:jc w:val="both"/>
        <w:rPr>
          <w:rFonts w:asciiTheme="minorHAnsi" w:hAnsiTheme="minorHAnsi" w:cstheme="minorHAnsi"/>
          <w:lang w:val="en-US"/>
        </w:rPr>
      </w:pPr>
      <w:r w:rsidRPr="00981454">
        <w:rPr>
          <w:rFonts w:asciiTheme="minorHAnsi" w:hAnsiTheme="minorHAnsi" w:cstheme="minorHAnsi"/>
          <w:lang w:val="en-US"/>
        </w:rPr>
        <w:t>The policy focusses on energy issues, its impact on other non-energy sectors and significant potential for value creation along the different segments of the renewable technologies. Key socio-economic areas addressed in the policy relevant to the project include affordability and accessibility of energy from renewable sources, employment opportunities, gender equity, and benefits to children, youth participation, food security, and improved access to basic facilities.</w:t>
      </w:r>
    </w:p>
    <w:p w14:paraId="479695CC" w14:textId="77777777" w:rsidR="00544770" w:rsidRPr="00981454" w:rsidRDefault="00544770" w:rsidP="00AE68C3">
      <w:pPr>
        <w:pStyle w:val="ListParagraph"/>
        <w:numPr>
          <w:ilvl w:val="0"/>
          <w:numId w:val="12"/>
        </w:numPr>
        <w:spacing w:after="0" w:line="360" w:lineRule="auto"/>
        <w:rPr>
          <w:rFonts w:asciiTheme="minorHAnsi" w:hAnsiTheme="minorHAnsi" w:cstheme="minorHAnsi"/>
          <w:b/>
        </w:rPr>
      </w:pPr>
      <w:r w:rsidRPr="00981454">
        <w:rPr>
          <w:rFonts w:asciiTheme="minorHAnsi" w:hAnsiTheme="minorHAnsi" w:cstheme="minorHAnsi"/>
          <w:b/>
        </w:rPr>
        <w:t>Zimbabwe National Development Strategy (2021-2025)</w:t>
      </w:r>
    </w:p>
    <w:p w14:paraId="76FD9AF5" w14:textId="77777777" w:rsidR="00544770" w:rsidRPr="00981454" w:rsidRDefault="00544770" w:rsidP="00544770">
      <w:pPr>
        <w:spacing w:line="360" w:lineRule="auto"/>
        <w:jc w:val="both"/>
        <w:rPr>
          <w:rFonts w:asciiTheme="minorHAnsi" w:hAnsiTheme="minorHAnsi" w:cstheme="minorHAnsi"/>
        </w:rPr>
      </w:pPr>
      <w:r w:rsidRPr="00981454">
        <w:rPr>
          <w:rFonts w:asciiTheme="minorHAnsi" w:hAnsiTheme="minorHAnsi" w:cstheme="minorHAnsi"/>
        </w:rPr>
        <w:t>The objectives of this strategy are to strengthen macroeconomic stability, characterized by low and stable inflation, as well as exchange rate stability, to promote new enterprise development, employment and job creation and ensure sustainable environmental protection and resilience.</w:t>
      </w:r>
    </w:p>
    <w:p w14:paraId="7A2E9FC3" w14:textId="77777777" w:rsidR="00544770" w:rsidRPr="00981454" w:rsidRDefault="00544770" w:rsidP="00AE68C3">
      <w:pPr>
        <w:pStyle w:val="ListParagraph"/>
        <w:numPr>
          <w:ilvl w:val="0"/>
          <w:numId w:val="12"/>
        </w:numPr>
        <w:spacing w:after="0" w:line="360" w:lineRule="auto"/>
        <w:jc w:val="both"/>
        <w:rPr>
          <w:rFonts w:asciiTheme="minorHAnsi" w:hAnsiTheme="minorHAnsi" w:cstheme="minorHAnsi"/>
          <w:b/>
        </w:rPr>
      </w:pPr>
      <w:r w:rsidRPr="00981454">
        <w:rPr>
          <w:rFonts w:asciiTheme="minorHAnsi" w:hAnsiTheme="minorHAnsi" w:cstheme="minorHAnsi"/>
          <w:b/>
        </w:rPr>
        <w:t>Zimbabwe National Climate Change Response Strategy</w:t>
      </w:r>
    </w:p>
    <w:p w14:paraId="69B3F84B" w14:textId="77777777" w:rsidR="00544770" w:rsidRDefault="00544770" w:rsidP="00544770">
      <w:pPr>
        <w:spacing w:line="360" w:lineRule="auto"/>
        <w:ind w:left="90"/>
        <w:jc w:val="both"/>
        <w:rPr>
          <w:rFonts w:asciiTheme="minorHAnsi" w:hAnsiTheme="minorHAnsi" w:cstheme="minorHAnsi"/>
        </w:rPr>
      </w:pPr>
      <w:r w:rsidRPr="00981454">
        <w:rPr>
          <w:rFonts w:asciiTheme="minorHAnsi" w:hAnsiTheme="minorHAnsi" w:cstheme="minorHAnsi"/>
        </w:rPr>
        <w:t>It provides a framework for a comprehensive and strategic approach to climate change adaptation, mitigation, technology and finance. The strategy aims to mainstream climate change adaptation and mitigation strategies in economic and social development at national and sectoral levels through multi-stakeholder engagement. The strategy recommends frequent assessment of surface and groundwater resources and promotion of water use efficiency in projects. Measures should be developed to rehabilitate, maintain and protect surface and groundwater resources. The strategy also recommends farmers to use high water and energy efficient irrigation systems.</w:t>
      </w:r>
    </w:p>
    <w:p w14:paraId="49C673F3" w14:textId="3A294060" w:rsidR="00224473" w:rsidRPr="00224473" w:rsidRDefault="00224473" w:rsidP="00AE68C3">
      <w:pPr>
        <w:pStyle w:val="ListParagraph"/>
        <w:numPr>
          <w:ilvl w:val="0"/>
          <w:numId w:val="12"/>
        </w:numPr>
        <w:spacing w:line="360" w:lineRule="auto"/>
        <w:jc w:val="both"/>
        <w:rPr>
          <w:rFonts w:asciiTheme="minorHAnsi" w:hAnsiTheme="minorHAnsi" w:cstheme="minorHAnsi"/>
          <w:b/>
        </w:rPr>
      </w:pPr>
      <w:r w:rsidRPr="00224473">
        <w:rPr>
          <w:rFonts w:asciiTheme="minorHAnsi" w:hAnsiTheme="minorHAnsi" w:cstheme="minorHAnsi"/>
          <w:b/>
        </w:rPr>
        <w:t>Zimbabw</w:t>
      </w:r>
      <w:r w:rsidR="00D637DE">
        <w:rPr>
          <w:rFonts w:asciiTheme="minorHAnsi" w:hAnsiTheme="minorHAnsi" w:cstheme="minorHAnsi"/>
          <w:b/>
        </w:rPr>
        <w:t>e National Gender Policy (</w:t>
      </w:r>
      <w:r w:rsidRPr="00224473">
        <w:rPr>
          <w:rFonts w:asciiTheme="minorHAnsi" w:hAnsiTheme="minorHAnsi" w:cstheme="minorHAnsi"/>
          <w:b/>
        </w:rPr>
        <w:t>2017</w:t>
      </w:r>
      <w:r w:rsidR="00D637DE">
        <w:rPr>
          <w:rFonts w:asciiTheme="minorHAnsi" w:hAnsiTheme="minorHAnsi" w:cstheme="minorHAnsi"/>
          <w:b/>
        </w:rPr>
        <w:t>-2022</w:t>
      </w:r>
      <w:r w:rsidRPr="00224473">
        <w:rPr>
          <w:rFonts w:asciiTheme="minorHAnsi" w:hAnsiTheme="minorHAnsi" w:cstheme="minorHAnsi"/>
          <w:b/>
        </w:rPr>
        <w:t>)</w:t>
      </w:r>
    </w:p>
    <w:p w14:paraId="080D7756" w14:textId="1A57E4F5" w:rsidR="00224473" w:rsidRDefault="00224473" w:rsidP="00224473">
      <w:pPr>
        <w:spacing w:line="360" w:lineRule="auto"/>
        <w:ind w:left="90"/>
        <w:jc w:val="both"/>
      </w:pPr>
      <w:r w:rsidRPr="007916E7">
        <w:t>The policy seeks to achieve a gender just society where men and women enjoy equality and equity and participate as equal partners in the development process of the country. The policy focuses on eight priority areas namely: Gender, Constitutional and Legal Rights; Gender and Economic Empowerment; Gender, Politics and Decision Making; Gender and Health; Gender, Education and Training; Gender Based Violence; Gender and Environment; and Gender, Media and ICTS. The policy is underpinned by principles of gender justice, equality, integration and inclusiveness. The policy recognises that Zimbabwe’s economy is agro based, hence subject to climate change risks. The largest group of people in farming activities are women (86%). The policy acknowledges that women are already in a disadvantaged position, and the effects of climate change threaten to further increase the inequality. The reliance of women on natural resources for food and income, limited access to productive resources, combined with their disadvantaged position in society increases their vulnerability to climate change induced distress. The policy states that women have a significant role to play in climate change adaptation and mitigation as they acquired environmental management skills through experience in utilising natural resources. The policy therefore stresses that it is imperative to make gender considerations in climate change and environment conservation strategies. This policy therefore commits to spearheading a specific gender responsive effort in management of the environment particularly focusing on the exacerbation effects of climate change on pre-existing inequalities between men and women.</w:t>
      </w:r>
    </w:p>
    <w:p w14:paraId="38F759C1" w14:textId="77777777" w:rsidR="00F75006" w:rsidRPr="007916E7" w:rsidRDefault="00F75006" w:rsidP="00F75006">
      <w:pPr>
        <w:pStyle w:val="NoSpacing"/>
      </w:pPr>
    </w:p>
    <w:p w14:paraId="38494A36" w14:textId="7D74E494" w:rsidR="00544770" w:rsidRPr="00981454" w:rsidRDefault="00302BAB" w:rsidP="00302BAB">
      <w:pPr>
        <w:pStyle w:val="Heading2"/>
      </w:pPr>
      <w:bookmarkStart w:id="129" w:name="_Toc100589445"/>
      <w:bookmarkStart w:id="130" w:name="_Toc101084601"/>
      <w:bookmarkStart w:id="131" w:name="_Toc121327764"/>
      <w:r>
        <w:t xml:space="preserve">4.3 </w:t>
      </w:r>
      <w:r w:rsidR="00544770" w:rsidRPr="00981454">
        <w:t>National legislation and regulations</w:t>
      </w:r>
      <w:bookmarkEnd w:id="129"/>
      <w:bookmarkEnd w:id="130"/>
      <w:bookmarkEnd w:id="131"/>
    </w:p>
    <w:p w14:paraId="6EB0C1D8" w14:textId="12A5F47D" w:rsidR="00544770" w:rsidRPr="00981454" w:rsidRDefault="00544770" w:rsidP="00544770">
      <w:pPr>
        <w:spacing w:line="360" w:lineRule="auto"/>
        <w:jc w:val="both"/>
        <w:rPr>
          <w:rFonts w:asciiTheme="minorHAnsi" w:hAnsiTheme="minorHAnsi" w:cstheme="minorHAnsi"/>
          <w:lang w:val="en-US"/>
        </w:rPr>
      </w:pPr>
      <w:r w:rsidRPr="00981454">
        <w:rPr>
          <w:rFonts w:asciiTheme="minorHAnsi" w:hAnsiTheme="minorHAnsi" w:cstheme="minorHAnsi"/>
          <w:lang w:val="en-US"/>
        </w:rPr>
        <w:t xml:space="preserve">The following are the laws and regulations relevant to the revitalization of the </w:t>
      </w:r>
      <w:r w:rsidR="00BF6698">
        <w:rPr>
          <w:rFonts w:asciiTheme="minorHAnsi" w:hAnsiTheme="minorHAnsi" w:cstheme="minorHAnsi"/>
          <w:lang w:val="en-US"/>
        </w:rPr>
        <w:t>two irrigation schemes.</w:t>
      </w:r>
    </w:p>
    <w:p w14:paraId="0E097F92" w14:textId="77777777" w:rsidR="00544770" w:rsidRPr="00981454" w:rsidRDefault="00544770" w:rsidP="00AE68C3">
      <w:pPr>
        <w:pStyle w:val="ListParagraph"/>
        <w:numPr>
          <w:ilvl w:val="0"/>
          <w:numId w:val="7"/>
        </w:numPr>
        <w:spacing w:after="0" w:line="360" w:lineRule="auto"/>
        <w:jc w:val="both"/>
        <w:rPr>
          <w:rFonts w:asciiTheme="minorHAnsi" w:hAnsiTheme="minorHAnsi" w:cstheme="minorHAnsi"/>
          <w:b/>
        </w:rPr>
      </w:pPr>
      <w:r w:rsidRPr="00981454">
        <w:rPr>
          <w:rFonts w:asciiTheme="minorHAnsi" w:hAnsiTheme="minorHAnsi" w:cstheme="minorHAnsi"/>
          <w:b/>
        </w:rPr>
        <w:t>The Constitution of Zimbabwe Amendment Act of 2013</w:t>
      </w:r>
    </w:p>
    <w:p w14:paraId="1D6FC082" w14:textId="77777777" w:rsidR="00544770" w:rsidRPr="00981454" w:rsidRDefault="00544770" w:rsidP="00544770">
      <w:pPr>
        <w:spacing w:line="360" w:lineRule="auto"/>
        <w:jc w:val="both"/>
        <w:rPr>
          <w:rFonts w:asciiTheme="minorHAnsi" w:hAnsiTheme="minorHAnsi" w:cstheme="minorHAnsi"/>
        </w:rPr>
      </w:pPr>
      <w:r w:rsidRPr="00981454">
        <w:rPr>
          <w:rFonts w:asciiTheme="minorHAnsi" w:hAnsiTheme="minorHAnsi" w:cstheme="minorHAnsi"/>
        </w:rPr>
        <w:t>Section 73 of the Zimbabwe Constitution stipulates that every person has a right to an environment that is not harmful to their health or well-being and to have the environment protected for the benefit of present and future generations, through reasonable legislative and other measures that prevent pollution and ecological degradation, promote conservation and secure ecologically sustainable development and use of natural resources while promoting economic and social development.</w:t>
      </w:r>
    </w:p>
    <w:p w14:paraId="6339051B" w14:textId="77777777" w:rsidR="00544770" w:rsidRPr="00981454" w:rsidRDefault="00544770" w:rsidP="00AE68C3">
      <w:pPr>
        <w:pStyle w:val="ListParagraph"/>
        <w:numPr>
          <w:ilvl w:val="0"/>
          <w:numId w:val="7"/>
        </w:numPr>
        <w:spacing w:after="0" w:line="360" w:lineRule="auto"/>
        <w:rPr>
          <w:rFonts w:asciiTheme="minorHAnsi" w:hAnsiTheme="minorHAnsi" w:cstheme="minorHAnsi"/>
          <w:b/>
          <w:lang w:val="en-US"/>
        </w:rPr>
      </w:pPr>
      <w:r w:rsidRPr="00981454">
        <w:rPr>
          <w:rFonts w:asciiTheme="minorHAnsi" w:hAnsiTheme="minorHAnsi" w:cstheme="minorHAnsi"/>
          <w:b/>
          <w:lang w:val="en-US"/>
        </w:rPr>
        <w:t>Environmental Management Act of (Chapter 20:27)</w:t>
      </w:r>
    </w:p>
    <w:p w14:paraId="1D85BA65" w14:textId="2CF26EED" w:rsidR="00544770" w:rsidRPr="00981454" w:rsidRDefault="00544770" w:rsidP="00544770">
      <w:pPr>
        <w:spacing w:line="360" w:lineRule="auto"/>
        <w:jc w:val="both"/>
        <w:rPr>
          <w:rFonts w:asciiTheme="minorHAnsi" w:hAnsiTheme="minorHAnsi" w:cstheme="minorHAnsi"/>
          <w:lang w:val="en-US"/>
        </w:rPr>
      </w:pPr>
      <w:r w:rsidRPr="00981454">
        <w:rPr>
          <w:rFonts w:asciiTheme="minorHAnsi" w:hAnsiTheme="minorHAnsi" w:cstheme="minorHAnsi"/>
        </w:rPr>
        <w:t>Section 4 of the Act stipulates that everyone has a right to a clean environment, access to environmental information, to protect the environment for the benefit of present and future generations and to participate in the implementation of the promulgation of reasonable legislative, policy and other measures. The Act outline principles that apply to projects/activities that affect the environment including polluter pays principle, precautionary principle, intergenerational equity principle, proportionality principle, the principles of responsibility, participation, effectiveness and efficiency. Par</w:t>
      </w:r>
      <w:r w:rsidRPr="00981454">
        <w:rPr>
          <w:rFonts w:asciiTheme="minorHAnsi" w:hAnsiTheme="minorHAnsi" w:cstheme="minorHAnsi"/>
          <w:lang w:val="en-US"/>
        </w:rPr>
        <w:t xml:space="preserve">t IX Section 57 requires all activities for the proposed development not to cause water pollution and no toxic or noxious substance shall be disposed of into the aquatic environment in contravention of water pollution control standards. Part IX Section 73 of the Act also prohibits the discharge of hazardous substances, chemicals and materials or oil into the environment from the different activities. </w:t>
      </w:r>
      <w:r w:rsidRPr="00981454">
        <w:rPr>
          <w:rFonts w:asciiTheme="minorHAnsi" w:hAnsiTheme="minorHAnsi" w:cstheme="minorHAnsi"/>
        </w:rPr>
        <w:t>Section 63 prohibits any person to emit any substances which cause air pollution (that is, by the emission of substances in excess of a prescribed amount for a particular source). Section 64 prohibits emission of substances or energy which causes or is likely to cause air pollution without an emission license. Section 79 and 80 prohibits emission of noise and vibration into the environment from any source above the prescribed standards.</w:t>
      </w:r>
      <w:r w:rsidR="00395C7F" w:rsidRPr="00981454">
        <w:rPr>
          <w:rFonts w:asciiTheme="minorHAnsi" w:hAnsiTheme="minorHAnsi" w:cstheme="minorHAnsi"/>
        </w:rPr>
        <w:t xml:space="preserve"> Measures should be put in place to ensure everyone enjoys his/her right to the clean environment.  The environmental monitoring plan should be religiously implemented.</w:t>
      </w:r>
    </w:p>
    <w:p w14:paraId="2E4C8983" w14:textId="79A73DBD" w:rsidR="00544770" w:rsidRPr="00981454" w:rsidRDefault="00544770" w:rsidP="00AE68C3">
      <w:pPr>
        <w:pStyle w:val="ListParagraph"/>
        <w:numPr>
          <w:ilvl w:val="0"/>
          <w:numId w:val="8"/>
        </w:numPr>
        <w:spacing w:line="360" w:lineRule="auto"/>
        <w:jc w:val="both"/>
        <w:rPr>
          <w:rFonts w:asciiTheme="minorHAnsi" w:hAnsiTheme="minorHAnsi" w:cstheme="minorHAnsi"/>
          <w:lang w:val="en-US"/>
        </w:rPr>
      </w:pPr>
      <w:r w:rsidRPr="00981454">
        <w:rPr>
          <w:rFonts w:asciiTheme="minorHAnsi" w:hAnsiTheme="minorHAnsi" w:cstheme="minorHAnsi"/>
          <w:b/>
          <w:lang w:val="en-US"/>
        </w:rPr>
        <w:t>Environmental Management (Effluent and Solid Waste Disposal) Regulations, SI 6/2007</w:t>
      </w:r>
      <w:r w:rsidRPr="00981454">
        <w:rPr>
          <w:rFonts w:asciiTheme="minorHAnsi" w:hAnsiTheme="minorHAnsi" w:cstheme="minorHAnsi"/>
          <w:lang w:val="en-US"/>
        </w:rPr>
        <w:t xml:space="preserve"> requires all solid waste sites to have appropriate lining specific to the nature of environmental risk, whether agricultural, industrial, </w:t>
      </w:r>
      <w:r w:rsidR="00C72555" w:rsidRPr="00981454">
        <w:rPr>
          <w:rFonts w:asciiTheme="minorHAnsi" w:hAnsiTheme="minorHAnsi" w:cstheme="minorHAnsi"/>
          <w:lang w:val="en-US"/>
        </w:rPr>
        <w:t>and domestic</w:t>
      </w:r>
      <w:r w:rsidRPr="00981454">
        <w:rPr>
          <w:rFonts w:asciiTheme="minorHAnsi" w:hAnsiTheme="minorHAnsi" w:cstheme="minorHAnsi"/>
          <w:lang w:val="en-US"/>
        </w:rPr>
        <w:t xml:space="preserve"> and or any type of solid waste. Generators of waste are required to prepare waste management plan every year and the Environmental Management Agency may set prevention targets for each generator of waste.</w:t>
      </w:r>
      <w:r w:rsidR="002D2296" w:rsidRPr="00981454">
        <w:rPr>
          <w:rFonts w:asciiTheme="minorHAnsi" w:hAnsiTheme="minorHAnsi" w:cstheme="minorHAnsi"/>
          <w:lang w:val="en-US"/>
        </w:rPr>
        <w:t xml:space="preserve"> Waste bins shall be provided to ensure the environment is kept clean. Waste shall be disposed at a site designated by Matobo Rural District Council.</w:t>
      </w:r>
    </w:p>
    <w:p w14:paraId="583526FB" w14:textId="49A75CF9" w:rsidR="00544770" w:rsidRPr="00981454" w:rsidRDefault="00544770" w:rsidP="00AE68C3">
      <w:pPr>
        <w:pStyle w:val="ListParagraph"/>
        <w:numPr>
          <w:ilvl w:val="0"/>
          <w:numId w:val="8"/>
        </w:numPr>
        <w:spacing w:line="360" w:lineRule="auto"/>
        <w:jc w:val="both"/>
        <w:rPr>
          <w:rFonts w:asciiTheme="minorHAnsi" w:hAnsiTheme="minorHAnsi" w:cstheme="minorHAnsi"/>
          <w:lang w:val="en-US"/>
        </w:rPr>
      </w:pPr>
      <w:r w:rsidRPr="00981454">
        <w:rPr>
          <w:rFonts w:asciiTheme="minorHAnsi" w:hAnsiTheme="minorHAnsi" w:cstheme="minorHAnsi"/>
          <w:b/>
          <w:lang w:val="en-US"/>
        </w:rPr>
        <w:t>Environmental Management (Hazardous Waste Management) Regulations, SI 10 of 2007.</w:t>
      </w:r>
      <w:r w:rsidRPr="00981454">
        <w:rPr>
          <w:rFonts w:asciiTheme="minorHAnsi" w:hAnsiTheme="minorHAnsi" w:cstheme="minorHAnsi"/>
          <w:lang w:val="en-US"/>
        </w:rPr>
        <w:t xml:space="preserve"> The regulation prohibits generation, storage, use, recycling, treatment, transportations and disposal of hazardous waste without a licence. It also prohibits disposal of hazardous waste at any other place except in a licensed hazardous waste disposal site or landfill. The generator of hazardous waste to prepare a waste management plan as per section 13 requirements. Further, it stipulates that hazardous wastes and waste oils shall be collected, stored, transported and treated separately from other wastes and the two shall not be mixed or blended together.</w:t>
      </w:r>
      <w:r w:rsidR="00F66057" w:rsidRPr="00981454">
        <w:rPr>
          <w:rFonts w:asciiTheme="minorHAnsi" w:hAnsiTheme="minorHAnsi" w:cstheme="minorHAnsi"/>
          <w:lang w:val="en-US"/>
        </w:rPr>
        <w:t xml:space="preserve"> Designated waste bins shall be provided to ensure the environment is kept clean. Waste shall be disposed at a site designated by Matobo Rural District Council.</w:t>
      </w:r>
    </w:p>
    <w:p w14:paraId="53150601" w14:textId="008E0530" w:rsidR="00544770" w:rsidRPr="00981454" w:rsidRDefault="00544770" w:rsidP="00AE68C3">
      <w:pPr>
        <w:pStyle w:val="ListParagraph"/>
        <w:numPr>
          <w:ilvl w:val="0"/>
          <w:numId w:val="8"/>
        </w:numPr>
        <w:spacing w:line="360" w:lineRule="auto"/>
        <w:jc w:val="both"/>
        <w:rPr>
          <w:rFonts w:asciiTheme="minorHAnsi" w:hAnsiTheme="minorHAnsi" w:cstheme="minorHAnsi"/>
          <w:lang w:val="en-US"/>
        </w:rPr>
      </w:pPr>
      <w:r w:rsidRPr="00981454">
        <w:rPr>
          <w:rFonts w:asciiTheme="minorHAnsi" w:hAnsiTheme="minorHAnsi" w:cstheme="minorHAnsi"/>
          <w:b/>
          <w:lang w:val="en-US"/>
        </w:rPr>
        <w:t>Environmental Management (Atmospheric Pollution Control) Regulations, SI 72 of 2009.</w:t>
      </w:r>
      <w:r w:rsidRPr="00981454">
        <w:rPr>
          <w:rFonts w:asciiTheme="minorHAnsi" w:hAnsiTheme="minorHAnsi" w:cstheme="minorHAnsi"/>
          <w:lang w:val="en-US"/>
        </w:rPr>
        <w:t xml:space="preserve"> The regulation provides for prevention of air pollution from dust, vehicles air emissions, uncontrolled burning and from fuel burning appliances, monitoring and recording air emissions as well as licensing these discharges to air. The regulations encourage suppression of dust through water sprinkling and other means. It prohibits the uncontrolled burning of used tyres, and other combustible material that pollute the air. Emissions into the atmosphere are likely in the construction, operation and decommissioning phase mainly fugitive dust and vehicle exhaust emissions. The regulation prohibits the use of vehicles which emit emissions that are above the standards prescribes by the regulation. The regulation also prohibits the owner or occupier of land or premises on which there is a disturbed surface area to cause or permit fugitive dust to be emitted into the atmosphere as a result of the active operation or from the disturbed surface area in excess of the amount prescribed by the law.</w:t>
      </w:r>
      <w:r w:rsidR="0017080A" w:rsidRPr="00981454">
        <w:rPr>
          <w:rFonts w:asciiTheme="minorHAnsi" w:hAnsiTheme="minorHAnsi" w:cstheme="minorHAnsi"/>
          <w:lang w:val="en-US"/>
        </w:rPr>
        <w:t xml:space="preserve"> Baseline ambient air quality measurement was done.</w:t>
      </w:r>
      <w:r w:rsidR="0017080A" w:rsidRPr="00981454">
        <w:rPr>
          <w:rFonts w:asciiTheme="minorHAnsi" w:hAnsiTheme="minorHAnsi" w:cstheme="minorHAnsi"/>
        </w:rPr>
        <w:t xml:space="preserve"> </w:t>
      </w:r>
      <w:r w:rsidR="0017080A" w:rsidRPr="00981454">
        <w:rPr>
          <w:rFonts w:asciiTheme="minorHAnsi" w:hAnsiTheme="minorHAnsi" w:cstheme="minorHAnsi"/>
          <w:lang w:val="en-US"/>
        </w:rPr>
        <w:t>Baseline ambient air quality measurement was done.</w:t>
      </w:r>
    </w:p>
    <w:p w14:paraId="1B55292E" w14:textId="77777777" w:rsidR="00544770" w:rsidRPr="00981454" w:rsidRDefault="00544770" w:rsidP="00AE68C3">
      <w:pPr>
        <w:pStyle w:val="ListParagraph"/>
        <w:numPr>
          <w:ilvl w:val="0"/>
          <w:numId w:val="8"/>
        </w:numPr>
        <w:spacing w:after="0" w:line="360" w:lineRule="auto"/>
        <w:jc w:val="both"/>
        <w:rPr>
          <w:rFonts w:asciiTheme="minorHAnsi" w:hAnsiTheme="minorHAnsi" w:cstheme="minorHAnsi"/>
          <w:lang w:val="en-US"/>
        </w:rPr>
      </w:pPr>
      <w:r w:rsidRPr="00981454">
        <w:rPr>
          <w:rFonts w:asciiTheme="minorHAnsi" w:hAnsiTheme="minorHAnsi" w:cstheme="minorHAnsi"/>
          <w:b/>
          <w:lang w:val="en-US"/>
        </w:rPr>
        <w:t>Environmental Management (Prohibition and Control of Ozone Depleting Substances, Greenhouse Gases, Ozone Depleting Substances and Greenhouse Gases Dependent Equipment) Regulations, SI 131 of 2016</w:t>
      </w:r>
      <w:r w:rsidRPr="00981454">
        <w:rPr>
          <w:rFonts w:asciiTheme="minorHAnsi" w:hAnsiTheme="minorHAnsi" w:cstheme="minorHAnsi"/>
          <w:lang w:val="en-US"/>
        </w:rPr>
        <w:t>. The regulations provide for the control and prohibition of ozone depleting substances, greenhouse gases, ozone depleting substances and greenhouse gases dependent equipment. The containers carrying such substances and equipment shall be clearly labelled and packaged to national and international standards. It also prohibits the unlicensed importation of ozone depleting substances and greenhouse gases and equipment. Additionally, it controls the repair, service, and handling, installation, decommissioning and destroying of equipment.</w:t>
      </w:r>
    </w:p>
    <w:p w14:paraId="496B0380" w14:textId="6174BA00" w:rsidR="00544770" w:rsidRPr="00981454" w:rsidRDefault="00544770" w:rsidP="00AE68C3">
      <w:pPr>
        <w:pStyle w:val="ListParagraph"/>
        <w:numPr>
          <w:ilvl w:val="0"/>
          <w:numId w:val="8"/>
        </w:numPr>
        <w:spacing w:line="360" w:lineRule="auto"/>
        <w:jc w:val="both"/>
        <w:rPr>
          <w:rFonts w:asciiTheme="minorHAnsi" w:hAnsiTheme="minorHAnsi" w:cstheme="minorHAnsi"/>
          <w:lang w:val="en-US"/>
        </w:rPr>
      </w:pPr>
      <w:r w:rsidRPr="00981454">
        <w:rPr>
          <w:rFonts w:asciiTheme="minorHAnsi" w:eastAsia="Quattrocento Sans" w:hAnsiTheme="minorHAnsi" w:cstheme="minorHAnsi"/>
          <w:b/>
          <w:position w:val="-1"/>
          <w:lang w:val="en-US"/>
        </w:rPr>
        <w:t xml:space="preserve">Environmental Management (Control of Hazardous Substances) (General) Regulations, S.I. 268 of 2018. </w:t>
      </w:r>
      <w:r w:rsidRPr="00981454">
        <w:rPr>
          <w:rFonts w:asciiTheme="minorHAnsi" w:eastAsia="Quattrocento Sans" w:hAnsiTheme="minorHAnsi" w:cstheme="minorHAnsi"/>
          <w:position w:val="-1"/>
          <w:lang w:val="en-US"/>
        </w:rPr>
        <w:t>The regulations regulate labelling, packaging, sale and handling, special requirements for employers, use of pesticides, accidental spillages, import, manufacturing, transportation, storage, use and manufacturing of hazardous substances. The regulations require the licensing of commercial use of pesticides, sell, import, manufacturing, transportation, storage, use and manufacturing of hazardous substances. The employees who handle hazardous substances should be trained on the products’ hazards and provided with adequate personal protective equipment/clothing.</w:t>
      </w:r>
      <w:r w:rsidR="00ED0BCE" w:rsidRPr="00981454">
        <w:rPr>
          <w:rFonts w:asciiTheme="minorHAnsi" w:eastAsia="Quattrocento Sans" w:hAnsiTheme="minorHAnsi" w:cstheme="minorHAnsi"/>
          <w:position w:val="-1"/>
          <w:lang w:val="en-US"/>
        </w:rPr>
        <w:t xml:space="preserve"> Contractors and farmers shall be trained on hazardous substances management to ensure proper storage, handling, use and disposal of hazardous substances.</w:t>
      </w:r>
    </w:p>
    <w:p w14:paraId="1BA48D35" w14:textId="77777777" w:rsidR="00544770" w:rsidRPr="00981454" w:rsidRDefault="00544770" w:rsidP="00AE68C3">
      <w:pPr>
        <w:pStyle w:val="ListParagraph"/>
        <w:numPr>
          <w:ilvl w:val="0"/>
          <w:numId w:val="8"/>
        </w:numPr>
        <w:spacing w:line="360" w:lineRule="auto"/>
        <w:jc w:val="both"/>
        <w:rPr>
          <w:rFonts w:asciiTheme="minorHAnsi" w:hAnsiTheme="minorHAnsi" w:cstheme="minorHAnsi"/>
          <w:lang w:val="en-US"/>
        </w:rPr>
      </w:pPr>
      <w:r w:rsidRPr="00981454">
        <w:rPr>
          <w:rFonts w:asciiTheme="minorHAnsi" w:hAnsiTheme="minorHAnsi" w:cstheme="minorHAnsi"/>
          <w:b/>
          <w:lang w:val="en-US"/>
        </w:rPr>
        <w:t>Environmental Management (EIA and Ecosystems Protection) Regulations, SI 7 of 2007.</w:t>
      </w:r>
      <w:r w:rsidRPr="00981454">
        <w:rPr>
          <w:rFonts w:asciiTheme="minorHAnsi" w:hAnsiTheme="minorHAnsi" w:cstheme="minorHAnsi"/>
          <w:lang w:val="en-US"/>
        </w:rPr>
        <w:t xml:space="preserve"> The regulation prohibits the destroying of vegetation and introducing exotic plant species. The projects that require an Environmental Impact Assessment as specified in EMA CAP 20:27, shall be done by Environmental Management Agency registered Environmental and Social Impact Assessment consultant and a licence valid shall be issued after submission to Environmental Management Agency.</w:t>
      </w:r>
    </w:p>
    <w:p w14:paraId="39BE1D2B" w14:textId="77777777" w:rsidR="00426106" w:rsidRPr="00426106" w:rsidRDefault="00426106" w:rsidP="00426106">
      <w:pPr>
        <w:pStyle w:val="ListParagraph"/>
        <w:rPr>
          <w:rFonts w:asciiTheme="minorHAnsi" w:hAnsiTheme="minorHAnsi" w:cstheme="minorHAnsi"/>
          <w:lang w:val="en-US"/>
        </w:rPr>
      </w:pPr>
    </w:p>
    <w:p w14:paraId="12C9FCC1" w14:textId="77777777" w:rsidR="00544770" w:rsidRPr="00981454" w:rsidRDefault="00544770" w:rsidP="00AE68C3">
      <w:pPr>
        <w:pStyle w:val="ListParagraph"/>
        <w:numPr>
          <w:ilvl w:val="0"/>
          <w:numId w:val="9"/>
        </w:numPr>
        <w:spacing w:line="360" w:lineRule="auto"/>
        <w:jc w:val="both"/>
        <w:rPr>
          <w:rFonts w:asciiTheme="minorHAnsi" w:hAnsiTheme="minorHAnsi" w:cstheme="minorHAnsi"/>
          <w:lang w:val="en-US"/>
        </w:rPr>
      </w:pPr>
      <w:r w:rsidRPr="00981454">
        <w:rPr>
          <w:rFonts w:asciiTheme="minorHAnsi" w:hAnsiTheme="minorHAnsi" w:cstheme="minorHAnsi"/>
          <w:lang w:val="en-US"/>
        </w:rPr>
        <w:t>The EIA certificate should be kept and shown to the agency upon request.</w:t>
      </w:r>
    </w:p>
    <w:p w14:paraId="69F22B10" w14:textId="77777777" w:rsidR="00544770" w:rsidRPr="00981454" w:rsidRDefault="00544770" w:rsidP="00AE68C3">
      <w:pPr>
        <w:pStyle w:val="ListParagraph"/>
        <w:numPr>
          <w:ilvl w:val="0"/>
          <w:numId w:val="9"/>
        </w:numPr>
        <w:spacing w:line="360" w:lineRule="auto"/>
        <w:jc w:val="both"/>
        <w:rPr>
          <w:rFonts w:asciiTheme="minorHAnsi" w:hAnsiTheme="minorHAnsi" w:cstheme="minorHAnsi"/>
          <w:lang w:val="en-US"/>
        </w:rPr>
      </w:pPr>
      <w:r w:rsidRPr="00981454">
        <w:rPr>
          <w:rFonts w:asciiTheme="minorHAnsi" w:hAnsiTheme="minorHAnsi" w:cstheme="minorHAnsi"/>
          <w:lang w:val="en-US"/>
        </w:rPr>
        <w:t>Quarterly, the developer shall submit an environmental monitoring report to the agency.</w:t>
      </w:r>
    </w:p>
    <w:p w14:paraId="0A6AF270" w14:textId="17FCFE55" w:rsidR="00544770" w:rsidRPr="00981454" w:rsidRDefault="00544770" w:rsidP="00AE68C3">
      <w:pPr>
        <w:pStyle w:val="ListParagraph"/>
        <w:numPr>
          <w:ilvl w:val="0"/>
          <w:numId w:val="9"/>
        </w:numPr>
        <w:spacing w:line="360" w:lineRule="auto"/>
        <w:jc w:val="both"/>
        <w:rPr>
          <w:rFonts w:asciiTheme="minorHAnsi" w:hAnsiTheme="minorHAnsi" w:cstheme="minorHAnsi"/>
          <w:lang w:val="en-US"/>
        </w:rPr>
      </w:pPr>
      <w:r w:rsidRPr="00981454">
        <w:rPr>
          <w:rFonts w:asciiTheme="minorHAnsi" w:hAnsiTheme="minorHAnsi" w:cstheme="minorHAnsi"/>
          <w:lang w:val="en-US"/>
        </w:rPr>
        <w:t xml:space="preserve">No person shall, without a license issued by EMA reclaim or drain, drill a tunnel, introduce any exotic animal or plant species, cultivate or license the cultivation of, or destroy any natural vegetation on, or dig up, break up, remove or alter in any way the soil or surface of: wetlands or, land within 30 </w:t>
      </w:r>
      <w:r w:rsidR="00C72555" w:rsidRPr="00981454">
        <w:rPr>
          <w:rFonts w:asciiTheme="minorHAnsi" w:hAnsiTheme="minorHAnsi" w:cstheme="minorHAnsi"/>
          <w:lang w:val="en-US"/>
        </w:rPr>
        <w:t>meters</w:t>
      </w:r>
      <w:r w:rsidRPr="00981454">
        <w:rPr>
          <w:rFonts w:asciiTheme="minorHAnsi" w:hAnsiTheme="minorHAnsi" w:cstheme="minorHAnsi"/>
          <w:lang w:val="en-US"/>
        </w:rPr>
        <w:t xml:space="preserve"> of the high flood level of any body of water conserved in artificially constructed water storage work on a public stream, or, bed, banks or course of any river or stream.</w:t>
      </w:r>
    </w:p>
    <w:p w14:paraId="43E35C33" w14:textId="77777777" w:rsidR="00544770" w:rsidRPr="00981454" w:rsidRDefault="00544770" w:rsidP="00544770">
      <w:pPr>
        <w:pStyle w:val="ListParagraph"/>
        <w:spacing w:line="360" w:lineRule="auto"/>
        <w:rPr>
          <w:rFonts w:asciiTheme="minorHAnsi" w:eastAsia="Quattrocento Sans" w:hAnsiTheme="minorHAnsi" w:cstheme="minorHAnsi"/>
          <w:position w:val="-1"/>
          <w:lang w:val="en-US"/>
        </w:rPr>
      </w:pPr>
      <w:r w:rsidRPr="00981454">
        <w:rPr>
          <w:rFonts w:asciiTheme="minorHAnsi" w:eastAsia="Quattrocento Sans" w:hAnsiTheme="minorHAnsi" w:cstheme="minorHAnsi"/>
          <w:position w:val="-1"/>
          <w:lang w:val="en-US"/>
        </w:rPr>
        <w:t>Section 16 of the regulation ensures fire preventive measures, regulates burning of vegetation, fire extinguishing and investigation.</w:t>
      </w:r>
    </w:p>
    <w:p w14:paraId="0454DC22" w14:textId="7F3F6FEE" w:rsidR="00544770" w:rsidRPr="00981454" w:rsidRDefault="00DE0826" w:rsidP="00DE0826">
      <w:pPr>
        <w:spacing w:line="360" w:lineRule="auto"/>
        <w:rPr>
          <w:rFonts w:asciiTheme="minorHAnsi" w:eastAsia="Quattrocento Sans" w:hAnsiTheme="minorHAnsi" w:cstheme="minorHAnsi"/>
          <w:position w:val="-1"/>
          <w:lang w:val="en-US"/>
        </w:rPr>
      </w:pPr>
      <w:r w:rsidRPr="00981454">
        <w:rPr>
          <w:rFonts w:asciiTheme="minorHAnsi" w:eastAsia="Quattrocento Sans" w:hAnsiTheme="minorHAnsi" w:cstheme="minorHAnsi"/>
          <w:position w:val="-1"/>
          <w:lang w:val="en-US"/>
        </w:rPr>
        <w:t>This environmental and social management plan was developed as per the requirement of the statutory instrument.</w:t>
      </w:r>
    </w:p>
    <w:p w14:paraId="468DC264" w14:textId="77777777" w:rsidR="00544770" w:rsidRPr="00981454" w:rsidRDefault="00544770" w:rsidP="00AE68C3">
      <w:pPr>
        <w:pStyle w:val="ListParagraph"/>
        <w:numPr>
          <w:ilvl w:val="0"/>
          <w:numId w:val="7"/>
        </w:numPr>
        <w:spacing w:after="0" w:line="360" w:lineRule="auto"/>
        <w:rPr>
          <w:rFonts w:asciiTheme="minorHAnsi" w:hAnsiTheme="minorHAnsi" w:cstheme="minorHAnsi"/>
          <w:b/>
        </w:rPr>
      </w:pPr>
      <w:r w:rsidRPr="00981454">
        <w:rPr>
          <w:rFonts w:asciiTheme="minorHAnsi" w:hAnsiTheme="minorHAnsi" w:cstheme="minorHAnsi"/>
          <w:b/>
        </w:rPr>
        <w:t>Public Health Act (Chapter 15:17)</w:t>
      </w:r>
    </w:p>
    <w:p w14:paraId="47675F74" w14:textId="3C227002" w:rsidR="00544770" w:rsidRPr="00981454" w:rsidRDefault="00544770" w:rsidP="00544770">
      <w:pPr>
        <w:spacing w:line="360" w:lineRule="auto"/>
        <w:jc w:val="both"/>
        <w:rPr>
          <w:rFonts w:asciiTheme="minorHAnsi" w:hAnsiTheme="minorHAnsi" w:cstheme="minorHAnsi"/>
        </w:rPr>
      </w:pPr>
      <w:r w:rsidRPr="00981454">
        <w:rPr>
          <w:rFonts w:asciiTheme="minorHAnsi" w:hAnsiTheme="minorHAnsi" w:cstheme="minorHAnsi"/>
        </w:rPr>
        <w:t>The Act prohibits and regulates bathing, washing, erection of structures and depositing of harmful substances for preventing the pollution so as to endanger health of any supply of water to the public. Section 67 requires the owner of any water works to allow the Chief Health Officer or any medical officer of any local authority to enter any water works or gathering ground and inspect and examine any sources of water supply or any such water works, and take such sample of water as he may deem fit. The Act also regulates activities detrimental to health. The owners of the premises responsible for environmental nuisance such as noise and odours, at levels that can affect human health are liable for prosecution under this Act.</w:t>
      </w:r>
      <w:r w:rsidR="00902416" w:rsidRPr="00981454">
        <w:rPr>
          <w:rFonts w:asciiTheme="minorHAnsi" w:hAnsiTheme="minorHAnsi" w:cstheme="minorHAnsi"/>
        </w:rPr>
        <w:t xml:space="preserve"> All the structures to be erected were approved by the council.</w:t>
      </w:r>
    </w:p>
    <w:p w14:paraId="63C5B8E9" w14:textId="23BD33B8" w:rsidR="00544770" w:rsidRPr="00981454" w:rsidRDefault="00544770" w:rsidP="00AE68C3">
      <w:pPr>
        <w:pStyle w:val="ListParagraph"/>
        <w:numPr>
          <w:ilvl w:val="0"/>
          <w:numId w:val="11"/>
        </w:numPr>
        <w:spacing w:line="360" w:lineRule="auto"/>
        <w:jc w:val="both"/>
        <w:rPr>
          <w:rFonts w:asciiTheme="minorHAnsi" w:hAnsiTheme="minorHAnsi" w:cstheme="minorHAnsi"/>
        </w:rPr>
      </w:pPr>
      <w:r w:rsidRPr="00981454">
        <w:rPr>
          <w:rFonts w:asciiTheme="minorHAnsi" w:hAnsiTheme="minorHAnsi" w:cstheme="minorHAnsi"/>
          <w:b/>
        </w:rPr>
        <w:t>Public health (COVID-19 Prevention, containment and treatment) Regulations, 2020</w:t>
      </w:r>
      <w:r w:rsidRPr="00981454">
        <w:rPr>
          <w:rFonts w:asciiTheme="minorHAnsi" w:hAnsiTheme="minorHAnsi" w:cstheme="minorHAnsi"/>
        </w:rPr>
        <w:t>. Regulates the implementation of measures to prevent, contain of COVID -19. The regulation controls gatherings, testing of COVID-19, restriction of movement, burial of dead bodies and disinfection of areas.</w:t>
      </w:r>
      <w:r w:rsidR="0054456E" w:rsidRPr="00981454">
        <w:rPr>
          <w:rFonts w:asciiTheme="minorHAnsi" w:hAnsiTheme="minorHAnsi" w:cstheme="minorHAnsi"/>
        </w:rPr>
        <w:t xml:space="preserve"> The contractors will be temperature screened every day before work commences. Sanitisers and mask will be provided to the employees.</w:t>
      </w:r>
    </w:p>
    <w:p w14:paraId="33539F55" w14:textId="77777777" w:rsidR="00544770" w:rsidRPr="00981454" w:rsidRDefault="00544770" w:rsidP="00544770">
      <w:pPr>
        <w:pStyle w:val="ListParagraph"/>
        <w:spacing w:line="360" w:lineRule="auto"/>
        <w:jc w:val="both"/>
        <w:rPr>
          <w:rFonts w:asciiTheme="minorHAnsi" w:hAnsiTheme="minorHAnsi" w:cstheme="minorHAnsi"/>
        </w:rPr>
      </w:pPr>
    </w:p>
    <w:p w14:paraId="2161A538" w14:textId="77777777" w:rsidR="001E3A62" w:rsidRDefault="001E3A62">
      <w:pPr>
        <w:spacing w:before="0"/>
        <w:rPr>
          <w:rFonts w:asciiTheme="minorHAnsi" w:hAnsiTheme="minorHAnsi" w:cstheme="minorHAnsi"/>
          <w:b/>
        </w:rPr>
      </w:pPr>
      <w:r>
        <w:rPr>
          <w:rFonts w:asciiTheme="minorHAnsi" w:hAnsiTheme="minorHAnsi" w:cstheme="minorHAnsi"/>
          <w:b/>
        </w:rPr>
        <w:br w:type="page"/>
      </w:r>
    </w:p>
    <w:p w14:paraId="2A144DCE" w14:textId="25CC1580" w:rsidR="00544770" w:rsidRPr="00981454" w:rsidRDefault="00544770" w:rsidP="00AE68C3">
      <w:pPr>
        <w:pStyle w:val="ListParagraph"/>
        <w:numPr>
          <w:ilvl w:val="0"/>
          <w:numId w:val="7"/>
        </w:numPr>
        <w:spacing w:after="0" w:line="360" w:lineRule="auto"/>
        <w:jc w:val="both"/>
        <w:rPr>
          <w:rFonts w:asciiTheme="minorHAnsi" w:hAnsiTheme="minorHAnsi" w:cstheme="minorHAnsi"/>
          <w:b/>
        </w:rPr>
      </w:pPr>
      <w:r w:rsidRPr="00981454">
        <w:rPr>
          <w:rFonts w:asciiTheme="minorHAnsi" w:hAnsiTheme="minorHAnsi" w:cstheme="minorHAnsi"/>
          <w:b/>
        </w:rPr>
        <w:t>Zimbabwe National Water Authority Act (Chapter 20:25)</w:t>
      </w:r>
    </w:p>
    <w:p w14:paraId="67F9AE14" w14:textId="77777777" w:rsidR="00544770" w:rsidRPr="00981454" w:rsidRDefault="00544770" w:rsidP="00544770">
      <w:pPr>
        <w:spacing w:line="360" w:lineRule="auto"/>
        <w:jc w:val="both"/>
        <w:rPr>
          <w:rFonts w:asciiTheme="minorHAnsi" w:hAnsiTheme="minorHAnsi" w:cstheme="minorHAnsi"/>
        </w:rPr>
      </w:pPr>
      <w:r w:rsidRPr="00981454">
        <w:rPr>
          <w:rFonts w:asciiTheme="minorHAnsi" w:hAnsiTheme="minorHAnsi" w:cstheme="minorHAnsi"/>
        </w:rPr>
        <w:t>The functions of this authority include the formulation of national polices and standards for water quality and pollution control and environmental protection.</w:t>
      </w:r>
    </w:p>
    <w:p w14:paraId="709811B9" w14:textId="77777777" w:rsidR="00544770" w:rsidRPr="00981454" w:rsidRDefault="00544770" w:rsidP="00AE68C3">
      <w:pPr>
        <w:pStyle w:val="ListParagraph"/>
        <w:numPr>
          <w:ilvl w:val="0"/>
          <w:numId w:val="7"/>
        </w:numPr>
        <w:spacing w:after="0" w:line="360" w:lineRule="auto"/>
        <w:jc w:val="both"/>
        <w:rPr>
          <w:rFonts w:asciiTheme="minorHAnsi" w:hAnsiTheme="minorHAnsi" w:cstheme="minorHAnsi"/>
          <w:b/>
        </w:rPr>
      </w:pPr>
      <w:r w:rsidRPr="00981454">
        <w:rPr>
          <w:rFonts w:asciiTheme="minorHAnsi" w:hAnsiTheme="minorHAnsi" w:cstheme="minorHAnsi"/>
          <w:b/>
        </w:rPr>
        <w:t>Rural District Councils Act (Chapter 29:13)</w:t>
      </w:r>
    </w:p>
    <w:p w14:paraId="14ECEBF5" w14:textId="77777777" w:rsidR="00544770" w:rsidRPr="00981454" w:rsidRDefault="00544770" w:rsidP="00544770">
      <w:pPr>
        <w:spacing w:line="360" w:lineRule="auto"/>
        <w:jc w:val="both"/>
        <w:rPr>
          <w:rFonts w:asciiTheme="minorHAnsi" w:hAnsiTheme="minorHAnsi" w:cstheme="minorHAnsi"/>
        </w:rPr>
      </w:pPr>
      <w:r w:rsidRPr="00981454">
        <w:rPr>
          <w:rFonts w:asciiTheme="minorHAnsi" w:hAnsiTheme="minorHAnsi" w:cstheme="minorHAnsi"/>
        </w:rPr>
        <w:t>Section 73 prohibits the accumulating, dumping, depositing, abandoning or dropping on or in any road, street, sidewalk, drain, land, premises or place of rubbish or waste material of any description including, without derogation from the generality of the foregoing, machinery or vehicles or parts thereof. Provides for the provision and use of water subject to the Water Act Cap. 20:24. Owners and occupiers of land may be charged for services made available where any stand, lot, premises or other area, whether with or without improvements, within the council area is or could reasonably be connected to any sewer, water main or electricity main of the council. The developer is also required to provide means for the control, extinguishing and prevention of bush fires.</w:t>
      </w:r>
    </w:p>
    <w:p w14:paraId="6024D252" w14:textId="77777777" w:rsidR="00544770" w:rsidRPr="00981454" w:rsidRDefault="00544770" w:rsidP="00AE68C3">
      <w:pPr>
        <w:pStyle w:val="ListParagraph"/>
        <w:numPr>
          <w:ilvl w:val="0"/>
          <w:numId w:val="7"/>
        </w:numPr>
        <w:spacing w:after="0" w:line="360" w:lineRule="auto"/>
        <w:rPr>
          <w:rFonts w:asciiTheme="minorHAnsi" w:hAnsiTheme="minorHAnsi" w:cstheme="minorHAnsi"/>
          <w:b/>
        </w:rPr>
      </w:pPr>
      <w:r w:rsidRPr="00981454">
        <w:rPr>
          <w:rFonts w:asciiTheme="minorHAnsi" w:hAnsiTheme="minorHAnsi" w:cstheme="minorHAnsi"/>
          <w:b/>
        </w:rPr>
        <w:t>Water Act (Chapter 20:24)</w:t>
      </w:r>
    </w:p>
    <w:p w14:paraId="7FA57617" w14:textId="77777777" w:rsidR="00544770" w:rsidRPr="00981454" w:rsidRDefault="00544770" w:rsidP="00544770">
      <w:pPr>
        <w:spacing w:line="360" w:lineRule="auto"/>
        <w:jc w:val="both"/>
        <w:rPr>
          <w:rFonts w:asciiTheme="minorHAnsi" w:hAnsiTheme="minorHAnsi" w:cstheme="minorHAnsi"/>
        </w:rPr>
      </w:pPr>
      <w:r w:rsidRPr="00981454">
        <w:rPr>
          <w:rFonts w:asciiTheme="minorHAnsi" w:hAnsiTheme="minorHAnsi" w:cstheme="minorHAnsi"/>
        </w:rPr>
        <w:t>The Act prohibits the abstraction of water without a permit and it stipulates that the holder of an abstraction permit shall install a measuring device of the amount of water abstracted. Sections 46 and 68 of the Act also govern the construction work activities which interfere with river banks, bed, or course of a public stream; or any marshes, springs, swamps, or veils forming the source, or found along the course, of a public stream. A permit shall be applied for to the Catchment council in order to conduct such operations.</w:t>
      </w:r>
    </w:p>
    <w:p w14:paraId="09B05C8D" w14:textId="77777777" w:rsidR="00544770" w:rsidRPr="00981454" w:rsidRDefault="00544770" w:rsidP="00AE68C3">
      <w:pPr>
        <w:pStyle w:val="ListParagraph"/>
        <w:numPr>
          <w:ilvl w:val="0"/>
          <w:numId w:val="10"/>
        </w:numPr>
        <w:spacing w:line="360" w:lineRule="auto"/>
        <w:rPr>
          <w:rFonts w:asciiTheme="minorHAnsi" w:hAnsiTheme="minorHAnsi" w:cstheme="minorHAnsi"/>
          <w:b/>
        </w:rPr>
      </w:pPr>
      <w:r w:rsidRPr="00981454">
        <w:rPr>
          <w:rFonts w:asciiTheme="minorHAnsi" w:hAnsiTheme="minorHAnsi" w:cstheme="minorHAnsi"/>
          <w:b/>
        </w:rPr>
        <w:t>Water (Permits) Regulations, SI 206 of 2001</w:t>
      </w:r>
    </w:p>
    <w:p w14:paraId="4DDB3B01" w14:textId="77777777" w:rsidR="00544770" w:rsidRPr="00981454" w:rsidRDefault="00544770" w:rsidP="00544770">
      <w:pPr>
        <w:pStyle w:val="ListParagraph"/>
        <w:spacing w:line="360" w:lineRule="auto"/>
        <w:ind w:left="360"/>
        <w:rPr>
          <w:rFonts w:asciiTheme="minorHAnsi" w:hAnsiTheme="minorHAnsi" w:cstheme="minorHAnsi"/>
        </w:rPr>
      </w:pPr>
      <w:r w:rsidRPr="00981454">
        <w:rPr>
          <w:rFonts w:asciiTheme="minorHAnsi" w:hAnsiTheme="minorHAnsi" w:cstheme="minorHAnsi"/>
        </w:rPr>
        <w:t>The regulation provides for the control of abstraction and storage of water.</w:t>
      </w:r>
    </w:p>
    <w:p w14:paraId="5D6410BA" w14:textId="77777777" w:rsidR="00544770" w:rsidRPr="00981454" w:rsidRDefault="00544770" w:rsidP="00AE68C3">
      <w:pPr>
        <w:pStyle w:val="ListParagraph"/>
        <w:numPr>
          <w:ilvl w:val="0"/>
          <w:numId w:val="7"/>
        </w:numPr>
        <w:spacing w:after="0" w:line="360" w:lineRule="auto"/>
        <w:rPr>
          <w:rFonts w:asciiTheme="minorHAnsi" w:hAnsiTheme="minorHAnsi" w:cstheme="minorHAnsi"/>
          <w:b/>
        </w:rPr>
      </w:pPr>
      <w:r w:rsidRPr="00981454">
        <w:rPr>
          <w:rFonts w:asciiTheme="minorHAnsi" w:hAnsiTheme="minorHAnsi" w:cstheme="minorHAnsi"/>
          <w:b/>
        </w:rPr>
        <w:t>Forest Act (Chapter 19:05)</w:t>
      </w:r>
    </w:p>
    <w:p w14:paraId="62E287C2" w14:textId="77777777" w:rsidR="00544770" w:rsidRPr="00981454" w:rsidRDefault="00544770" w:rsidP="00544770">
      <w:pPr>
        <w:spacing w:line="360" w:lineRule="auto"/>
        <w:jc w:val="both"/>
        <w:rPr>
          <w:rFonts w:asciiTheme="minorHAnsi" w:hAnsiTheme="minorHAnsi" w:cstheme="minorHAnsi"/>
        </w:rPr>
      </w:pPr>
      <w:r w:rsidRPr="00981454">
        <w:rPr>
          <w:rFonts w:asciiTheme="minorHAnsi" w:hAnsiTheme="minorHAnsi" w:cstheme="minorHAnsi"/>
        </w:rPr>
        <w:t>Regulates the burning and destroying of vegetation by any person. It also regulates the provision of fireguards on common boundaries. The Forest Act regulates activities which include protection of vegetation and forests from activities, burning of vegetation. Provision and maintenance of fireguards on common boundaries.</w:t>
      </w:r>
    </w:p>
    <w:p w14:paraId="316F08C0" w14:textId="77777777" w:rsidR="001E3A62" w:rsidRDefault="001E3A62">
      <w:pPr>
        <w:spacing w:before="0"/>
        <w:rPr>
          <w:rFonts w:asciiTheme="minorHAnsi" w:hAnsiTheme="minorHAnsi" w:cstheme="minorHAnsi"/>
          <w:b/>
        </w:rPr>
      </w:pPr>
      <w:r>
        <w:rPr>
          <w:rFonts w:asciiTheme="minorHAnsi" w:hAnsiTheme="minorHAnsi" w:cstheme="minorHAnsi"/>
          <w:b/>
        </w:rPr>
        <w:br w:type="page"/>
      </w:r>
    </w:p>
    <w:p w14:paraId="277F15AA" w14:textId="470BF97D" w:rsidR="00544770" w:rsidRPr="00981454" w:rsidRDefault="00544770" w:rsidP="00AE68C3">
      <w:pPr>
        <w:pStyle w:val="ListParagraph"/>
        <w:numPr>
          <w:ilvl w:val="0"/>
          <w:numId w:val="7"/>
        </w:numPr>
        <w:spacing w:line="360" w:lineRule="auto"/>
        <w:rPr>
          <w:rFonts w:asciiTheme="minorHAnsi" w:hAnsiTheme="minorHAnsi" w:cstheme="minorHAnsi"/>
          <w:b/>
        </w:rPr>
      </w:pPr>
      <w:r w:rsidRPr="00981454">
        <w:rPr>
          <w:rFonts w:asciiTheme="minorHAnsi" w:hAnsiTheme="minorHAnsi" w:cstheme="minorHAnsi"/>
          <w:b/>
        </w:rPr>
        <w:t>Traditional Leaders Act (Chapter 29:17)</w:t>
      </w:r>
    </w:p>
    <w:p w14:paraId="5571A944" w14:textId="62E71DB4" w:rsidR="006F6A89" w:rsidRDefault="006F6A89" w:rsidP="006B704D">
      <w:pPr>
        <w:spacing w:line="360" w:lineRule="auto"/>
        <w:jc w:val="both"/>
      </w:pPr>
      <w:r>
        <w:t xml:space="preserve">The Act regulates the appointment and functions of traditional leaders (Chiefs, Headman, Village head) who also have the responsibility to </w:t>
      </w:r>
      <w:r w:rsidRPr="000F0B6B">
        <w:t>preventing any unauthorised settlement or use of any land</w:t>
      </w:r>
      <w:r>
        <w:t xml:space="preserve"> and </w:t>
      </w:r>
      <w:r w:rsidRPr="000F0B6B">
        <w:t>ensuring that the land and its natural r</w:t>
      </w:r>
      <w:r>
        <w:t xml:space="preserve">esources are used and exploited </w:t>
      </w:r>
      <w:r w:rsidRPr="000F0B6B">
        <w:t>in terms of the law</w:t>
      </w:r>
      <w:r>
        <w:t xml:space="preserve">. </w:t>
      </w:r>
      <w:r w:rsidRPr="0079110D">
        <w:t>The proponent shall consult the traditional leaders (Chiefs, Headmen and Village heads) of the area where he wants to develop.  These locals have a wide range of powers in the field of local administration regarding among other things, grazing, allocation of communal land and communal land use, irrigation and use of natural resources.</w:t>
      </w:r>
    </w:p>
    <w:p w14:paraId="24F00E31" w14:textId="77777777" w:rsidR="00544770" w:rsidRPr="00981454" w:rsidRDefault="00544770" w:rsidP="00AE68C3">
      <w:pPr>
        <w:pStyle w:val="ListParagraph"/>
        <w:numPr>
          <w:ilvl w:val="0"/>
          <w:numId w:val="7"/>
        </w:numPr>
        <w:spacing w:line="360" w:lineRule="auto"/>
        <w:rPr>
          <w:rFonts w:asciiTheme="minorHAnsi" w:hAnsiTheme="minorHAnsi" w:cstheme="minorHAnsi"/>
          <w:b/>
        </w:rPr>
      </w:pPr>
      <w:r w:rsidRPr="00981454">
        <w:rPr>
          <w:rFonts w:asciiTheme="minorHAnsi" w:hAnsiTheme="minorHAnsi" w:cstheme="minorHAnsi"/>
          <w:b/>
        </w:rPr>
        <w:t>Parks and Wildlife Act (Chapter 20:24)</w:t>
      </w:r>
    </w:p>
    <w:p w14:paraId="285D3A4E" w14:textId="1C5B1CEC" w:rsidR="00544770" w:rsidRPr="00981454" w:rsidRDefault="00612D8E" w:rsidP="00544770">
      <w:pPr>
        <w:spacing w:line="360" w:lineRule="auto"/>
        <w:rPr>
          <w:rFonts w:asciiTheme="minorHAnsi" w:hAnsiTheme="minorHAnsi" w:cstheme="minorHAnsi"/>
        </w:rPr>
      </w:pPr>
      <w:r w:rsidRPr="00981454">
        <w:rPr>
          <w:rFonts w:asciiTheme="minorHAnsi" w:hAnsiTheme="minorHAnsi" w:cstheme="minorHAnsi"/>
        </w:rPr>
        <w:t>The Act</w:t>
      </w:r>
      <w:r w:rsidR="00544770" w:rsidRPr="00981454">
        <w:rPr>
          <w:rFonts w:asciiTheme="minorHAnsi" w:hAnsiTheme="minorHAnsi" w:cstheme="minorHAnsi"/>
        </w:rPr>
        <w:t xml:space="preserve"> regulates the </w:t>
      </w:r>
      <w:r w:rsidRPr="00981454">
        <w:rPr>
          <w:rFonts w:asciiTheme="minorHAnsi" w:hAnsiTheme="minorHAnsi" w:cstheme="minorHAnsi"/>
        </w:rPr>
        <w:t>management and exploitation of wildlife resources that include indigenous plants, wild animals, fish</w:t>
      </w:r>
      <w:r w:rsidR="00F53A78">
        <w:rPr>
          <w:rFonts w:asciiTheme="minorHAnsi" w:hAnsiTheme="minorHAnsi" w:cstheme="minorHAnsi"/>
        </w:rPr>
        <w:t>, etc</w:t>
      </w:r>
      <w:r w:rsidRPr="00981454">
        <w:rPr>
          <w:rFonts w:asciiTheme="minorHAnsi" w:hAnsiTheme="minorHAnsi" w:cstheme="minorHAnsi"/>
        </w:rPr>
        <w:t>.</w:t>
      </w:r>
    </w:p>
    <w:p w14:paraId="1B928746" w14:textId="77777777" w:rsidR="00544770" w:rsidRPr="00981454" w:rsidRDefault="00544770" w:rsidP="00AE68C3">
      <w:pPr>
        <w:pStyle w:val="ListParagraph"/>
        <w:numPr>
          <w:ilvl w:val="0"/>
          <w:numId w:val="7"/>
        </w:numPr>
        <w:spacing w:after="0" w:line="360" w:lineRule="auto"/>
        <w:jc w:val="both"/>
        <w:rPr>
          <w:rFonts w:asciiTheme="minorHAnsi" w:hAnsiTheme="minorHAnsi" w:cstheme="minorHAnsi"/>
          <w:b/>
        </w:rPr>
      </w:pPr>
      <w:r w:rsidRPr="00981454">
        <w:rPr>
          <w:rFonts w:asciiTheme="minorHAnsi" w:hAnsiTheme="minorHAnsi" w:cstheme="minorHAnsi"/>
          <w:b/>
        </w:rPr>
        <w:t>Labour Act (Chapter 28:01)</w:t>
      </w:r>
    </w:p>
    <w:p w14:paraId="5F5C401A" w14:textId="77777777" w:rsidR="00544770" w:rsidRPr="00981454" w:rsidRDefault="00544770" w:rsidP="00544770">
      <w:pPr>
        <w:spacing w:line="360" w:lineRule="auto"/>
        <w:jc w:val="both"/>
        <w:rPr>
          <w:rFonts w:asciiTheme="minorHAnsi" w:hAnsiTheme="minorHAnsi" w:cstheme="minorHAnsi"/>
        </w:rPr>
      </w:pPr>
      <w:r w:rsidRPr="00981454">
        <w:rPr>
          <w:rFonts w:asciiTheme="minorHAnsi" w:hAnsiTheme="minorHAnsi" w:cstheme="minorHAnsi"/>
        </w:rPr>
        <w:t>The Act promotes fair labour standards by encouraging the participation of employees in decisions affecting the interests in the workplace by giving effects to the fundamental rights of employees. This is mainly done to secure the just, effective and expeditions resolutions of disputes and unfair labour practices. It prohibits forced labour and protects workers from discrimination in a workplace.</w:t>
      </w:r>
    </w:p>
    <w:p w14:paraId="7113FDB5" w14:textId="77777777" w:rsidR="00544770" w:rsidRPr="00981454" w:rsidRDefault="00544770" w:rsidP="00AE68C3">
      <w:pPr>
        <w:pStyle w:val="ListParagraph"/>
        <w:numPr>
          <w:ilvl w:val="0"/>
          <w:numId w:val="7"/>
        </w:numPr>
        <w:spacing w:after="0" w:line="360" w:lineRule="auto"/>
        <w:jc w:val="both"/>
        <w:rPr>
          <w:rFonts w:asciiTheme="minorHAnsi" w:hAnsiTheme="minorHAnsi" w:cstheme="minorHAnsi"/>
          <w:b/>
        </w:rPr>
      </w:pPr>
      <w:r w:rsidRPr="00981454">
        <w:rPr>
          <w:rFonts w:asciiTheme="minorHAnsi" w:hAnsiTheme="minorHAnsi" w:cstheme="minorHAnsi"/>
          <w:b/>
        </w:rPr>
        <w:t>National Museums and Monument Act (Chapter 25:11)</w:t>
      </w:r>
    </w:p>
    <w:p w14:paraId="26F907E9" w14:textId="77777777" w:rsidR="00544770" w:rsidRPr="00981454" w:rsidRDefault="00544770" w:rsidP="00544770">
      <w:pPr>
        <w:spacing w:line="360" w:lineRule="auto"/>
        <w:jc w:val="both"/>
        <w:rPr>
          <w:rFonts w:asciiTheme="minorHAnsi" w:hAnsiTheme="minorHAnsi" w:cstheme="minorHAnsi"/>
        </w:rPr>
      </w:pPr>
      <w:r w:rsidRPr="00981454">
        <w:rPr>
          <w:rFonts w:asciiTheme="minorHAnsi" w:hAnsiTheme="minorHAnsi" w:cstheme="minorHAnsi"/>
        </w:rPr>
        <w:t>The National Museums and Monuments of Zimbabwe Act is administered by the National Museums and Monuments of Zimbabwe, a parastatal whose responsibility is to provide the establishment of museums that have the mandate among other things to locate document, inventory and preserve all ancient historical monuments artefacts and other objects of historical, scientific, educational value or interest</w:t>
      </w:r>
    </w:p>
    <w:p w14:paraId="3AB13290" w14:textId="344176F6" w:rsidR="00544770" w:rsidRPr="00981454" w:rsidRDefault="00544770" w:rsidP="00AE68C3">
      <w:pPr>
        <w:pStyle w:val="ListParagraph"/>
        <w:numPr>
          <w:ilvl w:val="0"/>
          <w:numId w:val="7"/>
        </w:numPr>
        <w:autoSpaceDE w:val="0"/>
        <w:autoSpaceDN w:val="0"/>
        <w:adjustRightInd w:val="0"/>
        <w:spacing w:after="0" w:line="360" w:lineRule="auto"/>
        <w:rPr>
          <w:rFonts w:asciiTheme="minorHAnsi" w:hAnsiTheme="minorHAnsi" w:cstheme="minorHAnsi"/>
          <w:color w:val="000000"/>
          <w:sz w:val="23"/>
          <w:szCs w:val="23"/>
          <w:lang w:val="en-US"/>
        </w:rPr>
      </w:pPr>
      <w:r w:rsidRPr="00981454">
        <w:rPr>
          <w:rFonts w:asciiTheme="minorHAnsi" w:hAnsiTheme="minorHAnsi" w:cstheme="minorHAnsi"/>
          <w:b/>
          <w:bCs/>
          <w:iCs/>
          <w:color w:val="000000"/>
          <w:sz w:val="23"/>
          <w:szCs w:val="23"/>
          <w:lang w:val="en-US"/>
        </w:rPr>
        <w:t>National Social Security Authority (Accident Prevention and Workers</w:t>
      </w:r>
      <w:r w:rsidR="00426106">
        <w:rPr>
          <w:rFonts w:asciiTheme="minorHAnsi" w:hAnsiTheme="minorHAnsi" w:cstheme="minorHAnsi"/>
          <w:b/>
          <w:bCs/>
          <w:iCs/>
          <w:color w:val="000000"/>
          <w:sz w:val="23"/>
          <w:szCs w:val="23"/>
          <w:lang w:val="en-US"/>
        </w:rPr>
        <w:t>’</w:t>
      </w:r>
      <w:r w:rsidRPr="00981454">
        <w:rPr>
          <w:rFonts w:asciiTheme="minorHAnsi" w:hAnsiTheme="minorHAnsi" w:cstheme="minorHAnsi"/>
          <w:b/>
          <w:bCs/>
          <w:iCs/>
          <w:color w:val="000000"/>
          <w:sz w:val="23"/>
          <w:szCs w:val="23"/>
          <w:lang w:val="en-US"/>
        </w:rPr>
        <w:t xml:space="preserve"> Compensation Scheme) Notice, 1990. </w:t>
      </w:r>
    </w:p>
    <w:p w14:paraId="3AED8BA4" w14:textId="77777777" w:rsidR="00544770" w:rsidRPr="00981454" w:rsidRDefault="00544770" w:rsidP="00544770">
      <w:pPr>
        <w:spacing w:line="360" w:lineRule="auto"/>
        <w:rPr>
          <w:rFonts w:asciiTheme="minorHAnsi" w:hAnsiTheme="minorHAnsi" w:cstheme="minorHAnsi"/>
        </w:rPr>
      </w:pPr>
      <w:r w:rsidRPr="00981454">
        <w:rPr>
          <w:rFonts w:asciiTheme="minorHAnsi" w:hAnsiTheme="minorHAnsi" w:cstheme="minorHAnsi"/>
          <w:color w:val="000000"/>
          <w:sz w:val="23"/>
          <w:szCs w:val="23"/>
          <w:lang w:val="en-US"/>
        </w:rPr>
        <w:t>The regulation provides duties of employers, manufacturers, designers, suppliers, supervisors or health and safety representative, and workers in protecting the health and safety of employees.</w:t>
      </w:r>
    </w:p>
    <w:p w14:paraId="56A4F88B" w14:textId="77777777" w:rsidR="001E3A62" w:rsidRDefault="001E3A62">
      <w:pPr>
        <w:spacing w:before="0"/>
        <w:rPr>
          <w:rFonts w:asciiTheme="minorHAnsi" w:eastAsia="Quattrocento Sans" w:hAnsiTheme="minorHAnsi" w:cstheme="minorHAnsi"/>
          <w:b/>
          <w:bCs/>
          <w:position w:val="-1"/>
          <w:lang w:val="en-US"/>
        </w:rPr>
      </w:pPr>
      <w:r>
        <w:rPr>
          <w:rFonts w:asciiTheme="minorHAnsi" w:eastAsia="Quattrocento Sans" w:hAnsiTheme="minorHAnsi" w:cstheme="minorHAnsi"/>
          <w:b/>
          <w:bCs/>
          <w:position w:val="-1"/>
          <w:lang w:val="en-US"/>
        </w:rPr>
        <w:br w:type="page"/>
      </w:r>
    </w:p>
    <w:p w14:paraId="4612D770" w14:textId="69CC1DED" w:rsidR="00544770" w:rsidRPr="00981454" w:rsidRDefault="00544770" w:rsidP="00AE68C3">
      <w:pPr>
        <w:pStyle w:val="ListParagraph"/>
        <w:numPr>
          <w:ilvl w:val="0"/>
          <w:numId w:val="7"/>
        </w:numPr>
        <w:spacing w:after="0" w:line="360" w:lineRule="auto"/>
        <w:rPr>
          <w:rFonts w:asciiTheme="minorHAnsi" w:eastAsia="Quattrocento Sans" w:hAnsiTheme="minorHAnsi" w:cstheme="minorHAnsi"/>
          <w:b/>
          <w:bCs/>
          <w:position w:val="-1"/>
          <w:lang w:val="en-US"/>
        </w:rPr>
      </w:pPr>
      <w:r w:rsidRPr="00981454">
        <w:rPr>
          <w:rFonts w:asciiTheme="minorHAnsi" w:eastAsia="Quattrocento Sans" w:hAnsiTheme="minorHAnsi" w:cstheme="minorHAnsi"/>
          <w:b/>
          <w:bCs/>
          <w:position w:val="-1"/>
          <w:lang w:val="en-US"/>
        </w:rPr>
        <w:t>Meteorologi</w:t>
      </w:r>
      <w:r w:rsidR="00E23E77" w:rsidRPr="00981454">
        <w:rPr>
          <w:rFonts w:asciiTheme="minorHAnsi" w:eastAsia="Quattrocento Sans" w:hAnsiTheme="minorHAnsi" w:cstheme="minorHAnsi"/>
          <w:b/>
          <w:bCs/>
          <w:position w:val="-1"/>
          <w:lang w:val="en-US"/>
        </w:rPr>
        <w:t>cal Services Act (Chapter 13:21)</w:t>
      </w:r>
    </w:p>
    <w:p w14:paraId="5BDFBAC1" w14:textId="77777777" w:rsidR="00544770" w:rsidRPr="00981454" w:rsidRDefault="00544770" w:rsidP="00544770">
      <w:pPr>
        <w:spacing w:line="360" w:lineRule="auto"/>
        <w:jc w:val="both"/>
        <w:rPr>
          <w:rFonts w:asciiTheme="minorHAnsi" w:hAnsiTheme="minorHAnsi" w:cstheme="minorHAnsi"/>
        </w:rPr>
      </w:pPr>
      <w:r w:rsidRPr="00981454">
        <w:rPr>
          <w:rFonts w:asciiTheme="minorHAnsi" w:hAnsiTheme="minorHAnsi" w:cstheme="minorHAnsi"/>
        </w:rPr>
        <w:t>Part II of the Act provides for free the following which the community is set to benefit from: General weather outlook services for subsistence agricultural purposes, and for social purposes in connection with the provision of water resources and health services. Adverse weather and climate early warning services and advisories.</w:t>
      </w:r>
    </w:p>
    <w:p w14:paraId="4E603A42" w14:textId="77777777" w:rsidR="00544770" w:rsidRPr="00981454" w:rsidRDefault="00544770" w:rsidP="00AE68C3">
      <w:pPr>
        <w:pStyle w:val="ListParagraph"/>
        <w:numPr>
          <w:ilvl w:val="0"/>
          <w:numId w:val="7"/>
        </w:numPr>
        <w:spacing w:after="0" w:line="360" w:lineRule="auto"/>
        <w:jc w:val="both"/>
        <w:rPr>
          <w:rFonts w:asciiTheme="minorHAnsi" w:eastAsia="Calibri" w:hAnsiTheme="minorHAnsi" w:cstheme="minorHAnsi"/>
          <w:b/>
          <w:bCs/>
        </w:rPr>
      </w:pPr>
      <w:r w:rsidRPr="00981454">
        <w:rPr>
          <w:rFonts w:asciiTheme="minorHAnsi" w:eastAsia="Calibri" w:hAnsiTheme="minorHAnsi" w:cstheme="minorHAnsi"/>
          <w:b/>
          <w:bCs/>
        </w:rPr>
        <w:t>Regional Town and Country Planning Act (Chapter 29:12)</w:t>
      </w:r>
    </w:p>
    <w:p w14:paraId="5CA7E398" w14:textId="77777777" w:rsidR="00544770" w:rsidRPr="00981454" w:rsidRDefault="00544770" w:rsidP="00544770">
      <w:pPr>
        <w:spacing w:after="0" w:line="360" w:lineRule="auto"/>
        <w:jc w:val="both"/>
        <w:rPr>
          <w:rFonts w:asciiTheme="minorHAnsi" w:eastAsia="Calibri" w:hAnsiTheme="minorHAnsi" w:cstheme="minorHAnsi"/>
          <w:bCs/>
        </w:rPr>
      </w:pPr>
      <w:r w:rsidRPr="00981454">
        <w:rPr>
          <w:rFonts w:asciiTheme="minorHAnsi" w:eastAsia="Calibri" w:hAnsiTheme="minorHAnsi" w:cstheme="minorHAnsi"/>
          <w:bCs/>
        </w:rPr>
        <w:t>The  Act to provide for the planning of regions, districts and local areas with the object of conserving and improving the physical environment and in particular promoting health, safety, order, amenity, convenience and general welfare, as well as efficiency and economy in the process of development and the improvement of communications; to authorize the making of regional plans, master plans and local plans, whether urban or rural; to provide for the protection of urban and rural amenities and the preservation of buildings and trees and generally to regulate the appearance of the townscape and landscape; to provide for the acquisition of land; to provide for the control over development, including use, of land and buildings; to regulate the subdivision and the consolidation of pieces of land; and to provide for matters incidental to or connected with the foregoing.</w:t>
      </w:r>
    </w:p>
    <w:p w14:paraId="2FD33475" w14:textId="6DC82350" w:rsidR="00544770" w:rsidRPr="00981454" w:rsidRDefault="00544770" w:rsidP="00AE68C3">
      <w:pPr>
        <w:pStyle w:val="ListParagraph"/>
        <w:numPr>
          <w:ilvl w:val="0"/>
          <w:numId w:val="7"/>
        </w:numPr>
        <w:spacing w:after="0" w:line="360" w:lineRule="auto"/>
        <w:jc w:val="both"/>
        <w:rPr>
          <w:rFonts w:asciiTheme="minorHAnsi" w:eastAsia="Calibri" w:hAnsiTheme="minorHAnsi" w:cstheme="minorHAnsi"/>
          <w:b/>
          <w:bCs/>
        </w:rPr>
      </w:pPr>
      <w:r w:rsidRPr="00981454">
        <w:rPr>
          <w:rFonts w:asciiTheme="minorHAnsi" w:eastAsia="Calibri" w:hAnsiTheme="minorHAnsi" w:cstheme="minorHAnsi"/>
          <w:b/>
          <w:bCs/>
        </w:rPr>
        <w:t xml:space="preserve">Zimbabwe Energy Regulatory Act </w:t>
      </w:r>
      <w:r w:rsidR="00B85BF5" w:rsidRPr="00981454">
        <w:rPr>
          <w:rFonts w:asciiTheme="minorHAnsi" w:eastAsia="Calibri" w:hAnsiTheme="minorHAnsi" w:cstheme="minorHAnsi"/>
          <w:b/>
          <w:bCs/>
        </w:rPr>
        <w:t>(</w:t>
      </w:r>
      <w:r w:rsidRPr="00981454">
        <w:rPr>
          <w:rFonts w:asciiTheme="minorHAnsi" w:eastAsia="Calibri" w:hAnsiTheme="minorHAnsi" w:cstheme="minorHAnsi"/>
          <w:b/>
          <w:bCs/>
        </w:rPr>
        <w:t>Chapter 13:23</w:t>
      </w:r>
      <w:r w:rsidR="00B85BF5" w:rsidRPr="00981454">
        <w:rPr>
          <w:rFonts w:asciiTheme="minorHAnsi" w:eastAsia="Calibri" w:hAnsiTheme="minorHAnsi" w:cstheme="minorHAnsi"/>
          <w:b/>
          <w:bCs/>
        </w:rPr>
        <w:t>)</w:t>
      </w:r>
      <w:r w:rsidRPr="00981454">
        <w:rPr>
          <w:rFonts w:asciiTheme="minorHAnsi" w:eastAsia="Calibri" w:hAnsiTheme="minorHAnsi" w:cstheme="minorHAnsi"/>
          <w:b/>
          <w:bCs/>
        </w:rPr>
        <w:t>.</w:t>
      </w:r>
    </w:p>
    <w:p w14:paraId="5490381B" w14:textId="59E0BB63" w:rsidR="00544770" w:rsidRPr="00981454" w:rsidRDefault="00544770" w:rsidP="00544770">
      <w:pPr>
        <w:spacing w:after="0" w:line="360" w:lineRule="auto"/>
        <w:jc w:val="both"/>
        <w:rPr>
          <w:rFonts w:asciiTheme="minorHAnsi" w:eastAsia="Calibri" w:hAnsiTheme="minorHAnsi" w:cstheme="minorHAnsi"/>
          <w:bCs/>
        </w:rPr>
      </w:pPr>
      <w:r w:rsidRPr="00981454">
        <w:rPr>
          <w:rFonts w:asciiTheme="minorHAnsi" w:eastAsia="Calibri" w:hAnsiTheme="minorHAnsi" w:cstheme="minorHAnsi"/>
          <w:bCs/>
        </w:rPr>
        <w:t>Section 7 of the act stipulates that no person shall in relation to the declared energy source, engage in the generation, procurement, distribution, transportation, transmission and production of the energy source for gain or reward unless that person is licensed.</w:t>
      </w:r>
      <w:r w:rsidR="007370B3" w:rsidRPr="00981454">
        <w:rPr>
          <w:rFonts w:asciiTheme="minorHAnsi" w:eastAsia="Calibri" w:hAnsiTheme="minorHAnsi" w:cstheme="minorHAnsi"/>
          <w:bCs/>
        </w:rPr>
        <w:t xml:space="preserve"> Solar energy shall be used to power the irrigation system.</w:t>
      </w:r>
    </w:p>
    <w:p w14:paraId="1A7028BF" w14:textId="77777777" w:rsidR="00544770" w:rsidRPr="00981454" w:rsidRDefault="00544770" w:rsidP="00AE68C3">
      <w:pPr>
        <w:pStyle w:val="ListParagraph"/>
        <w:numPr>
          <w:ilvl w:val="0"/>
          <w:numId w:val="7"/>
        </w:numPr>
        <w:spacing w:after="0" w:line="360" w:lineRule="auto"/>
        <w:jc w:val="both"/>
        <w:rPr>
          <w:rFonts w:asciiTheme="minorHAnsi" w:eastAsia="Calibri" w:hAnsiTheme="minorHAnsi" w:cstheme="minorHAnsi"/>
          <w:bCs/>
        </w:rPr>
      </w:pPr>
      <w:r w:rsidRPr="00981454">
        <w:rPr>
          <w:rFonts w:asciiTheme="minorHAnsi" w:hAnsiTheme="minorHAnsi" w:cstheme="minorHAnsi"/>
          <w:b/>
        </w:rPr>
        <w:t>Communal Land Act (20:04)</w:t>
      </w:r>
    </w:p>
    <w:p w14:paraId="5BD7D4CB" w14:textId="77777777" w:rsidR="00544770" w:rsidRPr="00981454" w:rsidRDefault="00544770" w:rsidP="00544770">
      <w:pPr>
        <w:spacing w:line="360" w:lineRule="auto"/>
        <w:rPr>
          <w:rFonts w:asciiTheme="minorHAnsi" w:hAnsiTheme="minorHAnsi" w:cstheme="minorHAnsi"/>
        </w:rPr>
      </w:pPr>
      <w:r w:rsidRPr="00981454">
        <w:rPr>
          <w:rFonts w:asciiTheme="minorHAnsi" w:hAnsiTheme="minorHAnsi" w:cstheme="minorHAnsi"/>
        </w:rPr>
        <w:t>An Act to provide for the classification of land in Zimbabwe as Communal Land and for the alteration of such classification; to alter and regulate the occupation and use of Communal Land; and to provide for matters incidental to or connected with the foregoing.</w:t>
      </w:r>
    </w:p>
    <w:p w14:paraId="020B4C70" w14:textId="77777777" w:rsidR="00544770" w:rsidRPr="00981454" w:rsidRDefault="00544770" w:rsidP="00AE68C3">
      <w:pPr>
        <w:pStyle w:val="ListParagraph"/>
        <w:numPr>
          <w:ilvl w:val="0"/>
          <w:numId w:val="7"/>
        </w:numPr>
        <w:spacing w:after="0" w:line="360" w:lineRule="auto"/>
        <w:rPr>
          <w:rFonts w:asciiTheme="minorHAnsi" w:hAnsiTheme="minorHAnsi" w:cstheme="minorHAnsi"/>
          <w:b/>
        </w:rPr>
      </w:pPr>
      <w:r w:rsidRPr="00981454">
        <w:rPr>
          <w:rFonts w:asciiTheme="minorHAnsi" w:hAnsiTheme="minorHAnsi" w:cstheme="minorHAnsi"/>
          <w:b/>
        </w:rPr>
        <w:t>Pesticides Regulations, SI 144 of 2012</w:t>
      </w:r>
    </w:p>
    <w:p w14:paraId="06800C41" w14:textId="77777777" w:rsidR="00544770" w:rsidRPr="00981454" w:rsidRDefault="00544770" w:rsidP="00544770">
      <w:pPr>
        <w:spacing w:line="360" w:lineRule="auto"/>
        <w:jc w:val="both"/>
        <w:rPr>
          <w:rFonts w:asciiTheme="minorHAnsi" w:hAnsiTheme="minorHAnsi" w:cstheme="minorHAnsi"/>
        </w:rPr>
      </w:pPr>
      <w:r w:rsidRPr="00981454">
        <w:rPr>
          <w:rFonts w:asciiTheme="minorHAnsi" w:hAnsiTheme="minorHAnsi" w:cstheme="minorHAnsi"/>
        </w:rPr>
        <w:t>It regulates the use of pesticides in Zimbabwe. The users of pesticides shall use registered pesticides. It stipulates that pest operators shall be competent and registered with the Ministry of Lands, Agriculture, Fisheries, Water and Rural Resettlement.</w:t>
      </w:r>
    </w:p>
    <w:p w14:paraId="7962C97E" w14:textId="4E568AD6" w:rsidR="00544770" w:rsidRPr="00981454" w:rsidRDefault="00302BAB" w:rsidP="00302BAB">
      <w:pPr>
        <w:pStyle w:val="Heading2"/>
      </w:pPr>
      <w:bookmarkStart w:id="132" w:name="_Toc100589446"/>
      <w:bookmarkStart w:id="133" w:name="_Toc101084602"/>
      <w:bookmarkStart w:id="134" w:name="_Toc121327765"/>
      <w:r>
        <w:t xml:space="preserve">4.4 </w:t>
      </w:r>
      <w:r w:rsidR="00544770" w:rsidRPr="00981454">
        <w:t xml:space="preserve">UNDP’s </w:t>
      </w:r>
      <w:r w:rsidR="00746C96">
        <w:t>S</w:t>
      </w:r>
      <w:r w:rsidR="00544770" w:rsidRPr="00981454">
        <w:t xml:space="preserve">ocial and </w:t>
      </w:r>
      <w:r w:rsidR="00746C96">
        <w:t>E</w:t>
      </w:r>
      <w:r w:rsidR="00544770" w:rsidRPr="00981454">
        <w:t xml:space="preserve">nvironmental </w:t>
      </w:r>
      <w:r w:rsidR="00746C96">
        <w:t>S</w:t>
      </w:r>
      <w:r w:rsidR="00544770" w:rsidRPr="00981454">
        <w:t>tandards</w:t>
      </w:r>
      <w:bookmarkEnd w:id="132"/>
      <w:bookmarkEnd w:id="133"/>
      <w:r w:rsidR="005F356A">
        <w:t xml:space="preserve"> </w:t>
      </w:r>
      <w:r w:rsidR="003605D4">
        <w:t>Policy (2015)</w:t>
      </w:r>
      <w:bookmarkEnd w:id="134"/>
    </w:p>
    <w:p w14:paraId="66417EA0" w14:textId="7C9B9FF1" w:rsidR="005F1983" w:rsidRDefault="00C96617" w:rsidP="00C96617">
      <w:pPr>
        <w:spacing w:line="360" w:lineRule="auto"/>
        <w:jc w:val="both"/>
      </w:pPr>
      <w:r w:rsidRPr="0079110D">
        <w:t xml:space="preserve">This ESMP was developed based on considerations of the guidance of UNDP’s Social and Environmental Standards in order to achieve environmental and social benefits and minimize of any </w:t>
      </w:r>
      <w:r w:rsidR="005F356A">
        <w:t xml:space="preserve">potential </w:t>
      </w:r>
      <w:r w:rsidRPr="0079110D">
        <w:t xml:space="preserve">environmental </w:t>
      </w:r>
      <w:r w:rsidR="005F356A">
        <w:t xml:space="preserve">and social </w:t>
      </w:r>
      <w:r w:rsidRPr="0079110D">
        <w:t xml:space="preserve">risks. These Standards underpin UNDP’s commitment to mainstream social and environmental sustainability in its programs and projects to support sustainable development and are an integral component of UNDP’s quality assurance and risk management approach to programming. Through the SES, UNDP meets the requirements of the GCF’s Environmental and Social Safeguards Policy. </w:t>
      </w:r>
    </w:p>
    <w:p w14:paraId="211D27A5" w14:textId="3A44A467" w:rsidR="005F1983" w:rsidRDefault="005F1983" w:rsidP="00C96617">
      <w:pPr>
        <w:spacing w:line="360" w:lineRule="auto"/>
        <w:jc w:val="both"/>
      </w:pPr>
      <w:r w:rsidRPr="005F1983">
        <w:t xml:space="preserve">UNDP screens and reviews its activities to identify opportunities to advance </w:t>
      </w:r>
      <w:r>
        <w:t xml:space="preserve">the </w:t>
      </w:r>
      <w:r w:rsidRPr="005F1983">
        <w:t>principles</w:t>
      </w:r>
      <w:r>
        <w:t xml:space="preserve"> that are founded on human rights, gender equality and women’s empowerment and environmental sustainability</w:t>
      </w:r>
      <w:r w:rsidRPr="005F1983">
        <w:t xml:space="preserve"> and to identify potential risks that may require measures to avoid, minimize, and/or mitigate potential impacts. At the Project level, UNDP </w:t>
      </w:r>
      <w:r w:rsidR="00FE421B">
        <w:t xml:space="preserve">has developed seven (7) operational safeguards </w:t>
      </w:r>
      <w:r w:rsidRPr="005F1983">
        <w:t xml:space="preserve">Standards </w:t>
      </w:r>
      <w:r w:rsidR="00FE421B">
        <w:t>which</w:t>
      </w:r>
      <w:r w:rsidRPr="005F1983">
        <w:t xml:space="preserve"> further support implementation of UNDP’s commitments to promote respect for human rights, gender equality, an</w:t>
      </w:r>
      <w:r>
        <w:t xml:space="preserve">d environmental sustainability. </w:t>
      </w:r>
      <w:r w:rsidRPr="005F1983">
        <w:t xml:space="preserve">UNDP’s Project-level Standards relate to the following areas: </w:t>
      </w:r>
    </w:p>
    <w:p w14:paraId="31CB2928" w14:textId="77777777" w:rsidR="005F1983" w:rsidRDefault="005F1983" w:rsidP="002E677F">
      <w:pPr>
        <w:pStyle w:val="ListParagraph"/>
        <w:numPr>
          <w:ilvl w:val="0"/>
          <w:numId w:val="40"/>
        </w:numPr>
        <w:spacing w:line="360" w:lineRule="auto"/>
        <w:jc w:val="both"/>
      </w:pPr>
      <w:r w:rsidRPr="005F1983">
        <w:t xml:space="preserve">Standard 1: Biodiversity Conservation and Sustainable Natural Resource  Management </w:t>
      </w:r>
    </w:p>
    <w:p w14:paraId="2A691C02" w14:textId="77777777" w:rsidR="005F1983" w:rsidRDefault="005F1983" w:rsidP="002E677F">
      <w:pPr>
        <w:pStyle w:val="ListParagraph"/>
        <w:numPr>
          <w:ilvl w:val="0"/>
          <w:numId w:val="40"/>
        </w:numPr>
        <w:spacing w:line="360" w:lineRule="auto"/>
        <w:jc w:val="both"/>
      </w:pPr>
      <w:r w:rsidRPr="005F1983">
        <w:t xml:space="preserve">Standard 2: Climate Change Mitigation and Adaptation </w:t>
      </w:r>
    </w:p>
    <w:p w14:paraId="0F695B96" w14:textId="77777777" w:rsidR="005F1983" w:rsidRDefault="005F1983" w:rsidP="002E677F">
      <w:pPr>
        <w:pStyle w:val="ListParagraph"/>
        <w:numPr>
          <w:ilvl w:val="0"/>
          <w:numId w:val="40"/>
        </w:numPr>
        <w:spacing w:line="360" w:lineRule="auto"/>
        <w:jc w:val="both"/>
      </w:pPr>
      <w:r w:rsidRPr="005F1983">
        <w:t xml:space="preserve">Standard 3: Community Health, Safety and Working Conditions </w:t>
      </w:r>
    </w:p>
    <w:p w14:paraId="3ADF096A" w14:textId="77777777" w:rsidR="005F1983" w:rsidRDefault="005F1983" w:rsidP="002E677F">
      <w:pPr>
        <w:pStyle w:val="ListParagraph"/>
        <w:numPr>
          <w:ilvl w:val="0"/>
          <w:numId w:val="40"/>
        </w:numPr>
        <w:spacing w:line="360" w:lineRule="auto"/>
        <w:jc w:val="both"/>
      </w:pPr>
      <w:r w:rsidRPr="005F1983">
        <w:t xml:space="preserve">Standard 4: Cultural Heritage </w:t>
      </w:r>
    </w:p>
    <w:p w14:paraId="007622E2" w14:textId="77777777" w:rsidR="005F1983" w:rsidRDefault="005F1983" w:rsidP="002E677F">
      <w:pPr>
        <w:pStyle w:val="ListParagraph"/>
        <w:numPr>
          <w:ilvl w:val="0"/>
          <w:numId w:val="40"/>
        </w:numPr>
        <w:spacing w:line="360" w:lineRule="auto"/>
        <w:jc w:val="both"/>
      </w:pPr>
      <w:r w:rsidRPr="005F1983">
        <w:t xml:space="preserve">Standard 5: Displacement and Resettlement </w:t>
      </w:r>
    </w:p>
    <w:p w14:paraId="4FFB8028" w14:textId="77777777" w:rsidR="005F1983" w:rsidRDefault="005F1983" w:rsidP="002E677F">
      <w:pPr>
        <w:pStyle w:val="ListParagraph"/>
        <w:numPr>
          <w:ilvl w:val="0"/>
          <w:numId w:val="40"/>
        </w:numPr>
        <w:spacing w:line="360" w:lineRule="auto"/>
        <w:jc w:val="both"/>
      </w:pPr>
      <w:r w:rsidRPr="005F1983">
        <w:t xml:space="preserve">Standard 6: Indigenous Peoples </w:t>
      </w:r>
    </w:p>
    <w:p w14:paraId="0FEBA474" w14:textId="77777777" w:rsidR="005F1983" w:rsidRDefault="005F1983" w:rsidP="002E677F">
      <w:pPr>
        <w:pStyle w:val="ListParagraph"/>
        <w:numPr>
          <w:ilvl w:val="0"/>
          <w:numId w:val="40"/>
        </w:numPr>
        <w:spacing w:line="360" w:lineRule="auto"/>
        <w:jc w:val="both"/>
      </w:pPr>
      <w:r w:rsidRPr="005F1983">
        <w:t>Standard 7: Pollution Prevention and Resource Efficiency</w:t>
      </w:r>
    </w:p>
    <w:p w14:paraId="39FB8EB1" w14:textId="752462B5" w:rsidR="005F1983" w:rsidRDefault="005F1983" w:rsidP="00C96617">
      <w:pPr>
        <w:spacing w:line="360" w:lineRule="auto"/>
        <w:jc w:val="both"/>
      </w:pPr>
      <w:r w:rsidRPr="005F1983">
        <w:t>The Standards set out specific requirements relating to different social and environmental issues. Application of the Standards is determined during UNDP’s social and environmental screening and categorization process. Where it is determined that a Project may present certain risks and/or impacts, requirements of the relevant Standard(s) are triggered.</w:t>
      </w:r>
    </w:p>
    <w:p w14:paraId="327B1350" w14:textId="05A45426" w:rsidR="00C96617" w:rsidRDefault="00C96617" w:rsidP="00C96617">
      <w:pPr>
        <w:spacing w:line="360" w:lineRule="auto"/>
        <w:jc w:val="both"/>
      </w:pPr>
      <w:r w:rsidRPr="0079110D">
        <w:t>The screening carried out during projec</w:t>
      </w:r>
      <w:r>
        <w:t xml:space="preserve">t development indicate </w:t>
      </w:r>
      <w:r w:rsidR="00783CE9" w:rsidRPr="00783CE9">
        <w:t>human rights principle and</w:t>
      </w:r>
      <w:r w:rsidR="00E406D0">
        <w:t xml:space="preserve"> (5)</w:t>
      </w:r>
      <w:r w:rsidRPr="0079110D">
        <w:t xml:space="preserve"> of the </w:t>
      </w:r>
      <w:r w:rsidR="00E406D0">
        <w:t xml:space="preserve">project-level </w:t>
      </w:r>
      <w:r w:rsidRPr="0079110D">
        <w:t>social and environmental standards have been triggered across the project components</w:t>
      </w:r>
      <w:r w:rsidR="00F53A78">
        <w:t xml:space="preserve">. </w:t>
      </w:r>
      <w:r w:rsidR="00EF396F">
        <w:t xml:space="preserve">This </w:t>
      </w:r>
      <w:r w:rsidR="00783CE9" w:rsidRPr="00783CE9">
        <w:t>programming principle and</w:t>
      </w:r>
      <w:r w:rsidR="00EF396F">
        <w:t xml:space="preserve"> the</w:t>
      </w:r>
      <w:r w:rsidR="00F53A78">
        <w:t xml:space="preserve"> operational standards</w:t>
      </w:r>
      <w:r w:rsidR="007347D4">
        <w:t xml:space="preserve"> are described </w:t>
      </w:r>
      <w:r w:rsidR="008F7E5A">
        <w:t>in Table 5</w:t>
      </w:r>
      <w:r w:rsidR="005F1983">
        <w:t>.</w:t>
      </w:r>
    </w:p>
    <w:p w14:paraId="34D4C67D" w14:textId="093E4C26" w:rsidR="005F1983" w:rsidRPr="00F60FCF" w:rsidRDefault="005F1983" w:rsidP="00AA5132">
      <w:pPr>
        <w:pStyle w:val="Caption"/>
        <w:keepNext/>
        <w:jc w:val="center"/>
        <w:rPr>
          <w:color w:val="auto"/>
        </w:rPr>
      </w:pPr>
      <w:bookmarkStart w:id="135" w:name="_Toc121327387"/>
      <w:r w:rsidRPr="00F60FCF">
        <w:rPr>
          <w:color w:val="auto"/>
        </w:rPr>
        <w:t xml:space="preserve">Table </w:t>
      </w:r>
      <w:r w:rsidRPr="00F60FCF">
        <w:rPr>
          <w:color w:val="auto"/>
        </w:rPr>
        <w:fldChar w:fldCharType="begin"/>
      </w:r>
      <w:r w:rsidRPr="00F60FCF">
        <w:rPr>
          <w:color w:val="auto"/>
        </w:rPr>
        <w:instrText xml:space="preserve"> SEQ Table \* ARABIC </w:instrText>
      </w:r>
      <w:r w:rsidRPr="00F60FCF">
        <w:rPr>
          <w:color w:val="auto"/>
        </w:rPr>
        <w:fldChar w:fldCharType="separate"/>
      </w:r>
      <w:r w:rsidR="00DC28DE">
        <w:rPr>
          <w:noProof/>
          <w:color w:val="auto"/>
        </w:rPr>
        <w:t>5</w:t>
      </w:r>
      <w:r w:rsidRPr="00F60FCF">
        <w:rPr>
          <w:color w:val="auto"/>
        </w:rPr>
        <w:fldChar w:fldCharType="end"/>
      </w:r>
      <w:r w:rsidRPr="00F60FCF">
        <w:rPr>
          <w:color w:val="auto"/>
        </w:rPr>
        <w:t>: Operational standards triggered under the Project</w:t>
      </w:r>
      <w:bookmarkEnd w:id="135"/>
    </w:p>
    <w:tbl>
      <w:tblPr>
        <w:tblW w:w="927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65"/>
        <w:gridCol w:w="2238"/>
        <w:gridCol w:w="1206"/>
        <w:gridCol w:w="4361"/>
      </w:tblGrid>
      <w:tr w:rsidR="00477EDF" w:rsidRPr="003605D4" w14:paraId="0302B838" w14:textId="77777777" w:rsidTr="00F60FCF">
        <w:trPr>
          <w:trHeight w:val="335"/>
        </w:trPr>
        <w:tc>
          <w:tcPr>
            <w:tcW w:w="1530" w:type="dxa"/>
            <w:vMerge w:val="restart"/>
            <w:shd w:val="clear" w:color="auto" w:fill="9CC2E4"/>
          </w:tcPr>
          <w:p w14:paraId="55DB4FBC" w14:textId="1500F95F" w:rsidR="00477EDF" w:rsidRPr="003605D4" w:rsidRDefault="00AC5D51" w:rsidP="00F60FCF">
            <w:pPr>
              <w:pStyle w:val="TableParagraph"/>
              <w:ind w:right="78"/>
              <w:rPr>
                <w:rFonts w:asciiTheme="minorHAnsi" w:hAnsiTheme="minorHAnsi" w:cstheme="minorHAnsi"/>
                <w:b/>
              </w:rPr>
            </w:pPr>
            <w:r>
              <w:rPr>
                <w:b/>
              </w:rPr>
              <w:t xml:space="preserve">Principle/ </w:t>
            </w:r>
            <w:r w:rsidR="00477EDF" w:rsidRPr="003605D4">
              <w:rPr>
                <w:rFonts w:asciiTheme="minorHAnsi" w:hAnsiTheme="minorHAnsi" w:cstheme="minorHAnsi"/>
                <w:b/>
              </w:rPr>
              <w:t>Project-Level Standard</w:t>
            </w:r>
          </w:p>
        </w:tc>
        <w:tc>
          <w:tcPr>
            <w:tcW w:w="2340" w:type="dxa"/>
            <w:vMerge w:val="restart"/>
            <w:shd w:val="clear" w:color="auto" w:fill="9CC2E4"/>
          </w:tcPr>
          <w:p w14:paraId="598EB7DC" w14:textId="77777777" w:rsidR="00477EDF" w:rsidRPr="003605D4" w:rsidRDefault="00477EDF" w:rsidP="005F356A">
            <w:pPr>
              <w:pStyle w:val="TableParagraph"/>
              <w:spacing w:line="251" w:lineRule="exact"/>
              <w:ind w:left="1041"/>
              <w:rPr>
                <w:rFonts w:asciiTheme="minorHAnsi" w:hAnsiTheme="minorHAnsi" w:cstheme="minorHAnsi"/>
                <w:b/>
              </w:rPr>
            </w:pPr>
            <w:r w:rsidRPr="003605D4">
              <w:rPr>
                <w:rFonts w:asciiTheme="minorHAnsi" w:hAnsiTheme="minorHAnsi" w:cstheme="minorHAnsi"/>
                <w:b/>
              </w:rPr>
              <w:t>Safeguard</w:t>
            </w:r>
            <w:r w:rsidRPr="003605D4">
              <w:rPr>
                <w:rFonts w:asciiTheme="minorHAnsi" w:hAnsiTheme="minorHAnsi" w:cstheme="minorHAnsi"/>
                <w:b/>
                <w:spacing w:val="-2"/>
              </w:rPr>
              <w:t xml:space="preserve"> </w:t>
            </w:r>
            <w:r w:rsidRPr="003605D4">
              <w:rPr>
                <w:rFonts w:asciiTheme="minorHAnsi" w:hAnsiTheme="minorHAnsi" w:cstheme="minorHAnsi"/>
                <w:b/>
              </w:rPr>
              <w:t>Details</w:t>
            </w:r>
          </w:p>
        </w:tc>
        <w:tc>
          <w:tcPr>
            <w:tcW w:w="5400" w:type="dxa"/>
            <w:gridSpan w:val="2"/>
            <w:shd w:val="clear" w:color="auto" w:fill="9CC2E4"/>
          </w:tcPr>
          <w:p w14:paraId="53306796" w14:textId="175422C0" w:rsidR="00477EDF" w:rsidRPr="003605D4" w:rsidRDefault="00477EDF" w:rsidP="005F356A">
            <w:pPr>
              <w:pStyle w:val="TableParagraph"/>
              <w:spacing w:line="251" w:lineRule="exact"/>
              <w:rPr>
                <w:rFonts w:asciiTheme="minorHAnsi" w:hAnsiTheme="minorHAnsi" w:cstheme="minorHAnsi"/>
                <w:b/>
              </w:rPr>
            </w:pPr>
            <w:r w:rsidRPr="003605D4">
              <w:rPr>
                <w:rFonts w:asciiTheme="minorHAnsi" w:hAnsiTheme="minorHAnsi" w:cstheme="minorHAnsi"/>
                <w:b/>
              </w:rPr>
              <w:t>Applicable</w:t>
            </w:r>
            <w:r w:rsidRPr="003605D4">
              <w:rPr>
                <w:rFonts w:asciiTheme="minorHAnsi" w:hAnsiTheme="minorHAnsi" w:cstheme="minorHAnsi"/>
                <w:b/>
                <w:spacing w:val="-2"/>
              </w:rPr>
              <w:t xml:space="preserve"> </w:t>
            </w:r>
            <w:r w:rsidRPr="003605D4">
              <w:rPr>
                <w:rFonts w:asciiTheme="minorHAnsi" w:hAnsiTheme="minorHAnsi" w:cstheme="minorHAnsi"/>
                <w:b/>
              </w:rPr>
              <w:t>to</w:t>
            </w:r>
            <w:r w:rsidRPr="003605D4">
              <w:rPr>
                <w:rFonts w:asciiTheme="minorHAnsi" w:hAnsiTheme="minorHAnsi" w:cstheme="minorHAnsi"/>
                <w:b/>
                <w:spacing w:val="-3"/>
              </w:rPr>
              <w:t xml:space="preserve"> </w:t>
            </w:r>
            <w:r w:rsidRPr="003605D4">
              <w:rPr>
                <w:rFonts w:asciiTheme="minorHAnsi" w:hAnsiTheme="minorHAnsi" w:cstheme="minorHAnsi"/>
                <w:b/>
              </w:rPr>
              <w:t>the Project</w:t>
            </w:r>
          </w:p>
        </w:tc>
      </w:tr>
      <w:tr w:rsidR="00477EDF" w:rsidRPr="003605D4" w14:paraId="2CADAB05" w14:textId="77777777" w:rsidTr="00F60FCF">
        <w:trPr>
          <w:trHeight w:val="412"/>
        </w:trPr>
        <w:tc>
          <w:tcPr>
            <w:tcW w:w="1530" w:type="dxa"/>
            <w:vMerge/>
            <w:tcBorders>
              <w:top w:val="nil"/>
            </w:tcBorders>
            <w:shd w:val="clear" w:color="auto" w:fill="9CC2E4"/>
          </w:tcPr>
          <w:p w14:paraId="1A61DDD7" w14:textId="77777777" w:rsidR="00477EDF" w:rsidRPr="003605D4" w:rsidRDefault="00477EDF" w:rsidP="005F356A">
            <w:pPr>
              <w:rPr>
                <w:rFonts w:asciiTheme="minorHAnsi" w:hAnsiTheme="minorHAnsi" w:cstheme="minorHAnsi"/>
                <w:sz w:val="2"/>
                <w:szCs w:val="2"/>
              </w:rPr>
            </w:pPr>
          </w:p>
        </w:tc>
        <w:tc>
          <w:tcPr>
            <w:tcW w:w="2340" w:type="dxa"/>
            <w:vMerge/>
            <w:tcBorders>
              <w:top w:val="nil"/>
            </w:tcBorders>
            <w:shd w:val="clear" w:color="auto" w:fill="9CC2E4"/>
          </w:tcPr>
          <w:p w14:paraId="37883C01" w14:textId="77777777" w:rsidR="00477EDF" w:rsidRPr="003605D4" w:rsidRDefault="00477EDF" w:rsidP="005F356A">
            <w:pPr>
              <w:rPr>
                <w:rFonts w:asciiTheme="minorHAnsi" w:hAnsiTheme="minorHAnsi" w:cstheme="minorHAnsi"/>
                <w:sz w:val="2"/>
                <w:szCs w:val="2"/>
              </w:rPr>
            </w:pPr>
          </w:p>
        </w:tc>
        <w:tc>
          <w:tcPr>
            <w:tcW w:w="1260" w:type="dxa"/>
            <w:shd w:val="clear" w:color="auto" w:fill="9CC2E4"/>
          </w:tcPr>
          <w:p w14:paraId="0072B401" w14:textId="77777777" w:rsidR="00477EDF" w:rsidRPr="003605D4" w:rsidRDefault="00477EDF" w:rsidP="005F356A">
            <w:pPr>
              <w:pStyle w:val="TableParagraph"/>
              <w:ind w:left="86" w:right="101"/>
              <w:jc w:val="center"/>
              <w:rPr>
                <w:rFonts w:asciiTheme="minorHAnsi" w:hAnsiTheme="minorHAnsi" w:cstheme="minorHAnsi"/>
                <w:b/>
                <w:sz w:val="20"/>
              </w:rPr>
            </w:pPr>
            <w:r w:rsidRPr="003605D4">
              <w:rPr>
                <w:rFonts w:asciiTheme="minorHAnsi" w:hAnsiTheme="minorHAnsi" w:cstheme="minorHAnsi"/>
                <w:b/>
                <w:sz w:val="20"/>
              </w:rPr>
              <w:t>Yes/No</w:t>
            </w:r>
          </w:p>
        </w:tc>
        <w:tc>
          <w:tcPr>
            <w:tcW w:w="4140" w:type="dxa"/>
            <w:shd w:val="clear" w:color="auto" w:fill="9CC2E4"/>
          </w:tcPr>
          <w:p w14:paraId="4B704256" w14:textId="77777777" w:rsidR="00477EDF" w:rsidRPr="003605D4" w:rsidRDefault="00477EDF" w:rsidP="005F356A">
            <w:pPr>
              <w:pStyle w:val="TableParagraph"/>
              <w:spacing w:line="228" w:lineRule="exact"/>
              <w:rPr>
                <w:rFonts w:asciiTheme="minorHAnsi" w:hAnsiTheme="minorHAnsi" w:cstheme="minorHAnsi"/>
                <w:b/>
                <w:sz w:val="20"/>
              </w:rPr>
            </w:pPr>
            <w:r w:rsidRPr="003605D4">
              <w:rPr>
                <w:rFonts w:asciiTheme="minorHAnsi" w:hAnsiTheme="minorHAnsi" w:cstheme="minorHAnsi"/>
                <w:b/>
                <w:sz w:val="20"/>
              </w:rPr>
              <w:t>Basic</w:t>
            </w:r>
            <w:r w:rsidRPr="003605D4">
              <w:rPr>
                <w:rFonts w:asciiTheme="minorHAnsi" w:hAnsiTheme="minorHAnsi" w:cstheme="minorHAnsi"/>
                <w:b/>
                <w:spacing w:val="-1"/>
                <w:sz w:val="20"/>
              </w:rPr>
              <w:t xml:space="preserve"> </w:t>
            </w:r>
            <w:r w:rsidRPr="003605D4">
              <w:rPr>
                <w:rFonts w:asciiTheme="minorHAnsi" w:hAnsiTheme="minorHAnsi" w:cstheme="minorHAnsi"/>
                <w:b/>
                <w:sz w:val="20"/>
              </w:rPr>
              <w:t>Details</w:t>
            </w:r>
          </w:p>
        </w:tc>
      </w:tr>
      <w:tr w:rsidR="00AC5D51" w14:paraId="618D171D" w14:textId="77777777" w:rsidTr="00434A8B">
        <w:trPr>
          <w:trHeight w:val="848"/>
        </w:trPr>
        <w:tc>
          <w:tcPr>
            <w:tcW w:w="1531" w:type="dxa"/>
            <w:shd w:val="clear" w:color="auto" w:fill="DEEAF6"/>
          </w:tcPr>
          <w:p w14:paraId="616B6B48" w14:textId="77777777" w:rsidR="00AC5D51" w:rsidRDefault="00AC5D51" w:rsidP="00434A8B">
            <w:pPr>
              <w:pStyle w:val="TableParagraph"/>
              <w:spacing w:line="236" w:lineRule="exact"/>
              <w:ind w:left="112"/>
              <w:rPr>
                <w:sz w:val="20"/>
              </w:rPr>
            </w:pPr>
            <w:r>
              <w:rPr>
                <w:sz w:val="20"/>
              </w:rPr>
              <w:t>Principle 1. Human Rights</w:t>
            </w:r>
          </w:p>
        </w:tc>
        <w:tc>
          <w:tcPr>
            <w:tcW w:w="2189" w:type="dxa"/>
            <w:shd w:val="clear" w:color="auto" w:fill="DEEAF6"/>
          </w:tcPr>
          <w:p w14:paraId="70FF84B7" w14:textId="77777777" w:rsidR="00AC5D51" w:rsidRDefault="00AC5D51" w:rsidP="00434A8B">
            <w:pPr>
              <w:pStyle w:val="TableParagraph"/>
              <w:spacing w:before="7" w:line="220" w:lineRule="auto"/>
              <w:ind w:left="112" w:right="126"/>
              <w:rPr>
                <w:sz w:val="20"/>
              </w:rPr>
            </w:pPr>
            <w:r w:rsidRPr="00255078">
              <w:rPr>
                <w:sz w:val="20"/>
              </w:rPr>
              <w:t>UNDP recognizes the centrality of human rights to sustainable development</w:t>
            </w:r>
          </w:p>
        </w:tc>
        <w:tc>
          <w:tcPr>
            <w:tcW w:w="990" w:type="dxa"/>
            <w:shd w:val="clear" w:color="auto" w:fill="DEEAF6"/>
          </w:tcPr>
          <w:p w14:paraId="15935F56" w14:textId="77777777" w:rsidR="00AC5D51" w:rsidRDefault="00AC5D51" w:rsidP="00434A8B">
            <w:pPr>
              <w:pStyle w:val="TableParagraph"/>
              <w:spacing w:before="1"/>
              <w:ind w:left="298" w:right="280"/>
              <w:jc w:val="center"/>
              <w:rPr>
                <w:b/>
                <w:sz w:val="20"/>
              </w:rPr>
            </w:pPr>
            <w:r>
              <w:rPr>
                <w:b/>
                <w:sz w:val="20"/>
              </w:rPr>
              <w:t>Yes</w:t>
            </w:r>
          </w:p>
        </w:tc>
        <w:tc>
          <w:tcPr>
            <w:tcW w:w="4561" w:type="dxa"/>
            <w:shd w:val="clear" w:color="auto" w:fill="DEEAF6"/>
          </w:tcPr>
          <w:p w14:paraId="51BD2DA6" w14:textId="77777777" w:rsidR="00AC5D51" w:rsidRDefault="00AC5D51" w:rsidP="00434A8B">
            <w:pPr>
              <w:pStyle w:val="TableParagraph"/>
              <w:spacing w:line="224" w:lineRule="exact"/>
              <w:ind w:right="-15"/>
              <w:jc w:val="both"/>
              <w:rPr>
                <w:sz w:val="20"/>
              </w:rPr>
            </w:pPr>
            <w:r>
              <w:rPr>
                <w:sz w:val="20"/>
              </w:rPr>
              <w:t>There is a r</w:t>
            </w:r>
            <w:r w:rsidRPr="007F7950">
              <w:rPr>
                <w:sz w:val="20"/>
              </w:rPr>
              <w:t xml:space="preserve">isk that duty-bearers (e.g. government agencies) </w:t>
            </w:r>
            <w:r>
              <w:rPr>
                <w:sz w:val="20"/>
              </w:rPr>
              <w:t>may not</w:t>
            </w:r>
            <w:r w:rsidRPr="007F7950">
              <w:rPr>
                <w:sz w:val="20"/>
              </w:rPr>
              <w:t xml:space="preserve"> have the capacity to meet t</w:t>
            </w:r>
            <w:r>
              <w:rPr>
                <w:sz w:val="20"/>
              </w:rPr>
              <w:t xml:space="preserve">heir obligations in the project </w:t>
            </w:r>
          </w:p>
        </w:tc>
      </w:tr>
      <w:tr w:rsidR="00477EDF" w:rsidRPr="003605D4" w14:paraId="7FB882F6" w14:textId="77777777" w:rsidTr="00F60FCF">
        <w:trPr>
          <w:trHeight w:val="345"/>
        </w:trPr>
        <w:tc>
          <w:tcPr>
            <w:tcW w:w="1530" w:type="dxa"/>
            <w:shd w:val="clear" w:color="auto" w:fill="DEEAF6"/>
          </w:tcPr>
          <w:p w14:paraId="1D86B297" w14:textId="77777777" w:rsidR="00477EDF" w:rsidRPr="003605D4" w:rsidRDefault="00477EDF" w:rsidP="005F356A">
            <w:pPr>
              <w:pStyle w:val="TableParagraph"/>
              <w:spacing w:line="225" w:lineRule="exact"/>
              <w:rPr>
                <w:rFonts w:asciiTheme="minorHAnsi" w:hAnsiTheme="minorHAnsi" w:cstheme="minorHAnsi"/>
                <w:sz w:val="20"/>
              </w:rPr>
            </w:pPr>
            <w:r w:rsidRPr="003605D4">
              <w:rPr>
                <w:rFonts w:asciiTheme="minorHAnsi" w:hAnsiTheme="minorHAnsi" w:cstheme="minorHAnsi"/>
                <w:sz w:val="20"/>
              </w:rPr>
              <w:t>OS</w:t>
            </w:r>
            <w:r w:rsidRPr="003605D4">
              <w:rPr>
                <w:rFonts w:asciiTheme="minorHAnsi" w:hAnsiTheme="minorHAnsi" w:cstheme="minorHAnsi"/>
                <w:spacing w:val="-2"/>
                <w:sz w:val="20"/>
              </w:rPr>
              <w:t xml:space="preserve"> </w:t>
            </w:r>
            <w:r w:rsidRPr="003605D4">
              <w:rPr>
                <w:rFonts w:asciiTheme="minorHAnsi" w:hAnsiTheme="minorHAnsi" w:cstheme="minorHAnsi"/>
                <w:sz w:val="20"/>
              </w:rPr>
              <w:t>1</w:t>
            </w:r>
          </w:p>
        </w:tc>
        <w:tc>
          <w:tcPr>
            <w:tcW w:w="2340" w:type="dxa"/>
            <w:shd w:val="clear" w:color="auto" w:fill="DEEAF6"/>
          </w:tcPr>
          <w:p w14:paraId="537E012D" w14:textId="0C3CEE14" w:rsidR="00477EDF" w:rsidRPr="003605D4" w:rsidRDefault="00477EDF" w:rsidP="005F356A">
            <w:pPr>
              <w:pStyle w:val="TableParagraph"/>
              <w:spacing w:line="225" w:lineRule="exact"/>
              <w:rPr>
                <w:rFonts w:asciiTheme="minorHAnsi" w:hAnsiTheme="minorHAnsi" w:cstheme="minorHAnsi"/>
                <w:sz w:val="20"/>
              </w:rPr>
            </w:pPr>
            <w:r w:rsidRPr="003605D4">
              <w:rPr>
                <w:rFonts w:asciiTheme="minorHAnsi" w:hAnsiTheme="minorHAnsi" w:cstheme="minorHAnsi"/>
                <w:sz w:val="20"/>
              </w:rPr>
              <w:t>Biodiversity Conservation and Sustainable Natural Resource Management</w:t>
            </w:r>
          </w:p>
        </w:tc>
        <w:tc>
          <w:tcPr>
            <w:tcW w:w="1260" w:type="dxa"/>
            <w:shd w:val="clear" w:color="auto" w:fill="DEEAF6"/>
          </w:tcPr>
          <w:p w14:paraId="24000FA3" w14:textId="77777777" w:rsidR="00477EDF" w:rsidRPr="003605D4" w:rsidRDefault="00477EDF" w:rsidP="005F356A">
            <w:pPr>
              <w:pStyle w:val="TableParagraph"/>
              <w:ind w:left="86" w:right="80"/>
              <w:jc w:val="center"/>
              <w:rPr>
                <w:rFonts w:asciiTheme="minorHAnsi" w:hAnsiTheme="minorHAnsi" w:cstheme="minorHAnsi"/>
                <w:b/>
                <w:sz w:val="20"/>
              </w:rPr>
            </w:pPr>
            <w:r w:rsidRPr="003605D4">
              <w:rPr>
                <w:rFonts w:asciiTheme="minorHAnsi" w:hAnsiTheme="minorHAnsi" w:cstheme="minorHAnsi"/>
                <w:b/>
                <w:sz w:val="20"/>
              </w:rPr>
              <w:t>Yes</w:t>
            </w:r>
          </w:p>
        </w:tc>
        <w:tc>
          <w:tcPr>
            <w:tcW w:w="4140" w:type="dxa"/>
            <w:shd w:val="clear" w:color="auto" w:fill="DEEAF6"/>
          </w:tcPr>
          <w:p w14:paraId="3164B675" w14:textId="1886388E" w:rsidR="00477EDF" w:rsidRPr="003605D4" w:rsidRDefault="00E406D0" w:rsidP="00737E28">
            <w:pPr>
              <w:pStyle w:val="TableParagraph"/>
              <w:spacing w:line="223" w:lineRule="exact"/>
              <w:ind w:right="1"/>
              <w:jc w:val="both"/>
              <w:rPr>
                <w:rFonts w:asciiTheme="minorHAnsi" w:hAnsiTheme="minorHAnsi" w:cstheme="minorHAnsi"/>
                <w:sz w:val="20"/>
              </w:rPr>
            </w:pPr>
            <w:r w:rsidRPr="003605D4">
              <w:rPr>
                <w:rFonts w:asciiTheme="minorHAnsi" w:hAnsiTheme="minorHAnsi" w:cstheme="minorHAnsi"/>
                <w:sz w:val="20"/>
              </w:rPr>
              <w:t xml:space="preserve">This standard has been triggered because the project may </w:t>
            </w:r>
            <w:r w:rsidR="009428F5" w:rsidRPr="003605D4">
              <w:rPr>
                <w:rFonts w:asciiTheme="minorHAnsi" w:hAnsiTheme="minorHAnsi" w:cstheme="minorHAnsi"/>
                <w:sz w:val="20"/>
              </w:rPr>
              <w:t xml:space="preserve">generate </w:t>
            </w:r>
            <w:r w:rsidRPr="003605D4">
              <w:rPr>
                <w:rFonts w:asciiTheme="minorHAnsi" w:hAnsiTheme="minorHAnsi" w:cstheme="minorHAnsi"/>
                <w:sz w:val="20"/>
              </w:rPr>
              <w:t xml:space="preserve">potential </w:t>
            </w:r>
            <w:r w:rsidR="009428F5" w:rsidRPr="003605D4">
              <w:rPr>
                <w:rFonts w:asciiTheme="minorHAnsi" w:hAnsiTheme="minorHAnsi" w:cstheme="minorHAnsi"/>
                <w:sz w:val="20"/>
              </w:rPr>
              <w:t xml:space="preserve">biodiversity impacts through </w:t>
            </w:r>
            <w:r w:rsidR="00737E28" w:rsidRPr="003605D4">
              <w:rPr>
                <w:rFonts w:asciiTheme="minorHAnsi" w:hAnsiTheme="minorHAnsi" w:cstheme="minorHAnsi"/>
                <w:sz w:val="20"/>
              </w:rPr>
              <w:t>habitat loss or hydrological changes</w:t>
            </w:r>
            <w:r w:rsidR="009428F5" w:rsidRPr="003605D4">
              <w:rPr>
                <w:rFonts w:asciiTheme="minorHAnsi" w:hAnsiTheme="minorHAnsi" w:cstheme="minorHAnsi"/>
                <w:sz w:val="20"/>
              </w:rPr>
              <w:t xml:space="preserve">. Further biodiversity impacts may be </w:t>
            </w:r>
            <w:r w:rsidR="00737E28" w:rsidRPr="003605D4">
              <w:rPr>
                <w:rFonts w:asciiTheme="minorHAnsi" w:hAnsiTheme="minorHAnsi" w:cstheme="minorHAnsi"/>
                <w:sz w:val="20"/>
              </w:rPr>
              <w:t>experienced</w:t>
            </w:r>
            <w:r w:rsidR="009428F5" w:rsidRPr="003605D4">
              <w:rPr>
                <w:rFonts w:asciiTheme="minorHAnsi" w:hAnsiTheme="minorHAnsi" w:cstheme="minorHAnsi"/>
                <w:sz w:val="20"/>
              </w:rPr>
              <w:t xml:space="preserve"> </w:t>
            </w:r>
            <w:r w:rsidR="001345E0" w:rsidRPr="003605D4">
              <w:rPr>
                <w:rFonts w:asciiTheme="minorHAnsi" w:hAnsiTheme="minorHAnsi" w:cstheme="minorHAnsi"/>
                <w:sz w:val="20"/>
              </w:rPr>
              <w:t>during</w:t>
            </w:r>
            <w:r w:rsidR="009428F5" w:rsidRPr="003605D4">
              <w:rPr>
                <w:rFonts w:asciiTheme="minorHAnsi" w:hAnsiTheme="minorHAnsi" w:cstheme="minorHAnsi"/>
                <w:sz w:val="20"/>
              </w:rPr>
              <w:t xml:space="preserve"> the operational phase of the project due to </w:t>
            </w:r>
            <w:r w:rsidR="00737E28" w:rsidRPr="003605D4">
              <w:rPr>
                <w:rFonts w:asciiTheme="minorHAnsi" w:hAnsiTheme="minorHAnsi" w:cstheme="minorHAnsi"/>
                <w:sz w:val="20"/>
              </w:rPr>
              <w:t>soil and water pollution</w:t>
            </w:r>
          </w:p>
        </w:tc>
      </w:tr>
      <w:tr w:rsidR="00E406D0" w:rsidRPr="003605D4" w14:paraId="4AFB4F70" w14:textId="77777777" w:rsidTr="00477EDF">
        <w:trPr>
          <w:trHeight w:val="345"/>
        </w:trPr>
        <w:tc>
          <w:tcPr>
            <w:tcW w:w="1530" w:type="dxa"/>
            <w:shd w:val="clear" w:color="auto" w:fill="DEEAF6"/>
          </w:tcPr>
          <w:p w14:paraId="51B0FCFF" w14:textId="547B6BE4" w:rsidR="00E406D0" w:rsidRPr="003605D4" w:rsidRDefault="00E406D0" w:rsidP="005F356A">
            <w:pPr>
              <w:pStyle w:val="TableParagraph"/>
              <w:spacing w:line="225" w:lineRule="exact"/>
              <w:rPr>
                <w:rFonts w:asciiTheme="minorHAnsi" w:hAnsiTheme="minorHAnsi" w:cstheme="minorHAnsi"/>
                <w:sz w:val="20"/>
              </w:rPr>
            </w:pPr>
            <w:r w:rsidRPr="003605D4">
              <w:rPr>
                <w:rFonts w:asciiTheme="minorHAnsi" w:hAnsiTheme="minorHAnsi" w:cstheme="minorHAnsi"/>
                <w:sz w:val="20"/>
              </w:rPr>
              <w:t>OS2</w:t>
            </w:r>
          </w:p>
        </w:tc>
        <w:tc>
          <w:tcPr>
            <w:tcW w:w="2340" w:type="dxa"/>
            <w:shd w:val="clear" w:color="auto" w:fill="DEEAF6"/>
          </w:tcPr>
          <w:p w14:paraId="0DE69895" w14:textId="61B76E9E" w:rsidR="00E406D0" w:rsidRPr="003605D4" w:rsidRDefault="00E406D0" w:rsidP="005F356A">
            <w:pPr>
              <w:pStyle w:val="TableParagraph"/>
              <w:spacing w:line="225" w:lineRule="exact"/>
              <w:rPr>
                <w:rFonts w:asciiTheme="minorHAnsi" w:hAnsiTheme="minorHAnsi" w:cstheme="minorHAnsi"/>
                <w:sz w:val="20"/>
              </w:rPr>
            </w:pPr>
            <w:r w:rsidRPr="003605D4">
              <w:rPr>
                <w:rFonts w:asciiTheme="minorHAnsi" w:hAnsiTheme="minorHAnsi" w:cstheme="minorHAnsi"/>
                <w:sz w:val="20"/>
              </w:rPr>
              <w:t>Climate Change Mitigation and Adaptation</w:t>
            </w:r>
          </w:p>
        </w:tc>
        <w:tc>
          <w:tcPr>
            <w:tcW w:w="1260" w:type="dxa"/>
            <w:shd w:val="clear" w:color="auto" w:fill="DEEAF6"/>
          </w:tcPr>
          <w:p w14:paraId="62784CB7" w14:textId="70345768" w:rsidR="00E406D0" w:rsidRPr="003605D4" w:rsidRDefault="00E406D0" w:rsidP="005F356A">
            <w:pPr>
              <w:pStyle w:val="TableParagraph"/>
              <w:ind w:left="86" w:right="80"/>
              <w:jc w:val="center"/>
              <w:rPr>
                <w:rFonts w:asciiTheme="minorHAnsi" w:hAnsiTheme="minorHAnsi" w:cstheme="minorHAnsi"/>
                <w:b/>
                <w:sz w:val="20"/>
              </w:rPr>
            </w:pPr>
            <w:r w:rsidRPr="003605D4">
              <w:rPr>
                <w:rFonts w:asciiTheme="minorHAnsi" w:hAnsiTheme="minorHAnsi" w:cstheme="minorHAnsi"/>
                <w:b/>
                <w:sz w:val="20"/>
              </w:rPr>
              <w:t>Yes</w:t>
            </w:r>
          </w:p>
        </w:tc>
        <w:tc>
          <w:tcPr>
            <w:tcW w:w="4140" w:type="dxa"/>
            <w:shd w:val="clear" w:color="auto" w:fill="DEEAF6"/>
          </w:tcPr>
          <w:p w14:paraId="7CBC9D41" w14:textId="77777777" w:rsidR="00AC5D51" w:rsidRDefault="00737E28" w:rsidP="00434A8B">
            <w:pPr>
              <w:pStyle w:val="TableParagraph"/>
              <w:spacing w:before="1" w:line="218" w:lineRule="auto"/>
              <w:ind w:left="113" w:right="-15"/>
              <w:jc w:val="both"/>
              <w:rPr>
                <w:sz w:val="20"/>
              </w:rPr>
            </w:pPr>
            <w:r w:rsidRPr="003605D4">
              <w:rPr>
                <w:rFonts w:asciiTheme="minorHAnsi" w:hAnsiTheme="minorHAnsi" w:cstheme="minorHAnsi"/>
                <w:sz w:val="20"/>
              </w:rPr>
              <w:t>This standard has been triggered because the P</w:t>
            </w:r>
            <w:r w:rsidR="001345E0" w:rsidRPr="003605D4">
              <w:rPr>
                <w:rFonts w:asciiTheme="minorHAnsi" w:hAnsiTheme="minorHAnsi" w:cstheme="minorHAnsi"/>
                <w:sz w:val="20"/>
              </w:rPr>
              <w:t xml:space="preserve">roject </w:t>
            </w:r>
            <w:r w:rsidRPr="003605D4">
              <w:rPr>
                <w:rFonts w:asciiTheme="minorHAnsi" w:hAnsiTheme="minorHAnsi" w:cstheme="minorHAnsi"/>
                <w:sz w:val="20"/>
              </w:rPr>
              <w:t>will involve</w:t>
            </w:r>
            <w:r w:rsidR="001345E0" w:rsidRPr="003605D4">
              <w:rPr>
                <w:rFonts w:asciiTheme="minorHAnsi" w:hAnsiTheme="minorHAnsi" w:cstheme="minorHAnsi"/>
                <w:sz w:val="20"/>
              </w:rPr>
              <w:t xml:space="preserve"> activities that generate greenhouse gas emissions</w:t>
            </w:r>
            <w:r w:rsidRPr="003605D4">
              <w:rPr>
                <w:rFonts w:asciiTheme="minorHAnsi" w:hAnsiTheme="minorHAnsi" w:cstheme="minorHAnsi"/>
                <w:sz w:val="20"/>
              </w:rPr>
              <w:t xml:space="preserve"> such as vehicular transport. </w:t>
            </w:r>
            <w:r w:rsidR="001345E0" w:rsidRPr="003605D4">
              <w:rPr>
                <w:rFonts w:asciiTheme="minorHAnsi" w:hAnsiTheme="minorHAnsi" w:cstheme="minorHAnsi"/>
                <w:sz w:val="20"/>
              </w:rPr>
              <w:t xml:space="preserve">GhG </w:t>
            </w:r>
            <w:r w:rsidRPr="003605D4">
              <w:rPr>
                <w:rFonts w:asciiTheme="minorHAnsi" w:hAnsiTheme="minorHAnsi" w:cstheme="minorHAnsi"/>
                <w:sz w:val="20"/>
              </w:rPr>
              <w:t>emissions</w:t>
            </w:r>
            <w:r w:rsidR="001345E0" w:rsidRPr="003605D4">
              <w:rPr>
                <w:rFonts w:asciiTheme="minorHAnsi" w:hAnsiTheme="minorHAnsi" w:cstheme="minorHAnsi"/>
                <w:sz w:val="20"/>
              </w:rPr>
              <w:t xml:space="preserve"> can also be released</w:t>
            </w:r>
          </w:p>
          <w:p w14:paraId="3C23F859" w14:textId="55209218" w:rsidR="00E406D0" w:rsidRPr="003605D4" w:rsidRDefault="001345E0" w:rsidP="00737E28">
            <w:pPr>
              <w:pStyle w:val="TableParagraph"/>
              <w:spacing w:line="223" w:lineRule="exact"/>
              <w:ind w:right="1"/>
              <w:jc w:val="both"/>
              <w:rPr>
                <w:rFonts w:asciiTheme="minorHAnsi" w:hAnsiTheme="minorHAnsi" w:cstheme="minorHAnsi"/>
                <w:sz w:val="20"/>
              </w:rPr>
            </w:pPr>
            <w:r w:rsidRPr="003605D4">
              <w:rPr>
                <w:rFonts w:asciiTheme="minorHAnsi" w:hAnsiTheme="minorHAnsi" w:cstheme="minorHAnsi"/>
                <w:sz w:val="20"/>
              </w:rPr>
              <w:t>during handling of crop residues</w:t>
            </w:r>
            <w:r w:rsidR="00737E28" w:rsidRPr="003605D4">
              <w:rPr>
                <w:rFonts w:asciiTheme="minorHAnsi" w:hAnsiTheme="minorHAnsi" w:cstheme="minorHAnsi"/>
                <w:sz w:val="20"/>
              </w:rPr>
              <w:t>.</w:t>
            </w:r>
          </w:p>
        </w:tc>
      </w:tr>
      <w:tr w:rsidR="00E406D0" w:rsidRPr="003605D4" w14:paraId="7DB567E6" w14:textId="77777777" w:rsidTr="00477EDF">
        <w:trPr>
          <w:trHeight w:val="345"/>
        </w:trPr>
        <w:tc>
          <w:tcPr>
            <w:tcW w:w="1530" w:type="dxa"/>
            <w:shd w:val="clear" w:color="auto" w:fill="DEEAF6"/>
          </w:tcPr>
          <w:p w14:paraId="328957D4" w14:textId="68A3CE88" w:rsidR="00E406D0" w:rsidRPr="003605D4" w:rsidRDefault="00E406D0" w:rsidP="005F356A">
            <w:pPr>
              <w:pStyle w:val="TableParagraph"/>
              <w:spacing w:line="225" w:lineRule="exact"/>
              <w:rPr>
                <w:rFonts w:asciiTheme="minorHAnsi" w:hAnsiTheme="minorHAnsi" w:cstheme="minorHAnsi"/>
                <w:sz w:val="20"/>
              </w:rPr>
            </w:pPr>
            <w:r w:rsidRPr="003605D4">
              <w:rPr>
                <w:rFonts w:asciiTheme="minorHAnsi" w:hAnsiTheme="minorHAnsi" w:cstheme="minorHAnsi"/>
                <w:sz w:val="20"/>
              </w:rPr>
              <w:t>OS 3</w:t>
            </w:r>
          </w:p>
        </w:tc>
        <w:tc>
          <w:tcPr>
            <w:tcW w:w="2340" w:type="dxa"/>
            <w:shd w:val="clear" w:color="auto" w:fill="DEEAF6"/>
          </w:tcPr>
          <w:p w14:paraId="59FB350F" w14:textId="42CE3FE5" w:rsidR="00E406D0" w:rsidRPr="003605D4" w:rsidRDefault="00E406D0" w:rsidP="005F356A">
            <w:pPr>
              <w:pStyle w:val="TableParagraph"/>
              <w:spacing w:line="225" w:lineRule="exact"/>
              <w:rPr>
                <w:rFonts w:asciiTheme="minorHAnsi" w:hAnsiTheme="minorHAnsi" w:cstheme="minorHAnsi"/>
                <w:sz w:val="20"/>
              </w:rPr>
            </w:pPr>
            <w:r w:rsidRPr="003605D4">
              <w:rPr>
                <w:rFonts w:asciiTheme="minorHAnsi" w:hAnsiTheme="minorHAnsi" w:cstheme="minorHAnsi"/>
                <w:sz w:val="20"/>
              </w:rPr>
              <w:t>Community Health, Safety and Working Conditions</w:t>
            </w:r>
          </w:p>
        </w:tc>
        <w:tc>
          <w:tcPr>
            <w:tcW w:w="1260" w:type="dxa"/>
            <w:shd w:val="clear" w:color="auto" w:fill="DEEAF6"/>
          </w:tcPr>
          <w:p w14:paraId="152F6083" w14:textId="744ABA0A" w:rsidR="00E406D0" w:rsidRPr="003605D4" w:rsidRDefault="00E406D0" w:rsidP="005F356A">
            <w:pPr>
              <w:pStyle w:val="TableParagraph"/>
              <w:ind w:left="86" w:right="80"/>
              <w:jc w:val="center"/>
              <w:rPr>
                <w:rFonts w:asciiTheme="minorHAnsi" w:hAnsiTheme="minorHAnsi" w:cstheme="minorHAnsi"/>
                <w:b/>
                <w:sz w:val="20"/>
              </w:rPr>
            </w:pPr>
            <w:r w:rsidRPr="003605D4">
              <w:rPr>
                <w:rFonts w:asciiTheme="minorHAnsi" w:hAnsiTheme="minorHAnsi" w:cstheme="minorHAnsi"/>
                <w:b/>
                <w:sz w:val="20"/>
              </w:rPr>
              <w:t>Yes</w:t>
            </w:r>
          </w:p>
        </w:tc>
        <w:tc>
          <w:tcPr>
            <w:tcW w:w="4140" w:type="dxa"/>
            <w:shd w:val="clear" w:color="auto" w:fill="DEEAF6"/>
          </w:tcPr>
          <w:p w14:paraId="55962FD2" w14:textId="5D9186AC" w:rsidR="00E406D0" w:rsidRPr="003605D4" w:rsidRDefault="00737E28" w:rsidP="003605D4">
            <w:pPr>
              <w:pStyle w:val="TableParagraph"/>
              <w:spacing w:line="223" w:lineRule="exact"/>
              <w:ind w:right="1"/>
              <w:jc w:val="both"/>
              <w:rPr>
                <w:rFonts w:asciiTheme="minorHAnsi" w:hAnsiTheme="minorHAnsi" w:cstheme="minorHAnsi"/>
                <w:sz w:val="20"/>
              </w:rPr>
            </w:pPr>
            <w:r w:rsidRPr="003605D4">
              <w:rPr>
                <w:rFonts w:asciiTheme="minorHAnsi" w:hAnsiTheme="minorHAnsi" w:cstheme="minorHAnsi"/>
                <w:sz w:val="20"/>
              </w:rPr>
              <w:t>This standard has been triggered because the P</w:t>
            </w:r>
            <w:r w:rsidR="00E406D0" w:rsidRPr="003605D4">
              <w:rPr>
                <w:rFonts w:asciiTheme="minorHAnsi" w:hAnsiTheme="minorHAnsi" w:cstheme="minorHAnsi"/>
                <w:sz w:val="20"/>
              </w:rPr>
              <w:t xml:space="preserve">roject will involve construction of civil works </w:t>
            </w:r>
            <w:r w:rsidR="009428F5" w:rsidRPr="003605D4">
              <w:rPr>
                <w:rFonts w:asciiTheme="minorHAnsi" w:hAnsiTheme="minorHAnsi" w:cstheme="minorHAnsi"/>
                <w:sz w:val="20"/>
              </w:rPr>
              <w:t xml:space="preserve">which may pose a threat to human and animal life during the </w:t>
            </w:r>
            <w:r w:rsidR="000C291E" w:rsidRPr="003605D4">
              <w:rPr>
                <w:rFonts w:asciiTheme="minorHAnsi" w:hAnsiTheme="minorHAnsi" w:cstheme="minorHAnsi"/>
                <w:sz w:val="20"/>
              </w:rPr>
              <w:t xml:space="preserve">construction and operational </w:t>
            </w:r>
            <w:r w:rsidR="009428F5" w:rsidRPr="003605D4">
              <w:rPr>
                <w:rFonts w:asciiTheme="minorHAnsi" w:hAnsiTheme="minorHAnsi" w:cstheme="minorHAnsi"/>
                <w:sz w:val="20"/>
              </w:rPr>
              <w:t xml:space="preserve">phase. </w:t>
            </w:r>
            <w:r w:rsidR="000C291E" w:rsidRPr="003605D4">
              <w:rPr>
                <w:rFonts w:asciiTheme="minorHAnsi" w:hAnsiTheme="minorHAnsi" w:cstheme="minorHAnsi"/>
                <w:sz w:val="20"/>
              </w:rPr>
              <w:t xml:space="preserve">There is also </w:t>
            </w:r>
            <w:r w:rsidR="003605D4">
              <w:rPr>
                <w:rFonts w:asciiTheme="minorHAnsi" w:hAnsiTheme="minorHAnsi" w:cstheme="minorHAnsi"/>
                <w:sz w:val="20"/>
              </w:rPr>
              <w:t>potential</w:t>
            </w:r>
            <w:r w:rsidR="000C291E" w:rsidRPr="003605D4">
              <w:rPr>
                <w:rFonts w:asciiTheme="minorHAnsi" w:hAnsiTheme="minorHAnsi" w:cstheme="minorHAnsi"/>
                <w:sz w:val="20"/>
              </w:rPr>
              <w:t xml:space="preserve"> risk of</w:t>
            </w:r>
            <w:r w:rsidR="009428F5" w:rsidRPr="003605D4">
              <w:rPr>
                <w:rFonts w:asciiTheme="minorHAnsi" w:hAnsiTheme="minorHAnsi" w:cstheme="minorHAnsi"/>
                <w:sz w:val="20"/>
              </w:rPr>
              <w:t xml:space="preserve"> </w:t>
            </w:r>
            <w:r w:rsidR="003605D4">
              <w:rPr>
                <w:rFonts w:asciiTheme="minorHAnsi" w:hAnsiTheme="minorHAnsi" w:cstheme="minorHAnsi"/>
                <w:sz w:val="20"/>
              </w:rPr>
              <w:t xml:space="preserve">child labour and </w:t>
            </w:r>
            <w:r w:rsidR="009428F5" w:rsidRPr="003605D4">
              <w:rPr>
                <w:rFonts w:asciiTheme="minorHAnsi" w:hAnsiTheme="minorHAnsi" w:cstheme="minorHAnsi"/>
                <w:sz w:val="20"/>
              </w:rPr>
              <w:t>poo</w:t>
            </w:r>
            <w:r w:rsidR="000C291E" w:rsidRPr="003605D4">
              <w:rPr>
                <w:rFonts w:asciiTheme="minorHAnsi" w:hAnsiTheme="minorHAnsi" w:cstheme="minorHAnsi"/>
                <w:sz w:val="20"/>
              </w:rPr>
              <w:t xml:space="preserve">r working conditions including occupational </w:t>
            </w:r>
            <w:r w:rsidR="009428F5" w:rsidRPr="003605D4">
              <w:rPr>
                <w:rFonts w:asciiTheme="minorHAnsi" w:hAnsiTheme="minorHAnsi" w:cstheme="minorHAnsi"/>
                <w:sz w:val="20"/>
              </w:rPr>
              <w:t>health and safety risks</w:t>
            </w:r>
            <w:r w:rsidR="000C291E" w:rsidRPr="003605D4">
              <w:rPr>
                <w:rFonts w:asciiTheme="minorHAnsi" w:hAnsiTheme="minorHAnsi" w:cstheme="minorHAnsi"/>
                <w:sz w:val="20"/>
              </w:rPr>
              <w:t xml:space="preserve"> during the construction phase of the project</w:t>
            </w:r>
            <w:r w:rsidR="009428F5" w:rsidRPr="003605D4">
              <w:rPr>
                <w:rFonts w:asciiTheme="minorHAnsi" w:hAnsiTheme="minorHAnsi" w:cstheme="minorHAnsi"/>
                <w:sz w:val="20"/>
              </w:rPr>
              <w:t>.</w:t>
            </w:r>
          </w:p>
        </w:tc>
      </w:tr>
      <w:tr w:rsidR="00E406D0" w:rsidRPr="003605D4" w14:paraId="3559E2A6" w14:textId="77777777" w:rsidTr="00477EDF">
        <w:trPr>
          <w:trHeight w:val="345"/>
        </w:trPr>
        <w:tc>
          <w:tcPr>
            <w:tcW w:w="1530" w:type="dxa"/>
            <w:shd w:val="clear" w:color="auto" w:fill="DEEAF6"/>
          </w:tcPr>
          <w:p w14:paraId="695F2D96" w14:textId="7558AF89" w:rsidR="00E406D0" w:rsidRPr="003605D4" w:rsidRDefault="00E406D0" w:rsidP="005F356A">
            <w:pPr>
              <w:pStyle w:val="TableParagraph"/>
              <w:spacing w:line="225" w:lineRule="exact"/>
              <w:rPr>
                <w:rFonts w:asciiTheme="minorHAnsi" w:hAnsiTheme="minorHAnsi" w:cstheme="minorHAnsi"/>
                <w:sz w:val="20"/>
              </w:rPr>
            </w:pPr>
            <w:r w:rsidRPr="003605D4">
              <w:rPr>
                <w:rFonts w:asciiTheme="minorHAnsi" w:hAnsiTheme="minorHAnsi" w:cstheme="minorHAnsi"/>
                <w:sz w:val="20"/>
              </w:rPr>
              <w:t>OS 4</w:t>
            </w:r>
          </w:p>
        </w:tc>
        <w:tc>
          <w:tcPr>
            <w:tcW w:w="2340" w:type="dxa"/>
            <w:shd w:val="clear" w:color="auto" w:fill="DEEAF6"/>
          </w:tcPr>
          <w:p w14:paraId="0364B7D3" w14:textId="256A6498" w:rsidR="00E406D0" w:rsidRPr="003605D4" w:rsidRDefault="00E406D0" w:rsidP="005F356A">
            <w:pPr>
              <w:pStyle w:val="TableParagraph"/>
              <w:spacing w:line="225" w:lineRule="exact"/>
              <w:rPr>
                <w:rFonts w:asciiTheme="minorHAnsi" w:hAnsiTheme="minorHAnsi" w:cstheme="minorHAnsi"/>
                <w:sz w:val="20"/>
              </w:rPr>
            </w:pPr>
            <w:r w:rsidRPr="003605D4">
              <w:rPr>
                <w:rFonts w:asciiTheme="minorHAnsi" w:hAnsiTheme="minorHAnsi" w:cstheme="minorHAnsi"/>
                <w:sz w:val="20"/>
              </w:rPr>
              <w:t>Cultural Heritage</w:t>
            </w:r>
          </w:p>
        </w:tc>
        <w:tc>
          <w:tcPr>
            <w:tcW w:w="1260" w:type="dxa"/>
            <w:shd w:val="clear" w:color="auto" w:fill="DEEAF6"/>
          </w:tcPr>
          <w:p w14:paraId="49ECD572" w14:textId="34A0111A" w:rsidR="00E406D0" w:rsidRPr="003605D4" w:rsidRDefault="00E406D0" w:rsidP="005F356A">
            <w:pPr>
              <w:pStyle w:val="TableParagraph"/>
              <w:ind w:left="86" w:right="80"/>
              <w:jc w:val="center"/>
              <w:rPr>
                <w:rFonts w:asciiTheme="minorHAnsi" w:hAnsiTheme="minorHAnsi" w:cstheme="minorHAnsi"/>
                <w:b/>
                <w:sz w:val="20"/>
              </w:rPr>
            </w:pPr>
            <w:r w:rsidRPr="003605D4">
              <w:rPr>
                <w:rFonts w:asciiTheme="minorHAnsi" w:hAnsiTheme="minorHAnsi" w:cstheme="minorHAnsi"/>
                <w:b/>
                <w:sz w:val="20"/>
              </w:rPr>
              <w:t>Yes</w:t>
            </w:r>
          </w:p>
        </w:tc>
        <w:tc>
          <w:tcPr>
            <w:tcW w:w="4140" w:type="dxa"/>
            <w:shd w:val="clear" w:color="auto" w:fill="DEEAF6"/>
          </w:tcPr>
          <w:p w14:paraId="272F1E39" w14:textId="77777777" w:rsidR="00AC5D51" w:rsidRDefault="000C291E" w:rsidP="00434A8B">
            <w:pPr>
              <w:pStyle w:val="TableParagraph"/>
              <w:spacing w:line="218" w:lineRule="auto"/>
              <w:ind w:left="113" w:right="-15"/>
              <w:jc w:val="both"/>
              <w:rPr>
                <w:sz w:val="20"/>
              </w:rPr>
            </w:pPr>
            <w:r w:rsidRPr="003605D4">
              <w:rPr>
                <w:rFonts w:asciiTheme="minorHAnsi" w:hAnsiTheme="minorHAnsi" w:cstheme="minorHAnsi"/>
                <w:sz w:val="20"/>
              </w:rPr>
              <w:t>This standard has been triggered because</w:t>
            </w:r>
            <w:r w:rsidR="001345E0" w:rsidRPr="003605D4">
              <w:rPr>
                <w:rFonts w:asciiTheme="minorHAnsi" w:hAnsiTheme="minorHAnsi" w:cstheme="minorHAnsi"/>
                <w:sz w:val="20"/>
              </w:rPr>
              <w:t>, t</w:t>
            </w:r>
            <w:r w:rsidR="009428F5" w:rsidRPr="003605D4">
              <w:rPr>
                <w:rFonts w:asciiTheme="minorHAnsi" w:hAnsiTheme="minorHAnsi" w:cstheme="minorHAnsi"/>
                <w:sz w:val="20"/>
              </w:rPr>
              <w:t xml:space="preserve">angible cultural heritage </w:t>
            </w:r>
            <w:r w:rsidR="001345E0" w:rsidRPr="003605D4">
              <w:rPr>
                <w:rFonts w:asciiTheme="minorHAnsi" w:hAnsiTheme="minorHAnsi" w:cstheme="minorHAnsi"/>
                <w:sz w:val="20"/>
              </w:rPr>
              <w:t xml:space="preserve">may be </w:t>
            </w:r>
            <w:r w:rsidR="009428F5" w:rsidRPr="003605D4">
              <w:rPr>
                <w:rFonts w:asciiTheme="minorHAnsi" w:hAnsiTheme="minorHAnsi" w:cstheme="minorHAnsi"/>
                <w:sz w:val="20"/>
              </w:rPr>
              <w:t>unexpectedly encountered</w:t>
            </w:r>
            <w:r w:rsidRPr="003605D4">
              <w:rPr>
                <w:rFonts w:asciiTheme="minorHAnsi" w:hAnsiTheme="minorHAnsi" w:cstheme="minorHAnsi"/>
                <w:sz w:val="20"/>
              </w:rPr>
              <w:t xml:space="preserve"> during the construction phase</w:t>
            </w:r>
            <w:r w:rsidR="001345E0" w:rsidRPr="003605D4">
              <w:rPr>
                <w:rFonts w:asciiTheme="minorHAnsi" w:hAnsiTheme="minorHAnsi" w:cstheme="minorHAnsi"/>
                <w:sz w:val="20"/>
              </w:rPr>
              <w:t>.</w:t>
            </w:r>
            <w:r w:rsidRPr="003605D4">
              <w:rPr>
                <w:rFonts w:asciiTheme="minorHAnsi" w:hAnsiTheme="minorHAnsi" w:cstheme="minorHAnsi"/>
                <w:sz w:val="20"/>
              </w:rPr>
              <w:t xml:space="preserve"> </w:t>
            </w:r>
            <w:r w:rsidR="001345E0" w:rsidRPr="003605D4">
              <w:rPr>
                <w:rFonts w:asciiTheme="minorHAnsi" w:hAnsiTheme="minorHAnsi" w:cstheme="minorHAnsi"/>
                <w:sz w:val="20"/>
              </w:rPr>
              <w:t>A</w:t>
            </w:r>
            <w:r w:rsidR="009428F5" w:rsidRPr="003605D4">
              <w:rPr>
                <w:rFonts w:asciiTheme="minorHAnsi" w:hAnsiTheme="minorHAnsi" w:cstheme="minorHAnsi"/>
                <w:sz w:val="20"/>
              </w:rPr>
              <w:t>s such, risks and impacts to tangible cultural heritage, and in particular, archaeological material, that may arise from Pr</w:t>
            </w:r>
            <w:r w:rsidRPr="003605D4">
              <w:rPr>
                <w:rFonts w:asciiTheme="minorHAnsi" w:hAnsiTheme="minorHAnsi" w:cstheme="minorHAnsi"/>
                <w:sz w:val="20"/>
              </w:rPr>
              <w:t>oject activities</w:t>
            </w:r>
          </w:p>
          <w:p w14:paraId="1DC54E4F" w14:textId="32E85A2A" w:rsidR="00E406D0" w:rsidRPr="003605D4" w:rsidRDefault="000C291E" w:rsidP="000C291E">
            <w:pPr>
              <w:pStyle w:val="TableParagraph"/>
              <w:spacing w:line="223" w:lineRule="exact"/>
              <w:ind w:right="1"/>
              <w:jc w:val="both"/>
              <w:rPr>
                <w:rFonts w:asciiTheme="minorHAnsi" w:hAnsiTheme="minorHAnsi" w:cstheme="minorHAnsi"/>
                <w:sz w:val="20"/>
              </w:rPr>
            </w:pPr>
            <w:r w:rsidRPr="003605D4">
              <w:rPr>
                <w:rFonts w:asciiTheme="minorHAnsi" w:hAnsiTheme="minorHAnsi" w:cstheme="minorHAnsi"/>
                <w:sz w:val="20"/>
              </w:rPr>
              <w:t>need to be managed</w:t>
            </w:r>
          </w:p>
        </w:tc>
      </w:tr>
      <w:tr w:rsidR="00E406D0" w:rsidRPr="003605D4" w14:paraId="3C11CD02" w14:textId="77777777" w:rsidTr="00F60FCF">
        <w:trPr>
          <w:trHeight w:val="170"/>
        </w:trPr>
        <w:tc>
          <w:tcPr>
            <w:tcW w:w="1530" w:type="dxa"/>
            <w:shd w:val="clear" w:color="auto" w:fill="DEEAF6"/>
          </w:tcPr>
          <w:p w14:paraId="563146A8" w14:textId="2FBFDAE0" w:rsidR="00E406D0" w:rsidRPr="003605D4" w:rsidRDefault="00E406D0" w:rsidP="005F356A">
            <w:pPr>
              <w:pStyle w:val="TableParagraph"/>
              <w:spacing w:line="225" w:lineRule="exact"/>
              <w:rPr>
                <w:rFonts w:asciiTheme="minorHAnsi" w:hAnsiTheme="minorHAnsi" w:cstheme="minorHAnsi"/>
                <w:sz w:val="20"/>
              </w:rPr>
            </w:pPr>
            <w:r w:rsidRPr="003605D4">
              <w:rPr>
                <w:rFonts w:asciiTheme="minorHAnsi" w:hAnsiTheme="minorHAnsi" w:cstheme="minorHAnsi"/>
                <w:sz w:val="20"/>
              </w:rPr>
              <w:t>OS 5</w:t>
            </w:r>
          </w:p>
        </w:tc>
        <w:tc>
          <w:tcPr>
            <w:tcW w:w="2340" w:type="dxa"/>
            <w:shd w:val="clear" w:color="auto" w:fill="DEEAF6"/>
          </w:tcPr>
          <w:p w14:paraId="3B708116" w14:textId="5F0DD986" w:rsidR="00E406D0" w:rsidRPr="003605D4" w:rsidRDefault="00E406D0" w:rsidP="005F356A">
            <w:pPr>
              <w:pStyle w:val="TableParagraph"/>
              <w:spacing w:line="225" w:lineRule="exact"/>
              <w:rPr>
                <w:rFonts w:asciiTheme="minorHAnsi" w:hAnsiTheme="minorHAnsi" w:cstheme="minorHAnsi"/>
                <w:sz w:val="20"/>
              </w:rPr>
            </w:pPr>
            <w:r w:rsidRPr="003605D4">
              <w:rPr>
                <w:rFonts w:asciiTheme="minorHAnsi" w:hAnsiTheme="minorHAnsi" w:cstheme="minorHAnsi"/>
                <w:sz w:val="20"/>
              </w:rPr>
              <w:t>Displacement and Resettlement</w:t>
            </w:r>
          </w:p>
        </w:tc>
        <w:tc>
          <w:tcPr>
            <w:tcW w:w="1260" w:type="dxa"/>
            <w:shd w:val="clear" w:color="auto" w:fill="DEEAF6"/>
          </w:tcPr>
          <w:p w14:paraId="6614EB9A" w14:textId="02853F49" w:rsidR="00E406D0" w:rsidRPr="003605D4" w:rsidRDefault="00E406D0" w:rsidP="005F356A">
            <w:pPr>
              <w:pStyle w:val="TableParagraph"/>
              <w:ind w:left="86" w:right="80"/>
              <w:jc w:val="center"/>
              <w:rPr>
                <w:rFonts w:asciiTheme="minorHAnsi" w:hAnsiTheme="minorHAnsi" w:cstheme="minorHAnsi"/>
                <w:b/>
                <w:sz w:val="20"/>
              </w:rPr>
            </w:pPr>
            <w:r w:rsidRPr="003605D4">
              <w:rPr>
                <w:rFonts w:asciiTheme="minorHAnsi" w:hAnsiTheme="minorHAnsi" w:cstheme="minorHAnsi"/>
                <w:b/>
                <w:sz w:val="20"/>
              </w:rPr>
              <w:t>No</w:t>
            </w:r>
          </w:p>
        </w:tc>
        <w:tc>
          <w:tcPr>
            <w:tcW w:w="4140" w:type="dxa"/>
            <w:shd w:val="clear" w:color="auto" w:fill="DEEAF6"/>
          </w:tcPr>
          <w:p w14:paraId="4B9F5F24" w14:textId="16D7C365" w:rsidR="00E406D0" w:rsidRPr="003605D4" w:rsidRDefault="00737E28" w:rsidP="00A46AA5">
            <w:pPr>
              <w:pStyle w:val="TableParagraph"/>
              <w:spacing w:line="223" w:lineRule="exact"/>
              <w:ind w:right="1"/>
              <w:jc w:val="both"/>
              <w:rPr>
                <w:rFonts w:asciiTheme="minorHAnsi" w:hAnsiTheme="minorHAnsi" w:cstheme="minorHAnsi"/>
                <w:sz w:val="20"/>
              </w:rPr>
            </w:pPr>
            <w:r w:rsidRPr="003605D4">
              <w:rPr>
                <w:rFonts w:asciiTheme="minorHAnsi" w:hAnsiTheme="minorHAnsi" w:cstheme="minorHAnsi"/>
                <w:sz w:val="20"/>
              </w:rPr>
              <w:t>This standard has not been triggered because t</w:t>
            </w:r>
            <w:r w:rsidR="00A46AA5" w:rsidRPr="003605D4">
              <w:rPr>
                <w:rFonts w:asciiTheme="minorHAnsi" w:hAnsiTheme="minorHAnsi" w:cstheme="minorHAnsi"/>
                <w:sz w:val="20"/>
              </w:rPr>
              <w:t>he</w:t>
            </w:r>
            <w:r w:rsidR="00E406D0" w:rsidRPr="003605D4">
              <w:rPr>
                <w:rFonts w:asciiTheme="minorHAnsi" w:hAnsiTheme="minorHAnsi" w:cstheme="minorHAnsi"/>
                <w:sz w:val="20"/>
              </w:rPr>
              <w:t xml:space="preserve"> </w:t>
            </w:r>
            <w:r w:rsidR="00A46AA5" w:rsidRPr="003605D4">
              <w:rPr>
                <w:rFonts w:asciiTheme="minorHAnsi" w:hAnsiTheme="minorHAnsi" w:cstheme="minorHAnsi"/>
                <w:sz w:val="20"/>
              </w:rPr>
              <w:t>Project will not result in</w:t>
            </w:r>
            <w:r w:rsidR="00E406D0" w:rsidRPr="003605D4">
              <w:rPr>
                <w:rFonts w:asciiTheme="minorHAnsi" w:hAnsiTheme="minorHAnsi" w:cstheme="minorHAnsi"/>
                <w:sz w:val="20"/>
              </w:rPr>
              <w:t xml:space="preserve"> </w:t>
            </w:r>
            <w:r w:rsidR="00A46AA5" w:rsidRPr="003605D4">
              <w:rPr>
                <w:rFonts w:asciiTheme="minorHAnsi" w:hAnsiTheme="minorHAnsi" w:cstheme="minorHAnsi"/>
                <w:sz w:val="20"/>
              </w:rPr>
              <w:t xml:space="preserve">physical or </w:t>
            </w:r>
            <w:r w:rsidR="00E406D0" w:rsidRPr="003605D4">
              <w:rPr>
                <w:rFonts w:asciiTheme="minorHAnsi" w:hAnsiTheme="minorHAnsi" w:cstheme="minorHAnsi"/>
                <w:sz w:val="20"/>
              </w:rPr>
              <w:t xml:space="preserve">involuntary resettlement </w:t>
            </w:r>
            <w:r w:rsidR="00A46AA5" w:rsidRPr="003605D4">
              <w:rPr>
                <w:rFonts w:asciiTheme="minorHAnsi" w:hAnsiTheme="minorHAnsi" w:cstheme="minorHAnsi"/>
                <w:sz w:val="20"/>
              </w:rPr>
              <w:t xml:space="preserve">of persons during the implementation of </w:t>
            </w:r>
            <w:r w:rsidR="00E406D0" w:rsidRPr="003605D4">
              <w:rPr>
                <w:rFonts w:asciiTheme="minorHAnsi" w:hAnsiTheme="minorHAnsi" w:cstheme="minorHAnsi"/>
                <w:sz w:val="20"/>
              </w:rPr>
              <w:t>Project activities.</w:t>
            </w:r>
          </w:p>
        </w:tc>
      </w:tr>
      <w:tr w:rsidR="00E406D0" w:rsidRPr="003605D4" w14:paraId="744CB57F" w14:textId="77777777" w:rsidTr="00E406D0">
        <w:trPr>
          <w:trHeight w:val="170"/>
        </w:trPr>
        <w:tc>
          <w:tcPr>
            <w:tcW w:w="1530" w:type="dxa"/>
            <w:shd w:val="clear" w:color="auto" w:fill="DEEAF6"/>
          </w:tcPr>
          <w:p w14:paraId="54E22A09" w14:textId="7D5D3552" w:rsidR="00E406D0" w:rsidRPr="003605D4" w:rsidRDefault="00E406D0" w:rsidP="005F356A">
            <w:pPr>
              <w:pStyle w:val="TableParagraph"/>
              <w:spacing w:line="225" w:lineRule="exact"/>
              <w:rPr>
                <w:rFonts w:asciiTheme="minorHAnsi" w:hAnsiTheme="minorHAnsi" w:cstheme="minorHAnsi"/>
                <w:sz w:val="20"/>
              </w:rPr>
            </w:pPr>
            <w:r w:rsidRPr="003605D4">
              <w:rPr>
                <w:rFonts w:asciiTheme="minorHAnsi" w:hAnsiTheme="minorHAnsi" w:cstheme="minorHAnsi"/>
                <w:sz w:val="20"/>
              </w:rPr>
              <w:t>OS 6</w:t>
            </w:r>
          </w:p>
        </w:tc>
        <w:tc>
          <w:tcPr>
            <w:tcW w:w="2340" w:type="dxa"/>
            <w:shd w:val="clear" w:color="auto" w:fill="DEEAF6"/>
          </w:tcPr>
          <w:p w14:paraId="03737530" w14:textId="06EE0C6E" w:rsidR="00E406D0" w:rsidRPr="003605D4" w:rsidRDefault="00E406D0" w:rsidP="005F356A">
            <w:pPr>
              <w:pStyle w:val="TableParagraph"/>
              <w:spacing w:line="225" w:lineRule="exact"/>
              <w:rPr>
                <w:rFonts w:asciiTheme="minorHAnsi" w:hAnsiTheme="minorHAnsi" w:cstheme="minorHAnsi"/>
                <w:sz w:val="20"/>
              </w:rPr>
            </w:pPr>
            <w:r w:rsidRPr="003605D4">
              <w:rPr>
                <w:rFonts w:asciiTheme="minorHAnsi" w:hAnsiTheme="minorHAnsi" w:cstheme="minorHAnsi"/>
                <w:sz w:val="20"/>
              </w:rPr>
              <w:t>Indigenous Peoples</w:t>
            </w:r>
          </w:p>
        </w:tc>
        <w:tc>
          <w:tcPr>
            <w:tcW w:w="1260" w:type="dxa"/>
            <w:shd w:val="clear" w:color="auto" w:fill="DEEAF6"/>
          </w:tcPr>
          <w:p w14:paraId="7F6364B6" w14:textId="0D36B29A" w:rsidR="00E406D0" w:rsidRPr="003605D4" w:rsidRDefault="00E406D0" w:rsidP="005F356A">
            <w:pPr>
              <w:pStyle w:val="TableParagraph"/>
              <w:ind w:left="86" w:right="80"/>
              <w:jc w:val="center"/>
              <w:rPr>
                <w:rFonts w:asciiTheme="minorHAnsi" w:hAnsiTheme="minorHAnsi" w:cstheme="minorHAnsi"/>
                <w:b/>
                <w:sz w:val="20"/>
              </w:rPr>
            </w:pPr>
            <w:r w:rsidRPr="003605D4">
              <w:rPr>
                <w:rFonts w:asciiTheme="minorHAnsi" w:hAnsiTheme="minorHAnsi" w:cstheme="minorHAnsi"/>
                <w:b/>
                <w:sz w:val="20"/>
              </w:rPr>
              <w:t>No</w:t>
            </w:r>
          </w:p>
        </w:tc>
        <w:tc>
          <w:tcPr>
            <w:tcW w:w="4140" w:type="dxa"/>
            <w:shd w:val="clear" w:color="auto" w:fill="DEEAF6"/>
          </w:tcPr>
          <w:p w14:paraId="08E767F5" w14:textId="77777777" w:rsidR="00AC5D51" w:rsidRDefault="00A46AA5" w:rsidP="00434A8B">
            <w:pPr>
              <w:pStyle w:val="TableParagraph"/>
              <w:spacing w:before="3" w:line="218" w:lineRule="auto"/>
              <w:ind w:left="113"/>
              <w:rPr>
                <w:sz w:val="20"/>
              </w:rPr>
            </w:pPr>
            <w:r w:rsidRPr="003605D4">
              <w:rPr>
                <w:rFonts w:asciiTheme="minorHAnsi" w:hAnsiTheme="minorHAnsi" w:cstheme="minorHAnsi"/>
                <w:sz w:val="20"/>
              </w:rPr>
              <w:t xml:space="preserve">This standard has not been triggered because there are no </w:t>
            </w:r>
            <w:r w:rsidR="00F60FCF" w:rsidRPr="003605D4">
              <w:rPr>
                <w:rFonts w:asciiTheme="minorHAnsi" w:hAnsiTheme="minorHAnsi" w:cstheme="minorHAnsi"/>
                <w:sz w:val="20"/>
              </w:rPr>
              <w:t>Indigenous</w:t>
            </w:r>
            <w:r w:rsidRPr="003605D4">
              <w:rPr>
                <w:rFonts w:asciiTheme="minorHAnsi" w:hAnsiTheme="minorHAnsi" w:cstheme="minorHAnsi"/>
                <w:sz w:val="20"/>
              </w:rPr>
              <w:t xml:space="preserve"> Peoples situated within</w:t>
            </w:r>
          </w:p>
          <w:p w14:paraId="231B95C0" w14:textId="6E6FADC4" w:rsidR="00E406D0" w:rsidRPr="003605D4" w:rsidRDefault="00A46AA5" w:rsidP="005F356A">
            <w:pPr>
              <w:pStyle w:val="TableParagraph"/>
              <w:spacing w:line="223" w:lineRule="exact"/>
              <w:ind w:right="1"/>
              <w:jc w:val="both"/>
              <w:rPr>
                <w:rFonts w:asciiTheme="minorHAnsi" w:hAnsiTheme="minorHAnsi" w:cstheme="minorHAnsi"/>
                <w:sz w:val="20"/>
              </w:rPr>
            </w:pPr>
            <w:r w:rsidRPr="003605D4">
              <w:rPr>
                <w:rFonts w:asciiTheme="minorHAnsi" w:hAnsiTheme="minorHAnsi" w:cstheme="minorHAnsi"/>
                <w:sz w:val="20"/>
              </w:rPr>
              <w:t>the project area of influence</w:t>
            </w:r>
          </w:p>
        </w:tc>
      </w:tr>
      <w:tr w:rsidR="00E406D0" w:rsidRPr="003605D4" w14:paraId="7A19E4A0" w14:textId="77777777" w:rsidTr="00E406D0">
        <w:trPr>
          <w:trHeight w:val="170"/>
        </w:trPr>
        <w:tc>
          <w:tcPr>
            <w:tcW w:w="1530" w:type="dxa"/>
            <w:shd w:val="clear" w:color="auto" w:fill="DEEAF6"/>
          </w:tcPr>
          <w:p w14:paraId="4321A48F" w14:textId="0406839D" w:rsidR="00E406D0" w:rsidRPr="003605D4" w:rsidRDefault="00E406D0" w:rsidP="00E406D0">
            <w:pPr>
              <w:pStyle w:val="TableParagraph"/>
              <w:spacing w:line="225" w:lineRule="exact"/>
              <w:rPr>
                <w:rFonts w:asciiTheme="minorHAnsi" w:hAnsiTheme="minorHAnsi" w:cstheme="minorHAnsi"/>
                <w:sz w:val="20"/>
              </w:rPr>
            </w:pPr>
            <w:r w:rsidRPr="003605D4">
              <w:rPr>
                <w:rFonts w:asciiTheme="minorHAnsi" w:hAnsiTheme="minorHAnsi" w:cstheme="minorHAnsi"/>
                <w:sz w:val="20"/>
              </w:rPr>
              <w:t>OS 7</w:t>
            </w:r>
          </w:p>
        </w:tc>
        <w:tc>
          <w:tcPr>
            <w:tcW w:w="2340" w:type="dxa"/>
            <w:shd w:val="clear" w:color="auto" w:fill="DEEAF6"/>
          </w:tcPr>
          <w:p w14:paraId="7CB2CF46" w14:textId="6AE37030" w:rsidR="00E406D0" w:rsidRPr="003605D4" w:rsidRDefault="00E406D0" w:rsidP="00E406D0">
            <w:pPr>
              <w:pStyle w:val="TableParagraph"/>
              <w:spacing w:line="225" w:lineRule="exact"/>
              <w:rPr>
                <w:rFonts w:asciiTheme="minorHAnsi" w:hAnsiTheme="minorHAnsi" w:cstheme="minorHAnsi"/>
                <w:sz w:val="20"/>
              </w:rPr>
            </w:pPr>
            <w:r w:rsidRPr="003605D4">
              <w:rPr>
                <w:rFonts w:asciiTheme="minorHAnsi" w:hAnsiTheme="minorHAnsi" w:cstheme="minorHAnsi"/>
                <w:sz w:val="20"/>
              </w:rPr>
              <w:t>Pollution Prevention and Resource Efficiency</w:t>
            </w:r>
          </w:p>
        </w:tc>
        <w:tc>
          <w:tcPr>
            <w:tcW w:w="1260" w:type="dxa"/>
            <w:shd w:val="clear" w:color="auto" w:fill="DEEAF6"/>
          </w:tcPr>
          <w:p w14:paraId="72C69BA6" w14:textId="7EC57DB4" w:rsidR="00E406D0" w:rsidRPr="003605D4" w:rsidRDefault="00E406D0" w:rsidP="00E406D0">
            <w:pPr>
              <w:pStyle w:val="TableParagraph"/>
              <w:ind w:left="86" w:right="80"/>
              <w:jc w:val="center"/>
              <w:rPr>
                <w:rFonts w:asciiTheme="minorHAnsi" w:hAnsiTheme="minorHAnsi" w:cstheme="minorHAnsi"/>
                <w:b/>
                <w:sz w:val="20"/>
              </w:rPr>
            </w:pPr>
            <w:r w:rsidRPr="003605D4">
              <w:rPr>
                <w:rFonts w:asciiTheme="minorHAnsi" w:hAnsiTheme="minorHAnsi" w:cstheme="minorHAnsi"/>
                <w:b/>
                <w:sz w:val="20"/>
              </w:rPr>
              <w:t>Yes</w:t>
            </w:r>
          </w:p>
        </w:tc>
        <w:tc>
          <w:tcPr>
            <w:tcW w:w="4140" w:type="dxa"/>
            <w:shd w:val="clear" w:color="auto" w:fill="DEEAF6"/>
          </w:tcPr>
          <w:p w14:paraId="7DB7F64E" w14:textId="77777777" w:rsidR="00AC5D51" w:rsidRDefault="00FE421B" w:rsidP="00434A8B">
            <w:pPr>
              <w:pStyle w:val="TableParagraph"/>
              <w:spacing w:before="6" w:line="218" w:lineRule="auto"/>
              <w:ind w:left="113" w:right="-15"/>
              <w:jc w:val="both"/>
              <w:rPr>
                <w:sz w:val="20"/>
              </w:rPr>
            </w:pPr>
            <w:r w:rsidRPr="003605D4">
              <w:rPr>
                <w:rFonts w:asciiTheme="minorHAnsi" w:hAnsiTheme="minorHAnsi" w:cstheme="minorHAnsi"/>
                <w:sz w:val="20"/>
              </w:rPr>
              <w:t xml:space="preserve">This standard has been triggered because the Project will </w:t>
            </w:r>
            <w:r w:rsidR="00875AC6" w:rsidRPr="003605D4">
              <w:rPr>
                <w:rFonts w:asciiTheme="minorHAnsi" w:hAnsiTheme="minorHAnsi" w:cstheme="minorHAnsi"/>
                <w:sz w:val="20"/>
              </w:rPr>
              <w:t xml:space="preserve">result in the </w:t>
            </w:r>
            <w:r w:rsidRPr="003605D4">
              <w:rPr>
                <w:rFonts w:asciiTheme="minorHAnsi" w:hAnsiTheme="minorHAnsi" w:cstheme="minorHAnsi"/>
                <w:sz w:val="20"/>
              </w:rPr>
              <w:t xml:space="preserve">use of chemicals e.g. (petroleum based fuels, fertilizers and pesticides) </w:t>
            </w:r>
            <w:r w:rsidR="00875AC6" w:rsidRPr="003605D4">
              <w:rPr>
                <w:rFonts w:asciiTheme="minorHAnsi" w:hAnsiTheme="minorHAnsi" w:cstheme="minorHAnsi"/>
                <w:sz w:val="20"/>
              </w:rPr>
              <w:t xml:space="preserve">which </w:t>
            </w:r>
            <w:r w:rsidRPr="003605D4">
              <w:rPr>
                <w:rFonts w:asciiTheme="minorHAnsi" w:hAnsiTheme="minorHAnsi" w:cstheme="minorHAnsi"/>
                <w:sz w:val="20"/>
              </w:rPr>
              <w:t xml:space="preserve">may result in pollution of water, soils and air. The project will also result in water abstraction which necessitates its </w:t>
            </w:r>
            <w:r w:rsidR="00875AC6" w:rsidRPr="003605D4">
              <w:rPr>
                <w:rFonts w:asciiTheme="minorHAnsi" w:hAnsiTheme="minorHAnsi" w:cstheme="minorHAnsi"/>
                <w:sz w:val="20"/>
              </w:rPr>
              <w:t>efficient use</w:t>
            </w:r>
          </w:p>
          <w:p w14:paraId="484E2CCF" w14:textId="7AA491E8" w:rsidR="00E406D0" w:rsidRPr="003605D4" w:rsidRDefault="00875AC6" w:rsidP="00875AC6">
            <w:pPr>
              <w:pStyle w:val="TableParagraph"/>
              <w:spacing w:line="223" w:lineRule="exact"/>
              <w:ind w:right="1"/>
              <w:jc w:val="both"/>
              <w:rPr>
                <w:rFonts w:asciiTheme="minorHAnsi" w:hAnsiTheme="minorHAnsi" w:cstheme="minorHAnsi"/>
                <w:sz w:val="20"/>
              </w:rPr>
            </w:pPr>
            <w:r w:rsidRPr="003605D4">
              <w:rPr>
                <w:rFonts w:asciiTheme="minorHAnsi" w:hAnsiTheme="minorHAnsi" w:cstheme="minorHAnsi"/>
                <w:sz w:val="20"/>
              </w:rPr>
              <w:t>and</w:t>
            </w:r>
            <w:r w:rsidR="00FE421B" w:rsidRPr="003605D4">
              <w:rPr>
                <w:rFonts w:asciiTheme="minorHAnsi" w:hAnsiTheme="minorHAnsi" w:cstheme="minorHAnsi"/>
                <w:sz w:val="20"/>
              </w:rPr>
              <w:t xml:space="preserve"> management</w:t>
            </w:r>
          </w:p>
        </w:tc>
      </w:tr>
    </w:tbl>
    <w:p w14:paraId="7F9191D3" w14:textId="77777777" w:rsidR="00733B2C" w:rsidRPr="0079110D" w:rsidRDefault="00733B2C" w:rsidP="00C96617">
      <w:pPr>
        <w:spacing w:line="240" w:lineRule="auto"/>
        <w:ind w:firstLine="720"/>
      </w:pPr>
    </w:p>
    <w:p w14:paraId="6AFA8380" w14:textId="247DA70F" w:rsidR="00544770" w:rsidRPr="00981454" w:rsidRDefault="00302BAB" w:rsidP="00302BAB">
      <w:pPr>
        <w:pStyle w:val="Heading2"/>
      </w:pPr>
      <w:bookmarkStart w:id="136" w:name="_Toc101084604"/>
      <w:bookmarkStart w:id="137" w:name="_Toc78863464"/>
      <w:bookmarkStart w:id="138" w:name="_Toc121327766"/>
      <w:bookmarkStart w:id="139" w:name="_Toc457215222"/>
      <w:r>
        <w:t xml:space="preserve">4.5 </w:t>
      </w:r>
      <w:r w:rsidR="00544770" w:rsidRPr="00981454">
        <w:t>International Commitments</w:t>
      </w:r>
      <w:bookmarkEnd w:id="136"/>
      <w:bookmarkEnd w:id="137"/>
      <w:bookmarkEnd w:id="138"/>
    </w:p>
    <w:p w14:paraId="2793C51B" w14:textId="6DB0D8F9" w:rsidR="00544770" w:rsidRPr="00981454" w:rsidRDefault="00544770" w:rsidP="00544770">
      <w:pPr>
        <w:spacing w:after="0" w:line="360" w:lineRule="auto"/>
        <w:jc w:val="both"/>
        <w:rPr>
          <w:rFonts w:asciiTheme="minorHAnsi" w:eastAsia="Calibri" w:hAnsiTheme="minorHAnsi" w:cstheme="minorHAnsi"/>
          <w:lang w:val="en-US"/>
        </w:rPr>
      </w:pPr>
      <w:r w:rsidRPr="00981454">
        <w:rPr>
          <w:rFonts w:asciiTheme="minorHAnsi" w:eastAsia="Calibri" w:hAnsiTheme="minorHAnsi" w:cstheme="minorHAnsi"/>
          <w:lang w:val="en-US"/>
        </w:rPr>
        <w:t xml:space="preserve">Zimbabwe is a signatory to a number of international and regional treaties which </w:t>
      </w:r>
      <w:r w:rsidR="00BF6698">
        <w:rPr>
          <w:rFonts w:asciiTheme="minorHAnsi" w:eastAsia="Calibri" w:hAnsiTheme="minorHAnsi" w:cstheme="minorHAnsi"/>
          <w:lang w:val="en-US"/>
        </w:rPr>
        <w:t>govern the implementation of the Project</w:t>
      </w:r>
      <w:r w:rsidRPr="00981454">
        <w:rPr>
          <w:rFonts w:asciiTheme="minorHAnsi" w:eastAsia="Calibri" w:hAnsiTheme="minorHAnsi" w:cstheme="minorHAnsi"/>
          <w:lang w:val="en-US"/>
        </w:rPr>
        <w:t>. The notable agreements and conventions relevant to the project include:</w:t>
      </w:r>
    </w:p>
    <w:p w14:paraId="14EC3BF3" w14:textId="54426CA3" w:rsidR="00544770" w:rsidRPr="00302BAB" w:rsidRDefault="00302BAB" w:rsidP="00302BAB">
      <w:pPr>
        <w:spacing w:after="0" w:line="360" w:lineRule="auto"/>
        <w:rPr>
          <w:rFonts w:asciiTheme="minorHAnsi" w:hAnsiTheme="minorHAnsi" w:cstheme="minorHAnsi"/>
          <w:b/>
          <w:lang w:val="en-US"/>
        </w:rPr>
      </w:pPr>
      <w:bookmarkStart w:id="140" w:name="_Toc78863465"/>
      <w:r w:rsidRPr="00302BAB">
        <w:rPr>
          <w:rFonts w:asciiTheme="minorHAnsi" w:hAnsiTheme="minorHAnsi" w:cstheme="minorHAnsi"/>
          <w:b/>
          <w:lang w:val="en-US"/>
        </w:rPr>
        <w:t xml:space="preserve">4.5.1 </w:t>
      </w:r>
      <w:r w:rsidR="00544770" w:rsidRPr="00302BAB">
        <w:rPr>
          <w:rFonts w:asciiTheme="minorHAnsi" w:hAnsiTheme="minorHAnsi" w:cstheme="minorHAnsi"/>
          <w:b/>
          <w:lang w:val="en-US"/>
        </w:rPr>
        <w:t>Basel Convention</w:t>
      </w:r>
      <w:bookmarkEnd w:id="140"/>
    </w:p>
    <w:p w14:paraId="45C4A089" w14:textId="77777777" w:rsidR="00544770" w:rsidRPr="00981454" w:rsidRDefault="00544770" w:rsidP="00544770">
      <w:pPr>
        <w:autoSpaceDE w:val="0"/>
        <w:autoSpaceDN w:val="0"/>
        <w:adjustRightInd w:val="0"/>
        <w:spacing w:after="0" w:line="360" w:lineRule="auto"/>
        <w:jc w:val="both"/>
        <w:rPr>
          <w:rFonts w:asciiTheme="minorHAnsi" w:eastAsia="Calibri" w:hAnsiTheme="minorHAnsi" w:cstheme="minorHAnsi"/>
          <w:lang w:val="en-US"/>
        </w:rPr>
      </w:pPr>
      <w:r w:rsidRPr="00981454">
        <w:rPr>
          <w:rFonts w:asciiTheme="minorHAnsi" w:eastAsia="Calibri" w:hAnsiTheme="minorHAnsi" w:cstheme="minorHAnsi"/>
          <w:lang w:val="en-US"/>
        </w:rPr>
        <w:t xml:space="preserve">The Basel convention is a global agreement, ratified by several member countries and the European Union, for addressing the problems and challenges posed by hazardous waste, specifically the ‘transboundary’ movement of hazardous waste and to address uncontrolled movement and dumping of such wastes (Basel Convention 1989). The overall goal of the Basel </w:t>
      </w:r>
      <w:r w:rsidRPr="00981454">
        <w:rPr>
          <w:rFonts w:asciiTheme="minorHAnsi" w:eastAsia="Calibri" w:hAnsiTheme="minorHAnsi" w:cstheme="minorHAnsi"/>
          <w:bCs/>
          <w:iCs/>
          <w:lang w:val="en-US"/>
        </w:rPr>
        <w:t>Convention is to protect human health and the environment against the adverse effects that may</w:t>
      </w:r>
      <w:r w:rsidRPr="00981454">
        <w:rPr>
          <w:rFonts w:asciiTheme="minorHAnsi" w:eastAsia="Calibri" w:hAnsiTheme="minorHAnsi" w:cstheme="minorHAnsi"/>
          <w:iCs/>
          <w:lang w:val="en-US"/>
        </w:rPr>
        <w:t xml:space="preserve"> </w:t>
      </w:r>
      <w:r w:rsidRPr="00981454">
        <w:rPr>
          <w:rFonts w:asciiTheme="minorHAnsi" w:eastAsia="Calibri" w:hAnsiTheme="minorHAnsi" w:cstheme="minorHAnsi"/>
          <w:lang w:val="en-US"/>
        </w:rPr>
        <w:t xml:space="preserve">result from the generation, transboundary movements and management of hazardous and other wastes The key objectives of the convention are to minimize the generation of hazardous waste in terms of quantity and hazardousness, to dispose of the wastes as close to the source of generation as possible and to reduce the movement of hazardous waste. Categories of hazardous waste covered by the convention include: toxic, poisonous, explosive, corrosive, flammable, eco-toxic and infectious. In line with the principles of this Convention, a priority will be to deal with the waste as close to source as possible. </w:t>
      </w:r>
    </w:p>
    <w:p w14:paraId="3AADC08B" w14:textId="7FA2A345" w:rsidR="00544770" w:rsidRPr="00302BAB" w:rsidRDefault="00302BAB" w:rsidP="00302BAB">
      <w:pPr>
        <w:spacing w:after="0" w:line="360" w:lineRule="auto"/>
        <w:rPr>
          <w:rFonts w:asciiTheme="minorHAnsi" w:hAnsiTheme="minorHAnsi" w:cstheme="minorHAnsi"/>
          <w:b/>
          <w:lang w:val="en-US"/>
        </w:rPr>
      </w:pPr>
      <w:bookmarkStart w:id="141" w:name="_Toc78863466"/>
      <w:r w:rsidRPr="00302BAB">
        <w:rPr>
          <w:rFonts w:asciiTheme="minorHAnsi" w:hAnsiTheme="minorHAnsi" w:cstheme="minorHAnsi"/>
          <w:b/>
          <w:lang w:val="en-US"/>
        </w:rPr>
        <w:t xml:space="preserve">4.5.2 </w:t>
      </w:r>
      <w:r w:rsidR="00544770" w:rsidRPr="00302BAB">
        <w:rPr>
          <w:rFonts w:asciiTheme="minorHAnsi" w:hAnsiTheme="minorHAnsi" w:cstheme="minorHAnsi"/>
          <w:b/>
          <w:lang w:val="en-US"/>
        </w:rPr>
        <w:t>The Ramsar (1971) Convention</w:t>
      </w:r>
      <w:bookmarkEnd w:id="141"/>
    </w:p>
    <w:p w14:paraId="36C078E7" w14:textId="0575F82F" w:rsidR="00544770" w:rsidRPr="00981454" w:rsidRDefault="00544770" w:rsidP="00544770">
      <w:pPr>
        <w:autoSpaceDE w:val="0"/>
        <w:autoSpaceDN w:val="0"/>
        <w:adjustRightInd w:val="0"/>
        <w:spacing w:after="0" w:line="360" w:lineRule="auto"/>
        <w:jc w:val="both"/>
        <w:rPr>
          <w:rFonts w:asciiTheme="minorHAnsi" w:eastAsia="Calibri" w:hAnsiTheme="minorHAnsi" w:cstheme="minorHAnsi"/>
          <w:lang w:val="en-US"/>
        </w:rPr>
      </w:pPr>
      <w:r w:rsidRPr="00981454">
        <w:rPr>
          <w:rFonts w:asciiTheme="minorHAnsi" w:eastAsia="Calibri" w:hAnsiTheme="minorHAnsi" w:cstheme="minorHAnsi"/>
          <w:lang w:val="en-US"/>
        </w:rPr>
        <w:t xml:space="preserve">The RAMSAR (1971) Convention on Wetlands of International Importance is an inter-governmental treaty and provides a framework for national action and international cooperation for the conservation and wise use of wetlands, and to contribute to sustainable development worldwide. The proposed project should not result in significant disturbance of </w:t>
      </w:r>
      <w:r w:rsidR="00BF6698">
        <w:rPr>
          <w:rFonts w:asciiTheme="minorHAnsi" w:eastAsia="Calibri" w:hAnsiTheme="minorHAnsi" w:cstheme="minorHAnsi"/>
          <w:lang w:val="en-US"/>
        </w:rPr>
        <w:t>the shores of the Nkashe dam</w:t>
      </w:r>
      <w:r w:rsidRPr="00981454">
        <w:rPr>
          <w:rFonts w:asciiTheme="minorHAnsi" w:eastAsia="Calibri" w:hAnsiTheme="minorHAnsi" w:cstheme="minorHAnsi"/>
          <w:lang w:val="en-US"/>
        </w:rPr>
        <w:t xml:space="preserve"> which depict seasonal wet areas.</w:t>
      </w:r>
    </w:p>
    <w:p w14:paraId="2152FEFC" w14:textId="091C4ABA" w:rsidR="00544770" w:rsidRPr="00302BAB" w:rsidRDefault="00302BAB" w:rsidP="00302BAB">
      <w:pPr>
        <w:spacing w:after="0" w:line="360" w:lineRule="auto"/>
        <w:rPr>
          <w:rFonts w:asciiTheme="minorHAnsi" w:hAnsiTheme="minorHAnsi" w:cstheme="minorHAnsi"/>
          <w:b/>
          <w:lang w:val="en-US"/>
        </w:rPr>
      </w:pPr>
      <w:bookmarkStart w:id="142" w:name="_Toc78863467"/>
      <w:r w:rsidRPr="00302BAB">
        <w:rPr>
          <w:rFonts w:asciiTheme="minorHAnsi" w:hAnsiTheme="minorHAnsi" w:cstheme="minorHAnsi"/>
          <w:b/>
          <w:lang w:val="en-US"/>
        </w:rPr>
        <w:t xml:space="preserve">4.5.3 </w:t>
      </w:r>
      <w:r w:rsidR="00544770" w:rsidRPr="00302BAB">
        <w:rPr>
          <w:rFonts w:asciiTheme="minorHAnsi" w:hAnsiTheme="minorHAnsi" w:cstheme="minorHAnsi"/>
          <w:b/>
          <w:lang w:val="en-US"/>
        </w:rPr>
        <w:t>The United Nations Framework Convention on Climate Change and the Kyoto Protocol</w:t>
      </w:r>
      <w:bookmarkEnd w:id="142"/>
    </w:p>
    <w:p w14:paraId="080CBFE0" w14:textId="77777777" w:rsidR="00544770" w:rsidRPr="00981454" w:rsidRDefault="00544770" w:rsidP="00544770">
      <w:pPr>
        <w:autoSpaceDE w:val="0"/>
        <w:autoSpaceDN w:val="0"/>
        <w:adjustRightInd w:val="0"/>
        <w:spacing w:after="0" w:line="360" w:lineRule="auto"/>
        <w:jc w:val="both"/>
        <w:rPr>
          <w:rFonts w:asciiTheme="minorHAnsi" w:eastAsia="Calibri" w:hAnsiTheme="minorHAnsi" w:cstheme="minorHAnsi"/>
          <w:lang w:val="en-US"/>
        </w:rPr>
      </w:pPr>
      <w:r w:rsidRPr="00981454">
        <w:rPr>
          <w:rFonts w:asciiTheme="minorHAnsi" w:eastAsia="Calibri" w:hAnsiTheme="minorHAnsi" w:cstheme="minorHAnsi"/>
          <w:lang w:val="en-US"/>
        </w:rPr>
        <w:t>The United Nations Framework Convention on Climate Change (UNFCCC) is an international environmental treaty aimed at stabilizing greenhouse gas concentrations in the atmosphere at a level that would prevent dangerous anthropogenic interference with the climate system. The Convention therefore provides the basis for global action “to protect the climate system for present and future generations”. Zimbabwe ratified the Convention in 1992. The Kyoto Protocol is linked to the UNFCCC to prevent anthropogenic interference with the climate. The Protocol establishes legally binding commitments for the reduction of greenhouse gases and fluorocarbons. The revitalization project will need to understand its contributions to greenhouse gas emissions relative to that of the country and if relevant include related mitigation measures for on-going monitoring and assessment.</w:t>
      </w:r>
    </w:p>
    <w:p w14:paraId="13501C6F" w14:textId="42A4E131" w:rsidR="00544770" w:rsidRPr="00302BAB" w:rsidRDefault="00302BAB" w:rsidP="00302BAB">
      <w:pPr>
        <w:spacing w:after="0" w:line="360" w:lineRule="auto"/>
        <w:rPr>
          <w:rFonts w:asciiTheme="minorHAnsi" w:hAnsiTheme="minorHAnsi" w:cstheme="minorHAnsi"/>
          <w:b/>
          <w:lang w:val="en-US"/>
        </w:rPr>
      </w:pPr>
      <w:bookmarkStart w:id="143" w:name="_Toc78863468"/>
      <w:r w:rsidRPr="00302BAB">
        <w:rPr>
          <w:rFonts w:asciiTheme="minorHAnsi" w:hAnsiTheme="minorHAnsi" w:cstheme="minorHAnsi"/>
          <w:b/>
        </w:rPr>
        <w:t xml:space="preserve">4.5.4 </w:t>
      </w:r>
      <w:r w:rsidR="00544770" w:rsidRPr="00302BAB">
        <w:rPr>
          <w:rFonts w:asciiTheme="minorHAnsi" w:hAnsiTheme="minorHAnsi" w:cstheme="minorHAnsi"/>
          <w:b/>
        </w:rPr>
        <w:t>Convention</w:t>
      </w:r>
      <w:r w:rsidR="00544770" w:rsidRPr="00302BAB">
        <w:rPr>
          <w:rFonts w:asciiTheme="minorHAnsi" w:hAnsiTheme="minorHAnsi" w:cstheme="minorHAnsi"/>
          <w:b/>
          <w:lang w:val="en-US"/>
        </w:rPr>
        <w:t xml:space="preserve"> on Biological Diversity</w:t>
      </w:r>
      <w:bookmarkEnd w:id="143"/>
    </w:p>
    <w:p w14:paraId="035F8480" w14:textId="77777777" w:rsidR="00544770" w:rsidRPr="00981454" w:rsidRDefault="00544770" w:rsidP="00544770">
      <w:pPr>
        <w:autoSpaceDE w:val="0"/>
        <w:autoSpaceDN w:val="0"/>
        <w:adjustRightInd w:val="0"/>
        <w:spacing w:after="0" w:line="360" w:lineRule="auto"/>
        <w:jc w:val="both"/>
        <w:rPr>
          <w:rFonts w:asciiTheme="minorHAnsi" w:eastAsia="Calibri" w:hAnsiTheme="minorHAnsi" w:cstheme="minorHAnsi"/>
          <w:lang w:val="en-US"/>
        </w:rPr>
      </w:pPr>
      <w:r w:rsidRPr="00981454">
        <w:rPr>
          <w:rFonts w:asciiTheme="minorHAnsi" w:eastAsia="Calibri" w:hAnsiTheme="minorHAnsi" w:cstheme="minorHAnsi"/>
          <w:lang w:val="en-US"/>
        </w:rPr>
        <w:t>The Convention on Biological Diversity is the first global agreement on conservation and sustainable use of Biological Diversity. Its objectives are to conserve biodiversity, promote the sustainable use of bio-diversity components and to promote fair and equitable sharing of benefits arising from the use of resources. Zimbabwe ratified the Convention in 1994. The convention requires Zimbabwe to prepare a national biodiversity strategy and to ensure that it is mainstreamed into the planning and activities of all sectors that have an impact on biodiversity. In line with this provision, the contractor who is going to carry rehabilitation works should ensure that the project is planned, developed and operated in a manner that is in compliance with the recommendations of the National Biodiversity Strategies and Action Plans (NBSAP).</w:t>
      </w:r>
    </w:p>
    <w:p w14:paraId="597FB3E5" w14:textId="4F089372" w:rsidR="00544770" w:rsidRPr="00302BAB" w:rsidRDefault="00302BAB" w:rsidP="00302BAB">
      <w:pPr>
        <w:spacing w:after="0" w:line="360" w:lineRule="auto"/>
        <w:rPr>
          <w:rFonts w:asciiTheme="minorHAnsi" w:hAnsiTheme="minorHAnsi" w:cstheme="minorHAnsi"/>
          <w:b/>
          <w:lang w:val="en-US"/>
        </w:rPr>
      </w:pPr>
      <w:bookmarkStart w:id="144" w:name="_Toc78863469"/>
      <w:r w:rsidRPr="00302BAB">
        <w:rPr>
          <w:rFonts w:asciiTheme="minorHAnsi" w:hAnsiTheme="minorHAnsi" w:cstheme="minorHAnsi"/>
          <w:b/>
          <w:lang w:val="en-US"/>
        </w:rPr>
        <w:t xml:space="preserve">4.5.5 </w:t>
      </w:r>
      <w:r w:rsidR="00544770" w:rsidRPr="00302BAB">
        <w:rPr>
          <w:rFonts w:asciiTheme="minorHAnsi" w:hAnsiTheme="minorHAnsi" w:cstheme="minorHAnsi"/>
          <w:b/>
          <w:lang w:val="en-US"/>
        </w:rPr>
        <w:t>Convention to Combat Desertification</w:t>
      </w:r>
      <w:bookmarkEnd w:id="144"/>
    </w:p>
    <w:p w14:paraId="132533E9" w14:textId="04DBBEAF" w:rsidR="00544770" w:rsidRPr="00981454" w:rsidRDefault="00544770" w:rsidP="00544770">
      <w:pPr>
        <w:autoSpaceDE w:val="0"/>
        <w:autoSpaceDN w:val="0"/>
        <w:adjustRightInd w:val="0"/>
        <w:spacing w:after="0" w:line="360" w:lineRule="auto"/>
        <w:jc w:val="both"/>
        <w:rPr>
          <w:rFonts w:asciiTheme="minorHAnsi" w:eastAsia="Calibri" w:hAnsiTheme="minorHAnsi" w:cstheme="minorHAnsi"/>
          <w:lang w:val="en-US"/>
        </w:rPr>
      </w:pPr>
      <w:r w:rsidRPr="00981454">
        <w:rPr>
          <w:rFonts w:asciiTheme="minorHAnsi" w:eastAsia="Calibri" w:hAnsiTheme="minorHAnsi" w:cstheme="minorHAnsi"/>
          <w:lang w:val="en-US"/>
        </w:rPr>
        <w:t>The objective of the United Nations Convention to Combat Desertification is to combat desertification and mitigate the effects of drought in countries experiencing serious drought and/or desertification through effective action at all levels and supported by international cooperation. The Convention was established in 1994 and ratified by Zimbabwe in 1997 and developed the Zimbabwe National Action Program in support of the convention. Irrigation projects are associated with salinization of the soil an environmental problem which leads to desertification. The proposed project should be planned, developed and operated in such a manner that promotes</w:t>
      </w:r>
      <w:r w:rsidR="00571F14">
        <w:rPr>
          <w:rFonts w:asciiTheme="minorHAnsi" w:eastAsia="Calibri" w:hAnsiTheme="minorHAnsi" w:cstheme="minorHAnsi"/>
          <w:lang w:val="en-US"/>
        </w:rPr>
        <w:t xml:space="preserve"> the use of</w:t>
      </w:r>
      <w:r w:rsidRPr="00981454">
        <w:rPr>
          <w:rFonts w:asciiTheme="minorHAnsi" w:eastAsia="Calibri" w:hAnsiTheme="minorHAnsi" w:cstheme="minorHAnsi"/>
          <w:lang w:val="en-US"/>
        </w:rPr>
        <w:t xml:space="preserve"> organic fertilizers.</w:t>
      </w:r>
    </w:p>
    <w:p w14:paraId="1545225A" w14:textId="786C0B56" w:rsidR="00544770" w:rsidRPr="00302BAB" w:rsidRDefault="00302BAB" w:rsidP="00302BAB">
      <w:pPr>
        <w:spacing w:after="0" w:line="360" w:lineRule="auto"/>
        <w:rPr>
          <w:rFonts w:asciiTheme="minorHAnsi" w:hAnsiTheme="minorHAnsi" w:cstheme="minorHAnsi"/>
          <w:b/>
          <w:lang w:val="en-US"/>
        </w:rPr>
      </w:pPr>
      <w:bookmarkStart w:id="145" w:name="_Toc78863470"/>
      <w:r w:rsidRPr="00302BAB">
        <w:rPr>
          <w:rFonts w:asciiTheme="minorHAnsi" w:hAnsiTheme="minorHAnsi" w:cstheme="minorHAnsi"/>
          <w:b/>
          <w:lang w:val="en-US"/>
        </w:rPr>
        <w:t xml:space="preserve">4.5.6 </w:t>
      </w:r>
      <w:r w:rsidR="00544770" w:rsidRPr="00302BAB">
        <w:rPr>
          <w:rFonts w:asciiTheme="minorHAnsi" w:hAnsiTheme="minorHAnsi" w:cstheme="minorHAnsi"/>
          <w:b/>
          <w:lang w:val="en-US"/>
        </w:rPr>
        <w:t>Vienna Convention on Protection of the Ozone Layer and Montreal Protocol</w:t>
      </w:r>
      <w:bookmarkEnd w:id="145"/>
    </w:p>
    <w:p w14:paraId="18438CB9" w14:textId="77777777" w:rsidR="00544770" w:rsidRPr="00981454" w:rsidRDefault="00544770" w:rsidP="00544770">
      <w:pPr>
        <w:autoSpaceDE w:val="0"/>
        <w:autoSpaceDN w:val="0"/>
        <w:adjustRightInd w:val="0"/>
        <w:spacing w:after="0" w:line="360" w:lineRule="auto"/>
        <w:jc w:val="both"/>
        <w:rPr>
          <w:rFonts w:asciiTheme="minorHAnsi" w:eastAsia="Calibri" w:hAnsiTheme="minorHAnsi" w:cstheme="minorHAnsi"/>
          <w:lang w:val="en-US"/>
        </w:rPr>
      </w:pPr>
      <w:r w:rsidRPr="00981454">
        <w:rPr>
          <w:rFonts w:asciiTheme="minorHAnsi" w:eastAsia="Calibri" w:hAnsiTheme="minorHAnsi" w:cstheme="minorHAnsi"/>
          <w:lang w:val="en-US"/>
        </w:rPr>
        <w:t>The Vienna Convention entered into force in 1980 and outlines responsibilities of states for protecting human health and the environment against the adverse effects of ozone depletion in the stratosphere. It established the framework under which the Montreal Protocol was negotiated. Parties to the Vienna Convention are required to take appropriate measures to protect human health and the environment against these effects. Zimbabwe ratified the Convention in 1992. Activities which result in the generation or distribution of ozone depleting substances associated at the site should be avoided.</w:t>
      </w:r>
    </w:p>
    <w:p w14:paraId="2A358ACA" w14:textId="77777777" w:rsidR="001E3A62" w:rsidRDefault="001E3A62">
      <w:pPr>
        <w:spacing w:before="0"/>
        <w:rPr>
          <w:rFonts w:asciiTheme="minorHAnsi" w:hAnsiTheme="minorHAnsi" w:cstheme="minorHAnsi"/>
          <w:b/>
          <w:lang w:val="en-US"/>
        </w:rPr>
      </w:pPr>
      <w:r>
        <w:rPr>
          <w:rFonts w:asciiTheme="minorHAnsi" w:hAnsiTheme="minorHAnsi" w:cstheme="minorHAnsi"/>
          <w:b/>
          <w:lang w:val="en-US"/>
        </w:rPr>
        <w:br w:type="page"/>
      </w:r>
    </w:p>
    <w:p w14:paraId="12CE4583" w14:textId="22B8E4FD" w:rsidR="00544770" w:rsidRPr="00302BAB" w:rsidRDefault="00302BAB" w:rsidP="00302BAB">
      <w:pPr>
        <w:spacing w:after="0" w:line="360" w:lineRule="auto"/>
        <w:rPr>
          <w:rFonts w:asciiTheme="minorHAnsi" w:hAnsiTheme="minorHAnsi" w:cstheme="minorHAnsi"/>
          <w:b/>
          <w:lang w:val="en-US"/>
        </w:rPr>
      </w:pPr>
      <w:r w:rsidRPr="00302BAB">
        <w:rPr>
          <w:rFonts w:asciiTheme="minorHAnsi" w:hAnsiTheme="minorHAnsi" w:cstheme="minorHAnsi"/>
          <w:b/>
          <w:lang w:val="en-US"/>
        </w:rPr>
        <w:t xml:space="preserve">4.5.7 </w:t>
      </w:r>
      <w:r w:rsidR="00544770" w:rsidRPr="00302BAB">
        <w:rPr>
          <w:rFonts w:asciiTheme="minorHAnsi" w:hAnsiTheme="minorHAnsi" w:cstheme="minorHAnsi"/>
          <w:b/>
          <w:lang w:val="en-US"/>
        </w:rPr>
        <w:t>Equator Principle</w:t>
      </w:r>
    </w:p>
    <w:p w14:paraId="0E4D7F19" w14:textId="77777777" w:rsidR="00544770" w:rsidRPr="00981454" w:rsidRDefault="00544770" w:rsidP="00544770">
      <w:pPr>
        <w:autoSpaceDE w:val="0"/>
        <w:autoSpaceDN w:val="0"/>
        <w:adjustRightInd w:val="0"/>
        <w:spacing w:after="0" w:line="360" w:lineRule="auto"/>
        <w:jc w:val="both"/>
        <w:rPr>
          <w:rFonts w:asciiTheme="minorHAnsi" w:eastAsia="Calibri" w:hAnsiTheme="minorHAnsi" w:cstheme="minorHAnsi"/>
          <w:lang w:val="en-US"/>
        </w:rPr>
      </w:pPr>
      <w:r w:rsidRPr="00981454">
        <w:rPr>
          <w:rFonts w:asciiTheme="minorHAnsi" w:eastAsia="Calibri" w:hAnsiTheme="minorHAnsi" w:cstheme="minorHAnsi"/>
          <w:lang w:val="en-US"/>
        </w:rPr>
        <w:t>The Equator Principles were developed in 2003 to provide a set of guiding principles for determining, assessing and managing environmental and social risk in project financing. In committing to this the ESMP must address the following:</w:t>
      </w:r>
    </w:p>
    <w:p w14:paraId="4E1197A8" w14:textId="77777777" w:rsidR="00544770" w:rsidRPr="00981454" w:rsidRDefault="00544770" w:rsidP="00AE68C3">
      <w:pPr>
        <w:numPr>
          <w:ilvl w:val="0"/>
          <w:numId w:val="1"/>
        </w:numPr>
        <w:autoSpaceDE w:val="0"/>
        <w:autoSpaceDN w:val="0"/>
        <w:adjustRightInd w:val="0"/>
        <w:spacing w:after="0" w:line="360" w:lineRule="auto"/>
        <w:contextualSpacing/>
        <w:jc w:val="both"/>
        <w:rPr>
          <w:rFonts w:asciiTheme="minorHAnsi" w:eastAsia="Calibri" w:hAnsiTheme="minorHAnsi" w:cstheme="minorHAnsi"/>
          <w:lang w:val="en-US"/>
        </w:rPr>
      </w:pPr>
      <w:r w:rsidRPr="00981454">
        <w:rPr>
          <w:rFonts w:asciiTheme="minorHAnsi" w:eastAsia="Calibri" w:hAnsiTheme="minorHAnsi" w:cstheme="minorHAnsi"/>
          <w:lang w:val="en-US"/>
        </w:rPr>
        <w:t>An assessment of the baseline environmental and social conditions;</w:t>
      </w:r>
    </w:p>
    <w:p w14:paraId="13F3DD01" w14:textId="77777777" w:rsidR="00544770" w:rsidRPr="00981454" w:rsidRDefault="00544770" w:rsidP="00AE68C3">
      <w:pPr>
        <w:numPr>
          <w:ilvl w:val="0"/>
          <w:numId w:val="1"/>
        </w:numPr>
        <w:autoSpaceDE w:val="0"/>
        <w:autoSpaceDN w:val="0"/>
        <w:adjustRightInd w:val="0"/>
        <w:spacing w:after="0" w:line="360" w:lineRule="auto"/>
        <w:contextualSpacing/>
        <w:jc w:val="both"/>
        <w:rPr>
          <w:rFonts w:asciiTheme="minorHAnsi" w:eastAsia="Calibri" w:hAnsiTheme="minorHAnsi" w:cstheme="minorHAnsi"/>
          <w:lang w:val="en-US"/>
        </w:rPr>
      </w:pPr>
      <w:r w:rsidRPr="00981454">
        <w:rPr>
          <w:rFonts w:asciiTheme="minorHAnsi" w:eastAsia="Calibri" w:hAnsiTheme="minorHAnsi" w:cstheme="minorHAnsi"/>
          <w:lang w:val="en-US"/>
        </w:rPr>
        <w:t>Requirements under host country laws and regulations, applicable international treaties and agreements;</w:t>
      </w:r>
    </w:p>
    <w:p w14:paraId="0D722218" w14:textId="77777777" w:rsidR="00544770" w:rsidRPr="00981454" w:rsidRDefault="00544770" w:rsidP="00AE68C3">
      <w:pPr>
        <w:numPr>
          <w:ilvl w:val="0"/>
          <w:numId w:val="2"/>
        </w:numPr>
        <w:autoSpaceDE w:val="0"/>
        <w:autoSpaceDN w:val="0"/>
        <w:adjustRightInd w:val="0"/>
        <w:spacing w:after="0" w:line="360" w:lineRule="auto"/>
        <w:contextualSpacing/>
        <w:jc w:val="both"/>
        <w:rPr>
          <w:rFonts w:asciiTheme="minorHAnsi" w:eastAsia="Calibri" w:hAnsiTheme="minorHAnsi" w:cstheme="minorHAnsi"/>
          <w:lang w:val="en-US"/>
        </w:rPr>
      </w:pPr>
      <w:r w:rsidRPr="00981454">
        <w:rPr>
          <w:rFonts w:asciiTheme="minorHAnsi" w:eastAsia="Calibri" w:hAnsiTheme="minorHAnsi" w:cstheme="minorHAnsi"/>
          <w:lang w:val="en-US"/>
        </w:rPr>
        <w:t>Sustainable development and use of renewable natural resources;</w:t>
      </w:r>
    </w:p>
    <w:p w14:paraId="6E92A511" w14:textId="77777777" w:rsidR="00544770" w:rsidRPr="00981454" w:rsidRDefault="00544770" w:rsidP="00AE68C3">
      <w:pPr>
        <w:numPr>
          <w:ilvl w:val="0"/>
          <w:numId w:val="2"/>
        </w:numPr>
        <w:autoSpaceDE w:val="0"/>
        <w:autoSpaceDN w:val="0"/>
        <w:adjustRightInd w:val="0"/>
        <w:spacing w:after="0" w:line="360" w:lineRule="auto"/>
        <w:contextualSpacing/>
        <w:jc w:val="both"/>
        <w:rPr>
          <w:rFonts w:asciiTheme="minorHAnsi" w:eastAsia="Calibri" w:hAnsiTheme="minorHAnsi" w:cstheme="minorHAnsi"/>
          <w:lang w:val="en-US"/>
        </w:rPr>
      </w:pPr>
      <w:r w:rsidRPr="00981454">
        <w:rPr>
          <w:rFonts w:asciiTheme="minorHAnsi" w:eastAsia="Calibri" w:hAnsiTheme="minorHAnsi" w:cstheme="minorHAnsi"/>
          <w:lang w:val="en-US"/>
        </w:rPr>
        <w:t>Protection of human health, cultural properties and biodiversity, including endangered species and sensitive ecosystems;</w:t>
      </w:r>
    </w:p>
    <w:p w14:paraId="0AD37FC8" w14:textId="77777777" w:rsidR="00544770" w:rsidRPr="00981454" w:rsidRDefault="00544770" w:rsidP="00AE68C3">
      <w:pPr>
        <w:numPr>
          <w:ilvl w:val="0"/>
          <w:numId w:val="3"/>
        </w:numPr>
        <w:autoSpaceDE w:val="0"/>
        <w:autoSpaceDN w:val="0"/>
        <w:adjustRightInd w:val="0"/>
        <w:spacing w:after="0" w:line="360" w:lineRule="auto"/>
        <w:contextualSpacing/>
        <w:jc w:val="both"/>
        <w:rPr>
          <w:rFonts w:asciiTheme="minorHAnsi" w:eastAsia="Calibri" w:hAnsiTheme="minorHAnsi" w:cstheme="minorHAnsi"/>
          <w:lang w:val="en-US"/>
        </w:rPr>
      </w:pPr>
      <w:r w:rsidRPr="00981454">
        <w:rPr>
          <w:rFonts w:asciiTheme="minorHAnsi" w:eastAsia="Calibri" w:hAnsiTheme="minorHAnsi" w:cstheme="minorHAnsi"/>
          <w:lang w:val="en-US"/>
        </w:rPr>
        <w:t>Use of dangerous substances;</w:t>
      </w:r>
    </w:p>
    <w:p w14:paraId="6ED9BFD8" w14:textId="77777777" w:rsidR="00544770" w:rsidRPr="00981454" w:rsidRDefault="00544770" w:rsidP="00AE68C3">
      <w:pPr>
        <w:numPr>
          <w:ilvl w:val="0"/>
          <w:numId w:val="3"/>
        </w:numPr>
        <w:autoSpaceDE w:val="0"/>
        <w:autoSpaceDN w:val="0"/>
        <w:adjustRightInd w:val="0"/>
        <w:spacing w:after="0" w:line="360" w:lineRule="auto"/>
        <w:contextualSpacing/>
        <w:jc w:val="both"/>
        <w:rPr>
          <w:rFonts w:asciiTheme="minorHAnsi" w:eastAsia="Calibri" w:hAnsiTheme="minorHAnsi" w:cstheme="minorHAnsi"/>
          <w:lang w:val="en-US"/>
        </w:rPr>
      </w:pPr>
      <w:r w:rsidRPr="00981454">
        <w:rPr>
          <w:rFonts w:asciiTheme="minorHAnsi" w:eastAsia="Calibri" w:hAnsiTheme="minorHAnsi" w:cstheme="minorHAnsi"/>
          <w:lang w:val="en-US"/>
        </w:rPr>
        <w:t>Occupational health and safety;</w:t>
      </w:r>
    </w:p>
    <w:p w14:paraId="32A1B768" w14:textId="77777777" w:rsidR="00544770" w:rsidRPr="00981454" w:rsidRDefault="00544770" w:rsidP="00AE68C3">
      <w:pPr>
        <w:numPr>
          <w:ilvl w:val="0"/>
          <w:numId w:val="3"/>
        </w:numPr>
        <w:autoSpaceDE w:val="0"/>
        <w:autoSpaceDN w:val="0"/>
        <w:adjustRightInd w:val="0"/>
        <w:spacing w:after="0" w:line="360" w:lineRule="auto"/>
        <w:contextualSpacing/>
        <w:jc w:val="both"/>
        <w:rPr>
          <w:rFonts w:asciiTheme="minorHAnsi" w:eastAsia="Calibri" w:hAnsiTheme="minorHAnsi" w:cstheme="minorHAnsi"/>
          <w:lang w:val="en-US"/>
        </w:rPr>
      </w:pPr>
      <w:r w:rsidRPr="00981454">
        <w:rPr>
          <w:rFonts w:asciiTheme="minorHAnsi" w:eastAsia="Calibri" w:hAnsiTheme="minorHAnsi" w:cstheme="minorHAnsi"/>
          <w:lang w:val="en-US"/>
        </w:rPr>
        <w:t>Fire prevention and life safety;</w:t>
      </w:r>
    </w:p>
    <w:p w14:paraId="0105E707" w14:textId="77777777" w:rsidR="00544770" w:rsidRPr="00981454" w:rsidRDefault="00544770" w:rsidP="00AE68C3">
      <w:pPr>
        <w:numPr>
          <w:ilvl w:val="0"/>
          <w:numId w:val="3"/>
        </w:numPr>
        <w:autoSpaceDE w:val="0"/>
        <w:autoSpaceDN w:val="0"/>
        <w:adjustRightInd w:val="0"/>
        <w:spacing w:after="0" w:line="360" w:lineRule="auto"/>
        <w:contextualSpacing/>
        <w:jc w:val="both"/>
        <w:rPr>
          <w:rFonts w:asciiTheme="minorHAnsi" w:eastAsia="Calibri" w:hAnsiTheme="minorHAnsi" w:cstheme="minorHAnsi"/>
          <w:lang w:val="en-US"/>
        </w:rPr>
      </w:pPr>
      <w:r w:rsidRPr="00981454">
        <w:rPr>
          <w:rFonts w:asciiTheme="minorHAnsi" w:eastAsia="Calibri" w:hAnsiTheme="minorHAnsi" w:cstheme="minorHAnsi"/>
          <w:lang w:val="en-US"/>
        </w:rPr>
        <w:t>Socioeconomic impacts;</w:t>
      </w:r>
    </w:p>
    <w:p w14:paraId="5A7CADA4" w14:textId="77777777" w:rsidR="00544770" w:rsidRPr="00981454" w:rsidRDefault="00544770" w:rsidP="00AE68C3">
      <w:pPr>
        <w:numPr>
          <w:ilvl w:val="0"/>
          <w:numId w:val="4"/>
        </w:numPr>
        <w:autoSpaceDE w:val="0"/>
        <w:autoSpaceDN w:val="0"/>
        <w:adjustRightInd w:val="0"/>
        <w:spacing w:after="0" w:line="360" w:lineRule="auto"/>
        <w:contextualSpacing/>
        <w:jc w:val="both"/>
        <w:rPr>
          <w:rFonts w:asciiTheme="minorHAnsi" w:eastAsia="Calibri" w:hAnsiTheme="minorHAnsi" w:cstheme="minorHAnsi"/>
          <w:lang w:val="en-US"/>
        </w:rPr>
      </w:pPr>
      <w:r w:rsidRPr="00981454">
        <w:rPr>
          <w:rFonts w:asciiTheme="minorHAnsi" w:eastAsia="Calibri" w:hAnsiTheme="minorHAnsi" w:cstheme="minorHAnsi"/>
          <w:lang w:val="en-US"/>
        </w:rPr>
        <w:t>Pollution prevention and waste minimization, pollution controls (liquid effluents and air emissions) and solid and chemical waste management.</w:t>
      </w:r>
    </w:p>
    <w:p w14:paraId="31550A70" w14:textId="36B0F6CD" w:rsidR="00544770" w:rsidRPr="00302BAB" w:rsidRDefault="00302BAB" w:rsidP="00302BAB">
      <w:pPr>
        <w:spacing w:after="0" w:line="360" w:lineRule="auto"/>
        <w:rPr>
          <w:rFonts w:asciiTheme="minorHAnsi" w:hAnsiTheme="minorHAnsi" w:cstheme="minorHAnsi"/>
          <w:b/>
          <w:lang w:val="en-US"/>
        </w:rPr>
      </w:pPr>
      <w:r w:rsidRPr="00302BAB">
        <w:rPr>
          <w:rFonts w:asciiTheme="minorHAnsi" w:hAnsiTheme="minorHAnsi" w:cstheme="minorHAnsi"/>
          <w:b/>
          <w:lang w:val="en-US"/>
        </w:rPr>
        <w:t xml:space="preserve">4.5.8 </w:t>
      </w:r>
      <w:r w:rsidR="00544770" w:rsidRPr="00302BAB">
        <w:rPr>
          <w:rFonts w:asciiTheme="minorHAnsi" w:hAnsiTheme="minorHAnsi" w:cstheme="minorHAnsi"/>
          <w:b/>
          <w:lang w:val="en-US"/>
        </w:rPr>
        <w:t>Convention on the Elimination of all forms of Discrimination against Women (1979)</w:t>
      </w:r>
    </w:p>
    <w:p w14:paraId="267E3E16" w14:textId="6DBD4ABB" w:rsidR="00544770" w:rsidRPr="00981454" w:rsidRDefault="00544770" w:rsidP="00544770">
      <w:pPr>
        <w:spacing w:line="360" w:lineRule="auto"/>
        <w:jc w:val="both"/>
        <w:rPr>
          <w:rFonts w:asciiTheme="minorHAnsi" w:hAnsiTheme="minorHAnsi" w:cstheme="minorHAnsi"/>
          <w:lang w:val="en-US"/>
        </w:rPr>
      </w:pPr>
      <w:r w:rsidRPr="00981454">
        <w:rPr>
          <w:rFonts w:asciiTheme="minorHAnsi" w:hAnsiTheme="minorHAnsi" w:cstheme="minorHAnsi"/>
          <w:lang w:val="en-US"/>
        </w:rPr>
        <w:t xml:space="preserve">The Convention defines discrimination against women as </w:t>
      </w:r>
      <w:r w:rsidR="00426106">
        <w:rPr>
          <w:rFonts w:asciiTheme="minorHAnsi" w:hAnsiTheme="minorHAnsi" w:cstheme="minorHAnsi"/>
          <w:lang w:val="en-US"/>
        </w:rPr>
        <w:t>“…</w:t>
      </w:r>
      <w:r w:rsidRPr="00981454">
        <w:rPr>
          <w:rFonts w:asciiTheme="minorHAnsi" w:hAnsiTheme="minorHAnsi" w:cstheme="minorHAnsi"/>
          <w:lang w:val="en-US"/>
        </w:rPr>
        <w:t>any distinction, exclusion or restriction made on the basis of sex which has the effect or purpose of impairing or nullifying the recognition, enjoyment or exercise by women, irrespective of their marital status, on a basis of equality of men and women, of human rights and fundamental freedoms in the political, economic, social, cultural, civil or any other field.</w:t>
      </w:r>
      <w:r w:rsidR="00426106">
        <w:rPr>
          <w:rFonts w:asciiTheme="minorHAnsi" w:hAnsiTheme="minorHAnsi" w:cstheme="minorHAnsi"/>
          <w:lang w:val="en-US"/>
        </w:rPr>
        <w:t>”</w:t>
      </w:r>
      <w:r w:rsidRPr="00981454">
        <w:rPr>
          <w:rFonts w:asciiTheme="minorHAnsi" w:hAnsiTheme="minorHAnsi" w:cstheme="minorHAnsi"/>
          <w:lang w:val="en-US"/>
        </w:rPr>
        <w:t xml:space="preserve"> This project aims to support more women than men thus promote gender balance in the socio-economic aspect.</w:t>
      </w:r>
    </w:p>
    <w:p w14:paraId="54208BD6" w14:textId="47FA9801" w:rsidR="00544770" w:rsidRPr="00302BAB" w:rsidRDefault="00302BAB" w:rsidP="00302BAB">
      <w:pPr>
        <w:spacing w:after="0" w:line="360" w:lineRule="auto"/>
        <w:rPr>
          <w:rFonts w:asciiTheme="minorHAnsi" w:hAnsiTheme="minorHAnsi" w:cstheme="minorHAnsi"/>
          <w:b/>
          <w:lang w:val="en-US"/>
        </w:rPr>
      </w:pPr>
      <w:bookmarkStart w:id="146" w:name="_Toc78863472"/>
      <w:r w:rsidRPr="00302BAB">
        <w:rPr>
          <w:rFonts w:asciiTheme="minorHAnsi" w:hAnsiTheme="minorHAnsi" w:cstheme="minorHAnsi"/>
          <w:b/>
          <w:lang w:val="en-US"/>
        </w:rPr>
        <w:t xml:space="preserve">4.5.9 </w:t>
      </w:r>
      <w:r w:rsidR="00544770" w:rsidRPr="00302BAB">
        <w:rPr>
          <w:rFonts w:asciiTheme="minorHAnsi" w:hAnsiTheme="minorHAnsi" w:cstheme="minorHAnsi"/>
          <w:b/>
          <w:lang w:val="en-US"/>
        </w:rPr>
        <w:t>Proponent’s Responsibility with Regards to the Environment</w:t>
      </w:r>
      <w:bookmarkEnd w:id="146"/>
    </w:p>
    <w:p w14:paraId="7FA17345" w14:textId="14DD2E01" w:rsidR="00544770" w:rsidRDefault="00544770" w:rsidP="00544770">
      <w:pPr>
        <w:autoSpaceDE w:val="0"/>
        <w:autoSpaceDN w:val="0"/>
        <w:adjustRightInd w:val="0"/>
        <w:spacing w:after="0" w:line="360" w:lineRule="auto"/>
        <w:jc w:val="both"/>
        <w:rPr>
          <w:rFonts w:asciiTheme="minorHAnsi" w:eastAsia="Calibri" w:hAnsiTheme="minorHAnsi" w:cstheme="minorHAnsi"/>
          <w:lang w:val="en-US"/>
        </w:rPr>
      </w:pPr>
      <w:r w:rsidRPr="00981454">
        <w:rPr>
          <w:rFonts w:asciiTheme="minorHAnsi" w:eastAsia="Calibri" w:hAnsiTheme="minorHAnsi" w:cstheme="minorHAnsi"/>
          <w:lang w:val="en-US"/>
        </w:rPr>
        <w:t>In addition to complying with the various pieces of legislation as outlined above, this study recommends that the contractor develops an environmental monitoring and management program for the project life cycle. The proponent will also provide an Occupational, Safety, Health and Environmental policy that provides for the health and safety of persons at work in connection with the use of equipment and machinery; the protection of persons other than persons at work, against hazards to health and safety arising out during operation stage and ensure continuous improvement. This will ensure that the environment in and around the area is well conserved and measures will be put in place to reduce environmental contamination.</w:t>
      </w:r>
    </w:p>
    <w:p w14:paraId="043A8F18" w14:textId="77777777" w:rsidR="00571F14" w:rsidRPr="00981454" w:rsidRDefault="00571F14" w:rsidP="00571F14">
      <w:pPr>
        <w:pStyle w:val="NoSpacing"/>
      </w:pPr>
    </w:p>
    <w:p w14:paraId="1D543855" w14:textId="745E4779" w:rsidR="00544770" w:rsidRPr="00746C96" w:rsidRDefault="00302BAB" w:rsidP="00302BAB">
      <w:pPr>
        <w:pStyle w:val="Heading2"/>
      </w:pPr>
      <w:bookmarkStart w:id="147" w:name="_Toc78863473"/>
      <w:bookmarkStart w:id="148" w:name="_Toc121327767"/>
      <w:r>
        <w:t xml:space="preserve">4.6 </w:t>
      </w:r>
      <w:r w:rsidR="00544770" w:rsidRPr="00746C96">
        <w:t>Conclusion</w:t>
      </w:r>
      <w:bookmarkEnd w:id="139"/>
      <w:bookmarkEnd w:id="147"/>
      <w:bookmarkEnd w:id="148"/>
    </w:p>
    <w:p w14:paraId="59772F79" w14:textId="5DA06E88" w:rsidR="00433822" w:rsidRDefault="00544770" w:rsidP="00544770">
      <w:pPr>
        <w:spacing w:line="360" w:lineRule="auto"/>
        <w:jc w:val="both"/>
        <w:rPr>
          <w:rFonts w:asciiTheme="minorHAnsi" w:eastAsia="Calibri" w:hAnsiTheme="minorHAnsi" w:cstheme="minorHAnsi"/>
        </w:rPr>
      </w:pPr>
      <w:r w:rsidRPr="00981454">
        <w:rPr>
          <w:rFonts w:asciiTheme="minorHAnsi" w:eastAsia="Calibri" w:hAnsiTheme="minorHAnsi" w:cstheme="minorHAnsi"/>
        </w:rPr>
        <w:t>These are the legislative and international commitment instruments that shall be used to guide the proposed project in order to be environmentally sustainable throughout the project lifecycle. The contractor and project beneficiaries are encouraged to adhere to all the legislations throughout the project development phases.</w:t>
      </w:r>
    </w:p>
    <w:p w14:paraId="41EAC831" w14:textId="0BC7C704" w:rsidR="00170A8A" w:rsidRPr="00981454" w:rsidRDefault="00302BAB" w:rsidP="00302BAB">
      <w:pPr>
        <w:pStyle w:val="Heading2"/>
      </w:pPr>
      <w:bookmarkStart w:id="149" w:name="_Toc121327768"/>
      <w:r>
        <w:t xml:space="preserve">4.7 </w:t>
      </w:r>
      <w:r w:rsidR="00170A8A" w:rsidRPr="00981454">
        <w:t>Licenses/Permits required for the project</w:t>
      </w:r>
      <w:bookmarkEnd w:id="149"/>
    </w:p>
    <w:p w14:paraId="0C164490" w14:textId="5CAE7A27" w:rsidR="00F53A78" w:rsidRDefault="00F53A78" w:rsidP="00C72555">
      <w:pPr>
        <w:pStyle w:val="Caption"/>
      </w:pPr>
      <w:bookmarkStart w:id="150" w:name="_Toc76130832"/>
      <w:r w:rsidRPr="00571F14">
        <w:rPr>
          <w:color w:val="auto"/>
        </w:rPr>
        <w:t xml:space="preserve">The project has to acquire the permits provided in Table </w:t>
      </w:r>
      <w:r w:rsidR="008F7E5A">
        <w:rPr>
          <w:color w:val="auto"/>
        </w:rPr>
        <w:t>6</w:t>
      </w:r>
      <w:r w:rsidRPr="00571F14">
        <w:rPr>
          <w:color w:val="auto"/>
        </w:rPr>
        <w:t xml:space="preserve">. </w:t>
      </w:r>
    </w:p>
    <w:p w14:paraId="2AF458BA" w14:textId="3AC5F892" w:rsidR="00387FB2" w:rsidRPr="00F60FCF" w:rsidRDefault="00387FB2" w:rsidP="009E51A9">
      <w:pPr>
        <w:pStyle w:val="Caption"/>
        <w:jc w:val="center"/>
        <w:rPr>
          <w:color w:val="auto"/>
        </w:rPr>
      </w:pPr>
      <w:bookmarkStart w:id="151" w:name="_Toc121327388"/>
      <w:r w:rsidRPr="00F60FCF">
        <w:rPr>
          <w:color w:val="auto"/>
        </w:rPr>
        <w:t xml:space="preserve">Table </w:t>
      </w:r>
      <w:r w:rsidR="00620477" w:rsidRPr="00F60FCF">
        <w:rPr>
          <w:color w:val="auto"/>
        </w:rPr>
        <w:fldChar w:fldCharType="begin"/>
      </w:r>
      <w:r w:rsidR="00620477" w:rsidRPr="00F60FCF">
        <w:rPr>
          <w:color w:val="auto"/>
        </w:rPr>
        <w:instrText xml:space="preserve"> SEQ Table \* ARABIC </w:instrText>
      </w:r>
      <w:r w:rsidR="00620477" w:rsidRPr="00F60FCF">
        <w:rPr>
          <w:color w:val="auto"/>
        </w:rPr>
        <w:fldChar w:fldCharType="separate"/>
      </w:r>
      <w:r w:rsidR="00DC28DE">
        <w:rPr>
          <w:noProof/>
          <w:color w:val="auto"/>
        </w:rPr>
        <w:t>6</w:t>
      </w:r>
      <w:r w:rsidR="00620477" w:rsidRPr="00F60FCF">
        <w:rPr>
          <w:color w:val="auto"/>
        </w:rPr>
        <w:fldChar w:fldCharType="end"/>
      </w:r>
      <w:r w:rsidRPr="00F60FCF">
        <w:rPr>
          <w:color w:val="auto"/>
        </w:rPr>
        <w:t>: Licenses/Permits</w:t>
      </w:r>
      <w:bookmarkEnd w:id="150"/>
      <w:bookmarkEnd w:id="151"/>
    </w:p>
    <w:tbl>
      <w:tblPr>
        <w:tblW w:w="94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4"/>
        <w:gridCol w:w="3524"/>
        <w:gridCol w:w="2255"/>
        <w:gridCol w:w="2712"/>
      </w:tblGrid>
      <w:tr w:rsidR="00387FB2" w:rsidRPr="00981454" w14:paraId="684FC07A" w14:textId="77777777" w:rsidTr="00571F14">
        <w:tc>
          <w:tcPr>
            <w:tcW w:w="954" w:type="dxa"/>
            <w:tcBorders>
              <w:top w:val="single" w:sz="4" w:space="0" w:color="auto"/>
              <w:left w:val="single" w:sz="4" w:space="0" w:color="auto"/>
              <w:bottom w:val="single" w:sz="4" w:space="0" w:color="auto"/>
              <w:right w:val="single" w:sz="4" w:space="0" w:color="auto"/>
            </w:tcBorders>
            <w:shd w:val="clear" w:color="auto" w:fill="ED7D31" w:themeFill="accent2"/>
            <w:hideMark/>
          </w:tcPr>
          <w:p w14:paraId="7A89DEBD" w14:textId="77777777" w:rsidR="00387FB2" w:rsidRPr="00981454" w:rsidRDefault="00387FB2" w:rsidP="006230B5">
            <w:pPr>
              <w:spacing w:after="0" w:line="360" w:lineRule="auto"/>
              <w:jc w:val="both"/>
              <w:rPr>
                <w:rFonts w:asciiTheme="minorHAnsi" w:hAnsiTheme="minorHAnsi" w:cstheme="minorHAnsi"/>
                <w:b/>
                <w:lang w:eastAsia="en-ZW"/>
              </w:rPr>
            </w:pPr>
            <w:r w:rsidRPr="00981454">
              <w:rPr>
                <w:rFonts w:asciiTheme="minorHAnsi" w:hAnsiTheme="minorHAnsi" w:cstheme="minorHAnsi"/>
                <w:b/>
                <w:lang w:eastAsia="en-ZW"/>
              </w:rPr>
              <w:t>ITEM</w:t>
            </w:r>
          </w:p>
        </w:tc>
        <w:tc>
          <w:tcPr>
            <w:tcW w:w="3524" w:type="dxa"/>
            <w:tcBorders>
              <w:top w:val="single" w:sz="4" w:space="0" w:color="auto"/>
              <w:left w:val="single" w:sz="4" w:space="0" w:color="auto"/>
              <w:bottom w:val="single" w:sz="4" w:space="0" w:color="auto"/>
              <w:right w:val="single" w:sz="4" w:space="0" w:color="auto"/>
            </w:tcBorders>
            <w:shd w:val="clear" w:color="auto" w:fill="ED7D31" w:themeFill="accent2"/>
            <w:hideMark/>
          </w:tcPr>
          <w:p w14:paraId="1632F56B" w14:textId="77777777" w:rsidR="00387FB2" w:rsidRPr="00981454" w:rsidRDefault="00387FB2" w:rsidP="006230B5">
            <w:pPr>
              <w:spacing w:after="0" w:line="360" w:lineRule="auto"/>
              <w:jc w:val="both"/>
              <w:rPr>
                <w:rFonts w:asciiTheme="minorHAnsi" w:hAnsiTheme="minorHAnsi" w:cstheme="minorHAnsi"/>
                <w:b/>
                <w:lang w:eastAsia="en-ZW"/>
              </w:rPr>
            </w:pPr>
            <w:r w:rsidRPr="00981454">
              <w:rPr>
                <w:rFonts w:asciiTheme="minorHAnsi" w:hAnsiTheme="minorHAnsi" w:cstheme="minorHAnsi"/>
                <w:b/>
                <w:lang w:eastAsia="en-ZW"/>
              </w:rPr>
              <w:t>LICENSE/PERMIT</w:t>
            </w:r>
          </w:p>
        </w:tc>
        <w:tc>
          <w:tcPr>
            <w:tcW w:w="2255" w:type="dxa"/>
            <w:tcBorders>
              <w:top w:val="single" w:sz="4" w:space="0" w:color="auto"/>
              <w:left w:val="single" w:sz="4" w:space="0" w:color="auto"/>
              <w:bottom w:val="single" w:sz="4" w:space="0" w:color="auto"/>
              <w:right w:val="single" w:sz="4" w:space="0" w:color="auto"/>
            </w:tcBorders>
            <w:shd w:val="clear" w:color="auto" w:fill="ED7D31" w:themeFill="accent2"/>
            <w:hideMark/>
          </w:tcPr>
          <w:p w14:paraId="3BFDCDFB" w14:textId="77777777" w:rsidR="00387FB2" w:rsidRPr="00981454" w:rsidRDefault="00387FB2" w:rsidP="006230B5">
            <w:pPr>
              <w:spacing w:after="0" w:line="360" w:lineRule="auto"/>
              <w:jc w:val="both"/>
              <w:rPr>
                <w:rFonts w:asciiTheme="minorHAnsi" w:hAnsiTheme="minorHAnsi" w:cstheme="minorHAnsi"/>
                <w:b/>
                <w:lang w:eastAsia="en-ZW"/>
              </w:rPr>
            </w:pPr>
            <w:r w:rsidRPr="00981454">
              <w:rPr>
                <w:rFonts w:asciiTheme="minorHAnsi" w:hAnsiTheme="minorHAnsi" w:cstheme="minorHAnsi"/>
                <w:b/>
                <w:lang w:eastAsia="en-ZW"/>
              </w:rPr>
              <w:t>STAGE</w:t>
            </w:r>
          </w:p>
        </w:tc>
        <w:tc>
          <w:tcPr>
            <w:tcW w:w="2712" w:type="dxa"/>
            <w:tcBorders>
              <w:top w:val="single" w:sz="4" w:space="0" w:color="auto"/>
              <w:left w:val="single" w:sz="4" w:space="0" w:color="auto"/>
              <w:bottom w:val="single" w:sz="4" w:space="0" w:color="auto"/>
              <w:right w:val="single" w:sz="4" w:space="0" w:color="auto"/>
            </w:tcBorders>
            <w:shd w:val="clear" w:color="auto" w:fill="ED7D31" w:themeFill="accent2"/>
            <w:hideMark/>
          </w:tcPr>
          <w:p w14:paraId="12D3F44C" w14:textId="77777777" w:rsidR="00387FB2" w:rsidRPr="00981454" w:rsidRDefault="00387FB2" w:rsidP="006230B5">
            <w:pPr>
              <w:spacing w:after="0" w:line="360" w:lineRule="auto"/>
              <w:jc w:val="both"/>
              <w:rPr>
                <w:rFonts w:asciiTheme="minorHAnsi" w:hAnsiTheme="minorHAnsi" w:cstheme="minorHAnsi"/>
                <w:b/>
                <w:lang w:eastAsia="en-ZW"/>
              </w:rPr>
            </w:pPr>
            <w:r w:rsidRPr="00981454">
              <w:rPr>
                <w:rFonts w:asciiTheme="minorHAnsi" w:hAnsiTheme="minorHAnsi" w:cstheme="minorHAnsi"/>
                <w:b/>
                <w:lang w:eastAsia="en-ZW"/>
              </w:rPr>
              <w:t>REGULATION</w:t>
            </w:r>
          </w:p>
        </w:tc>
      </w:tr>
      <w:tr w:rsidR="00387FB2" w:rsidRPr="00981454" w14:paraId="184721A3" w14:textId="77777777" w:rsidTr="00C72555">
        <w:tc>
          <w:tcPr>
            <w:tcW w:w="954" w:type="dxa"/>
            <w:tcBorders>
              <w:top w:val="single" w:sz="4" w:space="0" w:color="auto"/>
              <w:left w:val="single" w:sz="4" w:space="0" w:color="auto"/>
              <w:bottom w:val="single" w:sz="4" w:space="0" w:color="auto"/>
              <w:right w:val="single" w:sz="4" w:space="0" w:color="auto"/>
            </w:tcBorders>
            <w:hideMark/>
          </w:tcPr>
          <w:p w14:paraId="5698035A" w14:textId="77777777" w:rsidR="00387FB2" w:rsidRPr="00981454" w:rsidRDefault="00387FB2" w:rsidP="006230B5">
            <w:pPr>
              <w:spacing w:after="0" w:line="240" w:lineRule="auto"/>
              <w:jc w:val="center"/>
              <w:rPr>
                <w:rFonts w:asciiTheme="minorHAnsi" w:hAnsiTheme="minorHAnsi" w:cstheme="minorHAnsi"/>
                <w:lang w:eastAsia="en-ZW"/>
              </w:rPr>
            </w:pPr>
            <w:r w:rsidRPr="00981454">
              <w:rPr>
                <w:rFonts w:asciiTheme="minorHAnsi" w:hAnsiTheme="minorHAnsi" w:cstheme="minorHAnsi"/>
                <w:lang w:eastAsia="en-ZW"/>
              </w:rPr>
              <w:t>1.</w:t>
            </w:r>
          </w:p>
        </w:tc>
        <w:tc>
          <w:tcPr>
            <w:tcW w:w="3524" w:type="dxa"/>
            <w:tcBorders>
              <w:top w:val="single" w:sz="4" w:space="0" w:color="auto"/>
              <w:left w:val="single" w:sz="4" w:space="0" w:color="auto"/>
              <w:bottom w:val="single" w:sz="4" w:space="0" w:color="auto"/>
              <w:right w:val="single" w:sz="4" w:space="0" w:color="auto"/>
            </w:tcBorders>
            <w:hideMark/>
          </w:tcPr>
          <w:p w14:paraId="20C57747" w14:textId="628F790F" w:rsidR="00387FB2" w:rsidRPr="00981454" w:rsidRDefault="00C72555" w:rsidP="006230B5">
            <w:pPr>
              <w:spacing w:after="0" w:line="240" w:lineRule="auto"/>
              <w:jc w:val="both"/>
              <w:rPr>
                <w:rFonts w:asciiTheme="minorHAnsi" w:hAnsiTheme="minorHAnsi" w:cstheme="minorHAnsi"/>
                <w:lang w:eastAsia="en-ZW"/>
              </w:rPr>
            </w:pPr>
            <w:r>
              <w:rPr>
                <w:rFonts w:asciiTheme="minorHAnsi" w:hAnsiTheme="minorHAnsi" w:cstheme="minorHAnsi"/>
                <w:lang w:eastAsia="en-ZW"/>
              </w:rPr>
              <w:t>ESMP</w:t>
            </w:r>
            <w:r w:rsidR="00387FB2" w:rsidRPr="00981454">
              <w:rPr>
                <w:rFonts w:asciiTheme="minorHAnsi" w:hAnsiTheme="minorHAnsi" w:cstheme="minorHAnsi"/>
                <w:lang w:eastAsia="en-ZW"/>
              </w:rPr>
              <w:t xml:space="preserve"> License</w:t>
            </w:r>
          </w:p>
        </w:tc>
        <w:tc>
          <w:tcPr>
            <w:tcW w:w="2255" w:type="dxa"/>
            <w:tcBorders>
              <w:top w:val="single" w:sz="4" w:space="0" w:color="auto"/>
              <w:left w:val="single" w:sz="4" w:space="0" w:color="auto"/>
              <w:bottom w:val="single" w:sz="4" w:space="0" w:color="auto"/>
              <w:right w:val="single" w:sz="4" w:space="0" w:color="auto"/>
            </w:tcBorders>
            <w:hideMark/>
          </w:tcPr>
          <w:p w14:paraId="527DA1A1" w14:textId="77777777" w:rsidR="00387FB2" w:rsidRPr="00981454" w:rsidRDefault="00387FB2" w:rsidP="006230B5">
            <w:pPr>
              <w:spacing w:after="0" w:line="240" w:lineRule="auto"/>
              <w:jc w:val="both"/>
              <w:rPr>
                <w:rFonts w:asciiTheme="minorHAnsi" w:hAnsiTheme="minorHAnsi" w:cstheme="minorHAnsi"/>
                <w:lang w:eastAsia="en-ZW"/>
              </w:rPr>
            </w:pPr>
            <w:r w:rsidRPr="00981454">
              <w:rPr>
                <w:rFonts w:asciiTheme="minorHAnsi" w:hAnsiTheme="minorHAnsi" w:cstheme="minorHAnsi"/>
                <w:lang w:eastAsia="en-ZW"/>
              </w:rPr>
              <w:t>Pre-Construction</w:t>
            </w:r>
          </w:p>
        </w:tc>
        <w:tc>
          <w:tcPr>
            <w:tcW w:w="2712" w:type="dxa"/>
            <w:tcBorders>
              <w:top w:val="single" w:sz="4" w:space="0" w:color="auto"/>
              <w:left w:val="single" w:sz="4" w:space="0" w:color="auto"/>
              <w:bottom w:val="single" w:sz="4" w:space="0" w:color="auto"/>
              <w:right w:val="single" w:sz="4" w:space="0" w:color="auto"/>
            </w:tcBorders>
            <w:hideMark/>
          </w:tcPr>
          <w:p w14:paraId="38AE783A" w14:textId="77777777" w:rsidR="00387FB2" w:rsidRPr="00981454" w:rsidRDefault="00387FB2" w:rsidP="006230B5">
            <w:pPr>
              <w:spacing w:after="0" w:line="240" w:lineRule="auto"/>
              <w:jc w:val="both"/>
              <w:rPr>
                <w:rFonts w:asciiTheme="minorHAnsi" w:hAnsiTheme="minorHAnsi" w:cstheme="minorHAnsi"/>
                <w:lang w:eastAsia="en-ZW"/>
              </w:rPr>
            </w:pPr>
            <w:r w:rsidRPr="00981454">
              <w:rPr>
                <w:rFonts w:asciiTheme="minorHAnsi" w:hAnsiTheme="minorHAnsi" w:cstheme="minorHAnsi"/>
                <w:lang w:eastAsia="en-ZW"/>
              </w:rPr>
              <w:t>EMA</w:t>
            </w:r>
          </w:p>
        </w:tc>
      </w:tr>
      <w:tr w:rsidR="00387FB2" w:rsidRPr="00981454" w14:paraId="4B8C8D29" w14:textId="77777777" w:rsidTr="00C72555">
        <w:tc>
          <w:tcPr>
            <w:tcW w:w="954" w:type="dxa"/>
            <w:tcBorders>
              <w:top w:val="single" w:sz="4" w:space="0" w:color="auto"/>
              <w:left w:val="single" w:sz="4" w:space="0" w:color="auto"/>
              <w:bottom w:val="single" w:sz="4" w:space="0" w:color="auto"/>
              <w:right w:val="single" w:sz="4" w:space="0" w:color="auto"/>
            </w:tcBorders>
            <w:hideMark/>
          </w:tcPr>
          <w:p w14:paraId="5EC5305A" w14:textId="41D429B0" w:rsidR="00387FB2" w:rsidRPr="00981454" w:rsidRDefault="00FF558D" w:rsidP="006230B5">
            <w:pPr>
              <w:spacing w:after="0" w:line="240" w:lineRule="auto"/>
              <w:jc w:val="center"/>
              <w:rPr>
                <w:rFonts w:asciiTheme="minorHAnsi" w:hAnsiTheme="minorHAnsi" w:cstheme="minorHAnsi"/>
                <w:lang w:eastAsia="en-ZW"/>
              </w:rPr>
            </w:pPr>
            <w:r w:rsidRPr="00981454">
              <w:rPr>
                <w:rFonts w:asciiTheme="minorHAnsi" w:hAnsiTheme="minorHAnsi" w:cstheme="minorHAnsi"/>
                <w:lang w:eastAsia="en-ZW"/>
              </w:rPr>
              <w:t>2</w:t>
            </w:r>
          </w:p>
        </w:tc>
        <w:tc>
          <w:tcPr>
            <w:tcW w:w="3524" w:type="dxa"/>
            <w:tcBorders>
              <w:top w:val="single" w:sz="4" w:space="0" w:color="auto"/>
              <w:left w:val="single" w:sz="4" w:space="0" w:color="auto"/>
              <w:bottom w:val="single" w:sz="4" w:space="0" w:color="auto"/>
              <w:right w:val="single" w:sz="4" w:space="0" w:color="auto"/>
            </w:tcBorders>
            <w:hideMark/>
          </w:tcPr>
          <w:p w14:paraId="4DDCCC4E" w14:textId="77777777" w:rsidR="00387FB2" w:rsidRPr="00981454" w:rsidRDefault="00387FB2" w:rsidP="006230B5">
            <w:pPr>
              <w:spacing w:after="0" w:line="240" w:lineRule="auto"/>
              <w:jc w:val="both"/>
              <w:rPr>
                <w:rFonts w:asciiTheme="minorHAnsi" w:hAnsiTheme="minorHAnsi" w:cstheme="minorHAnsi"/>
                <w:lang w:eastAsia="en-ZW"/>
              </w:rPr>
            </w:pPr>
            <w:r w:rsidRPr="00981454">
              <w:rPr>
                <w:rFonts w:asciiTheme="minorHAnsi" w:hAnsiTheme="minorHAnsi" w:cstheme="minorHAnsi"/>
                <w:lang w:eastAsia="en-ZW"/>
              </w:rPr>
              <w:t>Water abstraction Permit</w:t>
            </w:r>
          </w:p>
        </w:tc>
        <w:tc>
          <w:tcPr>
            <w:tcW w:w="2255" w:type="dxa"/>
            <w:tcBorders>
              <w:top w:val="single" w:sz="4" w:space="0" w:color="auto"/>
              <w:left w:val="single" w:sz="4" w:space="0" w:color="auto"/>
              <w:bottom w:val="single" w:sz="4" w:space="0" w:color="auto"/>
              <w:right w:val="single" w:sz="4" w:space="0" w:color="auto"/>
            </w:tcBorders>
            <w:hideMark/>
          </w:tcPr>
          <w:p w14:paraId="2A96A8F3" w14:textId="77777777" w:rsidR="00387FB2" w:rsidRPr="00981454" w:rsidRDefault="00387FB2" w:rsidP="006230B5">
            <w:pPr>
              <w:spacing w:after="0" w:line="240" w:lineRule="auto"/>
              <w:jc w:val="both"/>
              <w:rPr>
                <w:rFonts w:asciiTheme="minorHAnsi" w:hAnsiTheme="minorHAnsi" w:cstheme="minorHAnsi"/>
                <w:lang w:eastAsia="en-ZW"/>
              </w:rPr>
            </w:pPr>
            <w:r w:rsidRPr="00981454">
              <w:rPr>
                <w:rFonts w:asciiTheme="minorHAnsi" w:hAnsiTheme="minorHAnsi" w:cstheme="minorHAnsi"/>
                <w:lang w:eastAsia="en-ZW"/>
              </w:rPr>
              <w:t>Operational phase</w:t>
            </w:r>
          </w:p>
        </w:tc>
        <w:tc>
          <w:tcPr>
            <w:tcW w:w="2712" w:type="dxa"/>
            <w:tcBorders>
              <w:top w:val="single" w:sz="4" w:space="0" w:color="auto"/>
              <w:left w:val="single" w:sz="4" w:space="0" w:color="auto"/>
              <w:bottom w:val="single" w:sz="4" w:space="0" w:color="auto"/>
              <w:right w:val="single" w:sz="4" w:space="0" w:color="auto"/>
            </w:tcBorders>
            <w:hideMark/>
          </w:tcPr>
          <w:p w14:paraId="70DC393B" w14:textId="77777777" w:rsidR="00387FB2" w:rsidRPr="00981454" w:rsidRDefault="00387FB2" w:rsidP="006230B5">
            <w:pPr>
              <w:spacing w:after="0" w:line="240" w:lineRule="auto"/>
              <w:jc w:val="both"/>
              <w:rPr>
                <w:rFonts w:asciiTheme="minorHAnsi" w:hAnsiTheme="minorHAnsi" w:cstheme="minorHAnsi"/>
                <w:lang w:eastAsia="en-ZW"/>
              </w:rPr>
            </w:pPr>
            <w:r w:rsidRPr="00981454">
              <w:rPr>
                <w:rFonts w:asciiTheme="minorHAnsi" w:hAnsiTheme="minorHAnsi" w:cstheme="minorHAnsi"/>
                <w:lang w:eastAsia="en-ZW"/>
              </w:rPr>
              <w:t>ZINWA</w:t>
            </w:r>
          </w:p>
        </w:tc>
      </w:tr>
    </w:tbl>
    <w:p w14:paraId="64E06EC2" w14:textId="77777777" w:rsidR="00097F23" w:rsidRPr="00981454" w:rsidRDefault="00097F23" w:rsidP="00544770">
      <w:pPr>
        <w:spacing w:line="360" w:lineRule="auto"/>
        <w:jc w:val="both"/>
        <w:rPr>
          <w:rFonts w:asciiTheme="minorHAnsi" w:hAnsiTheme="minorHAnsi" w:cstheme="minorHAnsi"/>
        </w:rPr>
      </w:pPr>
    </w:p>
    <w:p w14:paraId="2219E2B7" w14:textId="77777777" w:rsidR="00097F23" w:rsidRPr="00981454" w:rsidRDefault="00097F23" w:rsidP="00544770">
      <w:pPr>
        <w:spacing w:line="360" w:lineRule="auto"/>
        <w:jc w:val="both"/>
        <w:rPr>
          <w:rFonts w:asciiTheme="minorHAnsi" w:hAnsiTheme="minorHAnsi" w:cstheme="minorHAnsi"/>
        </w:rPr>
      </w:pPr>
    </w:p>
    <w:p w14:paraId="561B3A8E" w14:textId="77777777" w:rsidR="00097F23" w:rsidRPr="00981454" w:rsidRDefault="00097F23" w:rsidP="00544770">
      <w:pPr>
        <w:spacing w:line="360" w:lineRule="auto"/>
        <w:jc w:val="both"/>
        <w:rPr>
          <w:rFonts w:asciiTheme="minorHAnsi" w:hAnsiTheme="minorHAnsi" w:cstheme="minorHAnsi"/>
        </w:rPr>
      </w:pPr>
    </w:p>
    <w:p w14:paraId="6DA23CA4" w14:textId="77777777" w:rsidR="00097F23" w:rsidRPr="00981454" w:rsidRDefault="00097F23" w:rsidP="00544770">
      <w:pPr>
        <w:spacing w:line="360" w:lineRule="auto"/>
        <w:jc w:val="both"/>
        <w:rPr>
          <w:rFonts w:asciiTheme="minorHAnsi" w:hAnsiTheme="minorHAnsi" w:cstheme="minorHAnsi"/>
        </w:rPr>
      </w:pPr>
    </w:p>
    <w:p w14:paraId="03FD3E5E" w14:textId="77777777" w:rsidR="00097F23" w:rsidRPr="00981454" w:rsidRDefault="00097F23" w:rsidP="00544770">
      <w:pPr>
        <w:spacing w:line="360" w:lineRule="auto"/>
        <w:jc w:val="both"/>
        <w:rPr>
          <w:rFonts w:asciiTheme="minorHAnsi" w:hAnsiTheme="minorHAnsi" w:cstheme="minorHAnsi"/>
        </w:rPr>
      </w:pPr>
    </w:p>
    <w:p w14:paraId="62947BFC" w14:textId="1328BF40" w:rsidR="00720CB5" w:rsidRPr="00153B54" w:rsidRDefault="00302BAB" w:rsidP="00302BAB">
      <w:pPr>
        <w:pStyle w:val="Heading1"/>
      </w:pPr>
      <w:bookmarkStart w:id="152" w:name="_Toc121327769"/>
      <w:r>
        <w:t xml:space="preserve">5.0 </w:t>
      </w:r>
      <w:r w:rsidR="00153B54" w:rsidRPr="00153B54">
        <w:t>ENVIRONMENTAL AND SOCIAL BASELINE</w:t>
      </w:r>
      <w:bookmarkEnd w:id="152"/>
      <w:r w:rsidR="00153B54" w:rsidRPr="00153B54">
        <w:t xml:space="preserve"> </w:t>
      </w:r>
    </w:p>
    <w:p w14:paraId="56F357AC" w14:textId="77777777" w:rsidR="00203C75" w:rsidRPr="00981454" w:rsidRDefault="00203C75" w:rsidP="00302BAB">
      <w:pPr>
        <w:pStyle w:val="NoSpacing"/>
      </w:pPr>
      <w:bookmarkStart w:id="153" w:name="_Toc100589448"/>
    </w:p>
    <w:p w14:paraId="09FC8F9C" w14:textId="6BB98AA4" w:rsidR="00C83E6A" w:rsidRPr="00981454" w:rsidRDefault="00302BAB" w:rsidP="00302BAB">
      <w:pPr>
        <w:pStyle w:val="Heading2"/>
      </w:pPr>
      <w:bookmarkStart w:id="154" w:name="_Toc121327770"/>
      <w:r>
        <w:t xml:space="preserve">5.1 </w:t>
      </w:r>
      <w:r w:rsidR="00C83E6A" w:rsidRPr="00981454">
        <w:t>Introduction</w:t>
      </w:r>
      <w:bookmarkEnd w:id="153"/>
      <w:bookmarkEnd w:id="154"/>
    </w:p>
    <w:p w14:paraId="391E1A41" w14:textId="2F13967B" w:rsidR="00C83E6A" w:rsidRPr="00981454" w:rsidRDefault="00C83E6A" w:rsidP="00C83E6A">
      <w:pPr>
        <w:spacing w:line="360" w:lineRule="auto"/>
        <w:jc w:val="both"/>
        <w:rPr>
          <w:rFonts w:asciiTheme="minorHAnsi" w:hAnsiTheme="minorHAnsi" w:cstheme="minorHAnsi"/>
          <w:lang w:val="en-US"/>
        </w:rPr>
      </w:pPr>
      <w:r w:rsidRPr="00981454">
        <w:rPr>
          <w:rFonts w:asciiTheme="minorHAnsi" w:hAnsiTheme="minorHAnsi" w:cstheme="minorHAnsi"/>
          <w:lang w:val="en-US"/>
        </w:rPr>
        <w:t xml:space="preserve">Collection of baseline data is an essential aspect </w:t>
      </w:r>
      <w:r w:rsidR="00571F14">
        <w:rPr>
          <w:rFonts w:asciiTheme="minorHAnsi" w:hAnsiTheme="minorHAnsi" w:cstheme="minorHAnsi"/>
          <w:lang w:val="en-US"/>
        </w:rPr>
        <w:t>for conducting an environmental and social assessment process</w:t>
      </w:r>
      <w:r w:rsidRPr="00981454">
        <w:rPr>
          <w:rFonts w:asciiTheme="minorHAnsi" w:hAnsiTheme="minorHAnsi" w:cstheme="minorHAnsi"/>
          <w:lang w:val="en-US"/>
        </w:rPr>
        <w:t>. The baseline data reflects the present status of the environment before commencement of any revitalization activity of the proposed project. The environmental</w:t>
      </w:r>
      <w:r w:rsidR="00BA6929" w:rsidRPr="00981454">
        <w:rPr>
          <w:rFonts w:asciiTheme="minorHAnsi" w:hAnsiTheme="minorHAnsi" w:cstheme="minorHAnsi"/>
          <w:lang w:val="en-US"/>
        </w:rPr>
        <w:t xml:space="preserve"> and social</w:t>
      </w:r>
      <w:r w:rsidRPr="00981454">
        <w:rPr>
          <w:rFonts w:asciiTheme="minorHAnsi" w:hAnsiTheme="minorHAnsi" w:cstheme="minorHAnsi"/>
          <w:lang w:val="en-US"/>
        </w:rPr>
        <w:t xml:space="preserve"> baseline forms a benchmark for determination of the impacts of the developmental project. In this context, the impacts of the project will manifest in changes to the environmental </w:t>
      </w:r>
      <w:r w:rsidR="00B4632F" w:rsidRPr="00981454">
        <w:rPr>
          <w:rFonts w:asciiTheme="minorHAnsi" w:hAnsiTheme="minorHAnsi" w:cstheme="minorHAnsi"/>
          <w:lang w:val="en-US"/>
        </w:rPr>
        <w:t xml:space="preserve">and social </w:t>
      </w:r>
      <w:r w:rsidRPr="00981454">
        <w:rPr>
          <w:rFonts w:asciiTheme="minorHAnsi" w:hAnsiTheme="minorHAnsi" w:cstheme="minorHAnsi"/>
          <w:lang w:val="en-US"/>
        </w:rPr>
        <w:t xml:space="preserve">characteristics from the pre-project baseline. More so, the baseline surveys depict the suitability and sensitivity of the proposed project area, a key step in impact prediction and recommendations for feasibility of the project. In the present </w:t>
      </w:r>
      <w:r w:rsidR="00302BAB">
        <w:rPr>
          <w:rFonts w:asciiTheme="minorHAnsi" w:hAnsiTheme="minorHAnsi" w:cstheme="minorHAnsi"/>
          <w:lang w:val="en-US"/>
        </w:rPr>
        <w:t>P</w:t>
      </w:r>
      <w:r w:rsidRPr="00981454">
        <w:rPr>
          <w:rFonts w:asciiTheme="minorHAnsi" w:hAnsiTheme="minorHAnsi" w:cstheme="minorHAnsi"/>
          <w:lang w:val="en-US"/>
        </w:rPr>
        <w:t xml:space="preserve">roject, baseline surveys included the following facets of the environment: geology, hydrogeology, terrestrial and aquatic ecological assessments, soils, water quality, ambient air quality, archaeological, land use and socio-economic. Baseline surveys covered the proposed location for the project and the immediate environment where impacts are likely to be felt. </w:t>
      </w:r>
    </w:p>
    <w:p w14:paraId="0D05E9C9" w14:textId="3D3A3915" w:rsidR="00EF7926" w:rsidRPr="00981454" w:rsidRDefault="00302BAB" w:rsidP="00302BAB">
      <w:pPr>
        <w:pStyle w:val="Heading2"/>
      </w:pPr>
      <w:bookmarkStart w:id="155" w:name="_Toc100589450"/>
      <w:bookmarkStart w:id="156" w:name="_Toc121327771"/>
      <w:r>
        <w:t xml:space="preserve">5.2 </w:t>
      </w:r>
      <w:r w:rsidR="00EF7926" w:rsidRPr="00981454">
        <w:t>Climate</w:t>
      </w:r>
      <w:bookmarkEnd w:id="155"/>
      <w:bookmarkEnd w:id="156"/>
      <w:r w:rsidR="00EF7926" w:rsidRPr="00981454">
        <w:t xml:space="preserve"> </w:t>
      </w:r>
    </w:p>
    <w:p w14:paraId="6914A30F" w14:textId="28F366C3" w:rsidR="00360C08" w:rsidRDefault="00302BAB" w:rsidP="006A60CD">
      <w:pPr>
        <w:spacing w:line="360" w:lineRule="auto"/>
        <w:jc w:val="both"/>
        <w:rPr>
          <w:rFonts w:asciiTheme="minorHAnsi" w:hAnsiTheme="minorHAnsi" w:cstheme="minorHAnsi"/>
        </w:rPr>
        <w:sectPr w:rsidR="00360C08" w:rsidSect="00493A95">
          <w:headerReference w:type="default" r:id="rId31"/>
          <w:footerReference w:type="default" r:id="rId32"/>
          <w:type w:val="continuous"/>
          <w:pgSz w:w="12240" w:h="15840"/>
          <w:pgMar w:top="1440" w:right="1440" w:bottom="1440" w:left="1440" w:header="720" w:footer="720" w:gutter="0"/>
          <w:cols w:space="720"/>
          <w:docGrid w:linePitch="360"/>
        </w:sectPr>
      </w:pPr>
      <w:r>
        <w:rPr>
          <w:rFonts w:asciiTheme="minorHAnsi" w:hAnsiTheme="minorHAnsi" w:cstheme="minorHAnsi"/>
        </w:rPr>
        <w:t>The Project</w:t>
      </w:r>
      <w:r w:rsidR="000D16BD" w:rsidRPr="00981454">
        <w:rPr>
          <w:rFonts w:asciiTheme="minorHAnsi" w:hAnsiTheme="minorHAnsi" w:cstheme="minorHAnsi"/>
        </w:rPr>
        <w:t xml:space="preserve"> lies in agro-ecological region V and this is characterized by low and erratic rainfall which averages between 450–650 mm/year and hot spells during the dry summer months. Precipitation falls mainly between November and March and the common type of precipitation received in the area is conventional influenced by the southern Frontier of the Inter-Tropical Convergence</w:t>
      </w:r>
      <w:r w:rsidR="009E51A9">
        <w:rPr>
          <w:rFonts w:asciiTheme="minorHAnsi" w:hAnsiTheme="minorHAnsi" w:cstheme="minorHAnsi"/>
        </w:rPr>
        <w:t xml:space="preserve"> Zone (ITCZ) mainly in January. </w:t>
      </w:r>
      <w:r w:rsidR="000D16BD" w:rsidRPr="00981454">
        <w:rPr>
          <w:rFonts w:asciiTheme="minorHAnsi" w:hAnsiTheme="minorHAnsi" w:cstheme="minorHAnsi"/>
        </w:rPr>
        <w:t xml:space="preserve">The temperature average is around 28ºC. Climate change has worsened the already extreme weather patterns in the district. Drought is an example of this phenomenon that has negatively affected </w:t>
      </w:r>
      <w:r w:rsidR="00A913A4">
        <w:rPr>
          <w:rFonts w:asciiTheme="minorHAnsi" w:hAnsiTheme="minorHAnsi" w:cstheme="minorHAnsi"/>
        </w:rPr>
        <w:t>the Project area</w:t>
      </w:r>
      <w:r w:rsidR="000D16BD" w:rsidRPr="00981454">
        <w:rPr>
          <w:rFonts w:asciiTheme="minorHAnsi" w:hAnsiTheme="minorHAnsi" w:cstheme="minorHAnsi"/>
        </w:rPr>
        <w:t>. Prolonged droughts have dried up natural water points such as streams, rivers, and swampy areas.</w:t>
      </w:r>
      <w:r w:rsidR="009E51A9" w:rsidRPr="009E51A9">
        <w:t xml:space="preserve"> </w:t>
      </w:r>
      <w:r w:rsidR="008F7E5A">
        <w:rPr>
          <w:rFonts w:asciiTheme="minorHAnsi" w:hAnsiTheme="minorHAnsi" w:cstheme="minorHAnsi"/>
        </w:rPr>
        <w:t>Table 7 and Table 8</w:t>
      </w:r>
      <w:r w:rsidR="007A2946">
        <w:rPr>
          <w:rFonts w:asciiTheme="minorHAnsi" w:hAnsiTheme="minorHAnsi" w:cstheme="minorHAnsi"/>
        </w:rPr>
        <w:t xml:space="preserve"> show the </w:t>
      </w:r>
      <w:r w:rsidR="009E51A9" w:rsidRPr="009E51A9">
        <w:rPr>
          <w:rFonts w:asciiTheme="minorHAnsi" w:hAnsiTheme="minorHAnsi" w:cstheme="minorHAnsi"/>
        </w:rPr>
        <w:t>average monthly climate data</w:t>
      </w:r>
      <w:r w:rsidR="007A2946">
        <w:rPr>
          <w:rFonts w:asciiTheme="minorHAnsi" w:hAnsiTheme="minorHAnsi" w:cstheme="minorHAnsi"/>
        </w:rPr>
        <w:t xml:space="preserve"> and </w:t>
      </w:r>
      <w:r w:rsidR="009E51A9">
        <w:rPr>
          <w:rFonts w:asciiTheme="minorHAnsi" w:hAnsiTheme="minorHAnsi" w:cstheme="minorHAnsi"/>
        </w:rPr>
        <w:t>the p</w:t>
      </w:r>
      <w:r w:rsidR="009E51A9" w:rsidRPr="009E51A9">
        <w:rPr>
          <w:rFonts w:asciiTheme="minorHAnsi" w:hAnsiTheme="minorHAnsi" w:cstheme="minorHAnsi"/>
        </w:rPr>
        <w:t>rojected climate dat</w:t>
      </w:r>
      <w:r w:rsidR="007A2946">
        <w:rPr>
          <w:rFonts w:asciiTheme="minorHAnsi" w:hAnsiTheme="minorHAnsi" w:cstheme="minorHAnsi"/>
        </w:rPr>
        <w:t>a for the year 2050 respectively.</w:t>
      </w:r>
    </w:p>
    <w:p w14:paraId="5E5628CE" w14:textId="05DAB884" w:rsidR="00EF7926" w:rsidRPr="00F60FCF" w:rsidRDefault="00EF7926" w:rsidP="00CA2E7E">
      <w:pPr>
        <w:pStyle w:val="Caption"/>
        <w:rPr>
          <w:color w:val="auto"/>
        </w:rPr>
      </w:pPr>
      <w:bookmarkStart w:id="157" w:name="_Toc121327389"/>
      <w:bookmarkStart w:id="158" w:name="_Toc100587507"/>
      <w:r w:rsidRPr="00F60FCF">
        <w:rPr>
          <w:color w:val="auto"/>
        </w:rPr>
        <w:t xml:space="preserve">Table </w:t>
      </w:r>
      <w:r w:rsidR="00620477" w:rsidRPr="00F60FCF">
        <w:rPr>
          <w:color w:val="auto"/>
        </w:rPr>
        <w:fldChar w:fldCharType="begin"/>
      </w:r>
      <w:r w:rsidR="00620477" w:rsidRPr="00F60FCF">
        <w:rPr>
          <w:color w:val="auto"/>
        </w:rPr>
        <w:instrText xml:space="preserve"> SEQ Table \* ARABIC </w:instrText>
      </w:r>
      <w:r w:rsidR="00620477" w:rsidRPr="00F60FCF">
        <w:rPr>
          <w:color w:val="auto"/>
        </w:rPr>
        <w:fldChar w:fldCharType="separate"/>
      </w:r>
      <w:r w:rsidR="00DC28DE">
        <w:rPr>
          <w:noProof/>
          <w:color w:val="auto"/>
        </w:rPr>
        <w:t>7</w:t>
      </w:r>
      <w:r w:rsidR="00620477" w:rsidRPr="00F60FCF">
        <w:rPr>
          <w:color w:val="auto"/>
        </w:rPr>
        <w:fldChar w:fldCharType="end"/>
      </w:r>
      <w:r w:rsidRPr="00F60FCF">
        <w:rPr>
          <w:color w:val="auto"/>
        </w:rPr>
        <w:t>: Average monthly climate data</w:t>
      </w:r>
      <w:bookmarkEnd w:id="157"/>
      <w:r w:rsidRPr="00F60FCF">
        <w:rPr>
          <w:color w:val="auto"/>
        </w:rPr>
        <w:t xml:space="preserve"> </w:t>
      </w:r>
      <w:bookmarkEnd w:id="15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19"/>
        <w:gridCol w:w="1058"/>
        <w:gridCol w:w="915"/>
        <w:gridCol w:w="794"/>
        <w:gridCol w:w="695"/>
        <w:gridCol w:w="673"/>
        <w:gridCol w:w="707"/>
        <w:gridCol w:w="673"/>
        <w:gridCol w:w="673"/>
        <w:gridCol w:w="673"/>
        <w:gridCol w:w="673"/>
        <w:gridCol w:w="673"/>
        <w:gridCol w:w="673"/>
        <w:gridCol w:w="793"/>
        <w:gridCol w:w="1083"/>
        <w:gridCol w:w="875"/>
      </w:tblGrid>
      <w:tr w:rsidR="00AF3382" w:rsidRPr="00981454" w14:paraId="6DD2D5CF" w14:textId="77777777" w:rsidTr="00DC4AD4">
        <w:trPr>
          <w:trHeight w:val="287"/>
          <w:tblHeader/>
        </w:trPr>
        <w:tc>
          <w:tcPr>
            <w:tcW w:w="509" w:type="pct"/>
            <w:shd w:val="clear" w:color="auto" w:fill="F4B083" w:themeFill="accent2" w:themeFillTint="99"/>
            <w:vAlign w:val="center"/>
            <w:hideMark/>
          </w:tcPr>
          <w:p w14:paraId="025E2421" w14:textId="77777777" w:rsidR="00AF3382" w:rsidRPr="00981454" w:rsidRDefault="00AF3382" w:rsidP="00FD02C4">
            <w:pPr>
              <w:spacing w:after="0"/>
              <w:rPr>
                <w:rFonts w:asciiTheme="minorHAnsi" w:eastAsia="Times New Roman" w:hAnsiTheme="minorHAnsi" w:cstheme="minorHAnsi"/>
                <w:b/>
                <w:bCs/>
                <w:color w:val="000000"/>
                <w:sz w:val="20"/>
                <w:szCs w:val="20"/>
                <w:lang w:val="en-US"/>
              </w:rPr>
            </w:pPr>
            <w:r w:rsidRPr="00981454">
              <w:rPr>
                <w:rFonts w:asciiTheme="minorHAnsi" w:eastAsia="Times New Roman" w:hAnsiTheme="minorHAnsi" w:cstheme="minorHAnsi"/>
                <w:b/>
                <w:bCs/>
                <w:color w:val="000000"/>
                <w:sz w:val="20"/>
                <w:szCs w:val="20"/>
              </w:rPr>
              <w:t>Month</w:t>
            </w:r>
          </w:p>
        </w:tc>
        <w:tc>
          <w:tcPr>
            <w:tcW w:w="408" w:type="pct"/>
            <w:shd w:val="clear" w:color="auto" w:fill="F4B083" w:themeFill="accent2" w:themeFillTint="99"/>
            <w:vAlign w:val="center"/>
            <w:hideMark/>
          </w:tcPr>
          <w:p w14:paraId="709CAF45" w14:textId="77777777" w:rsidR="00AF3382" w:rsidRPr="00981454" w:rsidRDefault="00AF3382" w:rsidP="00FD02C4">
            <w:pPr>
              <w:spacing w:after="0"/>
              <w:jc w:val="right"/>
              <w:rPr>
                <w:rFonts w:asciiTheme="minorHAnsi" w:eastAsia="Times New Roman" w:hAnsiTheme="minorHAnsi" w:cstheme="minorHAnsi"/>
                <w:b/>
                <w:bCs/>
                <w:color w:val="000000"/>
                <w:sz w:val="20"/>
                <w:szCs w:val="20"/>
                <w:lang w:val="en-US"/>
              </w:rPr>
            </w:pPr>
            <w:r w:rsidRPr="00981454">
              <w:rPr>
                <w:rFonts w:asciiTheme="minorHAnsi" w:eastAsia="Times New Roman" w:hAnsiTheme="minorHAnsi" w:cstheme="minorHAnsi"/>
                <w:b/>
                <w:bCs/>
                <w:color w:val="000000"/>
                <w:sz w:val="20"/>
                <w:szCs w:val="20"/>
              </w:rPr>
              <w:t> </w:t>
            </w:r>
          </w:p>
        </w:tc>
        <w:tc>
          <w:tcPr>
            <w:tcW w:w="353" w:type="pct"/>
            <w:shd w:val="clear" w:color="auto" w:fill="F4B083" w:themeFill="accent2" w:themeFillTint="99"/>
            <w:noWrap/>
            <w:vAlign w:val="center"/>
            <w:hideMark/>
          </w:tcPr>
          <w:p w14:paraId="45FCED7E" w14:textId="77777777" w:rsidR="00AF3382" w:rsidRPr="00981454" w:rsidRDefault="00AF3382" w:rsidP="00FD02C4">
            <w:pPr>
              <w:spacing w:after="0"/>
              <w:jc w:val="center"/>
              <w:rPr>
                <w:rFonts w:asciiTheme="minorHAnsi" w:eastAsia="Times New Roman" w:hAnsiTheme="minorHAnsi" w:cstheme="minorHAnsi"/>
                <w:b/>
                <w:bCs/>
                <w:color w:val="000000"/>
                <w:sz w:val="20"/>
                <w:szCs w:val="20"/>
                <w:lang w:val="en-US"/>
              </w:rPr>
            </w:pPr>
            <w:r w:rsidRPr="00981454">
              <w:rPr>
                <w:rFonts w:asciiTheme="minorHAnsi" w:eastAsia="Times New Roman" w:hAnsiTheme="minorHAnsi" w:cstheme="minorHAnsi"/>
                <w:b/>
                <w:bCs/>
                <w:color w:val="000000"/>
                <w:sz w:val="20"/>
                <w:szCs w:val="20"/>
              </w:rPr>
              <w:t xml:space="preserve"> Jan </w:t>
            </w:r>
          </w:p>
        </w:tc>
        <w:tc>
          <w:tcPr>
            <w:tcW w:w="306" w:type="pct"/>
            <w:shd w:val="clear" w:color="auto" w:fill="F4B083" w:themeFill="accent2" w:themeFillTint="99"/>
            <w:noWrap/>
            <w:vAlign w:val="center"/>
            <w:hideMark/>
          </w:tcPr>
          <w:p w14:paraId="132FDC42" w14:textId="77777777" w:rsidR="00AF3382" w:rsidRPr="00981454" w:rsidRDefault="00AF3382" w:rsidP="00FD02C4">
            <w:pPr>
              <w:spacing w:after="0"/>
              <w:jc w:val="center"/>
              <w:rPr>
                <w:rFonts w:asciiTheme="minorHAnsi" w:eastAsia="Times New Roman" w:hAnsiTheme="minorHAnsi" w:cstheme="minorHAnsi"/>
                <w:b/>
                <w:bCs/>
                <w:color w:val="000000"/>
                <w:sz w:val="20"/>
                <w:szCs w:val="20"/>
                <w:lang w:val="en-US"/>
              </w:rPr>
            </w:pPr>
            <w:r w:rsidRPr="00981454">
              <w:rPr>
                <w:rFonts w:asciiTheme="minorHAnsi" w:eastAsia="Times New Roman" w:hAnsiTheme="minorHAnsi" w:cstheme="minorHAnsi"/>
                <w:b/>
                <w:bCs/>
                <w:color w:val="000000"/>
                <w:sz w:val="20"/>
                <w:szCs w:val="20"/>
              </w:rPr>
              <w:t>Feb</w:t>
            </w:r>
          </w:p>
        </w:tc>
        <w:tc>
          <w:tcPr>
            <w:tcW w:w="268" w:type="pct"/>
            <w:shd w:val="clear" w:color="auto" w:fill="F4B083" w:themeFill="accent2" w:themeFillTint="99"/>
            <w:noWrap/>
            <w:vAlign w:val="center"/>
            <w:hideMark/>
          </w:tcPr>
          <w:p w14:paraId="2E218F84" w14:textId="77777777" w:rsidR="00AF3382" w:rsidRPr="00981454" w:rsidRDefault="00AF3382" w:rsidP="00FD02C4">
            <w:pPr>
              <w:spacing w:after="0"/>
              <w:jc w:val="center"/>
              <w:rPr>
                <w:rFonts w:asciiTheme="minorHAnsi" w:eastAsia="Times New Roman" w:hAnsiTheme="minorHAnsi" w:cstheme="minorHAnsi"/>
                <w:b/>
                <w:bCs/>
                <w:color w:val="000000"/>
                <w:sz w:val="20"/>
                <w:szCs w:val="20"/>
                <w:lang w:val="en-US"/>
              </w:rPr>
            </w:pPr>
            <w:r w:rsidRPr="00981454">
              <w:rPr>
                <w:rFonts w:asciiTheme="minorHAnsi" w:eastAsia="Times New Roman" w:hAnsiTheme="minorHAnsi" w:cstheme="minorHAnsi"/>
                <w:b/>
                <w:bCs/>
                <w:color w:val="000000"/>
                <w:sz w:val="20"/>
                <w:szCs w:val="20"/>
              </w:rPr>
              <w:t>Mar</w:t>
            </w:r>
          </w:p>
        </w:tc>
        <w:tc>
          <w:tcPr>
            <w:tcW w:w="260" w:type="pct"/>
            <w:shd w:val="clear" w:color="auto" w:fill="F4B083" w:themeFill="accent2" w:themeFillTint="99"/>
            <w:noWrap/>
            <w:vAlign w:val="center"/>
            <w:hideMark/>
          </w:tcPr>
          <w:p w14:paraId="588B95FD" w14:textId="77777777" w:rsidR="00AF3382" w:rsidRPr="00981454" w:rsidRDefault="00AF3382" w:rsidP="00FD02C4">
            <w:pPr>
              <w:spacing w:after="0"/>
              <w:jc w:val="center"/>
              <w:rPr>
                <w:rFonts w:asciiTheme="minorHAnsi" w:eastAsia="Times New Roman" w:hAnsiTheme="minorHAnsi" w:cstheme="minorHAnsi"/>
                <w:b/>
                <w:bCs/>
                <w:color w:val="000000"/>
                <w:sz w:val="20"/>
                <w:szCs w:val="20"/>
                <w:lang w:val="en-US"/>
              </w:rPr>
            </w:pPr>
            <w:r w:rsidRPr="00981454">
              <w:rPr>
                <w:rFonts w:asciiTheme="minorHAnsi" w:eastAsia="Times New Roman" w:hAnsiTheme="minorHAnsi" w:cstheme="minorHAnsi"/>
                <w:b/>
                <w:bCs/>
                <w:color w:val="000000"/>
                <w:sz w:val="20"/>
                <w:szCs w:val="20"/>
              </w:rPr>
              <w:t>Apr</w:t>
            </w:r>
          </w:p>
        </w:tc>
        <w:tc>
          <w:tcPr>
            <w:tcW w:w="273" w:type="pct"/>
            <w:shd w:val="clear" w:color="auto" w:fill="F4B083" w:themeFill="accent2" w:themeFillTint="99"/>
            <w:noWrap/>
            <w:vAlign w:val="center"/>
            <w:hideMark/>
          </w:tcPr>
          <w:p w14:paraId="7E05FF58" w14:textId="77777777" w:rsidR="00AF3382" w:rsidRPr="00981454" w:rsidRDefault="00AF3382" w:rsidP="00FD02C4">
            <w:pPr>
              <w:spacing w:after="0"/>
              <w:jc w:val="center"/>
              <w:rPr>
                <w:rFonts w:asciiTheme="minorHAnsi" w:eastAsia="Times New Roman" w:hAnsiTheme="minorHAnsi" w:cstheme="minorHAnsi"/>
                <w:b/>
                <w:bCs/>
                <w:color w:val="000000"/>
                <w:sz w:val="20"/>
                <w:szCs w:val="20"/>
                <w:lang w:val="en-US"/>
              </w:rPr>
            </w:pPr>
            <w:r w:rsidRPr="00981454">
              <w:rPr>
                <w:rFonts w:asciiTheme="minorHAnsi" w:eastAsia="Times New Roman" w:hAnsiTheme="minorHAnsi" w:cstheme="minorHAnsi"/>
                <w:b/>
                <w:bCs/>
                <w:color w:val="000000"/>
                <w:sz w:val="20"/>
                <w:szCs w:val="20"/>
              </w:rPr>
              <w:t>May</w:t>
            </w:r>
          </w:p>
        </w:tc>
        <w:tc>
          <w:tcPr>
            <w:tcW w:w="260" w:type="pct"/>
            <w:shd w:val="clear" w:color="auto" w:fill="F4B083" w:themeFill="accent2" w:themeFillTint="99"/>
            <w:noWrap/>
            <w:vAlign w:val="center"/>
            <w:hideMark/>
          </w:tcPr>
          <w:p w14:paraId="4721DD83" w14:textId="77777777" w:rsidR="00AF3382" w:rsidRPr="00981454" w:rsidRDefault="00AF3382" w:rsidP="00FD02C4">
            <w:pPr>
              <w:spacing w:after="0"/>
              <w:jc w:val="center"/>
              <w:rPr>
                <w:rFonts w:asciiTheme="minorHAnsi" w:eastAsia="Times New Roman" w:hAnsiTheme="minorHAnsi" w:cstheme="minorHAnsi"/>
                <w:b/>
                <w:bCs/>
                <w:color w:val="000000"/>
                <w:sz w:val="20"/>
                <w:szCs w:val="20"/>
                <w:lang w:val="en-US"/>
              </w:rPr>
            </w:pPr>
            <w:r w:rsidRPr="00981454">
              <w:rPr>
                <w:rFonts w:asciiTheme="minorHAnsi" w:eastAsia="Times New Roman" w:hAnsiTheme="minorHAnsi" w:cstheme="minorHAnsi"/>
                <w:b/>
                <w:bCs/>
                <w:color w:val="000000"/>
                <w:sz w:val="20"/>
                <w:szCs w:val="20"/>
              </w:rPr>
              <w:t>Jun</w:t>
            </w:r>
          </w:p>
        </w:tc>
        <w:tc>
          <w:tcPr>
            <w:tcW w:w="260" w:type="pct"/>
            <w:shd w:val="clear" w:color="auto" w:fill="F4B083" w:themeFill="accent2" w:themeFillTint="99"/>
            <w:noWrap/>
            <w:vAlign w:val="center"/>
            <w:hideMark/>
          </w:tcPr>
          <w:p w14:paraId="793BBEE2" w14:textId="77777777" w:rsidR="00AF3382" w:rsidRPr="00981454" w:rsidRDefault="00AF3382" w:rsidP="00FD02C4">
            <w:pPr>
              <w:spacing w:after="0"/>
              <w:jc w:val="center"/>
              <w:rPr>
                <w:rFonts w:asciiTheme="minorHAnsi" w:eastAsia="Times New Roman" w:hAnsiTheme="minorHAnsi" w:cstheme="minorHAnsi"/>
                <w:b/>
                <w:bCs/>
                <w:color w:val="000000"/>
                <w:sz w:val="20"/>
                <w:szCs w:val="20"/>
                <w:lang w:val="en-US"/>
              </w:rPr>
            </w:pPr>
            <w:r w:rsidRPr="00981454">
              <w:rPr>
                <w:rFonts w:asciiTheme="minorHAnsi" w:eastAsia="Times New Roman" w:hAnsiTheme="minorHAnsi" w:cstheme="minorHAnsi"/>
                <w:b/>
                <w:bCs/>
                <w:color w:val="000000"/>
                <w:sz w:val="20"/>
                <w:szCs w:val="20"/>
              </w:rPr>
              <w:t>Jul</w:t>
            </w:r>
          </w:p>
        </w:tc>
        <w:tc>
          <w:tcPr>
            <w:tcW w:w="260" w:type="pct"/>
            <w:shd w:val="clear" w:color="auto" w:fill="F4B083" w:themeFill="accent2" w:themeFillTint="99"/>
            <w:noWrap/>
            <w:vAlign w:val="center"/>
            <w:hideMark/>
          </w:tcPr>
          <w:p w14:paraId="0416CB35" w14:textId="77777777" w:rsidR="00AF3382" w:rsidRPr="00981454" w:rsidRDefault="00AF3382" w:rsidP="00FD02C4">
            <w:pPr>
              <w:spacing w:after="0"/>
              <w:jc w:val="center"/>
              <w:rPr>
                <w:rFonts w:asciiTheme="minorHAnsi" w:eastAsia="Times New Roman" w:hAnsiTheme="minorHAnsi" w:cstheme="minorHAnsi"/>
                <w:b/>
                <w:bCs/>
                <w:color w:val="000000"/>
                <w:sz w:val="20"/>
                <w:szCs w:val="20"/>
                <w:lang w:val="en-US"/>
              </w:rPr>
            </w:pPr>
            <w:r w:rsidRPr="00981454">
              <w:rPr>
                <w:rFonts w:asciiTheme="minorHAnsi" w:eastAsia="Times New Roman" w:hAnsiTheme="minorHAnsi" w:cstheme="minorHAnsi"/>
                <w:b/>
                <w:bCs/>
                <w:color w:val="000000"/>
                <w:sz w:val="20"/>
                <w:szCs w:val="20"/>
              </w:rPr>
              <w:t>Aug</w:t>
            </w:r>
          </w:p>
        </w:tc>
        <w:tc>
          <w:tcPr>
            <w:tcW w:w="260" w:type="pct"/>
            <w:shd w:val="clear" w:color="auto" w:fill="F4B083" w:themeFill="accent2" w:themeFillTint="99"/>
            <w:noWrap/>
            <w:vAlign w:val="center"/>
            <w:hideMark/>
          </w:tcPr>
          <w:p w14:paraId="797E6154" w14:textId="77777777" w:rsidR="00AF3382" w:rsidRPr="00981454" w:rsidRDefault="00AF3382" w:rsidP="00FD02C4">
            <w:pPr>
              <w:spacing w:after="0"/>
              <w:jc w:val="center"/>
              <w:rPr>
                <w:rFonts w:asciiTheme="minorHAnsi" w:eastAsia="Times New Roman" w:hAnsiTheme="minorHAnsi" w:cstheme="minorHAnsi"/>
                <w:b/>
                <w:bCs/>
                <w:color w:val="000000"/>
                <w:sz w:val="20"/>
                <w:szCs w:val="20"/>
                <w:lang w:val="en-US"/>
              </w:rPr>
            </w:pPr>
            <w:r w:rsidRPr="00981454">
              <w:rPr>
                <w:rFonts w:asciiTheme="minorHAnsi" w:eastAsia="Times New Roman" w:hAnsiTheme="minorHAnsi" w:cstheme="minorHAnsi"/>
                <w:b/>
                <w:bCs/>
                <w:color w:val="000000"/>
                <w:sz w:val="20"/>
                <w:szCs w:val="20"/>
              </w:rPr>
              <w:t>Sep</w:t>
            </w:r>
          </w:p>
        </w:tc>
        <w:tc>
          <w:tcPr>
            <w:tcW w:w="260" w:type="pct"/>
            <w:shd w:val="clear" w:color="auto" w:fill="F4B083" w:themeFill="accent2" w:themeFillTint="99"/>
            <w:noWrap/>
            <w:vAlign w:val="center"/>
            <w:hideMark/>
          </w:tcPr>
          <w:p w14:paraId="0068D2C0" w14:textId="77777777" w:rsidR="00AF3382" w:rsidRPr="00981454" w:rsidRDefault="00AF3382" w:rsidP="00FD02C4">
            <w:pPr>
              <w:spacing w:after="0"/>
              <w:jc w:val="center"/>
              <w:rPr>
                <w:rFonts w:asciiTheme="minorHAnsi" w:eastAsia="Times New Roman" w:hAnsiTheme="minorHAnsi" w:cstheme="minorHAnsi"/>
                <w:b/>
                <w:bCs/>
                <w:color w:val="000000"/>
                <w:sz w:val="20"/>
                <w:szCs w:val="20"/>
                <w:lang w:val="en-US"/>
              </w:rPr>
            </w:pPr>
            <w:r w:rsidRPr="00981454">
              <w:rPr>
                <w:rFonts w:asciiTheme="minorHAnsi" w:eastAsia="Times New Roman" w:hAnsiTheme="minorHAnsi" w:cstheme="minorHAnsi"/>
                <w:b/>
                <w:bCs/>
                <w:color w:val="000000"/>
                <w:sz w:val="20"/>
                <w:szCs w:val="20"/>
              </w:rPr>
              <w:t>Oct</w:t>
            </w:r>
          </w:p>
        </w:tc>
        <w:tc>
          <w:tcPr>
            <w:tcW w:w="260" w:type="pct"/>
            <w:shd w:val="clear" w:color="auto" w:fill="F4B083" w:themeFill="accent2" w:themeFillTint="99"/>
            <w:noWrap/>
            <w:vAlign w:val="center"/>
            <w:hideMark/>
          </w:tcPr>
          <w:p w14:paraId="5069AD59" w14:textId="77777777" w:rsidR="00AF3382" w:rsidRPr="00981454" w:rsidRDefault="00AF3382" w:rsidP="00FD02C4">
            <w:pPr>
              <w:spacing w:after="0"/>
              <w:jc w:val="center"/>
              <w:rPr>
                <w:rFonts w:asciiTheme="minorHAnsi" w:eastAsia="Times New Roman" w:hAnsiTheme="minorHAnsi" w:cstheme="minorHAnsi"/>
                <w:b/>
                <w:bCs/>
                <w:color w:val="000000"/>
                <w:sz w:val="20"/>
                <w:szCs w:val="20"/>
                <w:lang w:val="en-US"/>
              </w:rPr>
            </w:pPr>
            <w:r w:rsidRPr="00981454">
              <w:rPr>
                <w:rFonts w:asciiTheme="minorHAnsi" w:eastAsia="Times New Roman" w:hAnsiTheme="minorHAnsi" w:cstheme="minorHAnsi"/>
                <w:b/>
                <w:bCs/>
                <w:color w:val="000000"/>
                <w:sz w:val="20"/>
                <w:szCs w:val="20"/>
              </w:rPr>
              <w:t>Nov</w:t>
            </w:r>
          </w:p>
        </w:tc>
        <w:tc>
          <w:tcPr>
            <w:tcW w:w="306" w:type="pct"/>
            <w:shd w:val="clear" w:color="auto" w:fill="F4B083" w:themeFill="accent2" w:themeFillTint="99"/>
            <w:noWrap/>
            <w:vAlign w:val="center"/>
            <w:hideMark/>
          </w:tcPr>
          <w:p w14:paraId="012BFF83" w14:textId="77777777" w:rsidR="00AF3382" w:rsidRPr="00981454" w:rsidRDefault="00AF3382" w:rsidP="00FD02C4">
            <w:pPr>
              <w:spacing w:after="0"/>
              <w:jc w:val="center"/>
              <w:rPr>
                <w:rFonts w:asciiTheme="minorHAnsi" w:eastAsia="Times New Roman" w:hAnsiTheme="minorHAnsi" w:cstheme="minorHAnsi"/>
                <w:b/>
                <w:bCs/>
                <w:color w:val="000000"/>
                <w:sz w:val="20"/>
                <w:szCs w:val="20"/>
                <w:lang w:val="en-US"/>
              </w:rPr>
            </w:pPr>
            <w:r w:rsidRPr="00981454">
              <w:rPr>
                <w:rFonts w:asciiTheme="minorHAnsi" w:eastAsia="Times New Roman" w:hAnsiTheme="minorHAnsi" w:cstheme="minorHAnsi"/>
                <w:b/>
                <w:bCs/>
                <w:color w:val="000000"/>
                <w:sz w:val="20"/>
                <w:szCs w:val="20"/>
              </w:rPr>
              <w:t>Dec</w:t>
            </w:r>
          </w:p>
        </w:tc>
        <w:tc>
          <w:tcPr>
            <w:tcW w:w="418" w:type="pct"/>
            <w:shd w:val="clear" w:color="auto" w:fill="F4B083" w:themeFill="accent2" w:themeFillTint="99"/>
            <w:noWrap/>
            <w:vAlign w:val="center"/>
            <w:hideMark/>
          </w:tcPr>
          <w:p w14:paraId="0FF5EDBB" w14:textId="77777777" w:rsidR="00AF3382" w:rsidRPr="00981454" w:rsidRDefault="00AF3382" w:rsidP="00FD02C4">
            <w:pPr>
              <w:spacing w:after="0"/>
              <w:jc w:val="right"/>
              <w:rPr>
                <w:rFonts w:asciiTheme="minorHAnsi" w:eastAsia="Times New Roman" w:hAnsiTheme="minorHAnsi" w:cstheme="minorHAnsi"/>
                <w:b/>
                <w:bCs/>
                <w:color w:val="000000"/>
                <w:sz w:val="20"/>
                <w:szCs w:val="20"/>
                <w:lang w:val="en-US"/>
              </w:rPr>
            </w:pPr>
            <w:r w:rsidRPr="00981454">
              <w:rPr>
                <w:rFonts w:asciiTheme="minorHAnsi" w:eastAsia="Times New Roman" w:hAnsiTheme="minorHAnsi" w:cstheme="minorHAnsi"/>
                <w:b/>
                <w:bCs/>
                <w:color w:val="000000"/>
                <w:sz w:val="20"/>
                <w:szCs w:val="20"/>
              </w:rPr>
              <w:t>Average</w:t>
            </w:r>
          </w:p>
        </w:tc>
        <w:tc>
          <w:tcPr>
            <w:tcW w:w="338" w:type="pct"/>
            <w:shd w:val="clear" w:color="auto" w:fill="F4B083" w:themeFill="accent2" w:themeFillTint="99"/>
            <w:noWrap/>
            <w:vAlign w:val="center"/>
            <w:hideMark/>
          </w:tcPr>
          <w:p w14:paraId="68ADC7B2" w14:textId="77777777" w:rsidR="00AF3382" w:rsidRPr="00981454" w:rsidRDefault="00AF3382" w:rsidP="00FD02C4">
            <w:pPr>
              <w:spacing w:after="0"/>
              <w:jc w:val="right"/>
              <w:rPr>
                <w:rFonts w:asciiTheme="minorHAnsi" w:eastAsia="Times New Roman" w:hAnsiTheme="minorHAnsi" w:cstheme="minorHAnsi"/>
                <w:b/>
                <w:bCs/>
                <w:color w:val="000000"/>
                <w:sz w:val="20"/>
                <w:szCs w:val="20"/>
                <w:lang w:val="en-US"/>
              </w:rPr>
            </w:pPr>
            <w:r w:rsidRPr="00981454">
              <w:rPr>
                <w:rFonts w:asciiTheme="minorHAnsi" w:eastAsia="Times New Roman" w:hAnsiTheme="minorHAnsi" w:cstheme="minorHAnsi"/>
                <w:b/>
                <w:bCs/>
                <w:color w:val="000000"/>
                <w:sz w:val="20"/>
                <w:szCs w:val="20"/>
              </w:rPr>
              <w:t>Totals</w:t>
            </w:r>
          </w:p>
        </w:tc>
      </w:tr>
      <w:tr w:rsidR="00AF3382" w:rsidRPr="00981454" w14:paraId="23CFFCFA" w14:textId="77777777" w:rsidTr="00DC4AD4">
        <w:trPr>
          <w:trHeight w:val="553"/>
        </w:trPr>
        <w:tc>
          <w:tcPr>
            <w:tcW w:w="509" w:type="pct"/>
            <w:shd w:val="clear" w:color="auto" w:fill="auto"/>
            <w:vAlign w:val="center"/>
            <w:hideMark/>
          </w:tcPr>
          <w:p w14:paraId="4C615C23" w14:textId="77777777" w:rsidR="00AF3382" w:rsidRPr="00981454" w:rsidRDefault="00AF3382" w:rsidP="00FD02C4">
            <w:pPr>
              <w:spacing w:after="0"/>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Min Temp</w:t>
            </w:r>
          </w:p>
        </w:tc>
        <w:tc>
          <w:tcPr>
            <w:tcW w:w="408" w:type="pct"/>
            <w:shd w:val="clear" w:color="auto" w:fill="auto"/>
            <w:vAlign w:val="center"/>
            <w:hideMark/>
          </w:tcPr>
          <w:p w14:paraId="4E1880F5" w14:textId="77777777" w:rsidR="00AF3382" w:rsidRPr="00981454" w:rsidRDefault="00AF3382" w:rsidP="00FD02C4">
            <w:pPr>
              <w:spacing w:after="0"/>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°C</w:t>
            </w:r>
          </w:p>
        </w:tc>
        <w:tc>
          <w:tcPr>
            <w:tcW w:w="353" w:type="pct"/>
            <w:shd w:val="clear" w:color="auto" w:fill="auto"/>
            <w:noWrap/>
            <w:vAlign w:val="center"/>
            <w:hideMark/>
          </w:tcPr>
          <w:p w14:paraId="1D181378" w14:textId="77777777" w:rsidR="00AF3382" w:rsidRPr="00981454" w:rsidRDefault="00AF3382" w:rsidP="00FD02C4">
            <w:pPr>
              <w:spacing w:after="0"/>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15.38</w:t>
            </w:r>
          </w:p>
        </w:tc>
        <w:tc>
          <w:tcPr>
            <w:tcW w:w="306" w:type="pct"/>
            <w:shd w:val="clear" w:color="auto" w:fill="auto"/>
            <w:noWrap/>
            <w:vAlign w:val="center"/>
            <w:hideMark/>
          </w:tcPr>
          <w:p w14:paraId="3FAF9B9D" w14:textId="77777777" w:rsidR="00AF3382" w:rsidRPr="00981454" w:rsidRDefault="00AF3382" w:rsidP="00FD02C4">
            <w:pPr>
              <w:spacing w:after="0"/>
              <w:jc w:val="center"/>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14.2</w:t>
            </w:r>
          </w:p>
        </w:tc>
        <w:tc>
          <w:tcPr>
            <w:tcW w:w="268" w:type="pct"/>
            <w:shd w:val="clear" w:color="auto" w:fill="auto"/>
            <w:noWrap/>
            <w:vAlign w:val="center"/>
            <w:hideMark/>
          </w:tcPr>
          <w:p w14:paraId="4EF1B8A4" w14:textId="77777777" w:rsidR="00AF3382" w:rsidRPr="00981454" w:rsidRDefault="00AF3382" w:rsidP="00FD02C4">
            <w:pPr>
              <w:spacing w:after="0"/>
              <w:jc w:val="center"/>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13.5</w:t>
            </w:r>
          </w:p>
        </w:tc>
        <w:tc>
          <w:tcPr>
            <w:tcW w:w="260" w:type="pct"/>
            <w:shd w:val="clear" w:color="auto" w:fill="auto"/>
            <w:noWrap/>
            <w:vAlign w:val="center"/>
            <w:hideMark/>
          </w:tcPr>
          <w:p w14:paraId="2A4546EB" w14:textId="77777777" w:rsidR="00AF3382" w:rsidRPr="00981454" w:rsidRDefault="00AF3382" w:rsidP="00FD02C4">
            <w:pPr>
              <w:spacing w:after="0"/>
              <w:jc w:val="center"/>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12.2</w:t>
            </w:r>
          </w:p>
        </w:tc>
        <w:tc>
          <w:tcPr>
            <w:tcW w:w="273" w:type="pct"/>
            <w:shd w:val="clear" w:color="auto" w:fill="auto"/>
            <w:noWrap/>
            <w:vAlign w:val="center"/>
            <w:hideMark/>
          </w:tcPr>
          <w:p w14:paraId="3EBE68F5" w14:textId="77777777" w:rsidR="00AF3382" w:rsidRPr="00981454" w:rsidRDefault="00AF3382" w:rsidP="00FD02C4">
            <w:pPr>
              <w:spacing w:after="0"/>
              <w:jc w:val="center"/>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7.8</w:t>
            </w:r>
          </w:p>
        </w:tc>
        <w:tc>
          <w:tcPr>
            <w:tcW w:w="260" w:type="pct"/>
            <w:shd w:val="clear" w:color="auto" w:fill="auto"/>
            <w:noWrap/>
            <w:vAlign w:val="center"/>
            <w:hideMark/>
          </w:tcPr>
          <w:p w14:paraId="29CD52B3" w14:textId="77777777" w:rsidR="00AF3382" w:rsidRPr="00981454" w:rsidRDefault="00AF3382" w:rsidP="00FD02C4">
            <w:pPr>
              <w:spacing w:after="0"/>
              <w:jc w:val="center"/>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10.8</w:t>
            </w:r>
          </w:p>
        </w:tc>
        <w:tc>
          <w:tcPr>
            <w:tcW w:w="260" w:type="pct"/>
            <w:shd w:val="clear" w:color="auto" w:fill="auto"/>
            <w:noWrap/>
            <w:vAlign w:val="center"/>
            <w:hideMark/>
          </w:tcPr>
          <w:p w14:paraId="44EA72BF" w14:textId="77777777" w:rsidR="00AF3382" w:rsidRPr="00981454" w:rsidRDefault="00AF3382" w:rsidP="00FD02C4">
            <w:pPr>
              <w:spacing w:after="0"/>
              <w:jc w:val="center"/>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10</w:t>
            </w:r>
          </w:p>
        </w:tc>
        <w:tc>
          <w:tcPr>
            <w:tcW w:w="260" w:type="pct"/>
            <w:shd w:val="clear" w:color="auto" w:fill="auto"/>
            <w:noWrap/>
            <w:vAlign w:val="center"/>
            <w:hideMark/>
          </w:tcPr>
          <w:p w14:paraId="7140DB6E" w14:textId="77777777" w:rsidR="00AF3382" w:rsidRPr="00981454" w:rsidRDefault="00AF3382" w:rsidP="00FD02C4">
            <w:pPr>
              <w:spacing w:after="0"/>
              <w:jc w:val="center"/>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11.9</w:t>
            </w:r>
          </w:p>
        </w:tc>
        <w:tc>
          <w:tcPr>
            <w:tcW w:w="260" w:type="pct"/>
            <w:shd w:val="clear" w:color="auto" w:fill="auto"/>
            <w:noWrap/>
            <w:vAlign w:val="center"/>
            <w:hideMark/>
          </w:tcPr>
          <w:p w14:paraId="602F0731" w14:textId="77777777" w:rsidR="00AF3382" w:rsidRPr="00981454" w:rsidRDefault="00AF3382" w:rsidP="00FD02C4">
            <w:pPr>
              <w:spacing w:after="0"/>
              <w:jc w:val="center"/>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12.1</w:t>
            </w:r>
          </w:p>
        </w:tc>
        <w:tc>
          <w:tcPr>
            <w:tcW w:w="260" w:type="pct"/>
            <w:shd w:val="clear" w:color="auto" w:fill="auto"/>
            <w:noWrap/>
            <w:vAlign w:val="center"/>
            <w:hideMark/>
          </w:tcPr>
          <w:p w14:paraId="0733C2F0" w14:textId="77777777" w:rsidR="00AF3382" w:rsidRPr="00981454" w:rsidRDefault="00AF3382" w:rsidP="00FD02C4">
            <w:pPr>
              <w:spacing w:after="0"/>
              <w:jc w:val="center"/>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14.1</w:t>
            </w:r>
          </w:p>
        </w:tc>
        <w:tc>
          <w:tcPr>
            <w:tcW w:w="260" w:type="pct"/>
            <w:shd w:val="clear" w:color="auto" w:fill="auto"/>
            <w:noWrap/>
            <w:vAlign w:val="center"/>
            <w:hideMark/>
          </w:tcPr>
          <w:p w14:paraId="67CA2662" w14:textId="77777777" w:rsidR="00AF3382" w:rsidRPr="00981454" w:rsidRDefault="00AF3382" w:rsidP="00FD02C4">
            <w:pPr>
              <w:spacing w:after="0"/>
              <w:jc w:val="center"/>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16.1</w:t>
            </w:r>
          </w:p>
        </w:tc>
        <w:tc>
          <w:tcPr>
            <w:tcW w:w="306" w:type="pct"/>
            <w:shd w:val="clear" w:color="auto" w:fill="auto"/>
            <w:noWrap/>
            <w:vAlign w:val="center"/>
            <w:hideMark/>
          </w:tcPr>
          <w:p w14:paraId="512F7C74" w14:textId="77777777" w:rsidR="00AF3382" w:rsidRPr="00981454" w:rsidRDefault="00AF3382" w:rsidP="00FD02C4">
            <w:pPr>
              <w:spacing w:after="0"/>
              <w:jc w:val="center"/>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17.5</w:t>
            </w:r>
          </w:p>
        </w:tc>
        <w:tc>
          <w:tcPr>
            <w:tcW w:w="418" w:type="pct"/>
            <w:shd w:val="clear" w:color="auto" w:fill="auto"/>
            <w:noWrap/>
            <w:vAlign w:val="center"/>
            <w:hideMark/>
          </w:tcPr>
          <w:p w14:paraId="25C65BD6" w14:textId="77777777" w:rsidR="00AF3382" w:rsidRPr="00981454" w:rsidRDefault="00AF3382" w:rsidP="00FD02C4">
            <w:pPr>
              <w:spacing w:after="0"/>
              <w:jc w:val="right"/>
              <w:rPr>
                <w:rFonts w:asciiTheme="minorHAnsi" w:eastAsia="Times New Roman" w:hAnsiTheme="minorHAnsi" w:cstheme="minorHAnsi"/>
                <w:b/>
                <w:bCs/>
                <w:color w:val="000000"/>
                <w:sz w:val="20"/>
                <w:szCs w:val="20"/>
                <w:lang w:val="en-US"/>
              </w:rPr>
            </w:pPr>
            <w:r w:rsidRPr="00981454">
              <w:rPr>
                <w:rFonts w:asciiTheme="minorHAnsi" w:eastAsia="Times New Roman" w:hAnsiTheme="minorHAnsi" w:cstheme="minorHAnsi"/>
                <w:b/>
                <w:bCs/>
                <w:color w:val="000000"/>
                <w:sz w:val="20"/>
                <w:szCs w:val="20"/>
              </w:rPr>
              <w:t>13</w:t>
            </w:r>
          </w:p>
        </w:tc>
        <w:tc>
          <w:tcPr>
            <w:tcW w:w="338" w:type="pct"/>
            <w:shd w:val="clear" w:color="auto" w:fill="auto"/>
            <w:noWrap/>
            <w:vAlign w:val="center"/>
            <w:hideMark/>
          </w:tcPr>
          <w:p w14:paraId="45BDF796" w14:textId="77777777" w:rsidR="00AF3382" w:rsidRPr="00981454" w:rsidRDefault="00AF3382" w:rsidP="00FD02C4">
            <w:pPr>
              <w:spacing w:after="0"/>
              <w:jc w:val="right"/>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 </w:t>
            </w:r>
          </w:p>
        </w:tc>
      </w:tr>
      <w:tr w:rsidR="00AF3382" w:rsidRPr="00981454" w14:paraId="6EE770EC" w14:textId="77777777" w:rsidTr="00DC4AD4">
        <w:trPr>
          <w:trHeight w:val="553"/>
        </w:trPr>
        <w:tc>
          <w:tcPr>
            <w:tcW w:w="509" w:type="pct"/>
            <w:shd w:val="clear" w:color="auto" w:fill="auto"/>
            <w:vAlign w:val="center"/>
            <w:hideMark/>
          </w:tcPr>
          <w:p w14:paraId="7D28C13B" w14:textId="77777777" w:rsidR="00AF3382" w:rsidRPr="00981454" w:rsidRDefault="00AF3382" w:rsidP="00FD02C4">
            <w:pPr>
              <w:spacing w:after="0"/>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Max Temp</w:t>
            </w:r>
          </w:p>
        </w:tc>
        <w:tc>
          <w:tcPr>
            <w:tcW w:w="408" w:type="pct"/>
            <w:shd w:val="clear" w:color="auto" w:fill="auto"/>
            <w:vAlign w:val="center"/>
            <w:hideMark/>
          </w:tcPr>
          <w:p w14:paraId="1F8A0067" w14:textId="77777777" w:rsidR="00AF3382" w:rsidRPr="00981454" w:rsidRDefault="00AF3382" w:rsidP="00FD02C4">
            <w:pPr>
              <w:spacing w:after="0"/>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°C</w:t>
            </w:r>
          </w:p>
        </w:tc>
        <w:tc>
          <w:tcPr>
            <w:tcW w:w="353" w:type="pct"/>
            <w:shd w:val="clear" w:color="auto" w:fill="auto"/>
            <w:noWrap/>
            <w:vAlign w:val="center"/>
            <w:hideMark/>
          </w:tcPr>
          <w:p w14:paraId="0C3E2E96" w14:textId="77777777" w:rsidR="00AF3382" w:rsidRPr="00981454" w:rsidRDefault="00AF3382" w:rsidP="00FD02C4">
            <w:pPr>
              <w:spacing w:after="0"/>
              <w:jc w:val="center"/>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28.08</w:t>
            </w:r>
          </w:p>
        </w:tc>
        <w:tc>
          <w:tcPr>
            <w:tcW w:w="306" w:type="pct"/>
            <w:shd w:val="clear" w:color="auto" w:fill="auto"/>
            <w:noWrap/>
            <w:vAlign w:val="center"/>
            <w:hideMark/>
          </w:tcPr>
          <w:p w14:paraId="488DE8B0" w14:textId="77777777" w:rsidR="00AF3382" w:rsidRPr="00981454" w:rsidRDefault="00AF3382" w:rsidP="00FD02C4">
            <w:pPr>
              <w:spacing w:after="0"/>
              <w:jc w:val="center"/>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28.3</w:t>
            </w:r>
          </w:p>
        </w:tc>
        <w:tc>
          <w:tcPr>
            <w:tcW w:w="268" w:type="pct"/>
            <w:shd w:val="clear" w:color="auto" w:fill="auto"/>
            <w:noWrap/>
            <w:vAlign w:val="center"/>
            <w:hideMark/>
          </w:tcPr>
          <w:p w14:paraId="07248A9F" w14:textId="77777777" w:rsidR="00AF3382" w:rsidRPr="00981454" w:rsidRDefault="00AF3382" w:rsidP="00FD02C4">
            <w:pPr>
              <w:spacing w:after="0"/>
              <w:jc w:val="center"/>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27.7</w:t>
            </w:r>
          </w:p>
        </w:tc>
        <w:tc>
          <w:tcPr>
            <w:tcW w:w="260" w:type="pct"/>
            <w:shd w:val="clear" w:color="auto" w:fill="auto"/>
            <w:noWrap/>
            <w:vAlign w:val="center"/>
            <w:hideMark/>
          </w:tcPr>
          <w:p w14:paraId="1FE6B1B5" w14:textId="77777777" w:rsidR="00AF3382" w:rsidRPr="00981454" w:rsidRDefault="00AF3382" w:rsidP="00FD02C4">
            <w:pPr>
              <w:spacing w:after="0"/>
              <w:jc w:val="center"/>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26.1</w:t>
            </w:r>
          </w:p>
        </w:tc>
        <w:tc>
          <w:tcPr>
            <w:tcW w:w="273" w:type="pct"/>
            <w:shd w:val="clear" w:color="auto" w:fill="auto"/>
            <w:noWrap/>
            <w:vAlign w:val="center"/>
            <w:hideMark/>
          </w:tcPr>
          <w:p w14:paraId="703C2C37" w14:textId="77777777" w:rsidR="00AF3382" w:rsidRPr="00981454" w:rsidRDefault="00AF3382" w:rsidP="00FD02C4">
            <w:pPr>
              <w:spacing w:after="0"/>
              <w:jc w:val="center"/>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24</w:t>
            </w:r>
          </w:p>
        </w:tc>
        <w:tc>
          <w:tcPr>
            <w:tcW w:w="260" w:type="pct"/>
            <w:shd w:val="clear" w:color="auto" w:fill="auto"/>
            <w:noWrap/>
            <w:vAlign w:val="center"/>
            <w:hideMark/>
          </w:tcPr>
          <w:p w14:paraId="4F79346A" w14:textId="77777777" w:rsidR="00AF3382" w:rsidRPr="00981454" w:rsidRDefault="00AF3382" w:rsidP="00FD02C4">
            <w:pPr>
              <w:spacing w:after="0"/>
              <w:jc w:val="center"/>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22.3</w:t>
            </w:r>
          </w:p>
        </w:tc>
        <w:tc>
          <w:tcPr>
            <w:tcW w:w="260" w:type="pct"/>
            <w:shd w:val="clear" w:color="auto" w:fill="auto"/>
            <w:noWrap/>
            <w:vAlign w:val="center"/>
            <w:hideMark/>
          </w:tcPr>
          <w:p w14:paraId="77DC98DA" w14:textId="77777777" w:rsidR="00AF3382" w:rsidRPr="00981454" w:rsidRDefault="00AF3382" w:rsidP="00FD02C4">
            <w:pPr>
              <w:spacing w:after="0"/>
              <w:jc w:val="center"/>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22.8</w:t>
            </w:r>
          </w:p>
        </w:tc>
        <w:tc>
          <w:tcPr>
            <w:tcW w:w="260" w:type="pct"/>
            <w:shd w:val="clear" w:color="auto" w:fill="auto"/>
            <w:noWrap/>
            <w:vAlign w:val="center"/>
            <w:hideMark/>
          </w:tcPr>
          <w:p w14:paraId="64E0D4EF" w14:textId="77777777" w:rsidR="00AF3382" w:rsidRPr="00981454" w:rsidRDefault="00AF3382" w:rsidP="00FD02C4">
            <w:pPr>
              <w:spacing w:after="0"/>
              <w:jc w:val="center"/>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24.4</w:t>
            </w:r>
          </w:p>
        </w:tc>
        <w:tc>
          <w:tcPr>
            <w:tcW w:w="260" w:type="pct"/>
            <w:shd w:val="clear" w:color="auto" w:fill="auto"/>
            <w:noWrap/>
            <w:vAlign w:val="center"/>
            <w:hideMark/>
          </w:tcPr>
          <w:p w14:paraId="2055CAD7" w14:textId="77777777" w:rsidR="00AF3382" w:rsidRPr="00981454" w:rsidRDefault="00AF3382" w:rsidP="00FD02C4">
            <w:pPr>
              <w:spacing w:after="0"/>
              <w:jc w:val="center"/>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27.4</w:t>
            </w:r>
          </w:p>
        </w:tc>
        <w:tc>
          <w:tcPr>
            <w:tcW w:w="260" w:type="pct"/>
            <w:shd w:val="clear" w:color="auto" w:fill="auto"/>
            <w:noWrap/>
            <w:vAlign w:val="center"/>
            <w:hideMark/>
          </w:tcPr>
          <w:p w14:paraId="165350CE" w14:textId="77777777" w:rsidR="00AF3382" w:rsidRPr="00981454" w:rsidRDefault="00AF3382" w:rsidP="00FD02C4">
            <w:pPr>
              <w:spacing w:after="0"/>
              <w:jc w:val="center"/>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29.7</w:t>
            </w:r>
          </w:p>
        </w:tc>
        <w:tc>
          <w:tcPr>
            <w:tcW w:w="260" w:type="pct"/>
            <w:shd w:val="clear" w:color="auto" w:fill="auto"/>
            <w:noWrap/>
            <w:vAlign w:val="center"/>
            <w:hideMark/>
          </w:tcPr>
          <w:p w14:paraId="154FB93E" w14:textId="77777777" w:rsidR="00AF3382" w:rsidRPr="00981454" w:rsidRDefault="00AF3382" w:rsidP="00FD02C4">
            <w:pPr>
              <w:spacing w:after="0"/>
              <w:jc w:val="center"/>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27.4</w:t>
            </w:r>
          </w:p>
        </w:tc>
        <w:tc>
          <w:tcPr>
            <w:tcW w:w="306" w:type="pct"/>
            <w:shd w:val="clear" w:color="auto" w:fill="auto"/>
            <w:noWrap/>
            <w:vAlign w:val="center"/>
            <w:hideMark/>
          </w:tcPr>
          <w:p w14:paraId="2E824129" w14:textId="77777777" w:rsidR="00AF3382" w:rsidRPr="00981454" w:rsidRDefault="00AF3382" w:rsidP="00FD02C4">
            <w:pPr>
              <w:spacing w:after="0"/>
              <w:jc w:val="center"/>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26.6</w:t>
            </w:r>
          </w:p>
        </w:tc>
        <w:tc>
          <w:tcPr>
            <w:tcW w:w="418" w:type="pct"/>
            <w:shd w:val="clear" w:color="auto" w:fill="auto"/>
            <w:noWrap/>
            <w:vAlign w:val="center"/>
            <w:hideMark/>
          </w:tcPr>
          <w:p w14:paraId="560AA03A" w14:textId="77777777" w:rsidR="00AF3382" w:rsidRPr="00981454" w:rsidRDefault="00AF3382" w:rsidP="00FD02C4">
            <w:pPr>
              <w:spacing w:after="0"/>
              <w:jc w:val="right"/>
              <w:rPr>
                <w:rFonts w:asciiTheme="minorHAnsi" w:eastAsia="Times New Roman" w:hAnsiTheme="minorHAnsi" w:cstheme="minorHAnsi"/>
                <w:b/>
                <w:bCs/>
                <w:color w:val="000000"/>
                <w:sz w:val="20"/>
                <w:szCs w:val="20"/>
                <w:lang w:val="en-US"/>
              </w:rPr>
            </w:pPr>
            <w:r w:rsidRPr="00981454">
              <w:rPr>
                <w:rFonts w:asciiTheme="minorHAnsi" w:eastAsia="Times New Roman" w:hAnsiTheme="minorHAnsi" w:cstheme="minorHAnsi"/>
                <w:b/>
                <w:bCs/>
                <w:color w:val="000000"/>
                <w:sz w:val="20"/>
                <w:szCs w:val="20"/>
              </w:rPr>
              <w:t>26.2</w:t>
            </w:r>
          </w:p>
        </w:tc>
        <w:tc>
          <w:tcPr>
            <w:tcW w:w="338" w:type="pct"/>
            <w:shd w:val="clear" w:color="auto" w:fill="auto"/>
            <w:noWrap/>
            <w:vAlign w:val="center"/>
            <w:hideMark/>
          </w:tcPr>
          <w:p w14:paraId="70B1C535" w14:textId="77777777" w:rsidR="00AF3382" w:rsidRPr="00981454" w:rsidRDefault="00AF3382" w:rsidP="00FD02C4">
            <w:pPr>
              <w:spacing w:after="0"/>
              <w:jc w:val="right"/>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 </w:t>
            </w:r>
          </w:p>
        </w:tc>
      </w:tr>
      <w:tr w:rsidR="00AF3382" w:rsidRPr="00981454" w14:paraId="5B136C8B" w14:textId="77777777" w:rsidTr="00DC4AD4">
        <w:trPr>
          <w:trHeight w:val="287"/>
        </w:trPr>
        <w:tc>
          <w:tcPr>
            <w:tcW w:w="509" w:type="pct"/>
            <w:shd w:val="clear" w:color="auto" w:fill="auto"/>
            <w:vAlign w:val="center"/>
            <w:hideMark/>
          </w:tcPr>
          <w:p w14:paraId="3FE3F283" w14:textId="77777777" w:rsidR="00AF3382" w:rsidRPr="00981454" w:rsidRDefault="00AF3382" w:rsidP="00FD02C4">
            <w:pPr>
              <w:spacing w:after="0"/>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Humidity</w:t>
            </w:r>
          </w:p>
        </w:tc>
        <w:tc>
          <w:tcPr>
            <w:tcW w:w="408" w:type="pct"/>
            <w:shd w:val="clear" w:color="auto" w:fill="auto"/>
            <w:vAlign w:val="center"/>
            <w:hideMark/>
          </w:tcPr>
          <w:p w14:paraId="26DB7145" w14:textId="77777777" w:rsidR="00AF3382" w:rsidRPr="00981454" w:rsidRDefault="00AF3382" w:rsidP="00FD02C4">
            <w:pPr>
              <w:spacing w:after="0"/>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w:t>
            </w:r>
          </w:p>
        </w:tc>
        <w:tc>
          <w:tcPr>
            <w:tcW w:w="353" w:type="pct"/>
            <w:shd w:val="clear" w:color="auto" w:fill="auto"/>
            <w:noWrap/>
            <w:vAlign w:val="center"/>
            <w:hideMark/>
          </w:tcPr>
          <w:p w14:paraId="4B952A33" w14:textId="77777777" w:rsidR="00AF3382" w:rsidRPr="00981454" w:rsidRDefault="00AF3382" w:rsidP="00FD02C4">
            <w:pPr>
              <w:spacing w:after="0"/>
              <w:jc w:val="center"/>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54.59</w:t>
            </w:r>
          </w:p>
        </w:tc>
        <w:tc>
          <w:tcPr>
            <w:tcW w:w="306" w:type="pct"/>
            <w:shd w:val="clear" w:color="auto" w:fill="auto"/>
            <w:noWrap/>
            <w:vAlign w:val="center"/>
            <w:hideMark/>
          </w:tcPr>
          <w:p w14:paraId="3480C0F8" w14:textId="77777777" w:rsidR="00AF3382" w:rsidRPr="00981454" w:rsidRDefault="00AF3382" w:rsidP="00FD02C4">
            <w:pPr>
              <w:spacing w:after="0"/>
              <w:jc w:val="center"/>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54.6</w:t>
            </w:r>
          </w:p>
        </w:tc>
        <w:tc>
          <w:tcPr>
            <w:tcW w:w="268" w:type="pct"/>
            <w:shd w:val="clear" w:color="auto" w:fill="auto"/>
            <w:noWrap/>
            <w:vAlign w:val="center"/>
            <w:hideMark/>
          </w:tcPr>
          <w:p w14:paraId="4A77A6C9" w14:textId="77777777" w:rsidR="00AF3382" w:rsidRPr="00981454" w:rsidRDefault="00AF3382" w:rsidP="00FD02C4">
            <w:pPr>
              <w:spacing w:after="0"/>
              <w:jc w:val="center"/>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54.6</w:t>
            </w:r>
          </w:p>
        </w:tc>
        <w:tc>
          <w:tcPr>
            <w:tcW w:w="260" w:type="pct"/>
            <w:shd w:val="clear" w:color="auto" w:fill="auto"/>
            <w:noWrap/>
            <w:vAlign w:val="center"/>
            <w:hideMark/>
          </w:tcPr>
          <w:p w14:paraId="6B464BCD" w14:textId="77777777" w:rsidR="00AF3382" w:rsidRPr="00981454" w:rsidRDefault="00AF3382" w:rsidP="00FD02C4">
            <w:pPr>
              <w:spacing w:after="0"/>
              <w:jc w:val="center"/>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54.6</w:t>
            </w:r>
          </w:p>
        </w:tc>
        <w:tc>
          <w:tcPr>
            <w:tcW w:w="273" w:type="pct"/>
            <w:shd w:val="clear" w:color="auto" w:fill="auto"/>
            <w:noWrap/>
            <w:vAlign w:val="center"/>
            <w:hideMark/>
          </w:tcPr>
          <w:p w14:paraId="02D6EF10" w14:textId="77777777" w:rsidR="00AF3382" w:rsidRPr="00981454" w:rsidRDefault="00AF3382" w:rsidP="00FD02C4">
            <w:pPr>
              <w:spacing w:after="0"/>
              <w:jc w:val="center"/>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51.5</w:t>
            </w:r>
          </w:p>
        </w:tc>
        <w:tc>
          <w:tcPr>
            <w:tcW w:w="260" w:type="pct"/>
            <w:shd w:val="clear" w:color="auto" w:fill="auto"/>
            <w:noWrap/>
            <w:vAlign w:val="center"/>
            <w:hideMark/>
          </w:tcPr>
          <w:p w14:paraId="0A9DE865" w14:textId="77777777" w:rsidR="00AF3382" w:rsidRPr="00981454" w:rsidRDefault="00AF3382" w:rsidP="00FD02C4">
            <w:pPr>
              <w:spacing w:after="0"/>
              <w:jc w:val="center"/>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51.5</w:t>
            </w:r>
          </w:p>
        </w:tc>
        <w:tc>
          <w:tcPr>
            <w:tcW w:w="260" w:type="pct"/>
            <w:shd w:val="clear" w:color="auto" w:fill="auto"/>
            <w:noWrap/>
            <w:vAlign w:val="center"/>
            <w:hideMark/>
          </w:tcPr>
          <w:p w14:paraId="66E92B48" w14:textId="77777777" w:rsidR="00AF3382" w:rsidRPr="00981454" w:rsidRDefault="00AF3382" w:rsidP="00FD02C4">
            <w:pPr>
              <w:spacing w:after="0"/>
              <w:jc w:val="center"/>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51.5</w:t>
            </w:r>
          </w:p>
        </w:tc>
        <w:tc>
          <w:tcPr>
            <w:tcW w:w="260" w:type="pct"/>
            <w:shd w:val="clear" w:color="auto" w:fill="auto"/>
            <w:noWrap/>
            <w:vAlign w:val="center"/>
            <w:hideMark/>
          </w:tcPr>
          <w:p w14:paraId="1A2E49A8" w14:textId="77777777" w:rsidR="00AF3382" w:rsidRPr="00981454" w:rsidRDefault="00AF3382" w:rsidP="00FD02C4">
            <w:pPr>
              <w:spacing w:after="0"/>
              <w:jc w:val="center"/>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48.4</w:t>
            </w:r>
          </w:p>
        </w:tc>
        <w:tc>
          <w:tcPr>
            <w:tcW w:w="260" w:type="pct"/>
            <w:shd w:val="clear" w:color="auto" w:fill="auto"/>
            <w:noWrap/>
            <w:vAlign w:val="center"/>
            <w:hideMark/>
          </w:tcPr>
          <w:p w14:paraId="7CCC7AC9" w14:textId="77777777" w:rsidR="00AF3382" w:rsidRPr="00981454" w:rsidRDefault="00AF3382" w:rsidP="00FD02C4">
            <w:pPr>
              <w:spacing w:after="0"/>
              <w:jc w:val="center"/>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46.4</w:t>
            </w:r>
          </w:p>
        </w:tc>
        <w:tc>
          <w:tcPr>
            <w:tcW w:w="260" w:type="pct"/>
            <w:shd w:val="clear" w:color="auto" w:fill="auto"/>
            <w:noWrap/>
            <w:vAlign w:val="center"/>
            <w:hideMark/>
          </w:tcPr>
          <w:p w14:paraId="4B8F592B" w14:textId="77777777" w:rsidR="00AF3382" w:rsidRPr="00981454" w:rsidRDefault="00AF3382" w:rsidP="00FD02C4">
            <w:pPr>
              <w:spacing w:after="0"/>
              <w:jc w:val="center"/>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48.4</w:t>
            </w:r>
          </w:p>
        </w:tc>
        <w:tc>
          <w:tcPr>
            <w:tcW w:w="260" w:type="pct"/>
            <w:shd w:val="clear" w:color="auto" w:fill="auto"/>
            <w:noWrap/>
            <w:vAlign w:val="center"/>
            <w:hideMark/>
          </w:tcPr>
          <w:p w14:paraId="555CB30B" w14:textId="77777777" w:rsidR="00AF3382" w:rsidRPr="00981454" w:rsidRDefault="00AF3382" w:rsidP="00FD02C4">
            <w:pPr>
              <w:spacing w:after="0"/>
              <w:jc w:val="center"/>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51.5</w:t>
            </w:r>
          </w:p>
        </w:tc>
        <w:tc>
          <w:tcPr>
            <w:tcW w:w="306" w:type="pct"/>
            <w:shd w:val="clear" w:color="auto" w:fill="auto"/>
            <w:noWrap/>
            <w:vAlign w:val="center"/>
            <w:hideMark/>
          </w:tcPr>
          <w:p w14:paraId="604D8077" w14:textId="77777777" w:rsidR="00AF3382" w:rsidRPr="00981454" w:rsidRDefault="00AF3382" w:rsidP="00FD02C4">
            <w:pPr>
              <w:spacing w:after="0"/>
              <w:jc w:val="center"/>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53.6</w:t>
            </w:r>
          </w:p>
        </w:tc>
        <w:tc>
          <w:tcPr>
            <w:tcW w:w="418" w:type="pct"/>
            <w:shd w:val="clear" w:color="auto" w:fill="auto"/>
            <w:noWrap/>
            <w:vAlign w:val="center"/>
            <w:hideMark/>
          </w:tcPr>
          <w:p w14:paraId="18463C69" w14:textId="77777777" w:rsidR="00AF3382" w:rsidRPr="00981454" w:rsidRDefault="00AF3382" w:rsidP="00FD02C4">
            <w:pPr>
              <w:spacing w:after="0"/>
              <w:jc w:val="right"/>
              <w:rPr>
                <w:rFonts w:asciiTheme="minorHAnsi" w:eastAsia="Times New Roman" w:hAnsiTheme="minorHAnsi" w:cstheme="minorHAnsi"/>
                <w:b/>
                <w:bCs/>
                <w:color w:val="000000"/>
                <w:sz w:val="20"/>
                <w:szCs w:val="20"/>
                <w:lang w:val="en-US"/>
              </w:rPr>
            </w:pPr>
            <w:r w:rsidRPr="00981454">
              <w:rPr>
                <w:rFonts w:asciiTheme="minorHAnsi" w:eastAsia="Times New Roman" w:hAnsiTheme="minorHAnsi" w:cstheme="minorHAnsi"/>
                <w:b/>
                <w:bCs/>
                <w:color w:val="000000"/>
                <w:sz w:val="20"/>
                <w:szCs w:val="20"/>
              </w:rPr>
              <w:t>51.8</w:t>
            </w:r>
          </w:p>
        </w:tc>
        <w:tc>
          <w:tcPr>
            <w:tcW w:w="338" w:type="pct"/>
            <w:shd w:val="clear" w:color="auto" w:fill="auto"/>
            <w:noWrap/>
            <w:vAlign w:val="center"/>
            <w:hideMark/>
          </w:tcPr>
          <w:p w14:paraId="59884031" w14:textId="77777777" w:rsidR="00AF3382" w:rsidRPr="00981454" w:rsidRDefault="00AF3382" w:rsidP="00FD02C4">
            <w:pPr>
              <w:spacing w:after="0"/>
              <w:jc w:val="right"/>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 </w:t>
            </w:r>
          </w:p>
        </w:tc>
      </w:tr>
      <w:tr w:rsidR="00AF3382" w:rsidRPr="00981454" w14:paraId="14C721E2" w14:textId="77777777" w:rsidTr="00DC4AD4">
        <w:trPr>
          <w:trHeight w:val="287"/>
        </w:trPr>
        <w:tc>
          <w:tcPr>
            <w:tcW w:w="509" w:type="pct"/>
            <w:shd w:val="clear" w:color="auto" w:fill="auto"/>
            <w:vAlign w:val="center"/>
            <w:hideMark/>
          </w:tcPr>
          <w:p w14:paraId="1337FB0C" w14:textId="77777777" w:rsidR="00AF3382" w:rsidRPr="00981454" w:rsidRDefault="00AF3382" w:rsidP="00FD02C4">
            <w:pPr>
              <w:spacing w:after="0"/>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Wind</w:t>
            </w:r>
          </w:p>
        </w:tc>
        <w:tc>
          <w:tcPr>
            <w:tcW w:w="408" w:type="pct"/>
            <w:shd w:val="clear" w:color="auto" w:fill="auto"/>
            <w:vAlign w:val="center"/>
            <w:hideMark/>
          </w:tcPr>
          <w:p w14:paraId="65A6BA13" w14:textId="77777777" w:rsidR="00AF3382" w:rsidRPr="00981454" w:rsidRDefault="00AF3382" w:rsidP="00FD02C4">
            <w:pPr>
              <w:spacing w:after="0"/>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m/s</w:t>
            </w:r>
          </w:p>
        </w:tc>
        <w:tc>
          <w:tcPr>
            <w:tcW w:w="353" w:type="pct"/>
            <w:shd w:val="clear" w:color="auto" w:fill="auto"/>
            <w:noWrap/>
            <w:vAlign w:val="center"/>
            <w:hideMark/>
          </w:tcPr>
          <w:p w14:paraId="483D4604" w14:textId="77777777" w:rsidR="00AF3382" w:rsidRPr="00981454" w:rsidRDefault="00AF3382" w:rsidP="00FD02C4">
            <w:pPr>
              <w:spacing w:after="0"/>
              <w:jc w:val="center"/>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2.78</w:t>
            </w:r>
          </w:p>
        </w:tc>
        <w:tc>
          <w:tcPr>
            <w:tcW w:w="306" w:type="pct"/>
            <w:shd w:val="clear" w:color="auto" w:fill="auto"/>
            <w:noWrap/>
            <w:vAlign w:val="center"/>
            <w:hideMark/>
          </w:tcPr>
          <w:p w14:paraId="71B3DC7E" w14:textId="77777777" w:rsidR="00AF3382" w:rsidRPr="00981454" w:rsidRDefault="00AF3382" w:rsidP="00FD02C4">
            <w:pPr>
              <w:spacing w:after="0"/>
              <w:jc w:val="center"/>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2.7</w:t>
            </w:r>
          </w:p>
        </w:tc>
        <w:tc>
          <w:tcPr>
            <w:tcW w:w="268" w:type="pct"/>
            <w:shd w:val="clear" w:color="auto" w:fill="auto"/>
            <w:noWrap/>
            <w:vAlign w:val="center"/>
            <w:hideMark/>
          </w:tcPr>
          <w:p w14:paraId="1C1ED433" w14:textId="77777777" w:rsidR="00AF3382" w:rsidRPr="00981454" w:rsidRDefault="00AF3382" w:rsidP="00FD02C4">
            <w:pPr>
              <w:spacing w:after="0"/>
              <w:jc w:val="center"/>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2.8</w:t>
            </w:r>
          </w:p>
        </w:tc>
        <w:tc>
          <w:tcPr>
            <w:tcW w:w="260" w:type="pct"/>
            <w:shd w:val="clear" w:color="auto" w:fill="auto"/>
            <w:noWrap/>
            <w:vAlign w:val="center"/>
            <w:hideMark/>
          </w:tcPr>
          <w:p w14:paraId="65BF56E8" w14:textId="77777777" w:rsidR="00AF3382" w:rsidRPr="00981454" w:rsidRDefault="00AF3382" w:rsidP="00FD02C4">
            <w:pPr>
              <w:spacing w:after="0"/>
              <w:jc w:val="center"/>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2.7</w:t>
            </w:r>
          </w:p>
        </w:tc>
        <w:tc>
          <w:tcPr>
            <w:tcW w:w="273" w:type="pct"/>
            <w:shd w:val="clear" w:color="auto" w:fill="auto"/>
            <w:noWrap/>
            <w:vAlign w:val="center"/>
            <w:hideMark/>
          </w:tcPr>
          <w:p w14:paraId="7875ECD3" w14:textId="77777777" w:rsidR="00AF3382" w:rsidRPr="00981454" w:rsidRDefault="00AF3382" w:rsidP="00FD02C4">
            <w:pPr>
              <w:spacing w:after="0"/>
              <w:jc w:val="center"/>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2.3</w:t>
            </w:r>
          </w:p>
        </w:tc>
        <w:tc>
          <w:tcPr>
            <w:tcW w:w="260" w:type="pct"/>
            <w:shd w:val="clear" w:color="auto" w:fill="auto"/>
            <w:noWrap/>
            <w:vAlign w:val="center"/>
            <w:hideMark/>
          </w:tcPr>
          <w:p w14:paraId="5F0B6618" w14:textId="77777777" w:rsidR="00AF3382" w:rsidRPr="00981454" w:rsidRDefault="00AF3382" w:rsidP="00FD02C4">
            <w:pPr>
              <w:spacing w:after="0"/>
              <w:jc w:val="center"/>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2.5</w:t>
            </w:r>
          </w:p>
        </w:tc>
        <w:tc>
          <w:tcPr>
            <w:tcW w:w="260" w:type="pct"/>
            <w:shd w:val="clear" w:color="auto" w:fill="auto"/>
            <w:noWrap/>
            <w:vAlign w:val="center"/>
            <w:hideMark/>
          </w:tcPr>
          <w:p w14:paraId="535881E8" w14:textId="77777777" w:rsidR="00AF3382" w:rsidRPr="00981454" w:rsidRDefault="00AF3382" w:rsidP="00FD02C4">
            <w:pPr>
              <w:spacing w:after="0"/>
              <w:jc w:val="center"/>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2.7</w:t>
            </w:r>
          </w:p>
        </w:tc>
        <w:tc>
          <w:tcPr>
            <w:tcW w:w="260" w:type="pct"/>
            <w:shd w:val="clear" w:color="auto" w:fill="auto"/>
            <w:noWrap/>
            <w:vAlign w:val="center"/>
            <w:hideMark/>
          </w:tcPr>
          <w:p w14:paraId="057C7D4C" w14:textId="77777777" w:rsidR="00AF3382" w:rsidRPr="00981454" w:rsidRDefault="00AF3382" w:rsidP="00FD02C4">
            <w:pPr>
              <w:spacing w:after="0"/>
              <w:jc w:val="center"/>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2.9</w:t>
            </w:r>
          </w:p>
        </w:tc>
        <w:tc>
          <w:tcPr>
            <w:tcW w:w="260" w:type="pct"/>
            <w:shd w:val="clear" w:color="auto" w:fill="auto"/>
            <w:noWrap/>
            <w:vAlign w:val="center"/>
            <w:hideMark/>
          </w:tcPr>
          <w:p w14:paraId="13DF8230" w14:textId="77777777" w:rsidR="00AF3382" w:rsidRPr="00981454" w:rsidRDefault="00AF3382" w:rsidP="00FD02C4">
            <w:pPr>
              <w:spacing w:after="0"/>
              <w:jc w:val="center"/>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3.3</w:t>
            </w:r>
          </w:p>
        </w:tc>
        <w:tc>
          <w:tcPr>
            <w:tcW w:w="260" w:type="pct"/>
            <w:shd w:val="clear" w:color="auto" w:fill="auto"/>
            <w:noWrap/>
            <w:vAlign w:val="center"/>
            <w:hideMark/>
          </w:tcPr>
          <w:p w14:paraId="00921A0C" w14:textId="77777777" w:rsidR="00AF3382" w:rsidRPr="00981454" w:rsidRDefault="00AF3382" w:rsidP="00FD02C4">
            <w:pPr>
              <w:spacing w:after="0"/>
              <w:jc w:val="center"/>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3.5</w:t>
            </w:r>
          </w:p>
        </w:tc>
        <w:tc>
          <w:tcPr>
            <w:tcW w:w="260" w:type="pct"/>
            <w:shd w:val="clear" w:color="auto" w:fill="auto"/>
            <w:noWrap/>
            <w:vAlign w:val="center"/>
            <w:hideMark/>
          </w:tcPr>
          <w:p w14:paraId="7FFDF115" w14:textId="77777777" w:rsidR="00AF3382" w:rsidRPr="00981454" w:rsidRDefault="00AF3382" w:rsidP="00FD02C4">
            <w:pPr>
              <w:spacing w:after="0"/>
              <w:jc w:val="center"/>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3.3</w:t>
            </w:r>
          </w:p>
        </w:tc>
        <w:tc>
          <w:tcPr>
            <w:tcW w:w="306" w:type="pct"/>
            <w:shd w:val="clear" w:color="auto" w:fill="auto"/>
            <w:noWrap/>
            <w:vAlign w:val="center"/>
            <w:hideMark/>
          </w:tcPr>
          <w:p w14:paraId="4C16B1B5" w14:textId="77777777" w:rsidR="00AF3382" w:rsidRPr="00981454" w:rsidRDefault="00AF3382" w:rsidP="00FD02C4">
            <w:pPr>
              <w:spacing w:after="0"/>
              <w:jc w:val="center"/>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2.9</w:t>
            </w:r>
          </w:p>
        </w:tc>
        <w:tc>
          <w:tcPr>
            <w:tcW w:w="418" w:type="pct"/>
            <w:shd w:val="clear" w:color="auto" w:fill="auto"/>
            <w:noWrap/>
            <w:vAlign w:val="center"/>
            <w:hideMark/>
          </w:tcPr>
          <w:p w14:paraId="1DAC5488" w14:textId="77777777" w:rsidR="00AF3382" w:rsidRPr="00981454" w:rsidRDefault="00AF3382" w:rsidP="00FD02C4">
            <w:pPr>
              <w:spacing w:after="0"/>
              <w:jc w:val="right"/>
              <w:rPr>
                <w:rFonts w:asciiTheme="minorHAnsi" w:eastAsia="Times New Roman" w:hAnsiTheme="minorHAnsi" w:cstheme="minorHAnsi"/>
                <w:b/>
                <w:bCs/>
                <w:color w:val="000000"/>
                <w:sz w:val="20"/>
                <w:szCs w:val="20"/>
                <w:lang w:val="en-US"/>
              </w:rPr>
            </w:pPr>
            <w:r w:rsidRPr="00981454">
              <w:rPr>
                <w:rFonts w:asciiTheme="minorHAnsi" w:eastAsia="Times New Roman" w:hAnsiTheme="minorHAnsi" w:cstheme="minorHAnsi"/>
                <w:b/>
                <w:bCs/>
                <w:color w:val="000000"/>
                <w:sz w:val="20"/>
                <w:szCs w:val="20"/>
              </w:rPr>
              <w:t>2.8</w:t>
            </w:r>
          </w:p>
        </w:tc>
        <w:tc>
          <w:tcPr>
            <w:tcW w:w="338" w:type="pct"/>
            <w:shd w:val="clear" w:color="auto" w:fill="auto"/>
            <w:noWrap/>
            <w:vAlign w:val="center"/>
            <w:hideMark/>
          </w:tcPr>
          <w:p w14:paraId="7733AED5" w14:textId="77777777" w:rsidR="00AF3382" w:rsidRPr="00981454" w:rsidRDefault="00AF3382" w:rsidP="00FD02C4">
            <w:pPr>
              <w:spacing w:after="0"/>
              <w:jc w:val="right"/>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 </w:t>
            </w:r>
          </w:p>
        </w:tc>
      </w:tr>
      <w:tr w:rsidR="00AF3382" w:rsidRPr="00981454" w14:paraId="70B8D04E" w14:textId="77777777" w:rsidTr="00DC4AD4">
        <w:trPr>
          <w:trHeight w:val="287"/>
        </w:trPr>
        <w:tc>
          <w:tcPr>
            <w:tcW w:w="509" w:type="pct"/>
            <w:shd w:val="clear" w:color="auto" w:fill="auto"/>
            <w:vAlign w:val="center"/>
            <w:hideMark/>
          </w:tcPr>
          <w:p w14:paraId="366BA25C" w14:textId="77777777" w:rsidR="00AF3382" w:rsidRPr="00981454" w:rsidRDefault="00AF3382" w:rsidP="00FD02C4">
            <w:pPr>
              <w:spacing w:after="0"/>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Sun</w:t>
            </w:r>
          </w:p>
        </w:tc>
        <w:tc>
          <w:tcPr>
            <w:tcW w:w="408" w:type="pct"/>
            <w:shd w:val="clear" w:color="auto" w:fill="auto"/>
            <w:vAlign w:val="center"/>
            <w:hideMark/>
          </w:tcPr>
          <w:p w14:paraId="5A40734B" w14:textId="77777777" w:rsidR="00AF3382" w:rsidRPr="00981454" w:rsidRDefault="00AF3382" w:rsidP="00FD02C4">
            <w:pPr>
              <w:spacing w:after="0"/>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hours</w:t>
            </w:r>
          </w:p>
        </w:tc>
        <w:tc>
          <w:tcPr>
            <w:tcW w:w="353" w:type="pct"/>
            <w:shd w:val="clear" w:color="auto" w:fill="auto"/>
            <w:noWrap/>
            <w:vAlign w:val="center"/>
            <w:hideMark/>
          </w:tcPr>
          <w:p w14:paraId="7593F636" w14:textId="77777777" w:rsidR="00AF3382" w:rsidRPr="00981454" w:rsidRDefault="00AF3382" w:rsidP="00FD02C4">
            <w:pPr>
              <w:spacing w:after="0"/>
              <w:jc w:val="center"/>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6.65</w:t>
            </w:r>
          </w:p>
        </w:tc>
        <w:tc>
          <w:tcPr>
            <w:tcW w:w="306" w:type="pct"/>
            <w:shd w:val="clear" w:color="auto" w:fill="auto"/>
            <w:noWrap/>
            <w:vAlign w:val="center"/>
            <w:hideMark/>
          </w:tcPr>
          <w:p w14:paraId="48595A05" w14:textId="77777777" w:rsidR="00AF3382" w:rsidRPr="00981454" w:rsidRDefault="00AF3382" w:rsidP="00FD02C4">
            <w:pPr>
              <w:spacing w:after="0"/>
              <w:jc w:val="center"/>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6.5</w:t>
            </w:r>
          </w:p>
        </w:tc>
        <w:tc>
          <w:tcPr>
            <w:tcW w:w="268" w:type="pct"/>
            <w:shd w:val="clear" w:color="auto" w:fill="auto"/>
            <w:noWrap/>
            <w:vAlign w:val="center"/>
            <w:hideMark/>
          </w:tcPr>
          <w:p w14:paraId="26DF5AF1" w14:textId="77777777" w:rsidR="00AF3382" w:rsidRPr="00981454" w:rsidRDefault="00AF3382" w:rsidP="00FD02C4">
            <w:pPr>
              <w:spacing w:after="0"/>
              <w:jc w:val="center"/>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7.1</w:t>
            </w:r>
          </w:p>
        </w:tc>
        <w:tc>
          <w:tcPr>
            <w:tcW w:w="260" w:type="pct"/>
            <w:shd w:val="clear" w:color="auto" w:fill="auto"/>
            <w:noWrap/>
            <w:vAlign w:val="center"/>
            <w:hideMark/>
          </w:tcPr>
          <w:p w14:paraId="61B0A352" w14:textId="77777777" w:rsidR="00AF3382" w:rsidRPr="00981454" w:rsidRDefault="00AF3382" w:rsidP="00FD02C4">
            <w:pPr>
              <w:spacing w:after="0"/>
              <w:jc w:val="center"/>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7.9</w:t>
            </w:r>
          </w:p>
        </w:tc>
        <w:tc>
          <w:tcPr>
            <w:tcW w:w="273" w:type="pct"/>
            <w:shd w:val="clear" w:color="auto" w:fill="auto"/>
            <w:noWrap/>
            <w:vAlign w:val="center"/>
            <w:hideMark/>
          </w:tcPr>
          <w:p w14:paraId="50765D7A" w14:textId="77777777" w:rsidR="00AF3382" w:rsidRPr="00981454" w:rsidRDefault="00AF3382" w:rsidP="00FD02C4">
            <w:pPr>
              <w:spacing w:after="0"/>
              <w:jc w:val="center"/>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8.3</w:t>
            </w:r>
          </w:p>
        </w:tc>
        <w:tc>
          <w:tcPr>
            <w:tcW w:w="260" w:type="pct"/>
            <w:shd w:val="clear" w:color="auto" w:fill="auto"/>
            <w:noWrap/>
            <w:vAlign w:val="center"/>
            <w:hideMark/>
          </w:tcPr>
          <w:p w14:paraId="67ECDF3E" w14:textId="77777777" w:rsidR="00AF3382" w:rsidRPr="00981454" w:rsidRDefault="00AF3382" w:rsidP="00FD02C4">
            <w:pPr>
              <w:spacing w:after="0"/>
              <w:jc w:val="center"/>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8.4</w:t>
            </w:r>
          </w:p>
        </w:tc>
        <w:tc>
          <w:tcPr>
            <w:tcW w:w="260" w:type="pct"/>
            <w:shd w:val="clear" w:color="auto" w:fill="auto"/>
            <w:noWrap/>
            <w:vAlign w:val="center"/>
            <w:hideMark/>
          </w:tcPr>
          <w:p w14:paraId="053D4A22" w14:textId="77777777" w:rsidR="00AF3382" w:rsidRPr="00981454" w:rsidRDefault="00AF3382" w:rsidP="00FD02C4">
            <w:pPr>
              <w:spacing w:after="0"/>
              <w:jc w:val="center"/>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8.6</w:t>
            </w:r>
          </w:p>
        </w:tc>
        <w:tc>
          <w:tcPr>
            <w:tcW w:w="260" w:type="pct"/>
            <w:shd w:val="clear" w:color="auto" w:fill="auto"/>
            <w:noWrap/>
            <w:vAlign w:val="center"/>
            <w:hideMark/>
          </w:tcPr>
          <w:p w14:paraId="1B51B074" w14:textId="77777777" w:rsidR="00AF3382" w:rsidRPr="00981454" w:rsidRDefault="00AF3382" w:rsidP="00FD02C4">
            <w:pPr>
              <w:spacing w:after="0"/>
              <w:jc w:val="center"/>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9.2</w:t>
            </w:r>
          </w:p>
        </w:tc>
        <w:tc>
          <w:tcPr>
            <w:tcW w:w="260" w:type="pct"/>
            <w:shd w:val="clear" w:color="auto" w:fill="auto"/>
            <w:noWrap/>
            <w:vAlign w:val="center"/>
            <w:hideMark/>
          </w:tcPr>
          <w:p w14:paraId="27EB0B2A" w14:textId="77777777" w:rsidR="00AF3382" w:rsidRPr="00981454" w:rsidRDefault="00AF3382" w:rsidP="00FD02C4">
            <w:pPr>
              <w:spacing w:after="0"/>
              <w:jc w:val="center"/>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9.3</w:t>
            </w:r>
          </w:p>
        </w:tc>
        <w:tc>
          <w:tcPr>
            <w:tcW w:w="260" w:type="pct"/>
            <w:shd w:val="clear" w:color="auto" w:fill="auto"/>
            <w:noWrap/>
            <w:vAlign w:val="center"/>
            <w:hideMark/>
          </w:tcPr>
          <w:p w14:paraId="7F18067F" w14:textId="77777777" w:rsidR="00AF3382" w:rsidRPr="00981454" w:rsidRDefault="00AF3382" w:rsidP="00FD02C4">
            <w:pPr>
              <w:spacing w:after="0"/>
              <w:jc w:val="center"/>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8.7</w:t>
            </w:r>
          </w:p>
        </w:tc>
        <w:tc>
          <w:tcPr>
            <w:tcW w:w="260" w:type="pct"/>
            <w:shd w:val="clear" w:color="auto" w:fill="auto"/>
            <w:noWrap/>
            <w:vAlign w:val="center"/>
            <w:hideMark/>
          </w:tcPr>
          <w:p w14:paraId="57BE37D6" w14:textId="77777777" w:rsidR="00AF3382" w:rsidRPr="00981454" w:rsidRDefault="00AF3382" w:rsidP="00FD02C4">
            <w:pPr>
              <w:spacing w:after="0"/>
              <w:jc w:val="center"/>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7.3</w:t>
            </w:r>
          </w:p>
        </w:tc>
        <w:tc>
          <w:tcPr>
            <w:tcW w:w="306" w:type="pct"/>
            <w:shd w:val="clear" w:color="auto" w:fill="auto"/>
            <w:noWrap/>
            <w:vAlign w:val="center"/>
            <w:hideMark/>
          </w:tcPr>
          <w:p w14:paraId="3770F6C4" w14:textId="77777777" w:rsidR="00AF3382" w:rsidRPr="00981454" w:rsidRDefault="00AF3382" w:rsidP="00FD02C4">
            <w:pPr>
              <w:spacing w:after="0"/>
              <w:jc w:val="center"/>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6.1</w:t>
            </w:r>
          </w:p>
        </w:tc>
        <w:tc>
          <w:tcPr>
            <w:tcW w:w="418" w:type="pct"/>
            <w:shd w:val="clear" w:color="auto" w:fill="auto"/>
            <w:noWrap/>
            <w:vAlign w:val="center"/>
            <w:hideMark/>
          </w:tcPr>
          <w:p w14:paraId="03B797DF" w14:textId="77777777" w:rsidR="00AF3382" w:rsidRPr="00981454" w:rsidRDefault="00AF3382" w:rsidP="00FD02C4">
            <w:pPr>
              <w:spacing w:after="0"/>
              <w:jc w:val="right"/>
              <w:rPr>
                <w:rFonts w:asciiTheme="minorHAnsi" w:eastAsia="Times New Roman" w:hAnsiTheme="minorHAnsi" w:cstheme="minorHAnsi"/>
                <w:b/>
                <w:bCs/>
                <w:color w:val="000000"/>
                <w:sz w:val="20"/>
                <w:szCs w:val="20"/>
                <w:lang w:val="en-US"/>
              </w:rPr>
            </w:pPr>
            <w:r w:rsidRPr="00981454">
              <w:rPr>
                <w:rFonts w:asciiTheme="minorHAnsi" w:eastAsia="Times New Roman" w:hAnsiTheme="minorHAnsi" w:cstheme="minorHAnsi"/>
                <w:b/>
                <w:bCs/>
                <w:color w:val="000000"/>
                <w:sz w:val="20"/>
                <w:szCs w:val="20"/>
              </w:rPr>
              <w:t>7.8</w:t>
            </w:r>
          </w:p>
        </w:tc>
        <w:tc>
          <w:tcPr>
            <w:tcW w:w="338" w:type="pct"/>
            <w:shd w:val="clear" w:color="auto" w:fill="auto"/>
            <w:noWrap/>
            <w:vAlign w:val="center"/>
            <w:hideMark/>
          </w:tcPr>
          <w:p w14:paraId="3549F13F" w14:textId="77777777" w:rsidR="00AF3382" w:rsidRPr="00981454" w:rsidRDefault="00AF3382" w:rsidP="00FD02C4">
            <w:pPr>
              <w:spacing w:after="0"/>
              <w:jc w:val="right"/>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 </w:t>
            </w:r>
          </w:p>
        </w:tc>
      </w:tr>
      <w:tr w:rsidR="00AF3382" w:rsidRPr="00981454" w14:paraId="1061D172" w14:textId="77777777" w:rsidTr="00DC4AD4">
        <w:trPr>
          <w:trHeight w:val="553"/>
        </w:trPr>
        <w:tc>
          <w:tcPr>
            <w:tcW w:w="509" w:type="pct"/>
            <w:shd w:val="clear" w:color="auto" w:fill="auto"/>
            <w:vAlign w:val="center"/>
            <w:hideMark/>
          </w:tcPr>
          <w:p w14:paraId="7D1C390B" w14:textId="77777777" w:rsidR="00AF3382" w:rsidRPr="00981454" w:rsidRDefault="00AF3382" w:rsidP="00FD02C4">
            <w:pPr>
              <w:spacing w:after="0"/>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Rad</w:t>
            </w:r>
          </w:p>
        </w:tc>
        <w:tc>
          <w:tcPr>
            <w:tcW w:w="408" w:type="pct"/>
            <w:shd w:val="clear" w:color="auto" w:fill="auto"/>
            <w:vAlign w:val="center"/>
            <w:hideMark/>
          </w:tcPr>
          <w:p w14:paraId="3EC54CD0" w14:textId="77777777" w:rsidR="00AF3382" w:rsidRPr="00981454" w:rsidRDefault="00AF3382" w:rsidP="00FD02C4">
            <w:pPr>
              <w:spacing w:after="0"/>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MJ/m²/ day</w:t>
            </w:r>
          </w:p>
        </w:tc>
        <w:tc>
          <w:tcPr>
            <w:tcW w:w="353" w:type="pct"/>
            <w:shd w:val="clear" w:color="auto" w:fill="auto"/>
            <w:noWrap/>
            <w:vAlign w:val="center"/>
            <w:hideMark/>
          </w:tcPr>
          <w:p w14:paraId="32209E1B" w14:textId="77777777" w:rsidR="00AF3382" w:rsidRPr="00981454" w:rsidRDefault="00AF3382" w:rsidP="00FD02C4">
            <w:pPr>
              <w:spacing w:after="0"/>
              <w:jc w:val="center"/>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20.52</w:t>
            </w:r>
          </w:p>
        </w:tc>
        <w:tc>
          <w:tcPr>
            <w:tcW w:w="306" w:type="pct"/>
            <w:shd w:val="clear" w:color="auto" w:fill="auto"/>
            <w:noWrap/>
            <w:vAlign w:val="center"/>
            <w:hideMark/>
          </w:tcPr>
          <w:p w14:paraId="285E43C8" w14:textId="77777777" w:rsidR="00AF3382" w:rsidRPr="00981454" w:rsidRDefault="00AF3382" w:rsidP="00FD02C4">
            <w:pPr>
              <w:spacing w:after="0"/>
              <w:jc w:val="center"/>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19.8</w:t>
            </w:r>
          </w:p>
        </w:tc>
        <w:tc>
          <w:tcPr>
            <w:tcW w:w="268" w:type="pct"/>
            <w:shd w:val="clear" w:color="auto" w:fill="auto"/>
            <w:noWrap/>
            <w:vAlign w:val="center"/>
            <w:hideMark/>
          </w:tcPr>
          <w:p w14:paraId="435B1E8E" w14:textId="77777777" w:rsidR="00AF3382" w:rsidRPr="00981454" w:rsidRDefault="00AF3382" w:rsidP="00FD02C4">
            <w:pPr>
              <w:spacing w:after="0"/>
              <w:jc w:val="center"/>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19.5</w:t>
            </w:r>
          </w:p>
        </w:tc>
        <w:tc>
          <w:tcPr>
            <w:tcW w:w="260" w:type="pct"/>
            <w:shd w:val="clear" w:color="auto" w:fill="auto"/>
            <w:noWrap/>
            <w:vAlign w:val="center"/>
            <w:hideMark/>
          </w:tcPr>
          <w:p w14:paraId="19B011B1" w14:textId="77777777" w:rsidR="00AF3382" w:rsidRPr="00981454" w:rsidRDefault="00AF3382" w:rsidP="00FD02C4">
            <w:pPr>
              <w:spacing w:after="0"/>
              <w:jc w:val="center"/>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18.3</w:t>
            </w:r>
          </w:p>
        </w:tc>
        <w:tc>
          <w:tcPr>
            <w:tcW w:w="273" w:type="pct"/>
            <w:shd w:val="clear" w:color="auto" w:fill="auto"/>
            <w:noWrap/>
            <w:vAlign w:val="center"/>
            <w:hideMark/>
          </w:tcPr>
          <w:p w14:paraId="12A3808E" w14:textId="77777777" w:rsidR="00AF3382" w:rsidRPr="00981454" w:rsidRDefault="00AF3382" w:rsidP="00FD02C4">
            <w:pPr>
              <w:spacing w:after="0"/>
              <w:jc w:val="center"/>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16.4</w:t>
            </w:r>
          </w:p>
        </w:tc>
        <w:tc>
          <w:tcPr>
            <w:tcW w:w="260" w:type="pct"/>
            <w:shd w:val="clear" w:color="auto" w:fill="auto"/>
            <w:noWrap/>
            <w:vAlign w:val="center"/>
            <w:hideMark/>
          </w:tcPr>
          <w:p w14:paraId="2587857B" w14:textId="77777777" w:rsidR="00AF3382" w:rsidRPr="00981454" w:rsidRDefault="00AF3382" w:rsidP="00FD02C4">
            <w:pPr>
              <w:spacing w:after="0"/>
              <w:jc w:val="center"/>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15.4</w:t>
            </w:r>
          </w:p>
        </w:tc>
        <w:tc>
          <w:tcPr>
            <w:tcW w:w="260" w:type="pct"/>
            <w:shd w:val="clear" w:color="auto" w:fill="auto"/>
            <w:noWrap/>
            <w:vAlign w:val="center"/>
            <w:hideMark/>
          </w:tcPr>
          <w:p w14:paraId="5B187482" w14:textId="77777777" w:rsidR="00AF3382" w:rsidRPr="00981454" w:rsidRDefault="00AF3382" w:rsidP="00FD02C4">
            <w:pPr>
              <w:spacing w:after="0"/>
              <w:jc w:val="center"/>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16.2</w:t>
            </w:r>
          </w:p>
        </w:tc>
        <w:tc>
          <w:tcPr>
            <w:tcW w:w="260" w:type="pct"/>
            <w:shd w:val="clear" w:color="auto" w:fill="auto"/>
            <w:noWrap/>
            <w:vAlign w:val="center"/>
            <w:hideMark/>
          </w:tcPr>
          <w:p w14:paraId="543A7B3D" w14:textId="77777777" w:rsidR="00AF3382" w:rsidRPr="00981454" w:rsidRDefault="00AF3382" w:rsidP="00FD02C4">
            <w:pPr>
              <w:spacing w:after="0"/>
              <w:jc w:val="center"/>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19</w:t>
            </w:r>
          </w:p>
        </w:tc>
        <w:tc>
          <w:tcPr>
            <w:tcW w:w="260" w:type="pct"/>
            <w:shd w:val="clear" w:color="auto" w:fill="auto"/>
            <w:noWrap/>
            <w:vAlign w:val="center"/>
            <w:hideMark/>
          </w:tcPr>
          <w:p w14:paraId="6296AF18" w14:textId="77777777" w:rsidR="00AF3382" w:rsidRPr="00981454" w:rsidRDefault="00AF3382" w:rsidP="00FD02C4">
            <w:pPr>
              <w:spacing w:after="0"/>
              <w:jc w:val="center"/>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21.7</w:t>
            </w:r>
          </w:p>
        </w:tc>
        <w:tc>
          <w:tcPr>
            <w:tcW w:w="260" w:type="pct"/>
            <w:shd w:val="clear" w:color="auto" w:fill="auto"/>
            <w:noWrap/>
            <w:vAlign w:val="center"/>
            <w:hideMark/>
          </w:tcPr>
          <w:p w14:paraId="49C8270D" w14:textId="77777777" w:rsidR="00AF3382" w:rsidRPr="00981454" w:rsidRDefault="00AF3382" w:rsidP="00FD02C4">
            <w:pPr>
              <w:spacing w:after="0"/>
              <w:jc w:val="center"/>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22.7</w:t>
            </w:r>
          </w:p>
        </w:tc>
        <w:tc>
          <w:tcPr>
            <w:tcW w:w="260" w:type="pct"/>
            <w:shd w:val="clear" w:color="auto" w:fill="auto"/>
            <w:noWrap/>
            <w:vAlign w:val="center"/>
            <w:hideMark/>
          </w:tcPr>
          <w:p w14:paraId="1E8EF6D1" w14:textId="77777777" w:rsidR="00AF3382" w:rsidRPr="00981454" w:rsidRDefault="00AF3382" w:rsidP="00FD02C4">
            <w:pPr>
              <w:spacing w:after="0"/>
              <w:jc w:val="center"/>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21.4</w:t>
            </w:r>
          </w:p>
        </w:tc>
        <w:tc>
          <w:tcPr>
            <w:tcW w:w="306" w:type="pct"/>
            <w:shd w:val="clear" w:color="auto" w:fill="auto"/>
            <w:noWrap/>
            <w:vAlign w:val="center"/>
            <w:hideMark/>
          </w:tcPr>
          <w:p w14:paraId="6D9F6246" w14:textId="77777777" w:rsidR="00AF3382" w:rsidRPr="00981454" w:rsidRDefault="00AF3382" w:rsidP="00FD02C4">
            <w:pPr>
              <w:spacing w:after="0"/>
              <w:jc w:val="center"/>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19.7</w:t>
            </w:r>
          </w:p>
        </w:tc>
        <w:tc>
          <w:tcPr>
            <w:tcW w:w="418" w:type="pct"/>
            <w:shd w:val="clear" w:color="auto" w:fill="auto"/>
            <w:noWrap/>
            <w:vAlign w:val="center"/>
            <w:hideMark/>
          </w:tcPr>
          <w:p w14:paraId="168A1A08" w14:textId="77777777" w:rsidR="00AF3382" w:rsidRPr="00981454" w:rsidRDefault="00AF3382" w:rsidP="00FD02C4">
            <w:pPr>
              <w:spacing w:after="0"/>
              <w:jc w:val="right"/>
              <w:rPr>
                <w:rFonts w:asciiTheme="minorHAnsi" w:eastAsia="Times New Roman" w:hAnsiTheme="minorHAnsi" w:cstheme="minorHAnsi"/>
                <w:b/>
                <w:bCs/>
                <w:color w:val="000000"/>
                <w:sz w:val="20"/>
                <w:szCs w:val="20"/>
                <w:lang w:val="en-US"/>
              </w:rPr>
            </w:pPr>
            <w:r w:rsidRPr="00981454">
              <w:rPr>
                <w:rFonts w:asciiTheme="minorHAnsi" w:eastAsia="Times New Roman" w:hAnsiTheme="minorHAnsi" w:cstheme="minorHAnsi"/>
                <w:b/>
                <w:bCs/>
                <w:color w:val="000000"/>
                <w:sz w:val="20"/>
                <w:szCs w:val="20"/>
              </w:rPr>
              <w:t>19.2</w:t>
            </w:r>
          </w:p>
        </w:tc>
        <w:tc>
          <w:tcPr>
            <w:tcW w:w="338" w:type="pct"/>
            <w:shd w:val="clear" w:color="auto" w:fill="auto"/>
            <w:noWrap/>
            <w:vAlign w:val="center"/>
            <w:hideMark/>
          </w:tcPr>
          <w:p w14:paraId="4B156F76" w14:textId="77777777" w:rsidR="00AF3382" w:rsidRPr="00981454" w:rsidRDefault="00AF3382" w:rsidP="00FD02C4">
            <w:pPr>
              <w:spacing w:after="0"/>
              <w:jc w:val="right"/>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 </w:t>
            </w:r>
          </w:p>
        </w:tc>
      </w:tr>
      <w:tr w:rsidR="00AF3382" w:rsidRPr="00981454" w14:paraId="3A0FAC65" w14:textId="77777777" w:rsidTr="00DC4AD4">
        <w:trPr>
          <w:trHeight w:val="287"/>
        </w:trPr>
        <w:tc>
          <w:tcPr>
            <w:tcW w:w="509" w:type="pct"/>
            <w:shd w:val="clear" w:color="auto" w:fill="auto"/>
            <w:vAlign w:val="center"/>
            <w:hideMark/>
          </w:tcPr>
          <w:p w14:paraId="13ACB225" w14:textId="7D995FF5" w:rsidR="00AF3382" w:rsidRPr="00981454" w:rsidRDefault="00AF3382" w:rsidP="00FD02C4">
            <w:pPr>
              <w:spacing w:after="0"/>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E</w:t>
            </w:r>
            <w:r w:rsidR="00426106" w:rsidRPr="00981454">
              <w:rPr>
                <w:rFonts w:asciiTheme="minorHAnsi" w:eastAsia="Times New Roman" w:hAnsiTheme="minorHAnsi" w:cstheme="minorHAnsi"/>
                <w:color w:val="000000"/>
                <w:sz w:val="20"/>
                <w:szCs w:val="20"/>
              </w:rPr>
              <w:t>t</w:t>
            </w:r>
            <w:r w:rsidRPr="00981454">
              <w:rPr>
                <w:rFonts w:asciiTheme="minorHAnsi" w:eastAsia="Times New Roman" w:hAnsiTheme="minorHAnsi" w:cstheme="minorHAnsi"/>
                <w:color w:val="000000"/>
                <w:sz w:val="20"/>
                <w:szCs w:val="20"/>
              </w:rPr>
              <w:t>o</w:t>
            </w:r>
          </w:p>
        </w:tc>
        <w:tc>
          <w:tcPr>
            <w:tcW w:w="408" w:type="pct"/>
            <w:shd w:val="clear" w:color="auto" w:fill="auto"/>
            <w:vAlign w:val="center"/>
            <w:hideMark/>
          </w:tcPr>
          <w:p w14:paraId="633B03F7" w14:textId="77777777" w:rsidR="00AF3382" w:rsidRPr="00981454" w:rsidRDefault="00AF3382" w:rsidP="00FD02C4">
            <w:pPr>
              <w:spacing w:after="0"/>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mm/day</w:t>
            </w:r>
          </w:p>
        </w:tc>
        <w:tc>
          <w:tcPr>
            <w:tcW w:w="353" w:type="pct"/>
            <w:shd w:val="clear" w:color="auto" w:fill="auto"/>
            <w:noWrap/>
            <w:vAlign w:val="center"/>
            <w:hideMark/>
          </w:tcPr>
          <w:p w14:paraId="6A14025B" w14:textId="77777777" w:rsidR="00AF3382" w:rsidRPr="00981454" w:rsidRDefault="00AF3382" w:rsidP="00FD02C4">
            <w:pPr>
              <w:spacing w:after="0"/>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5.5</w:t>
            </w:r>
          </w:p>
        </w:tc>
        <w:tc>
          <w:tcPr>
            <w:tcW w:w="306" w:type="pct"/>
            <w:shd w:val="clear" w:color="auto" w:fill="auto"/>
            <w:noWrap/>
            <w:vAlign w:val="center"/>
            <w:hideMark/>
          </w:tcPr>
          <w:p w14:paraId="1CAB3EEB" w14:textId="77777777" w:rsidR="00AF3382" w:rsidRPr="00981454" w:rsidRDefault="00AF3382" w:rsidP="00FD02C4">
            <w:pPr>
              <w:spacing w:after="0"/>
              <w:jc w:val="center"/>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5.3</w:t>
            </w:r>
          </w:p>
        </w:tc>
        <w:tc>
          <w:tcPr>
            <w:tcW w:w="268" w:type="pct"/>
            <w:shd w:val="clear" w:color="auto" w:fill="auto"/>
            <w:noWrap/>
            <w:vAlign w:val="center"/>
            <w:hideMark/>
          </w:tcPr>
          <w:p w14:paraId="70997963" w14:textId="77777777" w:rsidR="00AF3382" w:rsidRPr="00981454" w:rsidRDefault="00AF3382" w:rsidP="00FD02C4">
            <w:pPr>
              <w:spacing w:after="0"/>
              <w:jc w:val="center"/>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5.9</w:t>
            </w:r>
          </w:p>
        </w:tc>
        <w:tc>
          <w:tcPr>
            <w:tcW w:w="260" w:type="pct"/>
            <w:shd w:val="clear" w:color="auto" w:fill="auto"/>
            <w:noWrap/>
            <w:vAlign w:val="center"/>
            <w:hideMark/>
          </w:tcPr>
          <w:p w14:paraId="4AD2B7C3" w14:textId="77777777" w:rsidR="00AF3382" w:rsidRPr="00981454" w:rsidRDefault="00AF3382" w:rsidP="00FD02C4">
            <w:pPr>
              <w:spacing w:after="0"/>
              <w:jc w:val="center"/>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4.8</w:t>
            </w:r>
          </w:p>
        </w:tc>
        <w:tc>
          <w:tcPr>
            <w:tcW w:w="273" w:type="pct"/>
            <w:shd w:val="clear" w:color="auto" w:fill="auto"/>
            <w:noWrap/>
            <w:vAlign w:val="center"/>
            <w:hideMark/>
          </w:tcPr>
          <w:p w14:paraId="10E083CB" w14:textId="77777777" w:rsidR="00AF3382" w:rsidRPr="00981454" w:rsidRDefault="00AF3382" w:rsidP="00FD02C4">
            <w:pPr>
              <w:spacing w:after="0"/>
              <w:jc w:val="center"/>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3.9</w:t>
            </w:r>
          </w:p>
        </w:tc>
        <w:tc>
          <w:tcPr>
            <w:tcW w:w="260" w:type="pct"/>
            <w:shd w:val="clear" w:color="auto" w:fill="auto"/>
            <w:noWrap/>
            <w:vAlign w:val="center"/>
            <w:hideMark/>
          </w:tcPr>
          <w:p w14:paraId="102CAEF5" w14:textId="77777777" w:rsidR="00AF3382" w:rsidRPr="00981454" w:rsidRDefault="00AF3382" w:rsidP="00FD02C4">
            <w:pPr>
              <w:spacing w:after="0"/>
              <w:jc w:val="center"/>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3.5</w:t>
            </w:r>
          </w:p>
        </w:tc>
        <w:tc>
          <w:tcPr>
            <w:tcW w:w="260" w:type="pct"/>
            <w:shd w:val="clear" w:color="auto" w:fill="auto"/>
            <w:noWrap/>
            <w:vAlign w:val="center"/>
            <w:hideMark/>
          </w:tcPr>
          <w:p w14:paraId="1D40A6ED" w14:textId="77777777" w:rsidR="00AF3382" w:rsidRPr="00981454" w:rsidRDefault="00AF3382" w:rsidP="00FD02C4">
            <w:pPr>
              <w:spacing w:after="0"/>
              <w:jc w:val="center"/>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3.8</w:t>
            </w:r>
          </w:p>
        </w:tc>
        <w:tc>
          <w:tcPr>
            <w:tcW w:w="260" w:type="pct"/>
            <w:shd w:val="clear" w:color="auto" w:fill="auto"/>
            <w:noWrap/>
            <w:vAlign w:val="center"/>
            <w:hideMark/>
          </w:tcPr>
          <w:p w14:paraId="5450953C" w14:textId="77777777" w:rsidR="00AF3382" w:rsidRPr="00981454" w:rsidRDefault="00AF3382" w:rsidP="00FD02C4">
            <w:pPr>
              <w:spacing w:after="0"/>
              <w:jc w:val="center"/>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4.8</w:t>
            </w:r>
          </w:p>
        </w:tc>
        <w:tc>
          <w:tcPr>
            <w:tcW w:w="260" w:type="pct"/>
            <w:shd w:val="clear" w:color="auto" w:fill="auto"/>
            <w:noWrap/>
            <w:vAlign w:val="center"/>
            <w:hideMark/>
          </w:tcPr>
          <w:p w14:paraId="3279EF0C" w14:textId="77777777" w:rsidR="00AF3382" w:rsidRPr="00981454" w:rsidRDefault="00AF3382" w:rsidP="00FD02C4">
            <w:pPr>
              <w:spacing w:after="0"/>
              <w:jc w:val="center"/>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7.1</w:t>
            </w:r>
          </w:p>
        </w:tc>
        <w:tc>
          <w:tcPr>
            <w:tcW w:w="260" w:type="pct"/>
            <w:shd w:val="clear" w:color="auto" w:fill="auto"/>
            <w:noWrap/>
            <w:vAlign w:val="center"/>
            <w:hideMark/>
          </w:tcPr>
          <w:p w14:paraId="0AD46772" w14:textId="77777777" w:rsidR="00AF3382" w:rsidRPr="00981454" w:rsidRDefault="00AF3382" w:rsidP="00FD02C4">
            <w:pPr>
              <w:spacing w:after="0"/>
              <w:jc w:val="center"/>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8.1</w:t>
            </w:r>
          </w:p>
        </w:tc>
        <w:tc>
          <w:tcPr>
            <w:tcW w:w="260" w:type="pct"/>
            <w:shd w:val="clear" w:color="auto" w:fill="auto"/>
            <w:noWrap/>
            <w:vAlign w:val="center"/>
            <w:hideMark/>
          </w:tcPr>
          <w:p w14:paraId="119129DA" w14:textId="77777777" w:rsidR="00AF3382" w:rsidRPr="00981454" w:rsidRDefault="00AF3382" w:rsidP="00FD02C4">
            <w:pPr>
              <w:spacing w:after="0"/>
              <w:jc w:val="center"/>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7</w:t>
            </w:r>
          </w:p>
        </w:tc>
        <w:tc>
          <w:tcPr>
            <w:tcW w:w="306" w:type="pct"/>
            <w:shd w:val="clear" w:color="auto" w:fill="auto"/>
            <w:noWrap/>
            <w:vAlign w:val="center"/>
            <w:hideMark/>
          </w:tcPr>
          <w:p w14:paraId="08FF54D5" w14:textId="77777777" w:rsidR="00AF3382" w:rsidRPr="00981454" w:rsidRDefault="00AF3382" w:rsidP="00FD02C4">
            <w:pPr>
              <w:spacing w:after="0"/>
              <w:jc w:val="center"/>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6.4</w:t>
            </w:r>
          </w:p>
        </w:tc>
        <w:tc>
          <w:tcPr>
            <w:tcW w:w="418" w:type="pct"/>
            <w:shd w:val="clear" w:color="auto" w:fill="auto"/>
            <w:noWrap/>
            <w:vAlign w:val="center"/>
            <w:hideMark/>
          </w:tcPr>
          <w:p w14:paraId="4666318A" w14:textId="77777777" w:rsidR="00AF3382" w:rsidRPr="00981454" w:rsidRDefault="00AF3382" w:rsidP="00FD02C4">
            <w:pPr>
              <w:spacing w:after="0"/>
              <w:jc w:val="right"/>
              <w:rPr>
                <w:rFonts w:asciiTheme="minorHAnsi" w:eastAsia="Times New Roman" w:hAnsiTheme="minorHAnsi" w:cstheme="minorHAnsi"/>
                <w:b/>
                <w:bCs/>
                <w:color w:val="000000"/>
                <w:sz w:val="20"/>
                <w:szCs w:val="20"/>
                <w:lang w:val="en-US"/>
              </w:rPr>
            </w:pPr>
            <w:r w:rsidRPr="00981454">
              <w:rPr>
                <w:rFonts w:asciiTheme="minorHAnsi" w:eastAsia="Times New Roman" w:hAnsiTheme="minorHAnsi" w:cstheme="minorHAnsi"/>
                <w:b/>
                <w:bCs/>
                <w:color w:val="000000"/>
                <w:sz w:val="20"/>
                <w:szCs w:val="20"/>
              </w:rPr>
              <w:t>5.5</w:t>
            </w:r>
          </w:p>
        </w:tc>
        <w:tc>
          <w:tcPr>
            <w:tcW w:w="338" w:type="pct"/>
            <w:shd w:val="clear" w:color="auto" w:fill="auto"/>
            <w:noWrap/>
            <w:vAlign w:val="center"/>
            <w:hideMark/>
          </w:tcPr>
          <w:p w14:paraId="598763E2" w14:textId="77777777" w:rsidR="00AF3382" w:rsidRPr="00981454" w:rsidRDefault="00AF3382" w:rsidP="00FD02C4">
            <w:pPr>
              <w:spacing w:after="0"/>
              <w:jc w:val="right"/>
              <w:rPr>
                <w:rFonts w:asciiTheme="minorHAnsi" w:eastAsia="Times New Roman" w:hAnsiTheme="minorHAnsi" w:cstheme="minorHAnsi"/>
                <w:b/>
                <w:bCs/>
                <w:color w:val="000000"/>
                <w:sz w:val="20"/>
                <w:szCs w:val="20"/>
                <w:lang w:val="en-US"/>
              </w:rPr>
            </w:pPr>
            <w:r w:rsidRPr="00981454">
              <w:rPr>
                <w:rFonts w:asciiTheme="minorHAnsi" w:eastAsia="Times New Roman" w:hAnsiTheme="minorHAnsi" w:cstheme="minorHAnsi"/>
                <w:b/>
                <w:bCs/>
                <w:color w:val="000000"/>
                <w:sz w:val="20"/>
                <w:szCs w:val="20"/>
              </w:rPr>
              <w:t>1,853</w:t>
            </w:r>
          </w:p>
        </w:tc>
      </w:tr>
      <w:tr w:rsidR="00AF3382" w:rsidRPr="00981454" w14:paraId="639DF99C" w14:textId="77777777" w:rsidTr="00DC4AD4">
        <w:trPr>
          <w:trHeight w:val="553"/>
        </w:trPr>
        <w:tc>
          <w:tcPr>
            <w:tcW w:w="509" w:type="pct"/>
            <w:shd w:val="clear" w:color="auto" w:fill="auto"/>
            <w:vAlign w:val="center"/>
            <w:hideMark/>
          </w:tcPr>
          <w:p w14:paraId="065569A0" w14:textId="77777777" w:rsidR="00AF3382" w:rsidRPr="00981454" w:rsidRDefault="00AF3382" w:rsidP="00FD02C4">
            <w:pPr>
              <w:spacing w:after="0"/>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Rain</w:t>
            </w:r>
          </w:p>
        </w:tc>
        <w:tc>
          <w:tcPr>
            <w:tcW w:w="408" w:type="pct"/>
            <w:shd w:val="clear" w:color="auto" w:fill="auto"/>
            <w:vAlign w:val="center"/>
            <w:hideMark/>
          </w:tcPr>
          <w:p w14:paraId="15C1C4D1" w14:textId="77777777" w:rsidR="00AF3382" w:rsidRPr="00981454" w:rsidRDefault="00AF3382" w:rsidP="00FD02C4">
            <w:pPr>
              <w:spacing w:after="0"/>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mm/ month</w:t>
            </w:r>
          </w:p>
        </w:tc>
        <w:tc>
          <w:tcPr>
            <w:tcW w:w="353" w:type="pct"/>
            <w:shd w:val="clear" w:color="auto" w:fill="auto"/>
            <w:noWrap/>
            <w:vAlign w:val="center"/>
            <w:hideMark/>
          </w:tcPr>
          <w:p w14:paraId="45A8476A" w14:textId="77777777" w:rsidR="00AF3382" w:rsidRPr="00981454" w:rsidRDefault="00AF3382" w:rsidP="00FD02C4">
            <w:pPr>
              <w:spacing w:after="0"/>
              <w:jc w:val="center"/>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144.23</w:t>
            </w:r>
          </w:p>
        </w:tc>
        <w:tc>
          <w:tcPr>
            <w:tcW w:w="306" w:type="pct"/>
            <w:shd w:val="clear" w:color="auto" w:fill="auto"/>
            <w:noWrap/>
            <w:vAlign w:val="center"/>
            <w:hideMark/>
          </w:tcPr>
          <w:p w14:paraId="63C87DE7" w14:textId="77777777" w:rsidR="00AF3382" w:rsidRPr="00981454" w:rsidRDefault="00AF3382" w:rsidP="00FD02C4">
            <w:pPr>
              <w:spacing w:after="0"/>
              <w:jc w:val="center"/>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110.4</w:t>
            </w:r>
          </w:p>
        </w:tc>
        <w:tc>
          <w:tcPr>
            <w:tcW w:w="268" w:type="pct"/>
            <w:shd w:val="clear" w:color="auto" w:fill="auto"/>
            <w:noWrap/>
            <w:vAlign w:val="center"/>
            <w:hideMark/>
          </w:tcPr>
          <w:p w14:paraId="1D93034D" w14:textId="77777777" w:rsidR="00AF3382" w:rsidRPr="00981454" w:rsidRDefault="00AF3382" w:rsidP="00FD02C4">
            <w:pPr>
              <w:spacing w:after="0"/>
              <w:jc w:val="center"/>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60</w:t>
            </w:r>
          </w:p>
        </w:tc>
        <w:tc>
          <w:tcPr>
            <w:tcW w:w="260" w:type="pct"/>
            <w:shd w:val="clear" w:color="auto" w:fill="auto"/>
            <w:noWrap/>
            <w:vAlign w:val="center"/>
            <w:hideMark/>
          </w:tcPr>
          <w:p w14:paraId="2BF26888" w14:textId="77777777" w:rsidR="00AF3382" w:rsidRPr="00981454" w:rsidRDefault="00AF3382" w:rsidP="00FD02C4">
            <w:pPr>
              <w:spacing w:after="0"/>
              <w:jc w:val="center"/>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28.6</w:t>
            </w:r>
          </w:p>
        </w:tc>
        <w:tc>
          <w:tcPr>
            <w:tcW w:w="273" w:type="pct"/>
            <w:shd w:val="clear" w:color="auto" w:fill="auto"/>
            <w:noWrap/>
            <w:vAlign w:val="center"/>
            <w:hideMark/>
          </w:tcPr>
          <w:p w14:paraId="0DA0EECB" w14:textId="77777777" w:rsidR="00AF3382" w:rsidRPr="00981454" w:rsidRDefault="00AF3382" w:rsidP="00FD02C4">
            <w:pPr>
              <w:spacing w:after="0"/>
              <w:jc w:val="center"/>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6.7</w:t>
            </w:r>
          </w:p>
        </w:tc>
        <w:tc>
          <w:tcPr>
            <w:tcW w:w="260" w:type="pct"/>
            <w:shd w:val="clear" w:color="auto" w:fill="auto"/>
            <w:noWrap/>
            <w:vAlign w:val="center"/>
            <w:hideMark/>
          </w:tcPr>
          <w:p w14:paraId="71F59CDD" w14:textId="77777777" w:rsidR="00AF3382" w:rsidRPr="00981454" w:rsidRDefault="00AF3382" w:rsidP="00FD02C4">
            <w:pPr>
              <w:spacing w:after="0"/>
              <w:jc w:val="center"/>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4.9</w:t>
            </w:r>
          </w:p>
        </w:tc>
        <w:tc>
          <w:tcPr>
            <w:tcW w:w="260" w:type="pct"/>
            <w:shd w:val="clear" w:color="auto" w:fill="auto"/>
            <w:noWrap/>
            <w:vAlign w:val="center"/>
            <w:hideMark/>
          </w:tcPr>
          <w:p w14:paraId="768FB02F" w14:textId="77777777" w:rsidR="00AF3382" w:rsidRPr="00981454" w:rsidRDefault="00AF3382" w:rsidP="00FD02C4">
            <w:pPr>
              <w:spacing w:after="0"/>
              <w:jc w:val="center"/>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0</w:t>
            </w:r>
          </w:p>
        </w:tc>
        <w:tc>
          <w:tcPr>
            <w:tcW w:w="260" w:type="pct"/>
            <w:shd w:val="clear" w:color="auto" w:fill="auto"/>
            <w:noWrap/>
            <w:vAlign w:val="center"/>
            <w:hideMark/>
          </w:tcPr>
          <w:p w14:paraId="0166FC7B" w14:textId="77777777" w:rsidR="00AF3382" w:rsidRPr="00981454" w:rsidRDefault="00AF3382" w:rsidP="00FD02C4">
            <w:pPr>
              <w:spacing w:after="0"/>
              <w:jc w:val="center"/>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0</w:t>
            </w:r>
          </w:p>
        </w:tc>
        <w:tc>
          <w:tcPr>
            <w:tcW w:w="260" w:type="pct"/>
            <w:shd w:val="clear" w:color="auto" w:fill="auto"/>
            <w:noWrap/>
            <w:vAlign w:val="center"/>
            <w:hideMark/>
          </w:tcPr>
          <w:p w14:paraId="66F0A278" w14:textId="77777777" w:rsidR="00AF3382" w:rsidRPr="00981454" w:rsidRDefault="00AF3382" w:rsidP="00FD02C4">
            <w:pPr>
              <w:spacing w:after="0"/>
              <w:jc w:val="center"/>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2.2</w:t>
            </w:r>
          </w:p>
        </w:tc>
        <w:tc>
          <w:tcPr>
            <w:tcW w:w="260" w:type="pct"/>
            <w:shd w:val="clear" w:color="auto" w:fill="auto"/>
            <w:noWrap/>
            <w:vAlign w:val="center"/>
            <w:hideMark/>
          </w:tcPr>
          <w:p w14:paraId="3895C0BE" w14:textId="77777777" w:rsidR="00AF3382" w:rsidRPr="00981454" w:rsidRDefault="00AF3382" w:rsidP="00FD02C4">
            <w:pPr>
              <w:spacing w:after="0"/>
              <w:jc w:val="center"/>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22.3</w:t>
            </w:r>
          </w:p>
        </w:tc>
        <w:tc>
          <w:tcPr>
            <w:tcW w:w="260" w:type="pct"/>
            <w:shd w:val="clear" w:color="auto" w:fill="auto"/>
            <w:noWrap/>
            <w:vAlign w:val="center"/>
            <w:hideMark/>
          </w:tcPr>
          <w:p w14:paraId="64101495" w14:textId="77777777" w:rsidR="00AF3382" w:rsidRPr="00981454" w:rsidRDefault="00AF3382" w:rsidP="00FD02C4">
            <w:pPr>
              <w:spacing w:after="0"/>
              <w:jc w:val="center"/>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81.8</w:t>
            </w:r>
          </w:p>
        </w:tc>
        <w:tc>
          <w:tcPr>
            <w:tcW w:w="306" w:type="pct"/>
            <w:shd w:val="clear" w:color="auto" w:fill="auto"/>
            <w:noWrap/>
            <w:vAlign w:val="center"/>
            <w:hideMark/>
          </w:tcPr>
          <w:p w14:paraId="57F296FB" w14:textId="77777777" w:rsidR="00AF3382" w:rsidRPr="00981454" w:rsidRDefault="00AF3382" w:rsidP="00FD02C4">
            <w:pPr>
              <w:spacing w:after="0"/>
              <w:jc w:val="center"/>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132.5</w:t>
            </w:r>
          </w:p>
        </w:tc>
        <w:tc>
          <w:tcPr>
            <w:tcW w:w="418" w:type="pct"/>
            <w:shd w:val="clear" w:color="auto" w:fill="auto"/>
            <w:noWrap/>
            <w:vAlign w:val="center"/>
            <w:hideMark/>
          </w:tcPr>
          <w:p w14:paraId="109708E2" w14:textId="77777777" w:rsidR="00AF3382" w:rsidRPr="00981454" w:rsidRDefault="00AF3382" w:rsidP="00FD02C4">
            <w:pPr>
              <w:spacing w:after="0"/>
              <w:jc w:val="right"/>
              <w:rPr>
                <w:rFonts w:asciiTheme="minorHAnsi" w:eastAsia="Times New Roman" w:hAnsiTheme="minorHAnsi" w:cstheme="minorHAnsi"/>
                <w:b/>
                <w:bCs/>
                <w:color w:val="000000"/>
                <w:sz w:val="20"/>
                <w:szCs w:val="20"/>
                <w:lang w:val="en-US"/>
              </w:rPr>
            </w:pPr>
            <w:r w:rsidRPr="00981454">
              <w:rPr>
                <w:rFonts w:asciiTheme="minorHAnsi" w:eastAsia="Times New Roman" w:hAnsiTheme="minorHAnsi" w:cstheme="minorHAnsi"/>
                <w:b/>
                <w:bCs/>
                <w:color w:val="000000"/>
                <w:sz w:val="20"/>
                <w:szCs w:val="20"/>
              </w:rPr>
              <w:t>49.5</w:t>
            </w:r>
          </w:p>
        </w:tc>
        <w:tc>
          <w:tcPr>
            <w:tcW w:w="338" w:type="pct"/>
            <w:shd w:val="clear" w:color="auto" w:fill="auto"/>
            <w:noWrap/>
            <w:vAlign w:val="center"/>
            <w:hideMark/>
          </w:tcPr>
          <w:p w14:paraId="0D3C7695" w14:textId="77777777" w:rsidR="00AF3382" w:rsidRPr="00981454" w:rsidRDefault="00AF3382" w:rsidP="00FD02C4">
            <w:pPr>
              <w:spacing w:after="0"/>
              <w:jc w:val="right"/>
              <w:rPr>
                <w:rFonts w:asciiTheme="minorHAnsi" w:eastAsia="Times New Roman" w:hAnsiTheme="minorHAnsi" w:cstheme="minorHAnsi"/>
                <w:b/>
                <w:bCs/>
                <w:color w:val="000000"/>
                <w:sz w:val="20"/>
                <w:szCs w:val="20"/>
                <w:lang w:val="en-US"/>
              </w:rPr>
            </w:pPr>
            <w:r w:rsidRPr="00981454">
              <w:rPr>
                <w:rFonts w:asciiTheme="minorHAnsi" w:eastAsia="Times New Roman" w:hAnsiTheme="minorHAnsi" w:cstheme="minorHAnsi"/>
                <w:b/>
                <w:bCs/>
                <w:color w:val="000000"/>
                <w:sz w:val="20"/>
                <w:szCs w:val="20"/>
              </w:rPr>
              <w:t>594</w:t>
            </w:r>
          </w:p>
        </w:tc>
      </w:tr>
      <w:tr w:rsidR="00AF3382" w:rsidRPr="00981454" w14:paraId="3B1921C2" w14:textId="77777777" w:rsidTr="00DC4AD4">
        <w:trPr>
          <w:trHeight w:val="553"/>
        </w:trPr>
        <w:tc>
          <w:tcPr>
            <w:tcW w:w="509" w:type="pct"/>
            <w:shd w:val="clear" w:color="auto" w:fill="auto"/>
            <w:vAlign w:val="center"/>
            <w:hideMark/>
          </w:tcPr>
          <w:p w14:paraId="3E7DBA73" w14:textId="77777777" w:rsidR="00AF3382" w:rsidRPr="00981454" w:rsidRDefault="00AF3382" w:rsidP="00FD02C4">
            <w:pPr>
              <w:spacing w:after="0"/>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Eff rain</w:t>
            </w:r>
          </w:p>
        </w:tc>
        <w:tc>
          <w:tcPr>
            <w:tcW w:w="408" w:type="pct"/>
            <w:shd w:val="clear" w:color="auto" w:fill="auto"/>
            <w:vAlign w:val="center"/>
            <w:hideMark/>
          </w:tcPr>
          <w:p w14:paraId="7866B361" w14:textId="77777777" w:rsidR="00AF3382" w:rsidRPr="00981454" w:rsidRDefault="00AF3382" w:rsidP="00FD02C4">
            <w:pPr>
              <w:spacing w:after="0"/>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mm/ month</w:t>
            </w:r>
          </w:p>
        </w:tc>
        <w:tc>
          <w:tcPr>
            <w:tcW w:w="353" w:type="pct"/>
            <w:shd w:val="clear" w:color="auto" w:fill="auto"/>
            <w:noWrap/>
            <w:vAlign w:val="center"/>
            <w:hideMark/>
          </w:tcPr>
          <w:p w14:paraId="16FC75C5" w14:textId="77777777" w:rsidR="00AF3382" w:rsidRPr="00981454" w:rsidRDefault="00AF3382" w:rsidP="00FD02C4">
            <w:pPr>
              <w:spacing w:after="0"/>
              <w:jc w:val="right"/>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104</w:t>
            </w:r>
          </w:p>
        </w:tc>
        <w:tc>
          <w:tcPr>
            <w:tcW w:w="306" w:type="pct"/>
            <w:shd w:val="clear" w:color="auto" w:fill="auto"/>
            <w:noWrap/>
            <w:vAlign w:val="center"/>
            <w:hideMark/>
          </w:tcPr>
          <w:p w14:paraId="6E3EBED6" w14:textId="77777777" w:rsidR="00AF3382" w:rsidRPr="00981454" w:rsidRDefault="00AF3382" w:rsidP="00FD02C4">
            <w:pPr>
              <w:spacing w:after="0"/>
              <w:jc w:val="center"/>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98</w:t>
            </w:r>
          </w:p>
        </w:tc>
        <w:tc>
          <w:tcPr>
            <w:tcW w:w="268" w:type="pct"/>
            <w:shd w:val="clear" w:color="auto" w:fill="auto"/>
            <w:noWrap/>
            <w:vAlign w:val="center"/>
            <w:hideMark/>
          </w:tcPr>
          <w:p w14:paraId="782C0163" w14:textId="77777777" w:rsidR="00AF3382" w:rsidRPr="00981454" w:rsidRDefault="00AF3382" w:rsidP="00FD02C4">
            <w:pPr>
              <w:spacing w:after="0"/>
              <w:jc w:val="center"/>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49</w:t>
            </w:r>
          </w:p>
        </w:tc>
        <w:tc>
          <w:tcPr>
            <w:tcW w:w="260" w:type="pct"/>
            <w:shd w:val="clear" w:color="auto" w:fill="auto"/>
            <w:noWrap/>
            <w:vAlign w:val="center"/>
            <w:hideMark/>
          </w:tcPr>
          <w:p w14:paraId="4B3E37AA" w14:textId="77777777" w:rsidR="00AF3382" w:rsidRPr="00981454" w:rsidRDefault="00AF3382" w:rsidP="00FD02C4">
            <w:pPr>
              <w:spacing w:after="0"/>
              <w:jc w:val="center"/>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21</w:t>
            </w:r>
          </w:p>
        </w:tc>
        <w:tc>
          <w:tcPr>
            <w:tcW w:w="273" w:type="pct"/>
            <w:shd w:val="clear" w:color="auto" w:fill="auto"/>
            <w:noWrap/>
            <w:vAlign w:val="center"/>
            <w:hideMark/>
          </w:tcPr>
          <w:p w14:paraId="2CEA429C" w14:textId="77777777" w:rsidR="00AF3382" w:rsidRPr="00981454" w:rsidRDefault="00AF3382" w:rsidP="00FD02C4">
            <w:pPr>
              <w:spacing w:after="0"/>
              <w:jc w:val="center"/>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0</w:t>
            </w:r>
          </w:p>
        </w:tc>
        <w:tc>
          <w:tcPr>
            <w:tcW w:w="260" w:type="pct"/>
            <w:shd w:val="clear" w:color="auto" w:fill="auto"/>
            <w:noWrap/>
            <w:vAlign w:val="center"/>
            <w:hideMark/>
          </w:tcPr>
          <w:p w14:paraId="320A29F2" w14:textId="77777777" w:rsidR="00AF3382" w:rsidRPr="00981454" w:rsidRDefault="00AF3382" w:rsidP="00FD02C4">
            <w:pPr>
              <w:spacing w:after="0"/>
              <w:jc w:val="center"/>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0</w:t>
            </w:r>
          </w:p>
        </w:tc>
        <w:tc>
          <w:tcPr>
            <w:tcW w:w="260" w:type="pct"/>
            <w:shd w:val="clear" w:color="auto" w:fill="auto"/>
            <w:noWrap/>
            <w:vAlign w:val="center"/>
            <w:hideMark/>
          </w:tcPr>
          <w:p w14:paraId="4AF8097F" w14:textId="77777777" w:rsidR="00AF3382" w:rsidRPr="00981454" w:rsidRDefault="00AF3382" w:rsidP="00FD02C4">
            <w:pPr>
              <w:spacing w:after="0"/>
              <w:jc w:val="center"/>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0</w:t>
            </w:r>
          </w:p>
        </w:tc>
        <w:tc>
          <w:tcPr>
            <w:tcW w:w="260" w:type="pct"/>
            <w:shd w:val="clear" w:color="auto" w:fill="auto"/>
            <w:noWrap/>
            <w:vAlign w:val="center"/>
            <w:hideMark/>
          </w:tcPr>
          <w:p w14:paraId="28912C26" w14:textId="77777777" w:rsidR="00AF3382" w:rsidRPr="00981454" w:rsidRDefault="00AF3382" w:rsidP="00FD02C4">
            <w:pPr>
              <w:spacing w:after="0"/>
              <w:jc w:val="center"/>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0</w:t>
            </w:r>
          </w:p>
        </w:tc>
        <w:tc>
          <w:tcPr>
            <w:tcW w:w="260" w:type="pct"/>
            <w:shd w:val="clear" w:color="auto" w:fill="auto"/>
            <w:noWrap/>
            <w:vAlign w:val="center"/>
            <w:hideMark/>
          </w:tcPr>
          <w:p w14:paraId="64576D91" w14:textId="77777777" w:rsidR="00AF3382" w:rsidRPr="00981454" w:rsidRDefault="00AF3382" w:rsidP="00FD02C4">
            <w:pPr>
              <w:spacing w:after="0"/>
              <w:jc w:val="center"/>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0</w:t>
            </w:r>
          </w:p>
        </w:tc>
        <w:tc>
          <w:tcPr>
            <w:tcW w:w="260" w:type="pct"/>
            <w:shd w:val="clear" w:color="auto" w:fill="auto"/>
            <w:noWrap/>
            <w:vAlign w:val="center"/>
            <w:hideMark/>
          </w:tcPr>
          <w:p w14:paraId="0913439F" w14:textId="77777777" w:rsidR="00AF3382" w:rsidRPr="00981454" w:rsidRDefault="00AF3382" w:rsidP="00FD02C4">
            <w:pPr>
              <w:spacing w:after="0"/>
              <w:jc w:val="center"/>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15</w:t>
            </w:r>
          </w:p>
        </w:tc>
        <w:tc>
          <w:tcPr>
            <w:tcW w:w="260" w:type="pct"/>
            <w:shd w:val="clear" w:color="auto" w:fill="auto"/>
            <w:noWrap/>
            <w:vAlign w:val="center"/>
            <w:hideMark/>
          </w:tcPr>
          <w:p w14:paraId="4315EC79" w14:textId="77777777" w:rsidR="00AF3382" w:rsidRPr="00981454" w:rsidRDefault="00AF3382" w:rsidP="00FD02C4">
            <w:pPr>
              <w:spacing w:after="0"/>
              <w:jc w:val="center"/>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21</w:t>
            </w:r>
          </w:p>
        </w:tc>
        <w:tc>
          <w:tcPr>
            <w:tcW w:w="306" w:type="pct"/>
            <w:shd w:val="clear" w:color="auto" w:fill="auto"/>
            <w:noWrap/>
            <w:vAlign w:val="center"/>
            <w:hideMark/>
          </w:tcPr>
          <w:p w14:paraId="3B1DC343" w14:textId="77777777" w:rsidR="00AF3382" w:rsidRPr="00981454" w:rsidRDefault="00AF3382" w:rsidP="00FD02C4">
            <w:pPr>
              <w:spacing w:after="0"/>
              <w:jc w:val="center"/>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95</w:t>
            </w:r>
          </w:p>
        </w:tc>
        <w:tc>
          <w:tcPr>
            <w:tcW w:w="418" w:type="pct"/>
            <w:shd w:val="clear" w:color="auto" w:fill="auto"/>
            <w:noWrap/>
            <w:vAlign w:val="center"/>
            <w:hideMark/>
          </w:tcPr>
          <w:p w14:paraId="7FD8AAFE" w14:textId="77777777" w:rsidR="00AF3382" w:rsidRPr="00981454" w:rsidRDefault="00AF3382" w:rsidP="00FD02C4">
            <w:pPr>
              <w:spacing w:after="0"/>
              <w:jc w:val="right"/>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38</w:t>
            </w:r>
          </w:p>
        </w:tc>
        <w:tc>
          <w:tcPr>
            <w:tcW w:w="338" w:type="pct"/>
            <w:shd w:val="clear" w:color="auto" w:fill="auto"/>
            <w:noWrap/>
            <w:vAlign w:val="center"/>
            <w:hideMark/>
          </w:tcPr>
          <w:p w14:paraId="3624C151" w14:textId="77777777" w:rsidR="00AF3382" w:rsidRPr="00981454" w:rsidRDefault="00AF3382" w:rsidP="00FD02C4">
            <w:pPr>
              <w:spacing w:after="0"/>
              <w:jc w:val="right"/>
              <w:rPr>
                <w:rFonts w:asciiTheme="minorHAnsi" w:eastAsia="Times New Roman" w:hAnsiTheme="minorHAnsi" w:cstheme="minorHAnsi"/>
                <w:b/>
                <w:bCs/>
                <w:color w:val="000000"/>
                <w:sz w:val="20"/>
                <w:szCs w:val="20"/>
                <w:lang w:val="en-US"/>
              </w:rPr>
            </w:pPr>
            <w:r w:rsidRPr="00981454">
              <w:rPr>
                <w:rFonts w:asciiTheme="minorHAnsi" w:eastAsia="Times New Roman" w:hAnsiTheme="minorHAnsi" w:cstheme="minorHAnsi"/>
                <w:b/>
                <w:bCs/>
                <w:color w:val="000000"/>
                <w:sz w:val="20"/>
                <w:szCs w:val="20"/>
              </w:rPr>
              <w:t>441</w:t>
            </w:r>
          </w:p>
        </w:tc>
      </w:tr>
      <w:tr w:rsidR="00AF3382" w:rsidRPr="00981454" w14:paraId="1FD9888F" w14:textId="77777777" w:rsidTr="00DC4AD4">
        <w:trPr>
          <w:trHeight w:val="287"/>
        </w:trPr>
        <w:tc>
          <w:tcPr>
            <w:tcW w:w="509" w:type="pct"/>
            <w:shd w:val="clear" w:color="auto" w:fill="auto"/>
            <w:vAlign w:val="center"/>
            <w:hideMark/>
          </w:tcPr>
          <w:p w14:paraId="4E30E771" w14:textId="77777777" w:rsidR="00AF3382" w:rsidRPr="00981454" w:rsidRDefault="00AF3382" w:rsidP="00FD02C4">
            <w:pPr>
              <w:spacing w:after="0"/>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Ieff</w:t>
            </w:r>
          </w:p>
        </w:tc>
        <w:tc>
          <w:tcPr>
            <w:tcW w:w="408" w:type="pct"/>
            <w:shd w:val="clear" w:color="auto" w:fill="auto"/>
            <w:vAlign w:val="center"/>
            <w:hideMark/>
          </w:tcPr>
          <w:p w14:paraId="452BBD55" w14:textId="77777777" w:rsidR="00AF3382" w:rsidRPr="00981454" w:rsidRDefault="00AF3382" w:rsidP="00FD02C4">
            <w:pPr>
              <w:spacing w:after="0"/>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mm/day</w:t>
            </w:r>
          </w:p>
        </w:tc>
        <w:tc>
          <w:tcPr>
            <w:tcW w:w="353" w:type="pct"/>
            <w:shd w:val="clear" w:color="auto" w:fill="auto"/>
            <w:noWrap/>
            <w:vAlign w:val="center"/>
            <w:hideMark/>
          </w:tcPr>
          <w:p w14:paraId="3A0B3335" w14:textId="77777777" w:rsidR="00AF3382" w:rsidRPr="00981454" w:rsidRDefault="00AF3382" w:rsidP="00FD02C4">
            <w:pPr>
              <w:spacing w:after="0"/>
              <w:jc w:val="right"/>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2.03</w:t>
            </w:r>
          </w:p>
        </w:tc>
        <w:tc>
          <w:tcPr>
            <w:tcW w:w="306" w:type="pct"/>
            <w:shd w:val="clear" w:color="auto" w:fill="auto"/>
            <w:noWrap/>
            <w:vAlign w:val="center"/>
            <w:hideMark/>
          </w:tcPr>
          <w:p w14:paraId="5AB83D1D" w14:textId="77777777" w:rsidR="00AF3382" w:rsidRPr="00981454" w:rsidRDefault="00AF3382" w:rsidP="00FD02C4">
            <w:pPr>
              <w:spacing w:after="0"/>
              <w:jc w:val="right"/>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2.04</w:t>
            </w:r>
          </w:p>
        </w:tc>
        <w:tc>
          <w:tcPr>
            <w:tcW w:w="268" w:type="pct"/>
            <w:shd w:val="clear" w:color="auto" w:fill="auto"/>
            <w:noWrap/>
            <w:vAlign w:val="center"/>
            <w:hideMark/>
          </w:tcPr>
          <w:p w14:paraId="690D589A" w14:textId="77777777" w:rsidR="00AF3382" w:rsidRPr="00981454" w:rsidRDefault="00AF3382" w:rsidP="00FD02C4">
            <w:pPr>
              <w:spacing w:after="0"/>
              <w:jc w:val="right"/>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4.23</w:t>
            </w:r>
          </w:p>
        </w:tc>
        <w:tc>
          <w:tcPr>
            <w:tcW w:w="260" w:type="pct"/>
            <w:shd w:val="clear" w:color="auto" w:fill="auto"/>
            <w:noWrap/>
            <w:vAlign w:val="center"/>
            <w:hideMark/>
          </w:tcPr>
          <w:p w14:paraId="400CE855" w14:textId="77777777" w:rsidR="00AF3382" w:rsidRPr="00981454" w:rsidRDefault="00AF3382" w:rsidP="00FD02C4">
            <w:pPr>
              <w:spacing w:after="0"/>
              <w:jc w:val="right"/>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4.14</w:t>
            </w:r>
          </w:p>
        </w:tc>
        <w:tc>
          <w:tcPr>
            <w:tcW w:w="273" w:type="pct"/>
            <w:shd w:val="clear" w:color="auto" w:fill="auto"/>
            <w:noWrap/>
            <w:vAlign w:val="center"/>
            <w:hideMark/>
          </w:tcPr>
          <w:p w14:paraId="4A39DD4B" w14:textId="77777777" w:rsidR="00AF3382" w:rsidRPr="00981454" w:rsidRDefault="00AF3382" w:rsidP="00FD02C4">
            <w:pPr>
              <w:spacing w:after="0"/>
              <w:jc w:val="right"/>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3.93</w:t>
            </w:r>
          </w:p>
        </w:tc>
        <w:tc>
          <w:tcPr>
            <w:tcW w:w="260" w:type="pct"/>
            <w:shd w:val="clear" w:color="auto" w:fill="auto"/>
            <w:noWrap/>
            <w:vAlign w:val="center"/>
            <w:hideMark/>
          </w:tcPr>
          <w:p w14:paraId="28EB6CF9" w14:textId="77777777" w:rsidR="00AF3382" w:rsidRPr="00981454" w:rsidRDefault="00AF3382" w:rsidP="00FD02C4">
            <w:pPr>
              <w:spacing w:after="0"/>
              <w:jc w:val="right"/>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3.5</w:t>
            </w:r>
          </w:p>
        </w:tc>
        <w:tc>
          <w:tcPr>
            <w:tcW w:w="260" w:type="pct"/>
            <w:shd w:val="clear" w:color="auto" w:fill="auto"/>
            <w:noWrap/>
            <w:vAlign w:val="center"/>
            <w:hideMark/>
          </w:tcPr>
          <w:p w14:paraId="6AC0676B" w14:textId="77777777" w:rsidR="00AF3382" w:rsidRPr="00981454" w:rsidRDefault="00AF3382" w:rsidP="00FD02C4">
            <w:pPr>
              <w:spacing w:after="0"/>
              <w:jc w:val="right"/>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3.82</w:t>
            </w:r>
          </w:p>
        </w:tc>
        <w:tc>
          <w:tcPr>
            <w:tcW w:w="260" w:type="pct"/>
            <w:shd w:val="clear" w:color="auto" w:fill="auto"/>
            <w:noWrap/>
            <w:vAlign w:val="center"/>
            <w:hideMark/>
          </w:tcPr>
          <w:p w14:paraId="724C6157" w14:textId="77777777" w:rsidR="00AF3382" w:rsidRPr="00981454" w:rsidRDefault="00AF3382" w:rsidP="00FD02C4">
            <w:pPr>
              <w:spacing w:after="0"/>
              <w:jc w:val="right"/>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4.84</w:t>
            </w:r>
          </w:p>
        </w:tc>
        <w:tc>
          <w:tcPr>
            <w:tcW w:w="260" w:type="pct"/>
            <w:shd w:val="clear" w:color="auto" w:fill="auto"/>
            <w:noWrap/>
            <w:vAlign w:val="center"/>
            <w:hideMark/>
          </w:tcPr>
          <w:p w14:paraId="773F2EE7" w14:textId="77777777" w:rsidR="00AF3382" w:rsidRPr="00981454" w:rsidRDefault="00AF3382" w:rsidP="00FD02C4">
            <w:pPr>
              <w:spacing w:after="0"/>
              <w:jc w:val="right"/>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7.1</w:t>
            </w:r>
          </w:p>
        </w:tc>
        <w:tc>
          <w:tcPr>
            <w:tcW w:w="260" w:type="pct"/>
            <w:shd w:val="clear" w:color="auto" w:fill="auto"/>
            <w:noWrap/>
            <w:vAlign w:val="center"/>
            <w:hideMark/>
          </w:tcPr>
          <w:p w14:paraId="4DF74E20" w14:textId="77777777" w:rsidR="00AF3382" w:rsidRPr="00981454" w:rsidRDefault="00AF3382" w:rsidP="00FD02C4">
            <w:pPr>
              <w:spacing w:after="0"/>
              <w:jc w:val="right"/>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7.6</w:t>
            </w:r>
          </w:p>
        </w:tc>
        <w:tc>
          <w:tcPr>
            <w:tcW w:w="260" w:type="pct"/>
            <w:shd w:val="clear" w:color="auto" w:fill="auto"/>
            <w:noWrap/>
            <w:vAlign w:val="center"/>
            <w:hideMark/>
          </w:tcPr>
          <w:p w14:paraId="237D055B" w14:textId="77777777" w:rsidR="00AF3382" w:rsidRPr="00981454" w:rsidRDefault="00AF3382" w:rsidP="00FD02C4">
            <w:pPr>
              <w:spacing w:after="0"/>
              <w:jc w:val="right"/>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6.29</w:t>
            </w:r>
          </w:p>
        </w:tc>
        <w:tc>
          <w:tcPr>
            <w:tcW w:w="306" w:type="pct"/>
            <w:shd w:val="clear" w:color="auto" w:fill="auto"/>
            <w:noWrap/>
            <w:vAlign w:val="center"/>
            <w:hideMark/>
          </w:tcPr>
          <w:p w14:paraId="0E4344D6" w14:textId="77777777" w:rsidR="00AF3382" w:rsidRPr="00981454" w:rsidRDefault="00AF3382" w:rsidP="00FD02C4">
            <w:pPr>
              <w:spacing w:after="0"/>
              <w:jc w:val="right"/>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3.22</w:t>
            </w:r>
          </w:p>
        </w:tc>
        <w:tc>
          <w:tcPr>
            <w:tcW w:w="418" w:type="pct"/>
            <w:shd w:val="clear" w:color="auto" w:fill="auto"/>
            <w:noWrap/>
            <w:vAlign w:val="center"/>
            <w:hideMark/>
          </w:tcPr>
          <w:p w14:paraId="45B471E0" w14:textId="77777777" w:rsidR="00AF3382" w:rsidRPr="00981454" w:rsidRDefault="00AF3382" w:rsidP="00FD02C4">
            <w:pPr>
              <w:spacing w:after="0"/>
              <w:jc w:val="right"/>
              <w:rPr>
                <w:rFonts w:asciiTheme="minorHAnsi" w:eastAsia="Times New Roman" w:hAnsiTheme="minorHAnsi" w:cstheme="minorHAnsi"/>
                <w:color w:val="000000"/>
                <w:sz w:val="20"/>
                <w:szCs w:val="20"/>
                <w:lang w:val="en-US"/>
              </w:rPr>
            </w:pPr>
            <w:r w:rsidRPr="00981454">
              <w:rPr>
                <w:rFonts w:asciiTheme="minorHAnsi" w:eastAsia="Times New Roman" w:hAnsiTheme="minorHAnsi" w:cstheme="minorHAnsi"/>
                <w:color w:val="000000"/>
                <w:sz w:val="20"/>
                <w:szCs w:val="20"/>
              </w:rPr>
              <w:t>4.25</w:t>
            </w:r>
          </w:p>
        </w:tc>
        <w:tc>
          <w:tcPr>
            <w:tcW w:w="338" w:type="pct"/>
            <w:shd w:val="clear" w:color="auto" w:fill="auto"/>
            <w:noWrap/>
            <w:vAlign w:val="center"/>
            <w:hideMark/>
          </w:tcPr>
          <w:p w14:paraId="368177B1" w14:textId="77777777" w:rsidR="00AF3382" w:rsidRPr="00981454" w:rsidRDefault="00AF3382" w:rsidP="00FD02C4">
            <w:pPr>
              <w:spacing w:after="0"/>
              <w:jc w:val="right"/>
              <w:rPr>
                <w:rFonts w:asciiTheme="minorHAnsi" w:eastAsia="Times New Roman" w:hAnsiTheme="minorHAnsi" w:cstheme="minorHAnsi"/>
                <w:b/>
                <w:bCs/>
                <w:color w:val="000000"/>
                <w:sz w:val="20"/>
                <w:szCs w:val="20"/>
                <w:lang w:val="en-US"/>
              </w:rPr>
            </w:pPr>
            <w:r w:rsidRPr="00981454">
              <w:rPr>
                <w:rFonts w:asciiTheme="minorHAnsi" w:eastAsia="Times New Roman" w:hAnsiTheme="minorHAnsi" w:cstheme="minorHAnsi"/>
                <w:b/>
                <w:bCs/>
                <w:color w:val="000000"/>
                <w:sz w:val="20"/>
                <w:szCs w:val="20"/>
              </w:rPr>
              <w:t>57</w:t>
            </w:r>
          </w:p>
        </w:tc>
      </w:tr>
    </w:tbl>
    <w:p w14:paraId="5846252E" w14:textId="3F452AEE" w:rsidR="00AF3382" w:rsidRPr="00F60FCF" w:rsidRDefault="00AF3382" w:rsidP="00EF7926">
      <w:pPr>
        <w:autoSpaceDE w:val="0"/>
        <w:autoSpaceDN w:val="0"/>
        <w:adjustRightInd w:val="0"/>
        <w:spacing w:after="0" w:line="240" w:lineRule="auto"/>
        <w:rPr>
          <w:rFonts w:asciiTheme="minorHAnsi" w:hAnsiTheme="minorHAnsi" w:cstheme="minorHAnsi"/>
        </w:rPr>
      </w:pPr>
    </w:p>
    <w:p w14:paraId="698A8294" w14:textId="77777777" w:rsidR="00DC4AD4" w:rsidRDefault="00DC4AD4">
      <w:pPr>
        <w:spacing w:before="0"/>
        <w:rPr>
          <w:iCs/>
          <w:szCs w:val="18"/>
          <w:lang w:val="en-US"/>
        </w:rPr>
      </w:pPr>
      <w:r>
        <w:br w:type="page"/>
      </w:r>
    </w:p>
    <w:p w14:paraId="2A5287D0" w14:textId="7C207BF9" w:rsidR="00AF3382" w:rsidRPr="00F60FCF" w:rsidRDefault="00AF3382" w:rsidP="00CA2E7E">
      <w:pPr>
        <w:pStyle w:val="Caption"/>
        <w:jc w:val="center"/>
        <w:rPr>
          <w:color w:val="auto"/>
        </w:rPr>
      </w:pPr>
      <w:bookmarkStart w:id="159" w:name="_Toc121327390"/>
      <w:r w:rsidRPr="00F60FCF">
        <w:rPr>
          <w:color w:val="auto"/>
        </w:rPr>
        <w:t xml:space="preserve">Table </w:t>
      </w:r>
      <w:r w:rsidR="00620477" w:rsidRPr="00F60FCF">
        <w:rPr>
          <w:color w:val="auto"/>
        </w:rPr>
        <w:fldChar w:fldCharType="begin"/>
      </w:r>
      <w:r w:rsidR="00620477" w:rsidRPr="00F60FCF">
        <w:rPr>
          <w:color w:val="auto"/>
        </w:rPr>
        <w:instrText xml:space="preserve"> SEQ Table \* ARABIC </w:instrText>
      </w:r>
      <w:r w:rsidR="00620477" w:rsidRPr="00F60FCF">
        <w:rPr>
          <w:color w:val="auto"/>
        </w:rPr>
        <w:fldChar w:fldCharType="separate"/>
      </w:r>
      <w:r w:rsidR="00DC28DE">
        <w:rPr>
          <w:noProof/>
          <w:color w:val="auto"/>
        </w:rPr>
        <w:t>8</w:t>
      </w:r>
      <w:r w:rsidR="00620477" w:rsidRPr="00F60FCF">
        <w:rPr>
          <w:color w:val="auto"/>
        </w:rPr>
        <w:fldChar w:fldCharType="end"/>
      </w:r>
      <w:r w:rsidRPr="00F60FCF">
        <w:rPr>
          <w:color w:val="auto"/>
        </w:rPr>
        <w:t>: Projected climate data for the year 2050 Climate Data</w:t>
      </w:r>
      <w:bookmarkEnd w:id="15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69"/>
        <w:gridCol w:w="1393"/>
        <w:gridCol w:w="912"/>
        <w:gridCol w:w="793"/>
        <w:gridCol w:w="793"/>
        <w:gridCol w:w="793"/>
        <w:gridCol w:w="774"/>
        <w:gridCol w:w="673"/>
        <w:gridCol w:w="673"/>
        <w:gridCol w:w="673"/>
        <w:gridCol w:w="673"/>
        <w:gridCol w:w="793"/>
        <w:gridCol w:w="793"/>
        <w:gridCol w:w="793"/>
        <w:gridCol w:w="1052"/>
      </w:tblGrid>
      <w:tr w:rsidR="00AF3382" w:rsidRPr="00981454" w14:paraId="03A876A0" w14:textId="77777777" w:rsidTr="007A2946">
        <w:trPr>
          <w:trHeight w:val="432"/>
          <w:tblHeader/>
          <w:jc w:val="center"/>
        </w:trPr>
        <w:tc>
          <w:tcPr>
            <w:tcW w:w="529" w:type="pct"/>
            <w:shd w:val="clear" w:color="auto" w:fill="F4B083" w:themeFill="accent2" w:themeFillTint="99"/>
            <w:vAlign w:val="center"/>
            <w:hideMark/>
          </w:tcPr>
          <w:p w14:paraId="05804FD5" w14:textId="77777777" w:rsidR="00AF3382" w:rsidRPr="00981454" w:rsidRDefault="00AF3382" w:rsidP="00FD02C4">
            <w:pPr>
              <w:spacing w:after="0"/>
              <w:rPr>
                <w:rFonts w:asciiTheme="minorHAnsi" w:eastAsia="Times New Roman" w:hAnsiTheme="minorHAnsi" w:cstheme="minorHAnsi"/>
                <w:b/>
                <w:bCs/>
                <w:sz w:val="20"/>
                <w:szCs w:val="20"/>
                <w:lang w:val="en-US"/>
              </w:rPr>
            </w:pPr>
            <w:r w:rsidRPr="00981454">
              <w:rPr>
                <w:rFonts w:asciiTheme="minorHAnsi" w:eastAsia="Times New Roman" w:hAnsiTheme="minorHAnsi" w:cstheme="minorHAnsi"/>
                <w:b/>
                <w:bCs/>
                <w:sz w:val="20"/>
                <w:szCs w:val="20"/>
                <w:lang w:val="en-US"/>
              </w:rPr>
              <w:t>Month</w:t>
            </w:r>
          </w:p>
        </w:tc>
        <w:tc>
          <w:tcPr>
            <w:tcW w:w="538" w:type="pct"/>
            <w:shd w:val="clear" w:color="auto" w:fill="F4B083" w:themeFill="accent2" w:themeFillTint="99"/>
            <w:vAlign w:val="center"/>
            <w:hideMark/>
          </w:tcPr>
          <w:p w14:paraId="26834CE9" w14:textId="77777777" w:rsidR="00AF3382" w:rsidRPr="00981454" w:rsidRDefault="00AF3382" w:rsidP="00FD02C4">
            <w:pPr>
              <w:spacing w:after="0"/>
              <w:jc w:val="right"/>
              <w:rPr>
                <w:rFonts w:asciiTheme="minorHAnsi" w:eastAsia="Times New Roman" w:hAnsiTheme="minorHAnsi" w:cstheme="minorHAnsi"/>
                <w:b/>
                <w:bCs/>
                <w:sz w:val="20"/>
                <w:szCs w:val="20"/>
                <w:lang w:val="en-US"/>
              </w:rPr>
            </w:pPr>
            <w:r w:rsidRPr="00981454">
              <w:rPr>
                <w:rFonts w:asciiTheme="minorHAnsi" w:eastAsia="Times New Roman" w:hAnsiTheme="minorHAnsi" w:cstheme="minorHAnsi"/>
                <w:b/>
                <w:bCs/>
                <w:sz w:val="20"/>
                <w:szCs w:val="20"/>
                <w:lang w:val="en-US"/>
              </w:rPr>
              <w:t> </w:t>
            </w:r>
          </w:p>
        </w:tc>
        <w:tc>
          <w:tcPr>
            <w:tcW w:w="352" w:type="pct"/>
            <w:shd w:val="clear" w:color="auto" w:fill="F4B083" w:themeFill="accent2" w:themeFillTint="99"/>
            <w:noWrap/>
            <w:vAlign w:val="center"/>
            <w:hideMark/>
          </w:tcPr>
          <w:p w14:paraId="162A58C5" w14:textId="77777777" w:rsidR="00AF3382" w:rsidRPr="00981454" w:rsidRDefault="00AF3382" w:rsidP="00FD02C4">
            <w:pPr>
              <w:spacing w:after="0"/>
              <w:jc w:val="center"/>
              <w:rPr>
                <w:rFonts w:asciiTheme="minorHAnsi" w:eastAsia="Times New Roman" w:hAnsiTheme="minorHAnsi" w:cstheme="minorHAnsi"/>
                <w:b/>
                <w:bCs/>
                <w:sz w:val="20"/>
                <w:szCs w:val="20"/>
                <w:lang w:val="en-US"/>
              </w:rPr>
            </w:pPr>
            <w:r w:rsidRPr="00981454">
              <w:rPr>
                <w:rFonts w:asciiTheme="minorHAnsi" w:eastAsia="Times New Roman" w:hAnsiTheme="minorHAnsi" w:cstheme="minorHAnsi"/>
                <w:b/>
                <w:bCs/>
                <w:sz w:val="20"/>
                <w:szCs w:val="20"/>
                <w:lang w:val="en-US"/>
              </w:rPr>
              <w:t xml:space="preserve"> Jan </w:t>
            </w:r>
          </w:p>
        </w:tc>
        <w:tc>
          <w:tcPr>
            <w:tcW w:w="306" w:type="pct"/>
            <w:shd w:val="clear" w:color="auto" w:fill="F4B083" w:themeFill="accent2" w:themeFillTint="99"/>
            <w:noWrap/>
            <w:vAlign w:val="center"/>
            <w:hideMark/>
          </w:tcPr>
          <w:p w14:paraId="719C3409" w14:textId="77777777" w:rsidR="00AF3382" w:rsidRPr="00981454" w:rsidRDefault="00AF3382" w:rsidP="00FD02C4">
            <w:pPr>
              <w:spacing w:after="0"/>
              <w:jc w:val="center"/>
              <w:rPr>
                <w:rFonts w:asciiTheme="minorHAnsi" w:eastAsia="Times New Roman" w:hAnsiTheme="minorHAnsi" w:cstheme="minorHAnsi"/>
                <w:b/>
                <w:bCs/>
                <w:sz w:val="20"/>
                <w:szCs w:val="20"/>
                <w:lang w:val="en-US"/>
              </w:rPr>
            </w:pPr>
            <w:r w:rsidRPr="00981454">
              <w:rPr>
                <w:rFonts w:asciiTheme="minorHAnsi" w:eastAsia="Times New Roman" w:hAnsiTheme="minorHAnsi" w:cstheme="minorHAnsi"/>
                <w:b/>
                <w:bCs/>
                <w:sz w:val="20"/>
                <w:szCs w:val="20"/>
                <w:lang w:val="en-US"/>
              </w:rPr>
              <w:t>Feb</w:t>
            </w:r>
          </w:p>
        </w:tc>
        <w:tc>
          <w:tcPr>
            <w:tcW w:w="306" w:type="pct"/>
            <w:shd w:val="clear" w:color="auto" w:fill="F4B083" w:themeFill="accent2" w:themeFillTint="99"/>
            <w:noWrap/>
            <w:vAlign w:val="center"/>
            <w:hideMark/>
          </w:tcPr>
          <w:p w14:paraId="10853F80" w14:textId="77777777" w:rsidR="00AF3382" w:rsidRPr="00981454" w:rsidRDefault="00AF3382" w:rsidP="00FD02C4">
            <w:pPr>
              <w:spacing w:after="0"/>
              <w:jc w:val="center"/>
              <w:rPr>
                <w:rFonts w:asciiTheme="minorHAnsi" w:eastAsia="Times New Roman" w:hAnsiTheme="minorHAnsi" w:cstheme="minorHAnsi"/>
                <w:b/>
                <w:bCs/>
                <w:sz w:val="20"/>
                <w:szCs w:val="20"/>
                <w:lang w:val="en-US"/>
              </w:rPr>
            </w:pPr>
            <w:r w:rsidRPr="00981454">
              <w:rPr>
                <w:rFonts w:asciiTheme="minorHAnsi" w:eastAsia="Times New Roman" w:hAnsiTheme="minorHAnsi" w:cstheme="minorHAnsi"/>
                <w:b/>
                <w:bCs/>
                <w:sz w:val="20"/>
                <w:szCs w:val="20"/>
                <w:lang w:val="en-US"/>
              </w:rPr>
              <w:t>Mar</w:t>
            </w:r>
          </w:p>
        </w:tc>
        <w:tc>
          <w:tcPr>
            <w:tcW w:w="306" w:type="pct"/>
            <w:shd w:val="clear" w:color="auto" w:fill="F4B083" w:themeFill="accent2" w:themeFillTint="99"/>
            <w:noWrap/>
            <w:vAlign w:val="center"/>
            <w:hideMark/>
          </w:tcPr>
          <w:p w14:paraId="62E1B949" w14:textId="77777777" w:rsidR="00AF3382" w:rsidRPr="00981454" w:rsidRDefault="00AF3382" w:rsidP="00FD02C4">
            <w:pPr>
              <w:spacing w:after="0"/>
              <w:jc w:val="center"/>
              <w:rPr>
                <w:rFonts w:asciiTheme="minorHAnsi" w:eastAsia="Times New Roman" w:hAnsiTheme="minorHAnsi" w:cstheme="minorHAnsi"/>
                <w:b/>
                <w:bCs/>
                <w:sz w:val="20"/>
                <w:szCs w:val="20"/>
                <w:lang w:val="en-US"/>
              </w:rPr>
            </w:pPr>
            <w:r w:rsidRPr="00981454">
              <w:rPr>
                <w:rFonts w:asciiTheme="minorHAnsi" w:eastAsia="Times New Roman" w:hAnsiTheme="minorHAnsi" w:cstheme="minorHAnsi"/>
                <w:b/>
                <w:bCs/>
                <w:sz w:val="20"/>
                <w:szCs w:val="20"/>
                <w:lang w:val="en-US"/>
              </w:rPr>
              <w:t>Apr</w:t>
            </w:r>
          </w:p>
        </w:tc>
        <w:tc>
          <w:tcPr>
            <w:tcW w:w="299" w:type="pct"/>
            <w:shd w:val="clear" w:color="auto" w:fill="F4B083" w:themeFill="accent2" w:themeFillTint="99"/>
            <w:noWrap/>
            <w:vAlign w:val="center"/>
            <w:hideMark/>
          </w:tcPr>
          <w:p w14:paraId="088E10AC" w14:textId="77777777" w:rsidR="00AF3382" w:rsidRPr="00981454" w:rsidRDefault="00AF3382" w:rsidP="00FD02C4">
            <w:pPr>
              <w:spacing w:after="0"/>
              <w:jc w:val="center"/>
              <w:rPr>
                <w:rFonts w:asciiTheme="minorHAnsi" w:eastAsia="Times New Roman" w:hAnsiTheme="minorHAnsi" w:cstheme="minorHAnsi"/>
                <w:b/>
                <w:bCs/>
                <w:sz w:val="20"/>
                <w:szCs w:val="20"/>
                <w:lang w:val="en-US"/>
              </w:rPr>
            </w:pPr>
            <w:r w:rsidRPr="00981454">
              <w:rPr>
                <w:rFonts w:asciiTheme="minorHAnsi" w:eastAsia="Times New Roman" w:hAnsiTheme="minorHAnsi" w:cstheme="minorHAnsi"/>
                <w:b/>
                <w:bCs/>
                <w:sz w:val="20"/>
                <w:szCs w:val="20"/>
                <w:lang w:val="en-US"/>
              </w:rPr>
              <w:t>May</w:t>
            </w:r>
          </w:p>
        </w:tc>
        <w:tc>
          <w:tcPr>
            <w:tcW w:w="260" w:type="pct"/>
            <w:shd w:val="clear" w:color="auto" w:fill="F4B083" w:themeFill="accent2" w:themeFillTint="99"/>
            <w:noWrap/>
            <w:vAlign w:val="center"/>
            <w:hideMark/>
          </w:tcPr>
          <w:p w14:paraId="4D224038" w14:textId="77777777" w:rsidR="00AF3382" w:rsidRPr="00981454" w:rsidRDefault="00AF3382" w:rsidP="00FD02C4">
            <w:pPr>
              <w:spacing w:after="0"/>
              <w:jc w:val="center"/>
              <w:rPr>
                <w:rFonts w:asciiTheme="minorHAnsi" w:eastAsia="Times New Roman" w:hAnsiTheme="minorHAnsi" w:cstheme="minorHAnsi"/>
                <w:b/>
                <w:bCs/>
                <w:sz w:val="20"/>
                <w:szCs w:val="20"/>
                <w:lang w:val="en-US"/>
              </w:rPr>
            </w:pPr>
            <w:r w:rsidRPr="00981454">
              <w:rPr>
                <w:rFonts w:asciiTheme="minorHAnsi" w:eastAsia="Times New Roman" w:hAnsiTheme="minorHAnsi" w:cstheme="minorHAnsi"/>
                <w:b/>
                <w:bCs/>
                <w:sz w:val="20"/>
                <w:szCs w:val="20"/>
                <w:lang w:val="en-US"/>
              </w:rPr>
              <w:t>Jun</w:t>
            </w:r>
          </w:p>
        </w:tc>
        <w:tc>
          <w:tcPr>
            <w:tcW w:w="260" w:type="pct"/>
            <w:shd w:val="clear" w:color="auto" w:fill="F4B083" w:themeFill="accent2" w:themeFillTint="99"/>
            <w:noWrap/>
            <w:vAlign w:val="center"/>
            <w:hideMark/>
          </w:tcPr>
          <w:p w14:paraId="360684DA" w14:textId="77777777" w:rsidR="00AF3382" w:rsidRPr="00981454" w:rsidRDefault="00AF3382" w:rsidP="00FD02C4">
            <w:pPr>
              <w:spacing w:after="0"/>
              <w:jc w:val="center"/>
              <w:rPr>
                <w:rFonts w:asciiTheme="minorHAnsi" w:eastAsia="Times New Roman" w:hAnsiTheme="minorHAnsi" w:cstheme="minorHAnsi"/>
                <w:b/>
                <w:bCs/>
                <w:sz w:val="20"/>
                <w:szCs w:val="20"/>
                <w:lang w:val="en-US"/>
              </w:rPr>
            </w:pPr>
            <w:r w:rsidRPr="00981454">
              <w:rPr>
                <w:rFonts w:asciiTheme="minorHAnsi" w:eastAsia="Times New Roman" w:hAnsiTheme="minorHAnsi" w:cstheme="minorHAnsi"/>
                <w:b/>
                <w:bCs/>
                <w:sz w:val="20"/>
                <w:szCs w:val="20"/>
                <w:lang w:val="en-US"/>
              </w:rPr>
              <w:t>Jul</w:t>
            </w:r>
          </w:p>
        </w:tc>
        <w:tc>
          <w:tcPr>
            <w:tcW w:w="260" w:type="pct"/>
            <w:shd w:val="clear" w:color="auto" w:fill="F4B083" w:themeFill="accent2" w:themeFillTint="99"/>
            <w:noWrap/>
            <w:vAlign w:val="center"/>
            <w:hideMark/>
          </w:tcPr>
          <w:p w14:paraId="3323773D" w14:textId="77777777" w:rsidR="00AF3382" w:rsidRPr="00981454" w:rsidRDefault="00AF3382" w:rsidP="00FD02C4">
            <w:pPr>
              <w:spacing w:after="0"/>
              <w:jc w:val="center"/>
              <w:rPr>
                <w:rFonts w:asciiTheme="minorHAnsi" w:eastAsia="Times New Roman" w:hAnsiTheme="minorHAnsi" w:cstheme="minorHAnsi"/>
                <w:b/>
                <w:bCs/>
                <w:sz w:val="20"/>
                <w:szCs w:val="20"/>
                <w:lang w:val="en-US"/>
              </w:rPr>
            </w:pPr>
            <w:r w:rsidRPr="00981454">
              <w:rPr>
                <w:rFonts w:asciiTheme="minorHAnsi" w:eastAsia="Times New Roman" w:hAnsiTheme="minorHAnsi" w:cstheme="minorHAnsi"/>
                <w:b/>
                <w:bCs/>
                <w:sz w:val="20"/>
                <w:szCs w:val="20"/>
                <w:lang w:val="en-US"/>
              </w:rPr>
              <w:t>Aug</w:t>
            </w:r>
          </w:p>
        </w:tc>
        <w:tc>
          <w:tcPr>
            <w:tcW w:w="260" w:type="pct"/>
            <w:shd w:val="clear" w:color="auto" w:fill="F4B083" w:themeFill="accent2" w:themeFillTint="99"/>
            <w:noWrap/>
            <w:vAlign w:val="center"/>
            <w:hideMark/>
          </w:tcPr>
          <w:p w14:paraId="72A2230B" w14:textId="77777777" w:rsidR="00AF3382" w:rsidRPr="00981454" w:rsidRDefault="00AF3382" w:rsidP="00FD02C4">
            <w:pPr>
              <w:spacing w:after="0"/>
              <w:jc w:val="center"/>
              <w:rPr>
                <w:rFonts w:asciiTheme="minorHAnsi" w:eastAsia="Times New Roman" w:hAnsiTheme="minorHAnsi" w:cstheme="minorHAnsi"/>
                <w:b/>
                <w:bCs/>
                <w:sz w:val="20"/>
                <w:szCs w:val="20"/>
                <w:lang w:val="en-US"/>
              </w:rPr>
            </w:pPr>
            <w:r w:rsidRPr="00981454">
              <w:rPr>
                <w:rFonts w:asciiTheme="minorHAnsi" w:eastAsia="Times New Roman" w:hAnsiTheme="minorHAnsi" w:cstheme="minorHAnsi"/>
                <w:b/>
                <w:bCs/>
                <w:sz w:val="20"/>
                <w:szCs w:val="20"/>
                <w:lang w:val="en-US"/>
              </w:rPr>
              <w:t>Sep</w:t>
            </w:r>
          </w:p>
        </w:tc>
        <w:tc>
          <w:tcPr>
            <w:tcW w:w="306" w:type="pct"/>
            <w:shd w:val="clear" w:color="auto" w:fill="F4B083" w:themeFill="accent2" w:themeFillTint="99"/>
            <w:noWrap/>
            <w:vAlign w:val="center"/>
            <w:hideMark/>
          </w:tcPr>
          <w:p w14:paraId="51274C90" w14:textId="77777777" w:rsidR="00AF3382" w:rsidRPr="00981454" w:rsidRDefault="00AF3382" w:rsidP="00FD02C4">
            <w:pPr>
              <w:spacing w:after="0"/>
              <w:jc w:val="center"/>
              <w:rPr>
                <w:rFonts w:asciiTheme="minorHAnsi" w:eastAsia="Times New Roman" w:hAnsiTheme="minorHAnsi" w:cstheme="minorHAnsi"/>
                <w:b/>
                <w:bCs/>
                <w:sz w:val="20"/>
                <w:szCs w:val="20"/>
                <w:lang w:val="en-US"/>
              </w:rPr>
            </w:pPr>
            <w:r w:rsidRPr="00981454">
              <w:rPr>
                <w:rFonts w:asciiTheme="minorHAnsi" w:eastAsia="Times New Roman" w:hAnsiTheme="minorHAnsi" w:cstheme="minorHAnsi"/>
                <w:b/>
                <w:bCs/>
                <w:sz w:val="20"/>
                <w:szCs w:val="20"/>
                <w:lang w:val="en-US"/>
              </w:rPr>
              <w:t>Oct</w:t>
            </w:r>
          </w:p>
        </w:tc>
        <w:tc>
          <w:tcPr>
            <w:tcW w:w="306" w:type="pct"/>
            <w:shd w:val="clear" w:color="auto" w:fill="F4B083" w:themeFill="accent2" w:themeFillTint="99"/>
            <w:noWrap/>
            <w:vAlign w:val="center"/>
            <w:hideMark/>
          </w:tcPr>
          <w:p w14:paraId="6BB11BFB" w14:textId="77777777" w:rsidR="00AF3382" w:rsidRPr="00981454" w:rsidRDefault="00AF3382" w:rsidP="00FD02C4">
            <w:pPr>
              <w:spacing w:after="0"/>
              <w:jc w:val="center"/>
              <w:rPr>
                <w:rFonts w:asciiTheme="minorHAnsi" w:eastAsia="Times New Roman" w:hAnsiTheme="minorHAnsi" w:cstheme="minorHAnsi"/>
                <w:b/>
                <w:bCs/>
                <w:sz w:val="20"/>
                <w:szCs w:val="20"/>
                <w:lang w:val="en-US"/>
              </w:rPr>
            </w:pPr>
            <w:r w:rsidRPr="00981454">
              <w:rPr>
                <w:rFonts w:asciiTheme="minorHAnsi" w:eastAsia="Times New Roman" w:hAnsiTheme="minorHAnsi" w:cstheme="minorHAnsi"/>
                <w:b/>
                <w:bCs/>
                <w:sz w:val="20"/>
                <w:szCs w:val="20"/>
                <w:lang w:val="en-US"/>
              </w:rPr>
              <w:t>Nov</w:t>
            </w:r>
          </w:p>
        </w:tc>
        <w:tc>
          <w:tcPr>
            <w:tcW w:w="306" w:type="pct"/>
            <w:shd w:val="clear" w:color="auto" w:fill="F4B083" w:themeFill="accent2" w:themeFillTint="99"/>
            <w:noWrap/>
            <w:vAlign w:val="center"/>
            <w:hideMark/>
          </w:tcPr>
          <w:p w14:paraId="048B6D10" w14:textId="77777777" w:rsidR="00AF3382" w:rsidRPr="00981454" w:rsidRDefault="00AF3382" w:rsidP="00FD02C4">
            <w:pPr>
              <w:spacing w:after="0"/>
              <w:jc w:val="center"/>
              <w:rPr>
                <w:rFonts w:asciiTheme="minorHAnsi" w:eastAsia="Times New Roman" w:hAnsiTheme="minorHAnsi" w:cstheme="minorHAnsi"/>
                <w:b/>
                <w:bCs/>
                <w:sz w:val="20"/>
                <w:szCs w:val="20"/>
                <w:lang w:val="en-US"/>
              </w:rPr>
            </w:pPr>
            <w:r w:rsidRPr="00981454">
              <w:rPr>
                <w:rFonts w:asciiTheme="minorHAnsi" w:eastAsia="Times New Roman" w:hAnsiTheme="minorHAnsi" w:cstheme="minorHAnsi"/>
                <w:b/>
                <w:bCs/>
                <w:sz w:val="20"/>
                <w:szCs w:val="20"/>
                <w:lang w:val="en-US"/>
              </w:rPr>
              <w:t>Dec</w:t>
            </w:r>
          </w:p>
        </w:tc>
        <w:tc>
          <w:tcPr>
            <w:tcW w:w="409" w:type="pct"/>
            <w:shd w:val="clear" w:color="auto" w:fill="F4B083" w:themeFill="accent2" w:themeFillTint="99"/>
            <w:noWrap/>
            <w:vAlign w:val="center"/>
            <w:hideMark/>
          </w:tcPr>
          <w:p w14:paraId="73E3C278" w14:textId="77777777" w:rsidR="00AF3382" w:rsidRPr="00981454" w:rsidRDefault="00AF3382" w:rsidP="00FD02C4">
            <w:pPr>
              <w:spacing w:after="0"/>
              <w:jc w:val="right"/>
              <w:rPr>
                <w:rFonts w:asciiTheme="minorHAnsi" w:eastAsia="Times New Roman" w:hAnsiTheme="minorHAnsi" w:cstheme="minorHAnsi"/>
                <w:b/>
                <w:bCs/>
                <w:sz w:val="20"/>
                <w:szCs w:val="20"/>
                <w:lang w:val="en-US"/>
              </w:rPr>
            </w:pPr>
            <w:r w:rsidRPr="00981454">
              <w:rPr>
                <w:rFonts w:asciiTheme="minorHAnsi" w:eastAsia="Times New Roman" w:hAnsiTheme="minorHAnsi" w:cstheme="minorHAnsi"/>
                <w:b/>
                <w:bCs/>
                <w:sz w:val="20"/>
                <w:szCs w:val="20"/>
                <w:lang w:val="en-US"/>
              </w:rPr>
              <w:t>Average</w:t>
            </w:r>
          </w:p>
        </w:tc>
      </w:tr>
      <w:tr w:rsidR="00AF3382" w:rsidRPr="00981454" w14:paraId="4F621220" w14:textId="77777777" w:rsidTr="007A2946">
        <w:trPr>
          <w:trHeight w:val="432"/>
          <w:jc w:val="center"/>
        </w:trPr>
        <w:tc>
          <w:tcPr>
            <w:tcW w:w="529" w:type="pct"/>
            <w:shd w:val="clear" w:color="auto" w:fill="auto"/>
            <w:vAlign w:val="center"/>
            <w:hideMark/>
          </w:tcPr>
          <w:p w14:paraId="70DB8381" w14:textId="77777777" w:rsidR="00AF3382" w:rsidRPr="00981454" w:rsidRDefault="00AF3382" w:rsidP="00FD02C4">
            <w:pPr>
              <w:spacing w:after="0"/>
              <w:rPr>
                <w:rFonts w:asciiTheme="minorHAnsi" w:eastAsia="Times New Roman" w:hAnsiTheme="minorHAnsi" w:cstheme="minorHAnsi"/>
                <w:b/>
                <w:bCs/>
                <w:sz w:val="20"/>
                <w:szCs w:val="20"/>
                <w:lang w:val="en-US"/>
              </w:rPr>
            </w:pPr>
            <w:r w:rsidRPr="00981454">
              <w:rPr>
                <w:rFonts w:asciiTheme="minorHAnsi" w:eastAsia="Times New Roman" w:hAnsiTheme="minorHAnsi" w:cstheme="minorHAnsi"/>
                <w:b/>
                <w:bCs/>
                <w:sz w:val="20"/>
                <w:szCs w:val="20"/>
                <w:lang w:val="en-US"/>
              </w:rPr>
              <w:t>Min Temp</w:t>
            </w:r>
          </w:p>
        </w:tc>
        <w:tc>
          <w:tcPr>
            <w:tcW w:w="538" w:type="pct"/>
            <w:shd w:val="clear" w:color="auto" w:fill="auto"/>
            <w:vAlign w:val="center"/>
            <w:hideMark/>
          </w:tcPr>
          <w:p w14:paraId="3050F296" w14:textId="77777777" w:rsidR="00AF3382" w:rsidRPr="00981454" w:rsidRDefault="00AF3382" w:rsidP="00FD02C4">
            <w:pPr>
              <w:spacing w:after="0"/>
              <w:rPr>
                <w:rFonts w:asciiTheme="minorHAnsi" w:eastAsia="Times New Roman" w:hAnsiTheme="minorHAnsi" w:cstheme="minorHAnsi"/>
                <w:b/>
                <w:bCs/>
                <w:sz w:val="20"/>
                <w:szCs w:val="20"/>
                <w:lang w:val="en-US"/>
              </w:rPr>
            </w:pPr>
            <w:r w:rsidRPr="00981454">
              <w:rPr>
                <w:rFonts w:asciiTheme="minorHAnsi" w:eastAsia="Times New Roman" w:hAnsiTheme="minorHAnsi" w:cstheme="minorHAnsi"/>
                <w:b/>
                <w:bCs/>
                <w:sz w:val="20"/>
                <w:szCs w:val="20"/>
                <w:lang w:val="en-US"/>
              </w:rPr>
              <w:t>°C</w:t>
            </w:r>
          </w:p>
        </w:tc>
        <w:tc>
          <w:tcPr>
            <w:tcW w:w="352" w:type="pct"/>
            <w:shd w:val="clear" w:color="auto" w:fill="auto"/>
            <w:noWrap/>
            <w:vAlign w:val="center"/>
            <w:hideMark/>
          </w:tcPr>
          <w:p w14:paraId="2C772EBF" w14:textId="77777777" w:rsidR="00AF3382" w:rsidRPr="00981454" w:rsidRDefault="00AF3382" w:rsidP="00FD02C4">
            <w:pPr>
              <w:spacing w:after="0"/>
              <w:jc w:val="center"/>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 xml:space="preserve"> 16.38 </w:t>
            </w:r>
          </w:p>
        </w:tc>
        <w:tc>
          <w:tcPr>
            <w:tcW w:w="306" w:type="pct"/>
            <w:shd w:val="clear" w:color="auto" w:fill="auto"/>
            <w:noWrap/>
            <w:vAlign w:val="center"/>
            <w:hideMark/>
          </w:tcPr>
          <w:p w14:paraId="73492F73" w14:textId="77777777" w:rsidR="00AF3382" w:rsidRPr="00981454" w:rsidRDefault="00AF3382" w:rsidP="00FD02C4">
            <w:pPr>
              <w:spacing w:after="0"/>
              <w:jc w:val="center"/>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15.2</w:t>
            </w:r>
          </w:p>
        </w:tc>
        <w:tc>
          <w:tcPr>
            <w:tcW w:w="306" w:type="pct"/>
            <w:shd w:val="clear" w:color="auto" w:fill="auto"/>
            <w:noWrap/>
            <w:vAlign w:val="center"/>
            <w:hideMark/>
          </w:tcPr>
          <w:p w14:paraId="59AE355A" w14:textId="77777777" w:rsidR="00AF3382" w:rsidRPr="00981454" w:rsidRDefault="00AF3382" w:rsidP="00FD02C4">
            <w:pPr>
              <w:spacing w:after="0"/>
              <w:jc w:val="center"/>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14.5</w:t>
            </w:r>
          </w:p>
        </w:tc>
        <w:tc>
          <w:tcPr>
            <w:tcW w:w="306" w:type="pct"/>
            <w:shd w:val="clear" w:color="auto" w:fill="auto"/>
            <w:noWrap/>
            <w:vAlign w:val="center"/>
            <w:hideMark/>
          </w:tcPr>
          <w:p w14:paraId="0B41B12A" w14:textId="77777777" w:rsidR="00AF3382" w:rsidRPr="00981454" w:rsidRDefault="00AF3382" w:rsidP="00FD02C4">
            <w:pPr>
              <w:spacing w:after="0"/>
              <w:jc w:val="center"/>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13.2</w:t>
            </w:r>
          </w:p>
        </w:tc>
        <w:tc>
          <w:tcPr>
            <w:tcW w:w="299" w:type="pct"/>
            <w:shd w:val="clear" w:color="auto" w:fill="auto"/>
            <w:noWrap/>
            <w:vAlign w:val="center"/>
            <w:hideMark/>
          </w:tcPr>
          <w:p w14:paraId="72364836" w14:textId="77777777" w:rsidR="00AF3382" w:rsidRPr="00981454" w:rsidRDefault="00AF3382" w:rsidP="00FD02C4">
            <w:pPr>
              <w:spacing w:after="0"/>
              <w:jc w:val="center"/>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8.8</w:t>
            </w:r>
          </w:p>
        </w:tc>
        <w:tc>
          <w:tcPr>
            <w:tcW w:w="260" w:type="pct"/>
            <w:shd w:val="clear" w:color="auto" w:fill="auto"/>
            <w:noWrap/>
            <w:vAlign w:val="center"/>
            <w:hideMark/>
          </w:tcPr>
          <w:p w14:paraId="277D230D" w14:textId="77777777" w:rsidR="00AF3382" w:rsidRPr="00981454" w:rsidRDefault="00AF3382" w:rsidP="00FD02C4">
            <w:pPr>
              <w:spacing w:after="0"/>
              <w:jc w:val="center"/>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11.8</w:t>
            </w:r>
          </w:p>
        </w:tc>
        <w:tc>
          <w:tcPr>
            <w:tcW w:w="260" w:type="pct"/>
            <w:shd w:val="clear" w:color="auto" w:fill="auto"/>
            <w:noWrap/>
            <w:vAlign w:val="center"/>
            <w:hideMark/>
          </w:tcPr>
          <w:p w14:paraId="06B65EB3" w14:textId="77777777" w:rsidR="00AF3382" w:rsidRPr="00981454" w:rsidRDefault="00AF3382" w:rsidP="00FD02C4">
            <w:pPr>
              <w:spacing w:after="0"/>
              <w:jc w:val="center"/>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11.0</w:t>
            </w:r>
          </w:p>
        </w:tc>
        <w:tc>
          <w:tcPr>
            <w:tcW w:w="260" w:type="pct"/>
            <w:shd w:val="clear" w:color="auto" w:fill="auto"/>
            <w:noWrap/>
            <w:vAlign w:val="center"/>
            <w:hideMark/>
          </w:tcPr>
          <w:p w14:paraId="1D5BBC9D" w14:textId="77777777" w:rsidR="00AF3382" w:rsidRPr="00981454" w:rsidRDefault="00AF3382" w:rsidP="00FD02C4">
            <w:pPr>
              <w:spacing w:after="0"/>
              <w:jc w:val="center"/>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12.9</w:t>
            </w:r>
          </w:p>
        </w:tc>
        <w:tc>
          <w:tcPr>
            <w:tcW w:w="260" w:type="pct"/>
            <w:shd w:val="clear" w:color="auto" w:fill="auto"/>
            <w:noWrap/>
            <w:vAlign w:val="center"/>
            <w:hideMark/>
          </w:tcPr>
          <w:p w14:paraId="635FA6BA" w14:textId="77777777" w:rsidR="00AF3382" w:rsidRPr="00981454" w:rsidRDefault="00AF3382" w:rsidP="00FD02C4">
            <w:pPr>
              <w:spacing w:after="0"/>
              <w:jc w:val="center"/>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13.1</w:t>
            </w:r>
          </w:p>
        </w:tc>
        <w:tc>
          <w:tcPr>
            <w:tcW w:w="306" w:type="pct"/>
            <w:shd w:val="clear" w:color="auto" w:fill="auto"/>
            <w:noWrap/>
            <w:vAlign w:val="center"/>
            <w:hideMark/>
          </w:tcPr>
          <w:p w14:paraId="678C29A6" w14:textId="77777777" w:rsidR="00AF3382" w:rsidRPr="00981454" w:rsidRDefault="00AF3382" w:rsidP="00FD02C4">
            <w:pPr>
              <w:spacing w:after="0"/>
              <w:jc w:val="center"/>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15.1</w:t>
            </w:r>
          </w:p>
        </w:tc>
        <w:tc>
          <w:tcPr>
            <w:tcW w:w="306" w:type="pct"/>
            <w:shd w:val="clear" w:color="auto" w:fill="auto"/>
            <w:noWrap/>
            <w:vAlign w:val="center"/>
            <w:hideMark/>
          </w:tcPr>
          <w:p w14:paraId="0726BDB8" w14:textId="77777777" w:rsidR="00AF3382" w:rsidRPr="00981454" w:rsidRDefault="00AF3382" w:rsidP="00FD02C4">
            <w:pPr>
              <w:spacing w:after="0"/>
              <w:jc w:val="center"/>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17.1</w:t>
            </w:r>
          </w:p>
        </w:tc>
        <w:tc>
          <w:tcPr>
            <w:tcW w:w="306" w:type="pct"/>
            <w:shd w:val="clear" w:color="auto" w:fill="auto"/>
            <w:noWrap/>
            <w:vAlign w:val="center"/>
            <w:hideMark/>
          </w:tcPr>
          <w:p w14:paraId="7448EB58" w14:textId="77777777" w:rsidR="00AF3382" w:rsidRPr="00981454" w:rsidRDefault="00AF3382" w:rsidP="00FD02C4">
            <w:pPr>
              <w:spacing w:after="0"/>
              <w:jc w:val="center"/>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18.5</w:t>
            </w:r>
          </w:p>
        </w:tc>
        <w:tc>
          <w:tcPr>
            <w:tcW w:w="409" w:type="pct"/>
            <w:shd w:val="clear" w:color="auto" w:fill="auto"/>
            <w:noWrap/>
            <w:vAlign w:val="center"/>
            <w:hideMark/>
          </w:tcPr>
          <w:p w14:paraId="2C799551" w14:textId="77777777" w:rsidR="00AF3382" w:rsidRPr="00981454" w:rsidRDefault="00AF3382" w:rsidP="00FD02C4">
            <w:pPr>
              <w:spacing w:after="0"/>
              <w:jc w:val="right"/>
              <w:rPr>
                <w:rFonts w:asciiTheme="minorHAnsi" w:eastAsia="Times New Roman" w:hAnsiTheme="minorHAnsi" w:cstheme="minorHAnsi"/>
                <w:b/>
                <w:bCs/>
                <w:sz w:val="20"/>
                <w:szCs w:val="20"/>
                <w:lang w:val="en-US"/>
              </w:rPr>
            </w:pPr>
            <w:r w:rsidRPr="00981454">
              <w:rPr>
                <w:rFonts w:asciiTheme="minorHAnsi" w:eastAsia="Times New Roman" w:hAnsiTheme="minorHAnsi" w:cstheme="minorHAnsi"/>
                <w:b/>
                <w:bCs/>
                <w:sz w:val="20"/>
                <w:szCs w:val="20"/>
                <w:lang w:val="en-US"/>
              </w:rPr>
              <w:t>14.0</w:t>
            </w:r>
          </w:p>
        </w:tc>
      </w:tr>
      <w:tr w:rsidR="00AF3382" w:rsidRPr="00981454" w14:paraId="5133A192" w14:textId="77777777" w:rsidTr="007A2946">
        <w:trPr>
          <w:trHeight w:val="432"/>
          <w:jc w:val="center"/>
        </w:trPr>
        <w:tc>
          <w:tcPr>
            <w:tcW w:w="529" w:type="pct"/>
            <w:shd w:val="clear" w:color="auto" w:fill="auto"/>
            <w:vAlign w:val="center"/>
            <w:hideMark/>
          </w:tcPr>
          <w:p w14:paraId="005E3D54" w14:textId="77777777" w:rsidR="00AF3382" w:rsidRPr="00981454" w:rsidRDefault="00AF3382" w:rsidP="00FD02C4">
            <w:pPr>
              <w:spacing w:after="0"/>
              <w:rPr>
                <w:rFonts w:asciiTheme="minorHAnsi" w:eastAsia="Times New Roman" w:hAnsiTheme="minorHAnsi" w:cstheme="minorHAnsi"/>
                <w:b/>
                <w:bCs/>
                <w:sz w:val="20"/>
                <w:szCs w:val="20"/>
                <w:lang w:val="en-US"/>
              </w:rPr>
            </w:pPr>
            <w:r w:rsidRPr="00981454">
              <w:rPr>
                <w:rFonts w:asciiTheme="minorHAnsi" w:eastAsia="Times New Roman" w:hAnsiTheme="minorHAnsi" w:cstheme="minorHAnsi"/>
                <w:b/>
                <w:bCs/>
                <w:sz w:val="20"/>
                <w:szCs w:val="20"/>
                <w:lang w:val="en-US"/>
              </w:rPr>
              <w:t>Max Temp</w:t>
            </w:r>
          </w:p>
        </w:tc>
        <w:tc>
          <w:tcPr>
            <w:tcW w:w="538" w:type="pct"/>
            <w:shd w:val="clear" w:color="auto" w:fill="auto"/>
            <w:vAlign w:val="center"/>
            <w:hideMark/>
          </w:tcPr>
          <w:p w14:paraId="3A6381FA" w14:textId="77777777" w:rsidR="00AF3382" w:rsidRPr="00981454" w:rsidRDefault="00AF3382" w:rsidP="00FD02C4">
            <w:pPr>
              <w:spacing w:after="0"/>
              <w:rPr>
                <w:rFonts w:asciiTheme="minorHAnsi" w:eastAsia="Times New Roman" w:hAnsiTheme="minorHAnsi" w:cstheme="minorHAnsi"/>
                <w:b/>
                <w:bCs/>
                <w:sz w:val="20"/>
                <w:szCs w:val="20"/>
                <w:lang w:val="en-US"/>
              </w:rPr>
            </w:pPr>
            <w:r w:rsidRPr="00981454">
              <w:rPr>
                <w:rFonts w:asciiTheme="minorHAnsi" w:eastAsia="Times New Roman" w:hAnsiTheme="minorHAnsi" w:cstheme="minorHAnsi"/>
                <w:b/>
                <w:bCs/>
                <w:sz w:val="20"/>
                <w:szCs w:val="20"/>
                <w:lang w:val="en-US"/>
              </w:rPr>
              <w:t>°C</w:t>
            </w:r>
          </w:p>
        </w:tc>
        <w:tc>
          <w:tcPr>
            <w:tcW w:w="352" w:type="pct"/>
            <w:shd w:val="clear" w:color="auto" w:fill="auto"/>
            <w:noWrap/>
            <w:vAlign w:val="center"/>
            <w:hideMark/>
          </w:tcPr>
          <w:p w14:paraId="167E3216" w14:textId="77777777" w:rsidR="00AF3382" w:rsidRPr="00981454" w:rsidRDefault="00AF3382" w:rsidP="00FD02C4">
            <w:pPr>
              <w:spacing w:after="0"/>
              <w:jc w:val="center"/>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 xml:space="preserve"> 29.08 </w:t>
            </w:r>
          </w:p>
        </w:tc>
        <w:tc>
          <w:tcPr>
            <w:tcW w:w="306" w:type="pct"/>
            <w:shd w:val="clear" w:color="auto" w:fill="auto"/>
            <w:noWrap/>
            <w:vAlign w:val="center"/>
            <w:hideMark/>
          </w:tcPr>
          <w:p w14:paraId="025424D4" w14:textId="77777777" w:rsidR="00AF3382" w:rsidRPr="00981454" w:rsidRDefault="00AF3382" w:rsidP="00FD02C4">
            <w:pPr>
              <w:spacing w:after="0"/>
              <w:jc w:val="center"/>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29.3</w:t>
            </w:r>
          </w:p>
        </w:tc>
        <w:tc>
          <w:tcPr>
            <w:tcW w:w="306" w:type="pct"/>
            <w:shd w:val="clear" w:color="auto" w:fill="auto"/>
            <w:noWrap/>
            <w:vAlign w:val="center"/>
            <w:hideMark/>
          </w:tcPr>
          <w:p w14:paraId="71157A48" w14:textId="77777777" w:rsidR="00AF3382" w:rsidRPr="00981454" w:rsidRDefault="00AF3382" w:rsidP="00FD02C4">
            <w:pPr>
              <w:spacing w:after="0"/>
              <w:jc w:val="center"/>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28.7</w:t>
            </w:r>
          </w:p>
        </w:tc>
        <w:tc>
          <w:tcPr>
            <w:tcW w:w="306" w:type="pct"/>
            <w:shd w:val="clear" w:color="auto" w:fill="auto"/>
            <w:noWrap/>
            <w:vAlign w:val="center"/>
            <w:hideMark/>
          </w:tcPr>
          <w:p w14:paraId="60010EDF" w14:textId="77777777" w:rsidR="00AF3382" w:rsidRPr="00981454" w:rsidRDefault="00AF3382" w:rsidP="00FD02C4">
            <w:pPr>
              <w:spacing w:after="0"/>
              <w:jc w:val="center"/>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27.1</w:t>
            </w:r>
          </w:p>
        </w:tc>
        <w:tc>
          <w:tcPr>
            <w:tcW w:w="299" w:type="pct"/>
            <w:shd w:val="clear" w:color="auto" w:fill="auto"/>
            <w:noWrap/>
            <w:vAlign w:val="center"/>
            <w:hideMark/>
          </w:tcPr>
          <w:p w14:paraId="23A47561" w14:textId="77777777" w:rsidR="00AF3382" w:rsidRPr="00981454" w:rsidRDefault="00AF3382" w:rsidP="00FD02C4">
            <w:pPr>
              <w:spacing w:after="0"/>
              <w:jc w:val="center"/>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25.0</w:t>
            </w:r>
          </w:p>
        </w:tc>
        <w:tc>
          <w:tcPr>
            <w:tcW w:w="260" w:type="pct"/>
            <w:shd w:val="clear" w:color="auto" w:fill="auto"/>
            <w:noWrap/>
            <w:vAlign w:val="center"/>
            <w:hideMark/>
          </w:tcPr>
          <w:p w14:paraId="7737C115" w14:textId="77777777" w:rsidR="00AF3382" w:rsidRPr="00981454" w:rsidRDefault="00AF3382" w:rsidP="00FD02C4">
            <w:pPr>
              <w:spacing w:after="0"/>
              <w:jc w:val="center"/>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23.3</w:t>
            </w:r>
          </w:p>
        </w:tc>
        <w:tc>
          <w:tcPr>
            <w:tcW w:w="260" w:type="pct"/>
            <w:shd w:val="clear" w:color="auto" w:fill="auto"/>
            <w:noWrap/>
            <w:vAlign w:val="center"/>
            <w:hideMark/>
          </w:tcPr>
          <w:p w14:paraId="30F74155" w14:textId="77777777" w:rsidR="00AF3382" w:rsidRPr="00981454" w:rsidRDefault="00AF3382" w:rsidP="00FD02C4">
            <w:pPr>
              <w:spacing w:after="0"/>
              <w:jc w:val="center"/>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23.8</w:t>
            </w:r>
          </w:p>
        </w:tc>
        <w:tc>
          <w:tcPr>
            <w:tcW w:w="260" w:type="pct"/>
            <w:shd w:val="clear" w:color="auto" w:fill="auto"/>
            <w:noWrap/>
            <w:vAlign w:val="center"/>
            <w:hideMark/>
          </w:tcPr>
          <w:p w14:paraId="189239B7" w14:textId="77777777" w:rsidR="00AF3382" w:rsidRPr="00981454" w:rsidRDefault="00AF3382" w:rsidP="00FD02C4">
            <w:pPr>
              <w:spacing w:after="0"/>
              <w:jc w:val="center"/>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25.4</w:t>
            </w:r>
          </w:p>
        </w:tc>
        <w:tc>
          <w:tcPr>
            <w:tcW w:w="260" w:type="pct"/>
            <w:shd w:val="clear" w:color="auto" w:fill="auto"/>
            <w:noWrap/>
            <w:vAlign w:val="center"/>
            <w:hideMark/>
          </w:tcPr>
          <w:p w14:paraId="3CBCE12C" w14:textId="77777777" w:rsidR="00AF3382" w:rsidRPr="00981454" w:rsidRDefault="00AF3382" w:rsidP="00FD02C4">
            <w:pPr>
              <w:spacing w:after="0"/>
              <w:jc w:val="center"/>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28.4</w:t>
            </w:r>
          </w:p>
        </w:tc>
        <w:tc>
          <w:tcPr>
            <w:tcW w:w="306" w:type="pct"/>
            <w:shd w:val="clear" w:color="auto" w:fill="auto"/>
            <w:noWrap/>
            <w:vAlign w:val="center"/>
            <w:hideMark/>
          </w:tcPr>
          <w:p w14:paraId="35171799" w14:textId="77777777" w:rsidR="00AF3382" w:rsidRPr="00981454" w:rsidRDefault="00AF3382" w:rsidP="00FD02C4">
            <w:pPr>
              <w:spacing w:after="0"/>
              <w:jc w:val="center"/>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30.7</w:t>
            </w:r>
          </w:p>
        </w:tc>
        <w:tc>
          <w:tcPr>
            <w:tcW w:w="306" w:type="pct"/>
            <w:shd w:val="clear" w:color="auto" w:fill="auto"/>
            <w:noWrap/>
            <w:vAlign w:val="center"/>
            <w:hideMark/>
          </w:tcPr>
          <w:p w14:paraId="51F10E6A" w14:textId="77777777" w:rsidR="00AF3382" w:rsidRPr="00981454" w:rsidRDefault="00AF3382" w:rsidP="00FD02C4">
            <w:pPr>
              <w:spacing w:after="0"/>
              <w:jc w:val="center"/>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28.4</w:t>
            </w:r>
          </w:p>
        </w:tc>
        <w:tc>
          <w:tcPr>
            <w:tcW w:w="306" w:type="pct"/>
            <w:shd w:val="clear" w:color="auto" w:fill="auto"/>
            <w:noWrap/>
            <w:vAlign w:val="center"/>
            <w:hideMark/>
          </w:tcPr>
          <w:p w14:paraId="27C2DD70" w14:textId="77777777" w:rsidR="00AF3382" w:rsidRPr="00981454" w:rsidRDefault="00AF3382" w:rsidP="00FD02C4">
            <w:pPr>
              <w:spacing w:after="0"/>
              <w:jc w:val="center"/>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27.6</w:t>
            </w:r>
          </w:p>
        </w:tc>
        <w:tc>
          <w:tcPr>
            <w:tcW w:w="409" w:type="pct"/>
            <w:shd w:val="clear" w:color="auto" w:fill="auto"/>
            <w:noWrap/>
            <w:vAlign w:val="center"/>
            <w:hideMark/>
          </w:tcPr>
          <w:p w14:paraId="79B5DEDC" w14:textId="77777777" w:rsidR="00AF3382" w:rsidRPr="00981454" w:rsidRDefault="00AF3382" w:rsidP="00FD02C4">
            <w:pPr>
              <w:spacing w:after="0"/>
              <w:jc w:val="right"/>
              <w:rPr>
                <w:rFonts w:asciiTheme="minorHAnsi" w:eastAsia="Times New Roman" w:hAnsiTheme="minorHAnsi" w:cstheme="minorHAnsi"/>
                <w:b/>
                <w:bCs/>
                <w:sz w:val="20"/>
                <w:szCs w:val="20"/>
                <w:lang w:val="en-US"/>
              </w:rPr>
            </w:pPr>
            <w:r w:rsidRPr="00981454">
              <w:rPr>
                <w:rFonts w:asciiTheme="minorHAnsi" w:eastAsia="Times New Roman" w:hAnsiTheme="minorHAnsi" w:cstheme="minorHAnsi"/>
                <w:b/>
                <w:bCs/>
                <w:sz w:val="20"/>
                <w:szCs w:val="20"/>
                <w:lang w:val="en-US"/>
              </w:rPr>
              <w:t>27.2</w:t>
            </w:r>
          </w:p>
        </w:tc>
      </w:tr>
      <w:tr w:rsidR="00AF3382" w:rsidRPr="00981454" w14:paraId="2107F269" w14:textId="77777777" w:rsidTr="007A2946">
        <w:trPr>
          <w:trHeight w:val="432"/>
          <w:jc w:val="center"/>
        </w:trPr>
        <w:tc>
          <w:tcPr>
            <w:tcW w:w="529" w:type="pct"/>
            <w:shd w:val="clear" w:color="auto" w:fill="auto"/>
            <w:vAlign w:val="center"/>
            <w:hideMark/>
          </w:tcPr>
          <w:p w14:paraId="44CA3D6C" w14:textId="77777777" w:rsidR="00AF3382" w:rsidRPr="00981454" w:rsidRDefault="00AF3382" w:rsidP="00FD02C4">
            <w:pPr>
              <w:spacing w:after="0"/>
              <w:rPr>
                <w:rFonts w:asciiTheme="minorHAnsi" w:eastAsia="Times New Roman" w:hAnsiTheme="minorHAnsi" w:cstheme="minorHAnsi"/>
                <w:b/>
                <w:bCs/>
                <w:sz w:val="20"/>
                <w:szCs w:val="20"/>
                <w:lang w:val="en-US"/>
              </w:rPr>
            </w:pPr>
            <w:r w:rsidRPr="00981454">
              <w:rPr>
                <w:rFonts w:asciiTheme="minorHAnsi" w:eastAsia="Times New Roman" w:hAnsiTheme="minorHAnsi" w:cstheme="minorHAnsi"/>
                <w:b/>
                <w:bCs/>
                <w:sz w:val="20"/>
                <w:szCs w:val="20"/>
                <w:lang w:val="en-US"/>
              </w:rPr>
              <w:t>Humidity</w:t>
            </w:r>
          </w:p>
        </w:tc>
        <w:tc>
          <w:tcPr>
            <w:tcW w:w="538" w:type="pct"/>
            <w:shd w:val="clear" w:color="auto" w:fill="auto"/>
            <w:vAlign w:val="center"/>
            <w:hideMark/>
          </w:tcPr>
          <w:p w14:paraId="1DA33AD8" w14:textId="77777777" w:rsidR="00AF3382" w:rsidRPr="00981454" w:rsidRDefault="00AF3382" w:rsidP="00FD02C4">
            <w:pPr>
              <w:spacing w:after="0"/>
              <w:rPr>
                <w:rFonts w:asciiTheme="minorHAnsi" w:eastAsia="Times New Roman" w:hAnsiTheme="minorHAnsi" w:cstheme="minorHAnsi"/>
                <w:b/>
                <w:bCs/>
                <w:sz w:val="20"/>
                <w:szCs w:val="20"/>
                <w:lang w:val="en-US"/>
              </w:rPr>
            </w:pPr>
            <w:r w:rsidRPr="00981454">
              <w:rPr>
                <w:rFonts w:asciiTheme="minorHAnsi" w:eastAsia="Times New Roman" w:hAnsiTheme="minorHAnsi" w:cstheme="minorHAnsi"/>
                <w:b/>
                <w:bCs/>
                <w:sz w:val="20"/>
                <w:szCs w:val="20"/>
                <w:lang w:val="en-US"/>
              </w:rPr>
              <w:t>%</w:t>
            </w:r>
          </w:p>
        </w:tc>
        <w:tc>
          <w:tcPr>
            <w:tcW w:w="352" w:type="pct"/>
            <w:shd w:val="clear" w:color="auto" w:fill="auto"/>
            <w:noWrap/>
            <w:vAlign w:val="center"/>
            <w:hideMark/>
          </w:tcPr>
          <w:p w14:paraId="1A152572" w14:textId="77777777" w:rsidR="00AF3382" w:rsidRPr="00981454" w:rsidRDefault="00AF3382" w:rsidP="00FD02C4">
            <w:pPr>
              <w:spacing w:after="0"/>
              <w:jc w:val="center"/>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 xml:space="preserve"> 54.59 </w:t>
            </w:r>
          </w:p>
        </w:tc>
        <w:tc>
          <w:tcPr>
            <w:tcW w:w="306" w:type="pct"/>
            <w:shd w:val="clear" w:color="auto" w:fill="auto"/>
            <w:noWrap/>
            <w:vAlign w:val="center"/>
            <w:hideMark/>
          </w:tcPr>
          <w:p w14:paraId="384A4A00" w14:textId="77777777" w:rsidR="00AF3382" w:rsidRPr="00981454" w:rsidRDefault="00AF3382" w:rsidP="00FD02C4">
            <w:pPr>
              <w:spacing w:after="0"/>
              <w:jc w:val="center"/>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54.6</w:t>
            </w:r>
          </w:p>
        </w:tc>
        <w:tc>
          <w:tcPr>
            <w:tcW w:w="306" w:type="pct"/>
            <w:shd w:val="clear" w:color="auto" w:fill="auto"/>
            <w:noWrap/>
            <w:vAlign w:val="center"/>
            <w:hideMark/>
          </w:tcPr>
          <w:p w14:paraId="1505B5B3" w14:textId="77777777" w:rsidR="00AF3382" w:rsidRPr="00981454" w:rsidRDefault="00AF3382" w:rsidP="00FD02C4">
            <w:pPr>
              <w:spacing w:after="0"/>
              <w:jc w:val="center"/>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54.6</w:t>
            </w:r>
          </w:p>
        </w:tc>
        <w:tc>
          <w:tcPr>
            <w:tcW w:w="306" w:type="pct"/>
            <w:shd w:val="clear" w:color="auto" w:fill="auto"/>
            <w:noWrap/>
            <w:vAlign w:val="center"/>
            <w:hideMark/>
          </w:tcPr>
          <w:p w14:paraId="17184363" w14:textId="77777777" w:rsidR="00AF3382" w:rsidRPr="00981454" w:rsidRDefault="00AF3382" w:rsidP="00FD02C4">
            <w:pPr>
              <w:spacing w:after="0"/>
              <w:jc w:val="center"/>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54.6</w:t>
            </w:r>
          </w:p>
        </w:tc>
        <w:tc>
          <w:tcPr>
            <w:tcW w:w="299" w:type="pct"/>
            <w:shd w:val="clear" w:color="auto" w:fill="auto"/>
            <w:noWrap/>
            <w:vAlign w:val="center"/>
            <w:hideMark/>
          </w:tcPr>
          <w:p w14:paraId="18DDD8A7" w14:textId="77777777" w:rsidR="00AF3382" w:rsidRPr="00981454" w:rsidRDefault="00AF3382" w:rsidP="00FD02C4">
            <w:pPr>
              <w:spacing w:after="0"/>
              <w:jc w:val="center"/>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51.5</w:t>
            </w:r>
          </w:p>
        </w:tc>
        <w:tc>
          <w:tcPr>
            <w:tcW w:w="260" w:type="pct"/>
            <w:shd w:val="clear" w:color="auto" w:fill="auto"/>
            <w:noWrap/>
            <w:vAlign w:val="center"/>
            <w:hideMark/>
          </w:tcPr>
          <w:p w14:paraId="11CD2E2D" w14:textId="77777777" w:rsidR="00AF3382" w:rsidRPr="00981454" w:rsidRDefault="00AF3382" w:rsidP="00FD02C4">
            <w:pPr>
              <w:spacing w:after="0"/>
              <w:jc w:val="center"/>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51.5</w:t>
            </w:r>
          </w:p>
        </w:tc>
        <w:tc>
          <w:tcPr>
            <w:tcW w:w="260" w:type="pct"/>
            <w:shd w:val="clear" w:color="auto" w:fill="auto"/>
            <w:noWrap/>
            <w:vAlign w:val="center"/>
            <w:hideMark/>
          </w:tcPr>
          <w:p w14:paraId="07712DF9" w14:textId="77777777" w:rsidR="00AF3382" w:rsidRPr="00981454" w:rsidRDefault="00AF3382" w:rsidP="00FD02C4">
            <w:pPr>
              <w:spacing w:after="0"/>
              <w:jc w:val="center"/>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51.5</w:t>
            </w:r>
          </w:p>
        </w:tc>
        <w:tc>
          <w:tcPr>
            <w:tcW w:w="260" w:type="pct"/>
            <w:shd w:val="clear" w:color="auto" w:fill="auto"/>
            <w:noWrap/>
            <w:vAlign w:val="center"/>
            <w:hideMark/>
          </w:tcPr>
          <w:p w14:paraId="1BFD50B9" w14:textId="77777777" w:rsidR="00AF3382" w:rsidRPr="00981454" w:rsidRDefault="00AF3382" w:rsidP="00FD02C4">
            <w:pPr>
              <w:spacing w:after="0"/>
              <w:jc w:val="center"/>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48.4</w:t>
            </w:r>
          </w:p>
        </w:tc>
        <w:tc>
          <w:tcPr>
            <w:tcW w:w="260" w:type="pct"/>
            <w:shd w:val="clear" w:color="auto" w:fill="auto"/>
            <w:noWrap/>
            <w:vAlign w:val="center"/>
            <w:hideMark/>
          </w:tcPr>
          <w:p w14:paraId="600E8393" w14:textId="77777777" w:rsidR="00AF3382" w:rsidRPr="00981454" w:rsidRDefault="00AF3382" w:rsidP="00FD02C4">
            <w:pPr>
              <w:spacing w:after="0"/>
              <w:jc w:val="center"/>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46.4</w:t>
            </w:r>
          </w:p>
        </w:tc>
        <w:tc>
          <w:tcPr>
            <w:tcW w:w="306" w:type="pct"/>
            <w:shd w:val="clear" w:color="auto" w:fill="auto"/>
            <w:noWrap/>
            <w:vAlign w:val="center"/>
            <w:hideMark/>
          </w:tcPr>
          <w:p w14:paraId="27DA8B5A" w14:textId="77777777" w:rsidR="00AF3382" w:rsidRPr="00981454" w:rsidRDefault="00AF3382" w:rsidP="00FD02C4">
            <w:pPr>
              <w:spacing w:after="0"/>
              <w:jc w:val="center"/>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48.4</w:t>
            </w:r>
          </w:p>
        </w:tc>
        <w:tc>
          <w:tcPr>
            <w:tcW w:w="306" w:type="pct"/>
            <w:shd w:val="clear" w:color="auto" w:fill="auto"/>
            <w:noWrap/>
            <w:vAlign w:val="center"/>
            <w:hideMark/>
          </w:tcPr>
          <w:p w14:paraId="0620B339" w14:textId="77777777" w:rsidR="00AF3382" w:rsidRPr="00981454" w:rsidRDefault="00AF3382" w:rsidP="00FD02C4">
            <w:pPr>
              <w:spacing w:after="0"/>
              <w:jc w:val="center"/>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51.5</w:t>
            </w:r>
          </w:p>
        </w:tc>
        <w:tc>
          <w:tcPr>
            <w:tcW w:w="306" w:type="pct"/>
            <w:shd w:val="clear" w:color="auto" w:fill="auto"/>
            <w:noWrap/>
            <w:vAlign w:val="center"/>
            <w:hideMark/>
          </w:tcPr>
          <w:p w14:paraId="2F8835AD" w14:textId="77777777" w:rsidR="00AF3382" w:rsidRPr="00981454" w:rsidRDefault="00AF3382" w:rsidP="00FD02C4">
            <w:pPr>
              <w:spacing w:after="0"/>
              <w:jc w:val="center"/>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53.6</w:t>
            </w:r>
          </w:p>
        </w:tc>
        <w:tc>
          <w:tcPr>
            <w:tcW w:w="409" w:type="pct"/>
            <w:shd w:val="clear" w:color="auto" w:fill="auto"/>
            <w:noWrap/>
            <w:vAlign w:val="center"/>
            <w:hideMark/>
          </w:tcPr>
          <w:p w14:paraId="177FE885" w14:textId="77777777" w:rsidR="00AF3382" w:rsidRPr="00981454" w:rsidRDefault="00AF3382" w:rsidP="00FD02C4">
            <w:pPr>
              <w:spacing w:after="0"/>
              <w:jc w:val="right"/>
              <w:rPr>
                <w:rFonts w:asciiTheme="minorHAnsi" w:eastAsia="Times New Roman" w:hAnsiTheme="minorHAnsi" w:cstheme="minorHAnsi"/>
                <w:b/>
                <w:bCs/>
                <w:sz w:val="20"/>
                <w:szCs w:val="20"/>
                <w:lang w:val="en-US"/>
              </w:rPr>
            </w:pPr>
            <w:r w:rsidRPr="00981454">
              <w:rPr>
                <w:rFonts w:asciiTheme="minorHAnsi" w:eastAsia="Times New Roman" w:hAnsiTheme="minorHAnsi" w:cstheme="minorHAnsi"/>
                <w:b/>
                <w:bCs/>
                <w:sz w:val="20"/>
                <w:szCs w:val="20"/>
                <w:lang w:val="en-US"/>
              </w:rPr>
              <w:t>51.8</w:t>
            </w:r>
          </w:p>
        </w:tc>
      </w:tr>
      <w:tr w:rsidR="00AF3382" w:rsidRPr="00981454" w14:paraId="1E36CD30" w14:textId="77777777" w:rsidTr="007A2946">
        <w:trPr>
          <w:trHeight w:val="432"/>
          <w:jc w:val="center"/>
        </w:trPr>
        <w:tc>
          <w:tcPr>
            <w:tcW w:w="529" w:type="pct"/>
            <w:shd w:val="clear" w:color="auto" w:fill="auto"/>
            <w:vAlign w:val="center"/>
            <w:hideMark/>
          </w:tcPr>
          <w:p w14:paraId="48EB738C" w14:textId="77777777" w:rsidR="00AF3382" w:rsidRPr="00981454" w:rsidRDefault="00AF3382" w:rsidP="00FD02C4">
            <w:pPr>
              <w:spacing w:after="0"/>
              <w:rPr>
                <w:rFonts w:asciiTheme="minorHAnsi" w:eastAsia="Times New Roman" w:hAnsiTheme="minorHAnsi" w:cstheme="minorHAnsi"/>
                <w:b/>
                <w:bCs/>
                <w:sz w:val="20"/>
                <w:szCs w:val="20"/>
                <w:lang w:val="en-US"/>
              </w:rPr>
            </w:pPr>
            <w:r w:rsidRPr="00981454">
              <w:rPr>
                <w:rFonts w:asciiTheme="minorHAnsi" w:eastAsia="Times New Roman" w:hAnsiTheme="minorHAnsi" w:cstheme="minorHAnsi"/>
                <w:b/>
                <w:bCs/>
                <w:sz w:val="20"/>
                <w:szCs w:val="20"/>
                <w:lang w:val="en-US"/>
              </w:rPr>
              <w:t>Wind</w:t>
            </w:r>
          </w:p>
        </w:tc>
        <w:tc>
          <w:tcPr>
            <w:tcW w:w="538" w:type="pct"/>
            <w:shd w:val="clear" w:color="auto" w:fill="auto"/>
            <w:vAlign w:val="center"/>
            <w:hideMark/>
          </w:tcPr>
          <w:p w14:paraId="0BBC8DB1" w14:textId="77777777" w:rsidR="00AF3382" w:rsidRPr="00981454" w:rsidRDefault="00AF3382" w:rsidP="00FD02C4">
            <w:pPr>
              <w:spacing w:after="0"/>
              <w:rPr>
                <w:rFonts w:asciiTheme="minorHAnsi" w:eastAsia="Times New Roman" w:hAnsiTheme="minorHAnsi" w:cstheme="minorHAnsi"/>
                <w:b/>
                <w:bCs/>
                <w:sz w:val="20"/>
                <w:szCs w:val="20"/>
                <w:lang w:val="en-US"/>
              </w:rPr>
            </w:pPr>
            <w:r w:rsidRPr="00981454">
              <w:rPr>
                <w:rFonts w:asciiTheme="minorHAnsi" w:eastAsia="Times New Roman" w:hAnsiTheme="minorHAnsi" w:cstheme="minorHAnsi"/>
                <w:b/>
                <w:bCs/>
                <w:sz w:val="20"/>
                <w:szCs w:val="20"/>
                <w:lang w:val="en-US"/>
              </w:rPr>
              <w:t>m/s</w:t>
            </w:r>
          </w:p>
        </w:tc>
        <w:tc>
          <w:tcPr>
            <w:tcW w:w="352" w:type="pct"/>
            <w:shd w:val="clear" w:color="auto" w:fill="auto"/>
            <w:noWrap/>
            <w:vAlign w:val="center"/>
            <w:hideMark/>
          </w:tcPr>
          <w:p w14:paraId="5B946BE2" w14:textId="77777777" w:rsidR="00AF3382" w:rsidRPr="00981454" w:rsidRDefault="00AF3382" w:rsidP="00FD02C4">
            <w:pPr>
              <w:spacing w:after="0"/>
              <w:jc w:val="center"/>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 xml:space="preserve"> 2.78 </w:t>
            </w:r>
          </w:p>
        </w:tc>
        <w:tc>
          <w:tcPr>
            <w:tcW w:w="306" w:type="pct"/>
            <w:shd w:val="clear" w:color="auto" w:fill="auto"/>
            <w:noWrap/>
            <w:vAlign w:val="center"/>
            <w:hideMark/>
          </w:tcPr>
          <w:p w14:paraId="67FB99DC" w14:textId="77777777" w:rsidR="00AF3382" w:rsidRPr="00981454" w:rsidRDefault="00AF3382" w:rsidP="00FD02C4">
            <w:pPr>
              <w:spacing w:after="0"/>
              <w:jc w:val="center"/>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2.7</w:t>
            </w:r>
          </w:p>
        </w:tc>
        <w:tc>
          <w:tcPr>
            <w:tcW w:w="306" w:type="pct"/>
            <w:shd w:val="clear" w:color="auto" w:fill="auto"/>
            <w:noWrap/>
            <w:vAlign w:val="center"/>
            <w:hideMark/>
          </w:tcPr>
          <w:p w14:paraId="3A4A882E" w14:textId="77777777" w:rsidR="00AF3382" w:rsidRPr="00981454" w:rsidRDefault="00AF3382" w:rsidP="00FD02C4">
            <w:pPr>
              <w:spacing w:after="0"/>
              <w:jc w:val="center"/>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2.8</w:t>
            </w:r>
          </w:p>
        </w:tc>
        <w:tc>
          <w:tcPr>
            <w:tcW w:w="306" w:type="pct"/>
            <w:shd w:val="clear" w:color="auto" w:fill="auto"/>
            <w:noWrap/>
            <w:vAlign w:val="center"/>
            <w:hideMark/>
          </w:tcPr>
          <w:p w14:paraId="58571ED5" w14:textId="77777777" w:rsidR="00AF3382" w:rsidRPr="00981454" w:rsidRDefault="00AF3382" w:rsidP="00FD02C4">
            <w:pPr>
              <w:spacing w:after="0"/>
              <w:jc w:val="center"/>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2.7</w:t>
            </w:r>
          </w:p>
        </w:tc>
        <w:tc>
          <w:tcPr>
            <w:tcW w:w="299" w:type="pct"/>
            <w:shd w:val="clear" w:color="auto" w:fill="auto"/>
            <w:noWrap/>
            <w:vAlign w:val="center"/>
            <w:hideMark/>
          </w:tcPr>
          <w:p w14:paraId="2146AE38" w14:textId="77777777" w:rsidR="00AF3382" w:rsidRPr="00981454" w:rsidRDefault="00AF3382" w:rsidP="00FD02C4">
            <w:pPr>
              <w:spacing w:after="0"/>
              <w:jc w:val="center"/>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2.3</w:t>
            </w:r>
          </w:p>
        </w:tc>
        <w:tc>
          <w:tcPr>
            <w:tcW w:w="260" w:type="pct"/>
            <w:shd w:val="clear" w:color="auto" w:fill="auto"/>
            <w:noWrap/>
            <w:vAlign w:val="center"/>
            <w:hideMark/>
          </w:tcPr>
          <w:p w14:paraId="2F964FD8" w14:textId="77777777" w:rsidR="00AF3382" w:rsidRPr="00981454" w:rsidRDefault="00AF3382" w:rsidP="00FD02C4">
            <w:pPr>
              <w:spacing w:after="0"/>
              <w:jc w:val="center"/>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2.5</w:t>
            </w:r>
          </w:p>
        </w:tc>
        <w:tc>
          <w:tcPr>
            <w:tcW w:w="260" w:type="pct"/>
            <w:shd w:val="clear" w:color="auto" w:fill="auto"/>
            <w:noWrap/>
            <w:vAlign w:val="center"/>
            <w:hideMark/>
          </w:tcPr>
          <w:p w14:paraId="3481DF78" w14:textId="77777777" w:rsidR="00AF3382" w:rsidRPr="00981454" w:rsidRDefault="00AF3382" w:rsidP="00FD02C4">
            <w:pPr>
              <w:spacing w:after="0"/>
              <w:jc w:val="center"/>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2.7</w:t>
            </w:r>
          </w:p>
        </w:tc>
        <w:tc>
          <w:tcPr>
            <w:tcW w:w="260" w:type="pct"/>
            <w:shd w:val="clear" w:color="auto" w:fill="auto"/>
            <w:noWrap/>
            <w:vAlign w:val="center"/>
            <w:hideMark/>
          </w:tcPr>
          <w:p w14:paraId="7566DBCD" w14:textId="77777777" w:rsidR="00AF3382" w:rsidRPr="00981454" w:rsidRDefault="00AF3382" w:rsidP="00FD02C4">
            <w:pPr>
              <w:spacing w:after="0"/>
              <w:jc w:val="center"/>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2.9</w:t>
            </w:r>
          </w:p>
        </w:tc>
        <w:tc>
          <w:tcPr>
            <w:tcW w:w="260" w:type="pct"/>
            <w:shd w:val="clear" w:color="auto" w:fill="auto"/>
            <w:noWrap/>
            <w:vAlign w:val="center"/>
            <w:hideMark/>
          </w:tcPr>
          <w:p w14:paraId="060B462E" w14:textId="77777777" w:rsidR="00AF3382" w:rsidRPr="00981454" w:rsidRDefault="00AF3382" w:rsidP="00FD02C4">
            <w:pPr>
              <w:spacing w:after="0"/>
              <w:jc w:val="center"/>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3.3</w:t>
            </w:r>
          </w:p>
        </w:tc>
        <w:tc>
          <w:tcPr>
            <w:tcW w:w="306" w:type="pct"/>
            <w:shd w:val="clear" w:color="auto" w:fill="auto"/>
            <w:noWrap/>
            <w:vAlign w:val="center"/>
            <w:hideMark/>
          </w:tcPr>
          <w:p w14:paraId="79900C2E" w14:textId="77777777" w:rsidR="00AF3382" w:rsidRPr="00981454" w:rsidRDefault="00AF3382" w:rsidP="00FD02C4">
            <w:pPr>
              <w:spacing w:after="0"/>
              <w:jc w:val="center"/>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3.5</w:t>
            </w:r>
          </w:p>
        </w:tc>
        <w:tc>
          <w:tcPr>
            <w:tcW w:w="306" w:type="pct"/>
            <w:shd w:val="clear" w:color="auto" w:fill="auto"/>
            <w:noWrap/>
            <w:vAlign w:val="center"/>
            <w:hideMark/>
          </w:tcPr>
          <w:p w14:paraId="263026C4" w14:textId="77777777" w:rsidR="00AF3382" w:rsidRPr="00981454" w:rsidRDefault="00AF3382" w:rsidP="00FD02C4">
            <w:pPr>
              <w:spacing w:after="0"/>
              <w:jc w:val="center"/>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3.3</w:t>
            </w:r>
          </w:p>
        </w:tc>
        <w:tc>
          <w:tcPr>
            <w:tcW w:w="306" w:type="pct"/>
            <w:shd w:val="clear" w:color="auto" w:fill="auto"/>
            <w:noWrap/>
            <w:vAlign w:val="center"/>
            <w:hideMark/>
          </w:tcPr>
          <w:p w14:paraId="204BEFF7" w14:textId="77777777" w:rsidR="00AF3382" w:rsidRPr="00981454" w:rsidRDefault="00AF3382" w:rsidP="00FD02C4">
            <w:pPr>
              <w:spacing w:after="0"/>
              <w:jc w:val="center"/>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2.9</w:t>
            </w:r>
          </w:p>
        </w:tc>
        <w:tc>
          <w:tcPr>
            <w:tcW w:w="409" w:type="pct"/>
            <w:shd w:val="clear" w:color="auto" w:fill="auto"/>
            <w:noWrap/>
            <w:vAlign w:val="center"/>
            <w:hideMark/>
          </w:tcPr>
          <w:p w14:paraId="1C41AA81" w14:textId="77777777" w:rsidR="00AF3382" w:rsidRPr="00981454" w:rsidRDefault="00AF3382" w:rsidP="00FD02C4">
            <w:pPr>
              <w:spacing w:after="0"/>
              <w:jc w:val="right"/>
              <w:rPr>
                <w:rFonts w:asciiTheme="minorHAnsi" w:eastAsia="Times New Roman" w:hAnsiTheme="minorHAnsi" w:cstheme="minorHAnsi"/>
                <w:b/>
                <w:bCs/>
                <w:sz w:val="20"/>
                <w:szCs w:val="20"/>
                <w:lang w:val="en-US"/>
              </w:rPr>
            </w:pPr>
            <w:r w:rsidRPr="00981454">
              <w:rPr>
                <w:rFonts w:asciiTheme="minorHAnsi" w:eastAsia="Times New Roman" w:hAnsiTheme="minorHAnsi" w:cstheme="minorHAnsi"/>
                <w:b/>
                <w:bCs/>
                <w:sz w:val="20"/>
                <w:szCs w:val="20"/>
                <w:lang w:val="en-US"/>
              </w:rPr>
              <w:t>2.8</w:t>
            </w:r>
          </w:p>
        </w:tc>
      </w:tr>
      <w:tr w:rsidR="00AF3382" w:rsidRPr="00981454" w14:paraId="6E75668B" w14:textId="77777777" w:rsidTr="007A2946">
        <w:trPr>
          <w:trHeight w:val="432"/>
          <w:jc w:val="center"/>
        </w:trPr>
        <w:tc>
          <w:tcPr>
            <w:tcW w:w="529" w:type="pct"/>
            <w:shd w:val="clear" w:color="auto" w:fill="auto"/>
            <w:vAlign w:val="center"/>
            <w:hideMark/>
          </w:tcPr>
          <w:p w14:paraId="376A785D" w14:textId="77777777" w:rsidR="00AF3382" w:rsidRPr="00981454" w:rsidRDefault="00AF3382" w:rsidP="00FD02C4">
            <w:pPr>
              <w:spacing w:after="0"/>
              <w:rPr>
                <w:rFonts w:asciiTheme="minorHAnsi" w:eastAsia="Times New Roman" w:hAnsiTheme="minorHAnsi" w:cstheme="minorHAnsi"/>
                <w:b/>
                <w:bCs/>
                <w:sz w:val="20"/>
                <w:szCs w:val="20"/>
                <w:lang w:val="en-US"/>
              </w:rPr>
            </w:pPr>
            <w:r w:rsidRPr="00981454">
              <w:rPr>
                <w:rFonts w:asciiTheme="minorHAnsi" w:eastAsia="Times New Roman" w:hAnsiTheme="minorHAnsi" w:cstheme="minorHAnsi"/>
                <w:b/>
                <w:bCs/>
                <w:sz w:val="20"/>
                <w:szCs w:val="20"/>
                <w:lang w:val="en-US"/>
              </w:rPr>
              <w:t>Sun</w:t>
            </w:r>
          </w:p>
        </w:tc>
        <w:tc>
          <w:tcPr>
            <w:tcW w:w="538" w:type="pct"/>
            <w:shd w:val="clear" w:color="auto" w:fill="auto"/>
            <w:vAlign w:val="center"/>
            <w:hideMark/>
          </w:tcPr>
          <w:p w14:paraId="0A985E08" w14:textId="77777777" w:rsidR="00AF3382" w:rsidRPr="00981454" w:rsidRDefault="00AF3382" w:rsidP="00FD02C4">
            <w:pPr>
              <w:spacing w:after="0"/>
              <w:rPr>
                <w:rFonts w:asciiTheme="minorHAnsi" w:eastAsia="Times New Roman" w:hAnsiTheme="minorHAnsi" w:cstheme="minorHAnsi"/>
                <w:b/>
                <w:bCs/>
                <w:sz w:val="20"/>
                <w:szCs w:val="20"/>
                <w:lang w:val="en-US"/>
              </w:rPr>
            </w:pPr>
            <w:r w:rsidRPr="00981454">
              <w:rPr>
                <w:rFonts w:asciiTheme="minorHAnsi" w:eastAsia="Times New Roman" w:hAnsiTheme="minorHAnsi" w:cstheme="minorHAnsi"/>
                <w:b/>
                <w:bCs/>
                <w:sz w:val="20"/>
                <w:szCs w:val="20"/>
                <w:lang w:val="en-US"/>
              </w:rPr>
              <w:t>hours</w:t>
            </w:r>
          </w:p>
        </w:tc>
        <w:tc>
          <w:tcPr>
            <w:tcW w:w="352" w:type="pct"/>
            <w:shd w:val="clear" w:color="auto" w:fill="auto"/>
            <w:noWrap/>
            <w:vAlign w:val="center"/>
            <w:hideMark/>
          </w:tcPr>
          <w:p w14:paraId="125C0F02" w14:textId="77777777" w:rsidR="00AF3382" w:rsidRPr="00981454" w:rsidRDefault="00AF3382" w:rsidP="00FD02C4">
            <w:pPr>
              <w:spacing w:after="0"/>
              <w:jc w:val="center"/>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 xml:space="preserve"> 6.65 </w:t>
            </w:r>
          </w:p>
        </w:tc>
        <w:tc>
          <w:tcPr>
            <w:tcW w:w="306" w:type="pct"/>
            <w:shd w:val="clear" w:color="auto" w:fill="auto"/>
            <w:noWrap/>
            <w:vAlign w:val="center"/>
            <w:hideMark/>
          </w:tcPr>
          <w:p w14:paraId="70B878BF" w14:textId="77777777" w:rsidR="00AF3382" w:rsidRPr="00981454" w:rsidRDefault="00AF3382" w:rsidP="00FD02C4">
            <w:pPr>
              <w:spacing w:after="0"/>
              <w:jc w:val="center"/>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6.5</w:t>
            </w:r>
          </w:p>
        </w:tc>
        <w:tc>
          <w:tcPr>
            <w:tcW w:w="306" w:type="pct"/>
            <w:shd w:val="clear" w:color="auto" w:fill="auto"/>
            <w:noWrap/>
            <w:vAlign w:val="center"/>
            <w:hideMark/>
          </w:tcPr>
          <w:p w14:paraId="6FFD19FD" w14:textId="77777777" w:rsidR="00AF3382" w:rsidRPr="00981454" w:rsidRDefault="00AF3382" w:rsidP="00FD02C4">
            <w:pPr>
              <w:spacing w:after="0"/>
              <w:jc w:val="center"/>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7.1</w:t>
            </w:r>
          </w:p>
        </w:tc>
        <w:tc>
          <w:tcPr>
            <w:tcW w:w="306" w:type="pct"/>
            <w:shd w:val="clear" w:color="auto" w:fill="auto"/>
            <w:noWrap/>
            <w:vAlign w:val="center"/>
            <w:hideMark/>
          </w:tcPr>
          <w:p w14:paraId="5BDB009C" w14:textId="77777777" w:rsidR="00AF3382" w:rsidRPr="00981454" w:rsidRDefault="00AF3382" w:rsidP="00FD02C4">
            <w:pPr>
              <w:spacing w:after="0"/>
              <w:jc w:val="center"/>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7.9</w:t>
            </w:r>
          </w:p>
        </w:tc>
        <w:tc>
          <w:tcPr>
            <w:tcW w:w="299" w:type="pct"/>
            <w:shd w:val="clear" w:color="auto" w:fill="auto"/>
            <w:noWrap/>
            <w:vAlign w:val="center"/>
            <w:hideMark/>
          </w:tcPr>
          <w:p w14:paraId="7BB34AB1" w14:textId="77777777" w:rsidR="00AF3382" w:rsidRPr="00981454" w:rsidRDefault="00AF3382" w:rsidP="00FD02C4">
            <w:pPr>
              <w:spacing w:after="0"/>
              <w:jc w:val="center"/>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8.3</w:t>
            </w:r>
          </w:p>
        </w:tc>
        <w:tc>
          <w:tcPr>
            <w:tcW w:w="260" w:type="pct"/>
            <w:shd w:val="clear" w:color="auto" w:fill="auto"/>
            <w:noWrap/>
            <w:vAlign w:val="center"/>
            <w:hideMark/>
          </w:tcPr>
          <w:p w14:paraId="28456954" w14:textId="77777777" w:rsidR="00AF3382" w:rsidRPr="00981454" w:rsidRDefault="00AF3382" w:rsidP="00FD02C4">
            <w:pPr>
              <w:spacing w:after="0"/>
              <w:jc w:val="center"/>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8.4</w:t>
            </w:r>
          </w:p>
        </w:tc>
        <w:tc>
          <w:tcPr>
            <w:tcW w:w="260" w:type="pct"/>
            <w:shd w:val="clear" w:color="auto" w:fill="auto"/>
            <w:noWrap/>
            <w:vAlign w:val="center"/>
            <w:hideMark/>
          </w:tcPr>
          <w:p w14:paraId="09E68D44" w14:textId="77777777" w:rsidR="00AF3382" w:rsidRPr="00981454" w:rsidRDefault="00AF3382" w:rsidP="00FD02C4">
            <w:pPr>
              <w:spacing w:after="0"/>
              <w:jc w:val="center"/>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8.6</w:t>
            </w:r>
          </w:p>
        </w:tc>
        <w:tc>
          <w:tcPr>
            <w:tcW w:w="260" w:type="pct"/>
            <w:shd w:val="clear" w:color="auto" w:fill="auto"/>
            <w:noWrap/>
            <w:vAlign w:val="center"/>
            <w:hideMark/>
          </w:tcPr>
          <w:p w14:paraId="6CC623B2" w14:textId="77777777" w:rsidR="00AF3382" w:rsidRPr="00981454" w:rsidRDefault="00AF3382" w:rsidP="00FD02C4">
            <w:pPr>
              <w:spacing w:after="0"/>
              <w:jc w:val="center"/>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9.2</w:t>
            </w:r>
          </w:p>
        </w:tc>
        <w:tc>
          <w:tcPr>
            <w:tcW w:w="260" w:type="pct"/>
            <w:shd w:val="clear" w:color="auto" w:fill="auto"/>
            <w:noWrap/>
            <w:vAlign w:val="center"/>
            <w:hideMark/>
          </w:tcPr>
          <w:p w14:paraId="08545423" w14:textId="77777777" w:rsidR="00AF3382" w:rsidRPr="00981454" w:rsidRDefault="00AF3382" w:rsidP="00FD02C4">
            <w:pPr>
              <w:spacing w:after="0"/>
              <w:jc w:val="center"/>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9.3</w:t>
            </w:r>
          </w:p>
        </w:tc>
        <w:tc>
          <w:tcPr>
            <w:tcW w:w="306" w:type="pct"/>
            <w:shd w:val="clear" w:color="auto" w:fill="auto"/>
            <w:noWrap/>
            <w:vAlign w:val="center"/>
            <w:hideMark/>
          </w:tcPr>
          <w:p w14:paraId="262C688E" w14:textId="77777777" w:rsidR="00AF3382" w:rsidRPr="00981454" w:rsidRDefault="00AF3382" w:rsidP="00FD02C4">
            <w:pPr>
              <w:spacing w:after="0"/>
              <w:jc w:val="center"/>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8.7</w:t>
            </w:r>
          </w:p>
        </w:tc>
        <w:tc>
          <w:tcPr>
            <w:tcW w:w="306" w:type="pct"/>
            <w:shd w:val="clear" w:color="auto" w:fill="auto"/>
            <w:noWrap/>
            <w:vAlign w:val="center"/>
            <w:hideMark/>
          </w:tcPr>
          <w:p w14:paraId="10B3DF03" w14:textId="77777777" w:rsidR="00AF3382" w:rsidRPr="00981454" w:rsidRDefault="00AF3382" w:rsidP="00FD02C4">
            <w:pPr>
              <w:spacing w:after="0"/>
              <w:jc w:val="center"/>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7.3</w:t>
            </w:r>
          </w:p>
        </w:tc>
        <w:tc>
          <w:tcPr>
            <w:tcW w:w="306" w:type="pct"/>
            <w:shd w:val="clear" w:color="auto" w:fill="auto"/>
            <w:noWrap/>
            <w:vAlign w:val="center"/>
            <w:hideMark/>
          </w:tcPr>
          <w:p w14:paraId="5F7F3E3F" w14:textId="77777777" w:rsidR="00AF3382" w:rsidRPr="00981454" w:rsidRDefault="00AF3382" w:rsidP="00FD02C4">
            <w:pPr>
              <w:spacing w:after="0"/>
              <w:jc w:val="center"/>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6.1</w:t>
            </w:r>
          </w:p>
        </w:tc>
        <w:tc>
          <w:tcPr>
            <w:tcW w:w="409" w:type="pct"/>
            <w:shd w:val="clear" w:color="auto" w:fill="auto"/>
            <w:noWrap/>
            <w:vAlign w:val="center"/>
            <w:hideMark/>
          </w:tcPr>
          <w:p w14:paraId="2F83CDA8" w14:textId="77777777" w:rsidR="00AF3382" w:rsidRPr="00981454" w:rsidRDefault="00AF3382" w:rsidP="00FD02C4">
            <w:pPr>
              <w:spacing w:after="0"/>
              <w:jc w:val="right"/>
              <w:rPr>
                <w:rFonts w:asciiTheme="minorHAnsi" w:eastAsia="Times New Roman" w:hAnsiTheme="minorHAnsi" w:cstheme="minorHAnsi"/>
                <w:b/>
                <w:bCs/>
                <w:sz w:val="20"/>
                <w:szCs w:val="20"/>
                <w:lang w:val="en-US"/>
              </w:rPr>
            </w:pPr>
            <w:r w:rsidRPr="00981454">
              <w:rPr>
                <w:rFonts w:asciiTheme="minorHAnsi" w:eastAsia="Times New Roman" w:hAnsiTheme="minorHAnsi" w:cstheme="minorHAnsi"/>
                <w:b/>
                <w:bCs/>
                <w:sz w:val="20"/>
                <w:szCs w:val="20"/>
                <w:lang w:val="en-US"/>
              </w:rPr>
              <w:t>7.8</w:t>
            </w:r>
          </w:p>
        </w:tc>
      </w:tr>
      <w:tr w:rsidR="00AF3382" w:rsidRPr="00981454" w14:paraId="0567CC79" w14:textId="77777777" w:rsidTr="007A2946">
        <w:trPr>
          <w:trHeight w:val="432"/>
          <w:jc w:val="center"/>
        </w:trPr>
        <w:tc>
          <w:tcPr>
            <w:tcW w:w="529" w:type="pct"/>
            <w:shd w:val="clear" w:color="auto" w:fill="auto"/>
            <w:vAlign w:val="center"/>
            <w:hideMark/>
          </w:tcPr>
          <w:p w14:paraId="28EBCB66" w14:textId="77777777" w:rsidR="00AF3382" w:rsidRPr="00981454" w:rsidRDefault="00AF3382" w:rsidP="00FD02C4">
            <w:pPr>
              <w:spacing w:after="0"/>
              <w:rPr>
                <w:rFonts w:asciiTheme="minorHAnsi" w:eastAsia="Times New Roman" w:hAnsiTheme="minorHAnsi" w:cstheme="minorHAnsi"/>
                <w:b/>
                <w:bCs/>
                <w:sz w:val="20"/>
                <w:szCs w:val="20"/>
                <w:lang w:val="en-US"/>
              </w:rPr>
            </w:pPr>
            <w:r w:rsidRPr="00981454">
              <w:rPr>
                <w:rFonts w:asciiTheme="minorHAnsi" w:eastAsia="Times New Roman" w:hAnsiTheme="minorHAnsi" w:cstheme="minorHAnsi"/>
                <w:b/>
                <w:bCs/>
                <w:sz w:val="20"/>
                <w:szCs w:val="20"/>
                <w:lang w:val="en-US"/>
              </w:rPr>
              <w:t>Rad</w:t>
            </w:r>
          </w:p>
        </w:tc>
        <w:tc>
          <w:tcPr>
            <w:tcW w:w="538" w:type="pct"/>
            <w:shd w:val="clear" w:color="auto" w:fill="auto"/>
            <w:vAlign w:val="center"/>
            <w:hideMark/>
          </w:tcPr>
          <w:p w14:paraId="78E6C6EB" w14:textId="77777777" w:rsidR="00AF3382" w:rsidRPr="00981454" w:rsidRDefault="00AF3382" w:rsidP="00FD02C4">
            <w:pPr>
              <w:spacing w:after="0"/>
              <w:rPr>
                <w:rFonts w:asciiTheme="minorHAnsi" w:eastAsia="Times New Roman" w:hAnsiTheme="minorHAnsi" w:cstheme="minorHAnsi"/>
                <w:b/>
                <w:bCs/>
                <w:sz w:val="20"/>
                <w:szCs w:val="20"/>
                <w:lang w:val="en-US"/>
              </w:rPr>
            </w:pPr>
            <w:r w:rsidRPr="00981454">
              <w:rPr>
                <w:rFonts w:asciiTheme="minorHAnsi" w:eastAsia="Times New Roman" w:hAnsiTheme="minorHAnsi" w:cstheme="minorHAnsi"/>
                <w:b/>
                <w:bCs/>
                <w:sz w:val="20"/>
                <w:szCs w:val="20"/>
                <w:lang w:val="en-US"/>
              </w:rPr>
              <w:t>MJ/m²/day</w:t>
            </w:r>
          </w:p>
        </w:tc>
        <w:tc>
          <w:tcPr>
            <w:tcW w:w="352" w:type="pct"/>
            <w:shd w:val="clear" w:color="auto" w:fill="auto"/>
            <w:noWrap/>
            <w:vAlign w:val="center"/>
            <w:hideMark/>
          </w:tcPr>
          <w:p w14:paraId="486A0E6C" w14:textId="77777777" w:rsidR="00AF3382" w:rsidRPr="00981454" w:rsidRDefault="00AF3382" w:rsidP="00FD02C4">
            <w:pPr>
              <w:spacing w:after="0"/>
              <w:jc w:val="center"/>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 xml:space="preserve"> 20.52 </w:t>
            </w:r>
          </w:p>
        </w:tc>
        <w:tc>
          <w:tcPr>
            <w:tcW w:w="306" w:type="pct"/>
            <w:shd w:val="clear" w:color="auto" w:fill="auto"/>
            <w:noWrap/>
            <w:vAlign w:val="center"/>
            <w:hideMark/>
          </w:tcPr>
          <w:p w14:paraId="27B81230" w14:textId="77777777" w:rsidR="00AF3382" w:rsidRPr="00981454" w:rsidRDefault="00AF3382" w:rsidP="00FD02C4">
            <w:pPr>
              <w:spacing w:after="0"/>
              <w:jc w:val="center"/>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19.8</w:t>
            </w:r>
          </w:p>
        </w:tc>
        <w:tc>
          <w:tcPr>
            <w:tcW w:w="306" w:type="pct"/>
            <w:shd w:val="clear" w:color="auto" w:fill="auto"/>
            <w:noWrap/>
            <w:vAlign w:val="center"/>
            <w:hideMark/>
          </w:tcPr>
          <w:p w14:paraId="5B9E83D1" w14:textId="77777777" w:rsidR="00AF3382" w:rsidRPr="00981454" w:rsidRDefault="00AF3382" w:rsidP="00FD02C4">
            <w:pPr>
              <w:spacing w:after="0"/>
              <w:jc w:val="center"/>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19.5</w:t>
            </w:r>
          </w:p>
        </w:tc>
        <w:tc>
          <w:tcPr>
            <w:tcW w:w="306" w:type="pct"/>
            <w:shd w:val="clear" w:color="auto" w:fill="auto"/>
            <w:noWrap/>
            <w:vAlign w:val="center"/>
            <w:hideMark/>
          </w:tcPr>
          <w:p w14:paraId="6B33D498" w14:textId="77777777" w:rsidR="00AF3382" w:rsidRPr="00981454" w:rsidRDefault="00AF3382" w:rsidP="00FD02C4">
            <w:pPr>
              <w:spacing w:after="0"/>
              <w:jc w:val="center"/>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18.3</w:t>
            </w:r>
          </w:p>
        </w:tc>
        <w:tc>
          <w:tcPr>
            <w:tcW w:w="299" w:type="pct"/>
            <w:shd w:val="clear" w:color="auto" w:fill="auto"/>
            <w:noWrap/>
            <w:vAlign w:val="center"/>
            <w:hideMark/>
          </w:tcPr>
          <w:p w14:paraId="3E6FCC19" w14:textId="77777777" w:rsidR="00AF3382" w:rsidRPr="00981454" w:rsidRDefault="00AF3382" w:rsidP="00FD02C4">
            <w:pPr>
              <w:spacing w:after="0"/>
              <w:jc w:val="center"/>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16.4</w:t>
            </w:r>
          </w:p>
        </w:tc>
        <w:tc>
          <w:tcPr>
            <w:tcW w:w="260" w:type="pct"/>
            <w:shd w:val="clear" w:color="auto" w:fill="auto"/>
            <w:noWrap/>
            <w:vAlign w:val="center"/>
            <w:hideMark/>
          </w:tcPr>
          <w:p w14:paraId="61F59EBE" w14:textId="77777777" w:rsidR="00AF3382" w:rsidRPr="00981454" w:rsidRDefault="00AF3382" w:rsidP="00FD02C4">
            <w:pPr>
              <w:spacing w:after="0"/>
              <w:jc w:val="center"/>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15.4</w:t>
            </w:r>
          </w:p>
        </w:tc>
        <w:tc>
          <w:tcPr>
            <w:tcW w:w="260" w:type="pct"/>
            <w:shd w:val="clear" w:color="auto" w:fill="auto"/>
            <w:noWrap/>
            <w:vAlign w:val="center"/>
            <w:hideMark/>
          </w:tcPr>
          <w:p w14:paraId="26D7B9B0" w14:textId="77777777" w:rsidR="00AF3382" w:rsidRPr="00981454" w:rsidRDefault="00AF3382" w:rsidP="00FD02C4">
            <w:pPr>
              <w:spacing w:after="0"/>
              <w:jc w:val="center"/>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16.2</w:t>
            </w:r>
          </w:p>
        </w:tc>
        <w:tc>
          <w:tcPr>
            <w:tcW w:w="260" w:type="pct"/>
            <w:shd w:val="clear" w:color="auto" w:fill="auto"/>
            <w:noWrap/>
            <w:vAlign w:val="center"/>
            <w:hideMark/>
          </w:tcPr>
          <w:p w14:paraId="3CFB6689" w14:textId="77777777" w:rsidR="00AF3382" w:rsidRPr="00981454" w:rsidRDefault="00AF3382" w:rsidP="00FD02C4">
            <w:pPr>
              <w:spacing w:after="0"/>
              <w:jc w:val="center"/>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19.0</w:t>
            </w:r>
          </w:p>
        </w:tc>
        <w:tc>
          <w:tcPr>
            <w:tcW w:w="260" w:type="pct"/>
            <w:shd w:val="clear" w:color="auto" w:fill="auto"/>
            <w:noWrap/>
            <w:vAlign w:val="center"/>
            <w:hideMark/>
          </w:tcPr>
          <w:p w14:paraId="13996832" w14:textId="77777777" w:rsidR="00AF3382" w:rsidRPr="00981454" w:rsidRDefault="00AF3382" w:rsidP="00FD02C4">
            <w:pPr>
              <w:spacing w:after="0"/>
              <w:jc w:val="center"/>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21.7</w:t>
            </w:r>
          </w:p>
        </w:tc>
        <w:tc>
          <w:tcPr>
            <w:tcW w:w="306" w:type="pct"/>
            <w:shd w:val="clear" w:color="auto" w:fill="auto"/>
            <w:noWrap/>
            <w:vAlign w:val="center"/>
            <w:hideMark/>
          </w:tcPr>
          <w:p w14:paraId="7F3EF225" w14:textId="77777777" w:rsidR="00AF3382" w:rsidRPr="00981454" w:rsidRDefault="00AF3382" w:rsidP="00FD02C4">
            <w:pPr>
              <w:spacing w:after="0"/>
              <w:jc w:val="center"/>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22.7</w:t>
            </w:r>
          </w:p>
        </w:tc>
        <w:tc>
          <w:tcPr>
            <w:tcW w:w="306" w:type="pct"/>
            <w:shd w:val="clear" w:color="auto" w:fill="auto"/>
            <w:noWrap/>
            <w:vAlign w:val="center"/>
            <w:hideMark/>
          </w:tcPr>
          <w:p w14:paraId="2CDC672F" w14:textId="77777777" w:rsidR="00AF3382" w:rsidRPr="00981454" w:rsidRDefault="00AF3382" w:rsidP="00FD02C4">
            <w:pPr>
              <w:spacing w:after="0"/>
              <w:jc w:val="center"/>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21.4</w:t>
            </w:r>
          </w:p>
        </w:tc>
        <w:tc>
          <w:tcPr>
            <w:tcW w:w="306" w:type="pct"/>
            <w:shd w:val="clear" w:color="auto" w:fill="auto"/>
            <w:noWrap/>
            <w:vAlign w:val="center"/>
            <w:hideMark/>
          </w:tcPr>
          <w:p w14:paraId="1E6F45BA" w14:textId="77777777" w:rsidR="00AF3382" w:rsidRPr="00981454" w:rsidRDefault="00AF3382" w:rsidP="00FD02C4">
            <w:pPr>
              <w:spacing w:after="0"/>
              <w:jc w:val="center"/>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19.7</w:t>
            </w:r>
          </w:p>
        </w:tc>
        <w:tc>
          <w:tcPr>
            <w:tcW w:w="409" w:type="pct"/>
            <w:shd w:val="clear" w:color="auto" w:fill="auto"/>
            <w:noWrap/>
            <w:vAlign w:val="center"/>
            <w:hideMark/>
          </w:tcPr>
          <w:p w14:paraId="2DD2A745" w14:textId="77777777" w:rsidR="00AF3382" w:rsidRPr="00981454" w:rsidRDefault="00AF3382" w:rsidP="00FD02C4">
            <w:pPr>
              <w:spacing w:after="0"/>
              <w:jc w:val="right"/>
              <w:rPr>
                <w:rFonts w:asciiTheme="minorHAnsi" w:eastAsia="Times New Roman" w:hAnsiTheme="minorHAnsi" w:cstheme="minorHAnsi"/>
                <w:b/>
                <w:bCs/>
                <w:sz w:val="20"/>
                <w:szCs w:val="20"/>
                <w:lang w:val="en-US"/>
              </w:rPr>
            </w:pPr>
            <w:r w:rsidRPr="00981454">
              <w:rPr>
                <w:rFonts w:asciiTheme="minorHAnsi" w:eastAsia="Times New Roman" w:hAnsiTheme="minorHAnsi" w:cstheme="minorHAnsi"/>
                <w:b/>
                <w:bCs/>
                <w:sz w:val="20"/>
                <w:szCs w:val="20"/>
                <w:lang w:val="en-US"/>
              </w:rPr>
              <w:t>19.2</w:t>
            </w:r>
          </w:p>
        </w:tc>
      </w:tr>
      <w:tr w:rsidR="00AF3382" w:rsidRPr="00981454" w14:paraId="12B1C391" w14:textId="77777777" w:rsidTr="007A2946">
        <w:trPr>
          <w:trHeight w:val="432"/>
          <w:jc w:val="center"/>
        </w:trPr>
        <w:tc>
          <w:tcPr>
            <w:tcW w:w="529" w:type="pct"/>
            <w:shd w:val="clear" w:color="auto" w:fill="auto"/>
            <w:vAlign w:val="center"/>
            <w:hideMark/>
          </w:tcPr>
          <w:p w14:paraId="7A1BFF97" w14:textId="15981A9F" w:rsidR="00AF3382" w:rsidRPr="00981454" w:rsidRDefault="00AF3382" w:rsidP="00FD02C4">
            <w:pPr>
              <w:spacing w:after="0"/>
              <w:rPr>
                <w:rFonts w:asciiTheme="minorHAnsi" w:eastAsia="Times New Roman" w:hAnsiTheme="minorHAnsi" w:cstheme="minorHAnsi"/>
                <w:b/>
                <w:bCs/>
                <w:sz w:val="20"/>
                <w:szCs w:val="20"/>
                <w:lang w:val="en-US"/>
              </w:rPr>
            </w:pPr>
            <w:r w:rsidRPr="00981454">
              <w:rPr>
                <w:rFonts w:asciiTheme="minorHAnsi" w:eastAsia="Times New Roman" w:hAnsiTheme="minorHAnsi" w:cstheme="minorHAnsi"/>
                <w:b/>
                <w:bCs/>
                <w:sz w:val="20"/>
                <w:szCs w:val="20"/>
                <w:lang w:val="en-US"/>
              </w:rPr>
              <w:t>E</w:t>
            </w:r>
            <w:r w:rsidR="00426106" w:rsidRPr="00981454">
              <w:rPr>
                <w:rFonts w:asciiTheme="minorHAnsi" w:eastAsia="Times New Roman" w:hAnsiTheme="minorHAnsi" w:cstheme="minorHAnsi"/>
                <w:b/>
                <w:bCs/>
                <w:sz w:val="20"/>
                <w:szCs w:val="20"/>
                <w:lang w:val="en-US"/>
              </w:rPr>
              <w:t>t</w:t>
            </w:r>
            <w:r w:rsidRPr="00981454">
              <w:rPr>
                <w:rFonts w:asciiTheme="minorHAnsi" w:eastAsia="Times New Roman" w:hAnsiTheme="minorHAnsi" w:cstheme="minorHAnsi"/>
                <w:b/>
                <w:bCs/>
                <w:sz w:val="20"/>
                <w:szCs w:val="20"/>
                <w:lang w:val="en-US"/>
              </w:rPr>
              <w:t>o</w:t>
            </w:r>
          </w:p>
        </w:tc>
        <w:tc>
          <w:tcPr>
            <w:tcW w:w="538" w:type="pct"/>
            <w:shd w:val="clear" w:color="auto" w:fill="auto"/>
            <w:vAlign w:val="center"/>
            <w:hideMark/>
          </w:tcPr>
          <w:p w14:paraId="1F29488E" w14:textId="77777777" w:rsidR="00AF3382" w:rsidRPr="00981454" w:rsidRDefault="00AF3382" w:rsidP="00FD02C4">
            <w:pPr>
              <w:spacing w:after="0"/>
              <w:rPr>
                <w:rFonts w:asciiTheme="minorHAnsi" w:eastAsia="Times New Roman" w:hAnsiTheme="minorHAnsi" w:cstheme="minorHAnsi"/>
                <w:b/>
                <w:bCs/>
                <w:sz w:val="20"/>
                <w:szCs w:val="20"/>
                <w:lang w:val="en-US"/>
              </w:rPr>
            </w:pPr>
            <w:r w:rsidRPr="00981454">
              <w:rPr>
                <w:rFonts w:asciiTheme="minorHAnsi" w:eastAsia="Times New Roman" w:hAnsiTheme="minorHAnsi" w:cstheme="minorHAnsi"/>
                <w:b/>
                <w:bCs/>
                <w:sz w:val="20"/>
                <w:szCs w:val="20"/>
                <w:lang w:val="en-US"/>
              </w:rPr>
              <w:t>mm/day</w:t>
            </w:r>
          </w:p>
        </w:tc>
        <w:tc>
          <w:tcPr>
            <w:tcW w:w="352" w:type="pct"/>
            <w:shd w:val="clear" w:color="auto" w:fill="auto"/>
            <w:noWrap/>
            <w:vAlign w:val="center"/>
            <w:hideMark/>
          </w:tcPr>
          <w:p w14:paraId="0DD13D71" w14:textId="77777777" w:rsidR="00AF3382" w:rsidRPr="00981454" w:rsidRDefault="00AF3382" w:rsidP="00FD02C4">
            <w:pPr>
              <w:spacing w:after="0"/>
              <w:jc w:val="center"/>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 xml:space="preserve"> 5.83 </w:t>
            </w:r>
          </w:p>
        </w:tc>
        <w:tc>
          <w:tcPr>
            <w:tcW w:w="306" w:type="pct"/>
            <w:shd w:val="clear" w:color="auto" w:fill="auto"/>
            <w:noWrap/>
            <w:vAlign w:val="center"/>
            <w:hideMark/>
          </w:tcPr>
          <w:p w14:paraId="2F2EC0F7" w14:textId="77777777" w:rsidR="00AF3382" w:rsidRPr="00981454" w:rsidRDefault="00AF3382" w:rsidP="00FD02C4">
            <w:pPr>
              <w:spacing w:after="0"/>
              <w:jc w:val="center"/>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5.6</w:t>
            </w:r>
          </w:p>
        </w:tc>
        <w:tc>
          <w:tcPr>
            <w:tcW w:w="306" w:type="pct"/>
            <w:shd w:val="clear" w:color="auto" w:fill="auto"/>
            <w:noWrap/>
            <w:vAlign w:val="center"/>
            <w:hideMark/>
          </w:tcPr>
          <w:p w14:paraId="2FAD7DF3" w14:textId="77777777" w:rsidR="00AF3382" w:rsidRPr="00981454" w:rsidRDefault="00AF3382" w:rsidP="00FD02C4">
            <w:pPr>
              <w:spacing w:after="0"/>
              <w:jc w:val="center"/>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6.2</w:t>
            </w:r>
          </w:p>
        </w:tc>
        <w:tc>
          <w:tcPr>
            <w:tcW w:w="306" w:type="pct"/>
            <w:shd w:val="clear" w:color="auto" w:fill="auto"/>
            <w:noWrap/>
            <w:vAlign w:val="center"/>
            <w:hideMark/>
          </w:tcPr>
          <w:p w14:paraId="2DC5B24A" w14:textId="77777777" w:rsidR="00AF3382" w:rsidRPr="00981454" w:rsidRDefault="00AF3382" w:rsidP="00FD02C4">
            <w:pPr>
              <w:spacing w:after="0"/>
              <w:jc w:val="center"/>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5.1</w:t>
            </w:r>
          </w:p>
        </w:tc>
        <w:tc>
          <w:tcPr>
            <w:tcW w:w="299" w:type="pct"/>
            <w:shd w:val="clear" w:color="auto" w:fill="auto"/>
            <w:noWrap/>
            <w:vAlign w:val="center"/>
            <w:hideMark/>
          </w:tcPr>
          <w:p w14:paraId="145580A6" w14:textId="77777777" w:rsidR="00AF3382" w:rsidRPr="00981454" w:rsidRDefault="00AF3382" w:rsidP="00FD02C4">
            <w:pPr>
              <w:spacing w:after="0"/>
              <w:jc w:val="center"/>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4.2</w:t>
            </w:r>
          </w:p>
        </w:tc>
        <w:tc>
          <w:tcPr>
            <w:tcW w:w="260" w:type="pct"/>
            <w:shd w:val="clear" w:color="auto" w:fill="auto"/>
            <w:noWrap/>
            <w:vAlign w:val="center"/>
            <w:hideMark/>
          </w:tcPr>
          <w:p w14:paraId="2F3529E3" w14:textId="77777777" w:rsidR="00AF3382" w:rsidRPr="00981454" w:rsidRDefault="00AF3382" w:rsidP="00FD02C4">
            <w:pPr>
              <w:spacing w:after="0"/>
              <w:jc w:val="center"/>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3.7</w:t>
            </w:r>
          </w:p>
        </w:tc>
        <w:tc>
          <w:tcPr>
            <w:tcW w:w="260" w:type="pct"/>
            <w:shd w:val="clear" w:color="auto" w:fill="auto"/>
            <w:noWrap/>
            <w:vAlign w:val="center"/>
            <w:hideMark/>
          </w:tcPr>
          <w:p w14:paraId="2594AB2E" w14:textId="77777777" w:rsidR="00AF3382" w:rsidRPr="00981454" w:rsidRDefault="00AF3382" w:rsidP="00FD02C4">
            <w:pPr>
              <w:spacing w:after="0"/>
              <w:jc w:val="center"/>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4.0</w:t>
            </w:r>
          </w:p>
        </w:tc>
        <w:tc>
          <w:tcPr>
            <w:tcW w:w="260" w:type="pct"/>
            <w:shd w:val="clear" w:color="auto" w:fill="auto"/>
            <w:noWrap/>
            <w:vAlign w:val="center"/>
            <w:hideMark/>
          </w:tcPr>
          <w:p w14:paraId="5377C2A6" w14:textId="77777777" w:rsidR="00AF3382" w:rsidRPr="00981454" w:rsidRDefault="00AF3382" w:rsidP="00FD02C4">
            <w:pPr>
              <w:spacing w:after="0"/>
              <w:jc w:val="center"/>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5.1</w:t>
            </w:r>
          </w:p>
        </w:tc>
        <w:tc>
          <w:tcPr>
            <w:tcW w:w="260" w:type="pct"/>
            <w:shd w:val="clear" w:color="auto" w:fill="auto"/>
            <w:noWrap/>
            <w:vAlign w:val="center"/>
            <w:hideMark/>
          </w:tcPr>
          <w:p w14:paraId="34734A53" w14:textId="77777777" w:rsidR="00AF3382" w:rsidRPr="00981454" w:rsidRDefault="00AF3382" w:rsidP="00FD02C4">
            <w:pPr>
              <w:spacing w:after="0"/>
              <w:jc w:val="center"/>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7.5</w:t>
            </w:r>
          </w:p>
        </w:tc>
        <w:tc>
          <w:tcPr>
            <w:tcW w:w="306" w:type="pct"/>
            <w:shd w:val="clear" w:color="auto" w:fill="auto"/>
            <w:noWrap/>
            <w:vAlign w:val="center"/>
            <w:hideMark/>
          </w:tcPr>
          <w:p w14:paraId="45F71AD5" w14:textId="77777777" w:rsidR="00AF3382" w:rsidRPr="00981454" w:rsidRDefault="00AF3382" w:rsidP="00FD02C4">
            <w:pPr>
              <w:spacing w:after="0"/>
              <w:jc w:val="center"/>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8.6</w:t>
            </w:r>
          </w:p>
        </w:tc>
        <w:tc>
          <w:tcPr>
            <w:tcW w:w="306" w:type="pct"/>
            <w:shd w:val="clear" w:color="auto" w:fill="auto"/>
            <w:noWrap/>
            <w:vAlign w:val="center"/>
            <w:hideMark/>
          </w:tcPr>
          <w:p w14:paraId="33CD3E90" w14:textId="77777777" w:rsidR="00AF3382" w:rsidRPr="00981454" w:rsidRDefault="00AF3382" w:rsidP="00FD02C4">
            <w:pPr>
              <w:spacing w:after="0"/>
              <w:jc w:val="center"/>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7.4</w:t>
            </w:r>
          </w:p>
        </w:tc>
        <w:tc>
          <w:tcPr>
            <w:tcW w:w="306" w:type="pct"/>
            <w:shd w:val="clear" w:color="auto" w:fill="auto"/>
            <w:noWrap/>
            <w:vAlign w:val="center"/>
            <w:hideMark/>
          </w:tcPr>
          <w:p w14:paraId="63E5E457" w14:textId="77777777" w:rsidR="00AF3382" w:rsidRPr="00981454" w:rsidRDefault="00AF3382" w:rsidP="00FD02C4">
            <w:pPr>
              <w:spacing w:after="0"/>
              <w:jc w:val="center"/>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6.8</w:t>
            </w:r>
          </w:p>
        </w:tc>
        <w:tc>
          <w:tcPr>
            <w:tcW w:w="409" w:type="pct"/>
            <w:shd w:val="clear" w:color="auto" w:fill="auto"/>
            <w:noWrap/>
            <w:vAlign w:val="center"/>
            <w:hideMark/>
          </w:tcPr>
          <w:p w14:paraId="0575C922" w14:textId="77777777" w:rsidR="00AF3382" w:rsidRPr="00981454" w:rsidRDefault="00AF3382" w:rsidP="00FD02C4">
            <w:pPr>
              <w:spacing w:after="0"/>
              <w:jc w:val="right"/>
              <w:rPr>
                <w:rFonts w:asciiTheme="minorHAnsi" w:eastAsia="Times New Roman" w:hAnsiTheme="minorHAnsi" w:cstheme="minorHAnsi"/>
                <w:b/>
                <w:bCs/>
                <w:sz w:val="20"/>
                <w:szCs w:val="20"/>
                <w:lang w:val="en-US"/>
              </w:rPr>
            </w:pPr>
            <w:r w:rsidRPr="00981454">
              <w:rPr>
                <w:rFonts w:asciiTheme="minorHAnsi" w:eastAsia="Times New Roman" w:hAnsiTheme="minorHAnsi" w:cstheme="minorHAnsi"/>
                <w:b/>
                <w:bCs/>
                <w:sz w:val="20"/>
                <w:szCs w:val="20"/>
                <w:lang w:val="en-US"/>
              </w:rPr>
              <w:t>5.8</w:t>
            </w:r>
          </w:p>
        </w:tc>
      </w:tr>
      <w:tr w:rsidR="00AF3382" w:rsidRPr="00981454" w14:paraId="4C3695BB" w14:textId="77777777" w:rsidTr="007A2946">
        <w:trPr>
          <w:trHeight w:val="432"/>
          <w:jc w:val="center"/>
        </w:trPr>
        <w:tc>
          <w:tcPr>
            <w:tcW w:w="529" w:type="pct"/>
            <w:shd w:val="clear" w:color="auto" w:fill="auto"/>
            <w:vAlign w:val="center"/>
            <w:hideMark/>
          </w:tcPr>
          <w:p w14:paraId="48A85D94" w14:textId="77777777" w:rsidR="00AF3382" w:rsidRPr="00981454" w:rsidRDefault="00AF3382" w:rsidP="00FD02C4">
            <w:pPr>
              <w:spacing w:after="0"/>
              <w:rPr>
                <w:rFonts w:asciiTheme="minorHAnsi" w:eastAsia="Times New Roman" w:hAnsiTheme="minorHAnsi" w:cstheme="minorHAnsi"/>
                <w:b/>
                <w:bCs/>
                <w:sz w:val="20"/>
                <w:szCs w:val="20"/>
                <w:lang w:val="en-US"/>
              </w:rPr>
            </w:pPr>
            <w:r w:rsidRPr="00981454">
              <w:rPr>
                <w:rFonts w:asciiTheme="minorHAnsi" w:eastAsia="Times New Roman" w:hAnsiTheme="minorHAnsi" w:cstheme="minorHAnsi"/>
                <w:b/>
                <w:bCs/>
                <w:sz w:val="20"/>
                <w:szCs w:val="20"/>
                <w:lang w:val="en-US"/>
              </w:rPr>
              <w:t>Rain</w:t>
            </w:r>
          </w:p>
        </w:tc>
        <w:tc>
          <w:tcPr>
            <w:tcW w:w="538" w:type="pct"/>
            <w:shd w:val="clear" w:color="auto" w:fill="auto"/>
            <w:vAlign w:val="center"/>
            <w:hideMark/>
          </w:tcPr>
          <w:p w14:paraId="7E1AD0AD" w14:textId="77777777" w:rsidR="00AF3382" w:rsidRPr="00981454" w:rsidRDefault="00AF3382" w:rsidP="00FD02C4">
            <w:pPr>
              <w:spacing w:after="0"/>
              <w:rPr>
                <w:rFonts w:asciiTheme="minorHAnsi" w:eastAsia="Times New Roman" w:hAnsiTheme="minorHAnsi" w:cstheme="minorHAnsi"/>
                <w:b/>
                <w:bCs/>
                <w:sz w:val="20"/>
                <w:szCs w:val="20"/>
                <w:lang w:val="en-US"/>
              </w:rPr>
            </w:pPr>
            <w:r w:rsidRPr="00981454">
              <w:rPr>
                <w:rFonts w:asciiTheme="minorHAnsi" w:eastAsia="Times New Roman" w:hAnsiTheme="minorHAnsi" w:cstheme="minorHAnsi"/>
                <w:b/>
                <w:bCs/>
                <w:sz w:val="20"/>
                <w:szCs w:val="20"/>
                <w:lang w:val="en-US"/>
              </w:rPr>
              <w:t>mm/month</w:t>
            </w:r>
          </w:p>
        </w:tc>
        <w:tc>
          <w:tcPr>
            <w:tcW w:w="352" w:type="pct"/>
            <w:shd w:val="clear" w:color="auto" w:fill="auto"/>
            <w:noWrap/>
            <w:vAlign w:val="center"/>
            <w:hideMark/>
          </w:tcPr>
          <w:p w14:paraId="65C47BD9" w14:textId="77777777" w:rsidR="00AF3382" w:rsidRPr="00981454" w:rsidRDefault="00AF3382" w:rsidP="00FD02C4">
            <w:pPr>
              <w:spacing w:after="0"/>
              <w:jc w:val="center"/>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 xml:space="preserve">115.38 </w:t>
            </w:r>
          </w:p>
        </w:tc>
        <w:tc>
          <w:tcPr>
            <w:tcW w:w="306" w:type="pct"/>
            <w:shd w:val="clear" w:color="auto" w:fill="auto"/>
            <w:noWrap/>
            <w:vAlign w:val="center"/>
            <w:hideMark/>
          </w:tcPr>
          <w:p w14:paraId="3DD02F8A" w14:textId="77777777" w:rsidR="00AF3382" w:rsidRPr="00981454" w:rsidRDefault="00AF3382" w:rsidP="00FD02C4">
            <w:pPr>
              <w:spacing w:after="0"/>
              <w:jc w:val="center"/>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88.3</w:t>
            </w:r>
          </w:p>
        </w:tc>
        <w:tc>
          <w:tcPr>
            <w:tcW w:w="306" w:type="pct"/>
            <w:shd w:val="clear" w:color="auto" w:fill="auto"/>
            <w:noWrap/>
            <w:vAlign w:val="center"/>
            <w:hideMark/>
          </w:tcPr>
          <w:p w14:paraId="76BC96B3" w14:textId="77777777" w:rsidR="00AF3382" w:rsidRPr="00981454" w:rsidRDefault="00AF3382" w:rsidP="00FD02C4">
            <w:pPr>
              <w:spacing w:after="0"/>
              <w:jc w:val="center"/>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48.0</w:t>
            </w:r>
          </w:p>
        </w:tc>
        <w:tc>
          <w:tcPr>
            <w:tcW w:w="306" w:type="pct"/>
            <w:shd w:val="clear" w:color="auto" w:fill="auto"/>
            <w:noWrap/>
            <w:vAlign w:val="center"/>
            <w:hideMark/>
          </w:tcPr>
          <w:p w14:paraId="3BEE3B80" w14:textId="77777777" w:rsidR="00AF3382" w:rsidRPr="00981454" w:rsidRDefault="00AF3382" w:rsidP="00FD02C4">
            <w:pPr>
              <w:spacing w:after="0"/>
              <w:jc w:val="center"/>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22.9</w:t>
            </w:r>
          </w:p>
        </w:tc>
        <w:tc>
          <w:tcPr>
            <w:tcW w:w="299" w:type="pct"/>
            <w:shd w:val="clear" w:color="auto" w:fill="auto"/>
            <w:noWrap/>
            <w:vAlign w:val="center"/>
            <w:hideMark/>
          </w:tcPr>
          <w:p w14:paraId="3D6D7BAF" w14:textId="77777777" w:rsidR="00AF3382" w:rsidRPr="00981454" w:rsidRDefault="00AF3382" w:rsidP="00FD02C4">
            <w:pPr>
              <w:spacing w:after="0"/>
              <w:jc w:val="center"/>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5.3</w:t>
            </w:r>
          </w:p>
        </w:tc>
        <w:tc>
          <w:tcPr>
            <w:tcW w:w="260" w:type="pct"/>
            <w:shd w:val="clear" w:color="auto" w:fill="auto"/>
            <w:noWrap/>
            <w:vAlign w:val="center"/>
            <w:hideMark/>
          </w:tcPr>
          <w:p w14:paraId="2C2ECEC7" w14:textId="77777777" w:rsidR="00AF3382" w:rsidRPr="00981454" w:rsidRDefault="00AF3382" w:rsidP="00FD02C4">
            <w:pPr>
              <w:spacing w:after="0"/>
              <w:jc w:val="center"/>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3.9</w:t>
            </w:r>
          </w:p>
        </w:tc>
        <w:tc>
          <w:tcPr>
            <w:tcW w:w="260" w:type="pct"/>
            <w:shd w:val="clear" w:color="auto" w:fill="auto"/>
            <w:noWrap/>
            <w:vAlign w:val="center"/>
            <w:hideMark/>
          </w:tcPr>
          <w:p w14:paraId="1ABF78D8" w14:textId="77777777" w:rsidR="00AF3382" w:rsidRPr="00981454" w:rsidRDefault="00AF3382" w:rsidP="00FD02C4">
            <w:pPr>
              <w:spacing w:after="0"/>
              <w:jc w:val="center"/>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0.0</w:t>
            </w:r>
          </w:p>
        </w:tc>
        <w:tc>
          <w:tcPr>
            <w:tcW w:w="260" w:type="pct"/>
            <w:shd w:val="clear" w:color="auto" w:fill="auto"/>
            <w:noWrap/>
            <w:vAlign w:val="center"/>
            <w:hideMark/>
          </w:tcPr>
          <w:p w14:paraId="3E8BB40F" w14:textId="77777777" w:rsidR="00AF3382" w:rsidRPr="00981454" w:rsidRDefault="00AF3382" w:rsidP="00FD02C4">
            <w:pPr>
              <w:spacing w:after="0"/>
              <w:jc w:val="center"/>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0.0</w:t>
            </w:r>
          </w:p>
        </w:tc>
        <w:tc>
          <w:tcPr>
            <w:tcW w:w="260" w:type="pct"/>
            <w:shd w:val="clear" w:color="auto" w:fill="auto"/>
            <w:noWrap/>
            <w:vAlign w:val="center"/>
            <w:hideMark/>
          </w:tcPr>
          <w:p w14:paraId="10878921" w14:textId="77777777" w:rsidR="00AF3382" w:rsidRPr="00981454" w:rsidRDefault="00AF3382" w:rsidP="00FD02C4">
            <w:pPr>
              <w:spacing w:after="0"/>
              <w:jc w:val="center"/>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1.8</w:t>
            </w:r>
          </w:p>
        </w:tc>
        <w:tc>
          <w:tcPr>
            <w:tcW w:w="306" w:type="pct"/>
            <w:shd w:val="clear" w:color="auto" w:fill="auto"/>
            <w:noWrap/>
            <w:vAlign w:val="center"/>
            <w:hideMark/>
          </w:tcPr>
          <w:p w14:paraId="3AA47D1F" w14:textId="77777777" w:rsidR="00AF3382" w:rsidRPr="00981454" w:rsidRDefault="00AF3382" w:rsidP="00FD02C4">
            <w:pPr>
              <w:spacing w:after="0"/>
              <w:jc w:val="center"/>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17.8</w:t>
            </w:r>
          </w:p>
        </w:tc>
        <w:tc>
          <w:tcPr>
            <w:tcW w:w="306" w:type="pct"/>
            <w:shd w:val="clear" w:color="auto" w:fill="auto"/>
            <w:noWrap/>
            <w:vAlign w:val="center"/>
            <w:hideMark/>
          </w:tcPr>
          <w:p w14:paraId="5360E8B3" w14:textId="77777777" w:rsidR="00AF3382" w:rsidRPr="00981454" w:rsidRDefault="00AF3382" w:rsidP="00FD02C4">
            <w:pPr>
              <w:spacing w:after="0"/>
              <w:jc w:val="center"/>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65.4</w:t>
            </w:r>
          </w:p>
        </w:tc>
        <w:tc>
          <w:tcPr>
            <w:tcW w:w="306" w:type="pct"/>
            <w:shd w:val="clear" w:color="auto" w:fill="auto"/>
            <w:noWrap/>
            <w:vAlign w:val="center"/>
            <w:hideMark/>
          </w:tcPr>
          <w:p w14:paraId="47CBFE15" w14:textId="77777777" w:rsidR="00AF3382" w:rsidRPr="00981454" w:rsidRDefault="00AF3382" w:rsidP="00FD02C4">
            <w:pPr>
              <w:spacing w:after="0"/>
              <w:jc w:val="center"/>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106.0</w:t>
            </w:r>
          </w:p>
        </w:tc>
        <w:tc>
          <w:tcPr>
            <w:tcW w:w="409" w:type="pct"/>
            <w:shd w:val="clear" w:color="auto" w:fill="auto"/>
            <w:noWrap/>
            <w:vAlign w:val="center"/>
            <w:hideMark/>
          </w:tcPr>
          <w:p w14:paraId="77DF4A69" w14:textId="77777777" w:rsidR="00AF3382" w:rsidRPr="00981454" w:rsidRDefault="00AF3382" w:rsidP="00FD02C4">
            <w:pPr>
              <w:spacing w:after="0"/>
              <w:jc w:val="right"/>
              <w:rPr>
                <w:rFonts w:asciiTheme="minorHAnsi" w:eastAsia="Times New Roman" w:hAnsiTheme="minorHAnsi" w:cstheme="minorHAnsi"/>
                <w:b/>
                <w:bCs/>
                <w:sz w:val="20"/>
                <w:szCs w:val="20"/>
                <w:lang w:val="en-US"/>
              </w:rPr>
            </w:pPr>
            <w:r w:rsidRPr="00981454">
              <w:rPr>
                <w:rFonts w:asciiTheme="minorHAnsi" w:eastAsia="Times New Roman" w:hAnsiTheme="minorHAnsi" w:cstheme="minorHAnsi"/>
                <w:b/>
                <w:bCs/>
                <w:sz w:val="20"/>
                <w:szCs w:val="20"/>
                <w:lang w:val="en-US"/>
              </w:rPr>
              <w:t>39.6</w:t>
            </w:r>
          </w:p>
        </w:tc>
      </w:tr>
      <w:tr w:rsidR="00AF3382" w:rsidRPr="00981454" w14:paraId="78999C0C" w14:textId="77777777" w:rsidTr="007A2946">
        <w:trPr>
          <w:trHeight w:val="432"/>
          <w:jc w:val="center"/>
        </w:trPr>
        <w:tc>
          <w:tcPr>
            <w:tcW w:w="529" w:type="pct"/>
            <w:shd w:val="clear" w:color="auto" w:fill="auto"/>
            <w:vAlign w:val="center"/>
            <w:hideMark/>
          </w:tcPr>
          <w:p w14:paraId="651AFCE0" w14:textId="77777777" w:rsidR="00AF3382" w:rsidRPr="00981454" w:rsidRDefault="00AF3382" w:rsidP="00FD02C4">
            <w:pPr>
              <w:spacing w:after="0"/>
              <w:rPr>
                <w:rFonts w:asciiTheme="minorHAnsi" w:eastAsia="Times New Roman" w:hAnsiTheme="minorHAnsi" w:cstheme="minorHAnsi"/>
                <w:b/>
                <w:bCs/>
                <w:sz w:val="20"/>
                <w:szCs w:val="20"/>
                <w:lang w:val="en-US"/>
              </w:rPr>
            </w:pPr>
            <w:r w:rsidRPr="00981454">
              <w:rPr>
                <w:rFonts w:asciiTheme="minorHAnsi" w:eastAsia="Times New Roman" w:hAnsiTheme="minorHAnsi" w:cstheme="minorHAnsi"/>
                <w:b/>
                <w:bCs/>
                <w:sz w:val="20"/>
                <w:szCs w:val="20"/>
                <w:lang w:val="en-US"/>
              </w:rPr>
              <w:t>Eff rain</w:t>
            </w:r>
          </w:p>
        </w:tc>
        <w:tc>
          <w:tcPr>
            <w:tcW w:w="538" w:type="pct"/>
            <w:shd w:val="clear" w:color="auto" w:fill="auto"/>
            <w:vAlign w:val="center"/>
            <w:hideMark/>
          </w:tcPr>
          <w:p w14:paraId="57640453" w14:textId="77777777" w:rsidR="00AF3382" w:rsidRPr="00981454" w:rsidRDefault="00AF3382" w:rsidP="00FD02C4">
            <w:pPr>
              <w:spacing w:after="0"/>
              <w:rPr>
                <w:rFonts w:asciiTheme="minorHAnsi" w:eastAsia="Times New Roman" w:hAnsiTheme="minorHAnsi" w:cstheme="minorHAnsi"/>
                <w:b/>
                <w:bCs/>
                <w:sz w:val="20"/>
                <w:szCs w:val="20"/>
                <w:lang w:val="en-US"/>
              </w:rPr>
            </w:pPr>
            <w:r w:rsidRPr="00981454">
              <w:rPr>
                <w:rFonts w:asciiTheme="minorHAnsi" w:eastAsia="Times New Roman" w:hAnsiTheme="minorHAnsi" w:cstheme="minorHAnsi"/>
                <w:b/>
                <w:bCs/>
                <w:sz w:val="20"/>
                <w:szCs w:val="20"/>
                <w:lang w:val="en-US"/>
              </w:rPr>
              <w:t>mm/month</w:t>
            </w:r>
          </w:p>
        </w:tc>
        <w:tc>
          <w:tcPr>
            <w:tcW w:w="352" w:type="pct"/>
            <w:shd w:val="clear" w:color="auto" w:fill="auto"/>
            <w:noWrap/>
            <w:vAlign w:val="center"/>
            <w:hideMark/>
          </w:tcPr>
          <w:p w14:paraId="3306D405" w14:textId="77777777" w:rsidR="00AF3382" w:rsidRPr="00981454" w:rsidRDefault="00AF3382" w:rsidP="00FD02C4">
            <w:pPr>
              <w:spacing w:after="0"/>
              <w:jc w:val="right"/>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93.60</w:t>
            </w:r>
          </w:p>
        </w:tc>
        <w:tc>
          <w:tcPr>
            <w:tcW w:w="306" w:type="pct"/>
            <w:shd w:val="clear" w:color="auto" w:fill="auto"/>
            <w:noWrap/>
            <w:vAlign w:val="center"/>
            <w:hideMark/>
          </w:tcPr>
          <w:p w14:paraId="2800A4ED" w14:textId="77777777" w:rsidR="00AF3382" w:rsidRPr="00981454" w:rsidRDefault="00AF3382" w:rsidP="00FD02C4">
            <w:pPr>
              <w:spacing w:after="0"/>
              <w:jc w:val="center"/>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88.20</w:t>
            </w:r>
          </w:p>
        </w:tc>
        <w:tc>
          <w:tcPr>
            <w:tcW w:w="306" w:type="pct"/>
            <w:shd w:val="clear" w:color="auto" w:fill="auto"/>
            <w:noWrap/>
            <w:vAlign w:val="center"/>
            <w:hideMark/>
          </w:tcPr>
          <w:p w14:paraId="3BC3DB29" w14:textId="77777777" w:rsidR="00AF3382" w:rsidRPr="00981454" w:rsidRDefault="00AF3382" w:rsidP="00FD02C4">
            <w:pPr>
              <w:spacing w:after="0"/>
              <w:jc w:val="center"/>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44.10</w:t>
            </w:r>
          </w:p>
        </w:tc>
        <w:tc>
          <w:tcPr>
            <w:tcW w:w="306" w:type="pct"/>
            <w:shd w:val="clear" w:color="auto" w:fill="auto"/>
            <w:noWrap/>
            <w:vAlign w:val="center"/>
            <w:hideMark/>
          </w:tcPr>
          <w:p w14:paraId="63BB7D2C" w14:textId="77777777" w:rsidR="00AF3382" w:rsidRPr="00981454" w:rsidRDefault="00AF3382" w:rsidP="00FD02C4">
            <w:pPr>
              <w:spacing w:after="0"/>
              <w:jc w:val="center"/>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18.90</w:t>
            </w:r>
          </w:p>
        </w:tc>
        <w:tc>
          <w:tcPr>
            <w:tcW w:w="299" w:type="pct"/>
            <w:shd w:val="clear" w:color="auto" w:fill="auto"/>
            <w:noWrap/>
            <w:vAlign w:val="center"/>
            <w:hideMark/>
          </w:tcPr>
          <w:p w14:paraId="2ABDF38D" w14:textId="77777777" w:rsidR="00AF3382" w:rsidRPr="00981454" w:rsidRDefault="00AF3382" w:rsidP="00FD02C4">
            <w:pPr>
              <w:spacing w:after="0"/>
              <w:jc w:val="center"/>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0.00</w:t>
            </w:r>
          </w:p>
        </w:tc>
        <w:tc>
          <w:tcPr>
            <w:tcW w:w="260" w:type="pct"/>
            <w:shd w:val="clear" w:color="auto" w:fill="auto"/>
            <w:noWrap/>
            <w:vAlign w:val="center"/>
            <w:hideMark/>
          </w:tcPr>
          <w:p w14:paraId="543537A5" w14:textId="77777777" w:rsidR="00AF3382" w:rsidRPr="00981454" w:rsidRDefault="00AF3382" w:rsidP="00FD02C4">
            <w:pPr>
              <w:spacing w:after="0"/>
              <w:jc w:val="center"/>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0.00</w:t>
            </w:r>
          </w:p>
        </w:tc>
        <w:tc>
          <w:tcPr>
            <w:tcW w:w="260" w:type="pct"/>
            <w:shd w:val="clear" w:color="auto" w:fill="auto"/>
            <w:noWrap/>
            <w:vAlign w:val="center"/>
            <w:hideMark/>
          </w:tcPr>
          <w:p w14:paraId="18A4A377" w14:textId="77777777" w:rsidR="00AF3382" w:rsidRPr="00981454" w:rsidRDefault="00AF3382" w:rsidP="00FD02C4">
            <w:pPr>
              <w:spacing w:after="0"/>
              <w:jc w:val="center"/>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0.00</w:t>
            </w:r>
          </w:p>
        </w:tc>
        <w:tc>
          <w:tcPr>
            <w:tcW w:w="260" w:type="pct"/>
            <w:shd w:val="clear" w:color="auto" w:fill="auto"/>
            <w:noWrap/>
            <w:vAlign w:val="center"/>
            <w:hideMark/>
          </w:tcPr>
          <w:p w14:paraId="7F1FBCA1" w14:textId="77777777" w:rsidR="00AF3382" w:rsidRPr="00981454" w:rsidRDefault="00AF3382" w:rsidP="00FD02C4">
            <w:pPr>
              <w:spacing w:after="0"/>
              <w:jc w:val="center"/>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0.00</w:t>
            </w:r>
          </w:p>
        </w:tc>
        <w:tc>
          <w:tcPr>
            <w:tcW w:w="260" w:type="pct"/>
            <w:shd w:val="clear" w:color="auto" w:fill="auto"/>
            <w:noWrap/>
            <w:vAlign w:val="center"/>
            <w:hideMark/>
          </w:tcPr>
          <w:p w14:paraId="7F9479B9" w14:textId="77777777" w:rsidR="00AF3382" w:rsidRPr="00981454" w:rsidRDefault="00AF3382" w:rsidP="00FD02C4">
            <w:pPr>
              <w:spacing w:after="0"/>
              <w:jc w:val="center"/>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0.00</w:t>
            </w:r>
          </w:p>
        </w:tc>
        <w:tc>
          <w:tcPr>
            <w:tcW w:w="306" w:type="pct"/>
            <w:shd w:val="clear" w:color="auto" w:fill="auto"/>
            <w:noWrap/>
            <w:vAlign w:val="center"/>
            <w:hideMark/>
          </w:tcPr>
          <w:p w14:paraId="7E0EBD8B" w14:textId="77777777" w:rsidR="00AF3382" w:rsidRPr="00981454" w:rsidRDefault="00AF3382" w:rsidP="00FD02C4">
            <w:pPr>
              <w:spacing w:after="0"/>
              <w:jc w:val="center"/>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13.50</w:t>
            </w:r>
          </w:p>
        </w:tc>
        <w:tc>
          <w:tcPr>
            <w:tcW w:w="306" w:type="pct"/>
            <w:shd w:val="clear" w:color="auto" w:fill="auto"/>
            <w:noWrap/>
            <w:vAlign w:val="center"/>
            <w:hideMark/>
          </w:tcPr>
          <w:p w14:paraId="168A69C5" w14:textId="77777777" w:rsidR="00AF3382" w:rsidRPr="00981454" w:rsidRDefault="00AF3382" w:rsidP="00FD02C4">
            <w:pPr>
              <w:spacing w:after="0"/>
              <w:jc w:val="center"/>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18.90</w:t>
            </w:r>
          </w:p>
        </w:tc>
        <w:tc>
          <w:tcPr>
            <w:tcW w:w="306" w:type="pct"/>
            <w:shd w:val="clear" w:color="auto" w:fill="auto"/>
            <w:noWrap/>
            <w:vAlign w:val="center"/>
            <w:hideMark/>
          </w:tcPr>
          <w:p w14:paraId="5708702C" w14:textId="77777777" w:rsidR="00AF3382" w:rsidRPr="00981454" w:rsidRDefault="00AF3382" w:rsidP="00FD02C4">
            <w:pPr>
              <w:spacing w:after="0"/>
              <w:jc w:val="center"/>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85.50</w:t>
            </w:r>
          </w:p>
        </w:tc>
        <w:tc>
          <w:tcPr>
            <w:tcW w:w="409" w:type="pct"/>
            <w:shd w:val="clear" w:color="auto" w:fill="auto"/>
            <w:noWrap/>
            <w:vAlign w:val="center"/>
            <w:hideMark/>
          </w:tcPr>
          <w:p w14:paraId="79C43E5E" w14:textId="77777777" w:rsidR="00AF3382" w:rsidRPr="00981454" w:rsidRDefault="00AF3382" w:rsidP="00FD02C4">
            <w:pPr>
              <w:spacing w:after="0"/>
              <w:jc w:val="right"/>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38.00</w:t>
            </w:r>
          </w:p>
        </w:tc>
      </w:tr>
      <w:tr w:rsidR="00AF3382" w:rsidRPr="00981454" w14:paraId="1224C1DD" w14:textId="77777777" w:rsidTr="007A2946">
        <w:trPr>
          <w:trHeight w:val="432"/>
          <w:jc w:val="center"/>
        </w:trPr>
        <w:tc>
          <w:tcPr>
            <w:tcW w:w="529" w:type="pct"/>
            <w:shd w:val="clear" w:color="auto" w:fill="auto"/>
            <w:vAlign w:val="center"/>
            <w:hideMark/>
          </w:tcPr>
          <w:p w14:paraId="38047AF6" w14:textId="77777777" w:rsidR="00AF3382" w:rsidRPr="00981454" w:rsidRDefault="00AF3382" w:rsidP="00FD02C4">
            <w:pPr>
              <w:spacing w:after="0"/>
              <w:rPr>
                <w:rFonts w:asciiTheme="minorHAnsi" w:eastAsia="Times New Roman" w:hAnsiTheme="minorHAnsi" w:cstheme="minorHAnsi"/>
                <w:b/>
                <w:bCs/>
                <w:sz w:val="20"/>
                <w:szCs w:val="20"/>
                <w:lang w:val="en-US"/>
              </w:rPr>
            </w:pPr>
            <w:r w:rsidRPr="00981454">
              <w:rPr>
                <w:rFonts w:asciiTheme="minorHAnsi" w:eastAsia="Times New Roman" w:hAnsiTheme="minorHAnsi" w:cstheme="minorHAnsi"/>
                <w:b/>
                <w:bCs/>
                <w:sz w:val="20"/>
                <w:szCs w:val="20"/>
                <w:lang w:val="en-US"/>
              </w:rPr>
              <w:t>Ieff</w:t>
            </w:r>
          </w:p>
        </w:tc>
        <w:tc>
          <w:tcPr>
            <w:tcW w:w="538" w:type="pct"/>
            <w:shd w:val="clear" w:color="auto" w:fill="auto"/>
            <w:vAlign w:val="center"/>
            <w:hideMark/>
          </w:tcPr>
          <w:p w14:paraId="1EEDF9EC" w14:textId="77777777" w:rsidR="00AF3382" w:rsidRPr="00981454" w:rsidRDefault="00AF3382" w:rsidP="00FD02C4">
            <w:pPr>
              <w:spacing w:after="0"/>
              <w:rPr>
                <w:rFonts w:asciiTheme="minorHAnsi" w:eastAsia="Times New Roman" w:hAnsiTheme="minorHAnsi" w:cstheme="minorHAnsi"/>
                <w:b/>
                <w:bCs/>
                <w:sz w:val="20"/>
                <w:szCs w:val="20"/>
                <w:lang w:val="en-US"/>
              </w:rPr>
            </w:pPr>
            <w:r w:rsidRPr="00981454">
              <w:rPr>
                <w:rFonts w:asciiTheme="minorHAnsi" w:eastAsia="Times New Roman" w:hAnsiTheme="minorHAnsi" w:cstheme="minorHAnsi"/>
                <w:b/>
                <w:bCs/>
                <w:sz w:val="20"/>
                <w:szCs w:val="20"/>
                <w:lang w:val="en-US"/>
              </w:rPr>
              <w:t>mm/day</w:t>
            </w:r>
          </w:p>
        </w:tc>
        <w:tc>
          <w:tcPr>
            <w:tcW w:w="352" w:type="pct"/>
            <w:shd w:val="clear" w:color="auto" w:fill="auto"/>
            <w:noWrap/>
            <w:vAlign w:val="center"/>
            <w:hideMark/>
          </w:tcPr>
          <w:p w14:paraId="2A99A24F" w14:textId="77777777" w:rsidR="00AF3382" w:rsidRPr="00981454" w:rsidRDefault="00AF3382" w:rsidP="00FD02C4">
            <w:pPr>
              <w:spacing w:after="0"/>
              <w:jc w:val="right"/>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2.71</w:t>
            </w:r>
          </w:p>
        </w:tc>
        <w:tc>
          <w:tcPr>
            <w:tcW w:w="306" w:type="pct"/>
            <w:shd w:val="clear" w:color="auto" w:fill="auto"/>
            <w:noWrap/>
            <w:vAlign w:val="center"/>
            <w:hideMark/>
          </w:tcPr>
          <w:p w14:paraId="62F486CA" w14:textId="77777777" w:rsidR="00AF3382" w:rsidRPr="00981454" w:rsidRDefault="00AF3382" w:rsidP="00FD02C4">
            <w:pPr>
              <w:spacing w:after="0"/>
              <w:jc w:val="right"/>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2.69</w:t>
            </w:r>
          </w:p>
        </w:tc>
        <w:tc>
          <w:tcPr>
            <w:tcW w:w="306" w:type="pct"/>
            <w:shd w:val="clear" w:color="auto" w:fill="auto"/>
            <w:noWrap/>
            <w:vAlign w:val="center"/>
            <w:hideMark/>
          </w:tcPr>
          <w:p w14:paraId="59E3E845" w14:textId="77777777" w:rsidR="00AF3382" w:rsidRPr="00981454" w:rsidRDefault="00AF3382" w:rsidP="00FD02C4">
            <w:pPr>
              <w:spacing w:after="0"/>
              <w:jc w:val="right"/>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4.74</w:t>
            </w:r>
          </w:p>
        </w:tc>
        <w:tc>
          <w:tcPr>
            <w:tcW w:w="306" w:type="pct"/>
            <w:shd w:val="clear" w:color="auto" w:fill="auto"/>
            <w:noWrap/>
            <w:vAlign w:val="center"/>
            <w:hideMark/>
          </w:tcPr>
          <w:p w14:paraId="175286B2" w14:textId="77777777" w:rsidR="00AF3382" w:rsidRPr="00981454" w:rsidRDefault="00AF3382" w:rsidP="00FD02C4">
            <w:pPr>
              <w:spacing w:after="0"/>
              <w:jc w:val="right"/>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4.50</w:t>
            </w:r>
          </w:p>
        </w:tc>
        <w:tc>
          <w:tcPr>
            <w:tcW w:w="299" w:type="pct"/>
            <w:shd w:val="clear" w:color="auto" w:fill="auto"/>
            <w:noWrap/>
            <w:vAlign w:val="center"/>
            <w:hideMark/>
          </w:tcPr>
          <w:p w14:paraId="54061628" w14:textId="77777777" w:rsidR="00AF3382" w:rsidRPr="00981454" w:rsidRDefault="00AF3382" w:rsidP="00FD02C4">
            <w:pPr>
              <w:spacing w:after="0"/>
              <w:jc w:val="right"/>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4.16</w:t>
            </w:r>
          </w:p>
        </w:tc>
        <w:tc>
          <w:tcPr>
            <w:tcW w:w="260" w:type="pct"/>
            <w:shd w:val="clear" w:color="auto" w:fill="auto"/>
            <w:noWrap/>
            <w:vAlign w:val="center"/>
            <w:hideMark/>
          </w:tcPr>
          <w:p w14:paraId="088CDEEA" w14:textId="77777777" w:rsidR="00AF3382" w:rsidRPr="00981454" w:rsidRDefault="00AF3382" w:rsidP="00FD02C4">
            <w:pPr>
              <w:spacing w:after="0"/>
              <w:jc w:val="right"/>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3.71</w:t>
            </w:r>
          </w:p>
        </w:tc>
        <w:tc>
          <w:tcPr>
            <w:tcW w:w="260" w:type="pct"/>
            <w:shd w:val="clear" w:color="auto" w:fill="auto"/>
            <w:noWrap/>
            <w:vAlign w:val="center"/>
            <w:hideMark/>
          </w:tcPr>
          <w:p w14:paraId="1F507D71" w14:textId="77777777" w:rsidR="00AF3382" w:rsidRPr="00981454" w:rsidRDefault="00AF3382" w:rsidP="00FD02C4">
            <w:pPr>
              <w:spacing w:after="0"/>
              <w:jc w:val="right"/>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4.04</w:t>
            </w:r>
          </w:p>
        </w:tc>
        <w:tc>
          <w:tcPr>
            <w:tcW w:w="260" w:type="pct"/>
            <w:shd w:val="clear" w:color="auto" w:fill="auto"/>
            <w:noWrap/>
            <w:vAlign w:val="center"/>
            <w:hideMark/>
          </w:tcPr>
          <w:p w14:paraId="6DE927FF" w14:textId="77777777" w:rsidR="00AF3382" w:rsidRPr="00981454" w:rsidRDefault="00AF3382" w:rsidP="00FD02C4">
            <w:pPr>
              <w:spacing w:after="0"/>
              <w:jc w:val="right"/>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5.13</w:t>
            </w:r>
          </w:p>
        </w:tc>
        <w:tc>
          <w:tcPr>
            <w:tcW w:w="260" w:type="pct"/>
            <w:shd w:val="clear" w:color="auto" w:fill="auto"/>
            <w:noWrap/>
            <w:vAlign w:val="center"/>
            <w:hideMark/>
          </w:tcPr>
          <w:p w14:paraId="24B05A93" w14:textId="77777777" w:rsidR="00AF3382" w:rsidRPr="00981454" w:rsidRDefault="00AF3382" w:rsidP="00FD02C4">
            <w:pPr>
              <w:spacing w:after="0"/>
              <w:jc w:val="right"/>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7.53</w:t>
            </w:r>
          </w:p>
        </w:tc>
        <w:tc>
          <w:tcPr>
            <w:tcW w:w="306" w:type="pct"/>
            <w:shd w:val="clear" w:color="auto" w:fill="auto"/>
            <w:noWrap/>
            <w:vAlign w:val="center"/>
            <w:hideMark/>
          </w:tcPr>
          <w:p w14:paraId="1C8F7379" w14:textId="77777777" w:rsidR="00AF3382" w:rsidRPr="00981454" w:rsidRDefault="00AF3382" w:rsidP="00FD02C4">
            <w:pPr>
              <w:spacing w:after="0"/>
              <w:jc w:val="right"/>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8.14</w:t>
            </w:r>
          </w:p>
        </w:tc>
        <w:tc>
          <w:tcPr>
            <w:tcW w:w="306" w:type="pct"/>
            <w:shd w:val="clear" w:color="auto" w:fill="auto"/>
            <w:noWrap/>
            <w:vAlign w:val="center"/>
            <w:hideMark/>
          </w:tcPr>
          <w:p w14:paraId="464DBA08" w14:textId="77777777" w:rsidR="00AF3382" w:rsidRPr="00981454" w:rsidRDefault="00AF3382" w:rsidP="00FD02C4">
            <w:pPr>
              <w:spacing w:after="0"/>
              <w:jc w:val="right"/>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6.78</w:t>
            </w:r>
          </w:p>
        </w:tc>
        <w:tc>
          <w:tcPr>
            <w:tcW w:w="306" w:type="pct"/>
            <w:shd w:val="clear" w:color="auto" w:fill="auto"/>
            <w:noWrap/>
            <w:vAlign w:val="center"/>
            <w:hideMark/>
          </w:tcPr>
          <w:p w14:paraId="2EE68CEA" w14:textId="77777777" w:rsidR="00AF3382" w:rsidRPr="00981454" w:rsidRDefault="00AF3382" w:rsidP="00FD02C4">
            <w:pPr>
              <w:spacing w:after="0"/>
              <w:jc w:val="right"/>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3.92</w:t>
            </w:r>
          </w:p>
        </w:tc>
        <w:tc>
          <w:tcPr>
            <w:tcW w:w="409" w:type="pct"/>
            <w:shd w:val="clear" w:color="auto" w:fill="auto"/>
            <w:noWrap/>
            <w:vAlign w:val="center"/>
            <w:hideMark/>
          </w:tcPr>
          <w:p w14:paraId="5DB8B5D6" w14:textId="77777777" w:rsidR="00AF3382" w:rsidRPr="00981454" w:rsidRDefault="00AF3382" w:rsidP="00FD02C4">
            <w:pPr>
              <w:spacing w:after="0"/>
              <w:jc w:val="right"/>
              <w:rPr>
                <w:rFonts w:asciiTheme="minorHAnsi" w:eastAsia="Times New Roman" w:hAnsiTheme="minorHAnsi" w:cstheme="minorHAnsi"/>
                <w:sz w:val="20"/>
                <w:szCs w:val="20"/>
                <w:lang w:val="en-US"/>
              </w:rPr>
            </w:pPr>
            <w:r w:rsidRPr="00981454">
              <w:rPr>
                <w:rFonts w:asciiTheme="minorHAnsi" w:eastAsia="Times New Roman" w:hAnsiTheme="minorHAnsi" w:cstheme="minorHAnsi"/>
                <w:sz w:val="20"/>
                <w:szCs w:val="20"/>
                <w:lang w:val="en-US"/>
              </w:rPr>
              <w:t>4.58</w:t>
            </w:r>
          </w:p>
        </w:tc>
      </w:tr>
    </w:tbl>
    <w:p w14:paraId="36320C3E" w14:textId="77777777" w:rsidR="00360C08" w:rsidRDefault="00360C08" w:rsidP="00EF7926">
      <w:pPr>
        <w:autoSpaceDE w:val="0"/>
        <w:autoSpaceDN w:val="0"/>
        <w:adjustRightInd w:val="0"/>
        <w:spacing w:after="0" w:line="240" w:lineRule="auto"/>
        <w:rPr>
          <w:rFonts w:asciiTheme="minorHAnsi" w:hAnsiTheme="minorHAnsi" w:cstheme="minorHAnsi"/>
        </w:rPr>
        <w:sectPr w:rsidR="00360C08" w:rsidSect="00360C08">
          <w:pgSz w:w="15840" w:h="12240" w:orient="landscape"/>
          <w:pgMar w:top="1440" w:right="1440" w:bottom="1440" w:left="1440" w:header="720" w:footer="720" w:gutter="0"/>
          <w:cols w:space="720"/>
          <w:docGrid w:linePitch="360"/>
        </w:sectPr>
      </w:pPr>
    </w:p>
    <w:p w14:paraId="085EC83A" w14:textId="0E12A2AF" w:rsidR="00EF7926" w:rsidRPr="00981454" w:rsidRDefault="00A913A4" w:rsidP="00A913A4">
      <w:pPr>
        <w:pStyle w:val="Heading2"/>
      </w:pPr>
      <w:bookmarkStart w:id="160" w:name="_Toc100589451"/>
      <w:bookmarkStart w:id="161" w:name="_Toc121327772"/>
      <w:r w:rsidRPr="00E6052C">
        <w:t xml:space="preserve">5.3 </w:t>
      </w:r>
      <w:r w:rsidR="00EF7926" w:rsidRPr="00E6052C">
        <w:t>Topography</w:t>
      </w:r>
      <w:bookmarkEnd w:id="160"/>
      <w:bookmarkEnd w:id="161"/>
    </w:p>
    <w:p w14:paraId="58C55344" w14:textId="444F0715" w:rsidR="007E655E" w:rsidRPr="00981454" w:rsidRDefault="00A913A4" w:rsidP="007E655E">
      <w:pPr>
        <w:spacing w:line="360" w:lineRule="auto"/>
        <w:rPr>
          <w:rFonts w:asciiTheme="minorHAnsi" w:hAnsiTheme="minorHAnsi" w:cstheme="minorHAnsi"/>
          <w:lang w:val="en-US"/>
        </w:rPr>
      </w:pPr>
      <w:bookmarkStart w:id="162" w:name="_Toc100589452"/>
      <w:r w:rsidRPr="00A913A4">
        <w:rPr>
          <w:rFonts w:asciiTheme="minorHAnsi" w:hAnsiTheme="minorHAnsi" w:cstheme="minorHAnsi"/>
          <w:lang w:val="en-US"/>
        </w:rPr>
        <w:t xml:space="preserve">The topography </w:t>
      </w:r>
      <w:r w:rsidR="007B56DF">
        <w:rPr>
          <w:rFonts w:asciiTheme="minorHAnsi" w:hAnsiTheme="minorHAnsi" w:cstheme="minorHAnsi"/>
          <w:lang w:val="en-US"/>
        </w:rPr>
        <w:t xml:space="preserve">in </w:t>
      </w:r>
      <w:r w:rsidRPr="00A913A4">
        <w:rPr>
          <w:rFonts w:asciiTheme="minorHAnsi" w:hAnsiTheme="minorHAnsi" w:cstheme="minorHAnsi"/>
          <w:lang w:val="en-US"/>
        </w:rPr>
        <w:t xml:space="preserve">Masholomoshe </w:t>
      </w:r>
      <w:r w:rsidR="007B56DF">
        <w:rPr>
          <w:rFonts w:asciiTheme="minorHAnsi" w:hAnsiTheme="minorHAnsi" w:cstheme="minorHAnsi"/>
          <w:lang w:val="en-US"/>
        </w:rPr>
        <w:t xml:space="preserve">and Masiyepambili irrigation schemes is </w:t>
      </w:r>
      <w:r w:rsidRPr="00A913A4">
        <w:rPr>
          <w:rFonts w:asciiTheme="minorHAnsi" w:hAnsiTheme="minorHAnsi" w:cstheme="minorHAnsi"/>
          <w:lang w:val="en-US"/>
        </w:rPr>
        <w:t xml:space="preserve">characterized by a gently undulating slope. </w:t>
      </w:r>
      <w:r w:rsidR="007B56DF">
        <w:rPr>
          <w:rFonts w:asciiTheme="minorHAnsi" w:hAnsiTheme="minorHAnsi" w:cstheme="minorHAnsi"/>
          <w:lang w:val="en-US"/>
        </w:rPr>
        <w:t>Masiyepambili is 13m above Shashane river.</w:t>
      </w:r>
    </w:p>
    <w:p w14:paraId="6A1FF8BA" w14:textId="13C6CFD7" w:rsidR="00EF7926" w:rsidRPr="00981454" w:rsidRDefault="00A913A4" w:rsidP="00A913A4">
      <w:pPr>
        <w:pStyle w:val="Heading2"/>
      </w:pPr>
      <w:bookmarkStart w:id="163" w:name="_Toc121327773"/>
      <w:r w:rsidRPr="00E6052C">
        <w:t xml:space="preserve">5.4 </w:t>
      </w:r>
      <w:r w:rsidR="00EF7926" w:rsidRPr="00E6052C">
        <w:t>Hydrology</w:t>
      </w:r>
      <w:bookmarkEnd w:id="162"/>
      <w:bookmarkEnd w:id="163"/>
    </w:p>
    <w:p w14:paraId="756EFA22" w14:textId="7C1B3F5F" w:rsidR="007A2946" w:rsidRDefault="00A913A4" w:rsidP="00A913A4">
      <w:pPr>
        <w:spacing w:before="0" w:after="0" w:line="360" w:lineRule="auto"/>
        <w:jc w:val="both"/>
        <w:rPr>
          <w:rFonts w:cstheme="minorBidi"/>
          <w:szCs w:val="22"/>
          <w:lang w:val="en-GB"/>
        </w:rPr>
      </w:pPr>
      <w:r w:rsidRPr="00A913A4">
        <w:rPr>
          <w:rFonts w:cstheme="minorBidi"/>
          <w:szCs w:val="22"/>
          <w:lang w:val="en-US"/>
        </w:rPr>
        <w:t>Masholomoshe</w:t>
      </w:r>
      <w:r w:rsidR="000B5E6D">
        <w:rPr>
          <w:rFonts w:cstheme="minorBidi"/>
          <w:szCs w:val="22"/>
          <w:lang w:val="en-US"/>
        </w:rPr>
        <w:t xml:space="preserve"> and Masiyepambili</w:t>
      </w:r>
      <w:r w:rsidRPr="00A913A4">
        <w:rPr>
          <w:rFonts w:cstheme="minorBidi"/>
          <w:szCs w:val="22"/>
          <w:lang w:val="en-US"/>
        </w:rPr>
        <w:t xml:space="preserve"> irrigation scheme</w:t>
      </w:r>
      <w:r w:rsidR="000B5E6D">
        <w:rPr>
          <w:rFonts w:cstheme="minorBidi"/>
          <w:szCs w:val="22"/>
          <w:lang w:val="en-US"/>
        </w:rPr>
        <w:t>s</w:t>
      </w:r>
      <w:r w:rsidR="007A2946">
        <w:rPr>
          <w:rFonts w:cstheme="minorBidi"/>
          <w:szCs w:val="22"/>
          <w:lang w:val="en-US"/>
        </w:rPr>
        <w:t xml:space="preserve"> fall under</w:t>
      </w:r>
      <w:r w:rsidRPr="00A913A4">
        <w:rPr>
          <w:rFonts w:cstheme="minorBidi"/>
          <w:szCs w:val="22"/>
          <w:lang w:val="en-US"/>
        </w:rPr>
        <w:t xml:space="preserve"> Shashe</w:t>
      </w:r>
      <w:r w:rsidR="007A2946">
        <w:rPr>
          <w:rFonts w:cstheme="minorBidi"/>
          <w:szCs w:val="22"/>
          <w:lang w:val="en-US"/>
        </w:rPr>
        <w:t xml:space="preserve"> </w:t>
      </w:r>
      <w:r w:rsidRPr="00A913A4">
        <w:rPr>
          <w:rFonts w:cstheme="minorBidi"/>
          <w:szCs w:val="22"/>
          <w:lang w:val="en-US"/>
        </w:rPr>
        <w:t>sub catchment of Umzingwane catchment</w:t>
      </w:r>
      <w:r w:rsidR="007A2946">
        <w:rPr>
          <w:rFonts w:cstheme="minorBidi"/>
          <w:szCs w:val="22"/>
          <w:lang w:val="en-US"/>
        </w:rPr>
        <w:t xml:space="preserve">. </w:t>
      </w:r>
      <w:r w:rsidR="00BB7B6A">
        <w:rPr>
          <w:rFonts w:cstheme="minorBidi"/>
          <w:szCs w:val="22"/>
          <w:lang w:val="en-US"/>
        </w:rPr>
        <w:t xml:space="preserve">Mzingwane catchment occupies a land </w:t>
      </w:r>
      <w:r w:rsidR="00BB7B6A" w:rsidRPr="00BB7B6A">
        <w:rPr>
          <w:rFonts w:cstheme="minorBidi"/>
          <w:szCs w:val="22"/>
          <w:lang w:val="en-US"/>
        </w:rPr>
        <w:t>area of 63 000 km</w:t>
      </w:r>
      <w:r w:rsidR="00BB7B6A" w:rsidRPr="00BB7B6A">
        <w:rPr>
          <w:rFonts w:cstheme="minorBidi"/>
          <w:szCs w:val="22"/>
          <w:vertAlign w:val="superscript"/>
          <w:lang w:val="en-US"/>
        </w:rPr>
        <w:t>2</w:t>
      </w:r>
      <w:r w:rsidR="00BB7B6A" w:rsidRPr="00BB7B6A">
        <w:rPr>
          <w:rFonts w:cstheme="minorBidi"/>
          <w:szCs w:val="22"/>
          <w:lang w:val="en-US"/>
        </w:rPr>
        <w:t xml:space="preserve">. Mzingwane Catchment is divided into 4 sub-catchments namely Lower Mzingwane, Upper Mzingwane, Mwenezi and Shashe. </w:t>
      </w:r>
      <w:r w:rsidR="008F7E5A">
        <w:rPr>
          <w:rFonts w:cstheme="minorBidi"/>
          <w:szCs w:val="22"/>
          <w:lang w:val="en-US"/>
        </w:rPr>
        <w:t>Figure 6</w:t>
      </w:r>
      <w:r w:rsidR="007A2946">
        <w:rPr>
          <w:rFonts w:cstheme="minorBidi"/>
          <w:szCs w:val="22"/>
          <w:lang w:val="en-US"/>
        </w:rPr>
        <w:t xml:space="preserve"> shows the major catchments of Zimbabwe</w:t>
      </w:r>
      <w:r w:rsidRPr="00A913A4">
        <w:rPr>
          <w:rFonts w:cstheme="minorBidi"/>
          <w:szCs w:val="22"/>
          <w:lang w:val="en-US"/>
        </w:rPr>
        <w:t>.</w:t>
      </w:r>
      <w:r w:rsidRPr="00A913A4">
        <w:rPr>
          <w:rFonts w:cstheme="minorBidi"/>
          <w:szCs w:val="22"/>
          <w:lang w:val="en-GB"/>
        </w:rPr>
        <w:t xml:space="preserve"> Water </w:t>
      </w:r>
      <w:r w:rsidR="000B5E6D">
        <w:rPr>
          <w:rFonts w:cstheme="minorBidi"/>
          <w:szCs w:val="22"/>
          <w:lang w:val="en-GB"/>
        </w:rPr>
        <w:t>source for Masholomoshe irrigation is</w:t>
      </w:r>
      <w:r w:rsidRPr="00A913A4">
        <w:rPr>
          <w:rFonts w:cstheme="minorBidi"/>
          <w:szCs w:val="22"/>
          <w:lang w:val="en-GB"/>
        </w:rPr>
        <w:t xml:space="preserve"> Nkashe Dam situated north of the project site approximately 2 kilometres upstream of the irrigation scheme. </w:t>
      </w:r>
      <w:r w:rsidR="008F7E5A">
        <w:rPr>
          <w:rFonts w:cstheme="minorBidi"/>
          <w:szCs w:val="22"/>
          <w:lang w:val="en-GB"/>
        </w:rPr>
        <w:t>Table 8 show water quality data for</w:t>
      </w:r>
      <w:r w:rsidR="007B56DF">
        <w:rPr>
          <w:rFonts w:cstheme="minorBidi"/>
          <w:szCs w:val="22"/>
          <w:lang w:val="en-GB"/>
        </w:rPr>
        <w:t xml:space="preserve"> Nkashe dam. </w:t>
      </w:r>
      <w:r w:rsidRPr="00A913A4">
        <w:rPr>
          <w:rFonts w:cstheme="minorBidi"/>
          <w:szCs w:val="22"/>
          <w:lang w:val="en-GB"/>
        </w:rPr>
        <w:t xml:space="preserve">The dam was constructed by Rhodesian Government in 1964. </w:t>
      </w:r>
    </w:p>
    <w:p w14:paraId="0408A940" w14:textId="77777777" w:rsidR="007A2946" w:rsidRPr="00A913A4" w:rsidRDefault="007A2946" w:rsidP="007A2946">
      <w:pPr>
        <w:keepNext/>
        <w:autoSpaceDE w:val="0"/>
        <w:autoSpaceDN w:val="0"/>
        <w:adjustRightInd w:val="0"/>
        <w:spacing w:before="0" w:after="0" w:line="240" w:lineRule="auto"/>
        <w:jc w:val="center"/>
        <w:rPr>
          <w:rFonts w:cstheme="minorBidi"/>
          <w:szCs w:val="22"/>
          <w:lang w:val="en-GB"/>
        </w:rPr>
      </w:pPr>
      <w:r w:rsidRPr="00A913A4">
        <w:rPr>
          <w:rFonts w:asciiTheme="minorHAnsi" w:hAnsiTheme="minorHAnsi" w:cstheme="minorHAnsi"/>
          <w:noProof/>
          <w:szCs w:val="22"/>
          <w:lang w:val="en-US"/>
        </w:rPr>
        <w:drawing>
          <wp:inline distT="0" distB="0" distL="0" distR="0" wp14:anchorId="66C3F044" wp14:editId="05E56016">
            <wp:extent cx="5087620" cy="3384872"/>
            <wp:effectExtent l="0" t="0" r="0" b="6350"/>
            <wp:docPr id="15" name="Picture 15" descr="Graphical user interface,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Graphical user interface, map&#10;&#10;Description automatically generated"/>
                    <pic:cNvPicPr/>
                  </pic:nvPicPr>
                  <pic:blipFill rotWithShape="1">
                    <a:blip r:embed="rId33" cstate="print">
                      <a:extLst>
                        <a:ext uri="{28A0092B-C50C-407E-A947-70E740481C1C}">
                          <a14:useLocalDpi xmlns:a14="http://schemas.microsoft.com/office/drawing/2010/main" val="0"/>
                        </a:ext>
                      </a:extLst>
                    </a:blip>
                    <a:srcRect/>
                    <a:stretch/>
                  </pic:blipFill>
                  <pic:spPr bwMode="auto">
                    <a:xfrm>
                      <a:off x="0" y="0"/>
                      <a:ext cx="5202017" cy="3460982"/>
                    </a:xfrm>
                    <a:prstGeom prst="rect">
                      <a:avLst/>
                    </a:prstGeom>
                    <a:ln>
                      <a:noFill/>
                    </a:ln>
                    <a:extLst>
                      <a:ext uri="{53640926-AAD7-44D8-BBD7-CCE9431645EC}">
                        <a14:shadowObscured xmlns:a14="http://schemas.microsoft.com/office/drawing/2010/main"/>
                      </a:ext>
                    </a:extLst>
                  </pic:spPr>
                </pic:pic>
              </a:graphicData>
            </a:graphic>
          </wp:inline>
        </w:drawing>
      </w:r>
    </w:p>
    <w:p w14:paraId="5B51A8C2" w14:textId="72BB9E8F" w:rsidR="007A2946" w:rsidRPr="00A913A4" w:rsidRDefault="007A2946" w:rsidP="007A2946">
      <w:pPr>
        <w:keepNext/>
        <w:keepLines/>
        <w:spacing w:before="0" w:after="200" w:line="240" w:lineRule="auto"/>
        <w:contextualSpacing/>
        <w:jc w:val="center"/>
        <w:rPr>
          <w:rFonts w:cstheme="minorBidi"/>
          <w:b/>
          <w:bCs/>
          <w:noProof/>
          <w:color w:val="1F3864" w:themeColor="accent1" w:themeShade="80"/>
          <w:sz w:val="20"/>
          <w:szCs w:val="20"/>
          <w:lang w:val="en-GB" w:eastAsia="en-CA"/>
        </w:rPr>
      </w:pPr>
      <w:bookmarkStart w:id="164" w:name="_Toc121327368"/>
      <w:r w:rsidRPr="00A913A4">
        <w:rPr>
          <w:rFonts w:cstheme="minorBidi"/>
          <w:b/>
          <w:bCs/>
          <w:noProof/>
          <w:color w:val="1F3864" w:themeColor="accent1" w:themeShade="80"/>
          <w:sz w:val="20"/>
          <w:szCs w:val="20"/>
          <w:lang w:val="en-GB" w:eastAsia="en-CA"/>
        </w:rPr>
        <w:t xml:space="preserve">Figure </w:t>
      </w:r>
      <w:r w:rsidRPr="00A913A4">
        <w:rPr>
          <w:rFonts w:cstheme="minorBidi"/>
          <w:b/>
          <w:bCs/>
          <w:noProof/>
          <w:color w:val="1F3864" w:themeColor="accent1" w:themeShade="80"/>
          <w:sz w:val="20"/>
          <w:szCs w:val="20"/>
          <w:lang w:val="en-GB" w:eastAsia="en-CA"/>
        </w:rPr>
        <w:fldChar w:fldCharType="begin"/>
      </w:r>
      <w:r w:rsidRPr="00A913A4">
        <w:rPr>
          <w:rFonts w:cstheme="minorBidi"/>
          <w:b/>
          <w:bCs/>
          <w:noProof/>
          <w:color w:val="1F3864" w:themeColor="accent1" w:themeShade="80"/>
          <w:sz w:val="20"/>
          <w:szCs w:val="20"/>
          <w:lang w:val="en-GB" w:eastAsia="en-CA"/>
        </w:rPr>
        <w:instrText xml:space="preserve"> SEQ Figure \* ARABIC </w:instrText>
      </w:r>
      <w:r w:rsidRPr="00A913A4">
        <w:rPr>
          <w:rFonts w:cstheme="minorBidi"/>
          <w:b/>
          <w:bCs/>
          <w:noProof/>
          <w:color w:val="1F3864" w:themeColor="accent1" w:themeShade="80"/>
          <w:sz w:val="20"/>
          <w:szCs w:val="20"/>
          <w:lang w:val="en-GB" w:eastAsia="en-CA"/>
        </w:rPr>
        <w:fldChar w:fldCharType="separate"/>
      </w:r>
      <w:r w:rsidR="00DC28DE">
        <w:rPr>
          <w:rFonts w:cstheme="minorBidi"/>
          <w:b/>
          <w:bCs/>
          <w:noProof/>
          <w:color w:val="1F3864" w:themeColor="accent1" w:themeShade="80"/>
          <w:sz w:val="20"/>
          <w:szCs w:val="20"/>
          <w:lang w:val="en-GB" w:eastAsia="en-CA"/>
        </w:rPr>
        <w:t>6</w:t>
      </w:r>
      <w:r w:rsidRPr="00A913A4">
        <w:rPr>
          <w:rFonts w:cstheme="minorBidi"/>
          <w:b/>
          <w:bCs/>
          <w:noProof/>
          <w:color w:val="1F3864" w:themeColor="accent1" w:themeShade="80"/>
          <w:sz w:val="20"/>
          <w:szCs w:val="20"/>
          <w:lang w:val="en-GB" w:eastAsia="en-CA"/>
        </w:rPr>
        <w:fldChar w:fldCharType="end"/>
      </w:r>
      <w:r w:rsidRPr="00A913A4">
        <w:rPr>
          <w:rFonts w:cstheme="minorBidi"/>
          <w:b/>
          <w:bCs/>
          <w:noProof/>
          <w:color w:val="1F3864" w:themeColor="accent1" w:themeShade="80"/>
          <w:sz w:val="20"/>
          <w:szCs w:val="20"/>
          <w:lang w:val="en-GB" w:eastAsia="en-CA"/>
        </w:rPr>
        <w:t>: Catchments of Zimbabwe</w:t>
      </w:r>
      <w:bookmarkEnd w:id="164"/>
    </w:p>
    <w:p w14:paraId="6E982D93" w14:textId="77777777" w:rsidR="007A2946" w:rsidRDefault="007A2946" w:rsidP="00A913A4">
      <w:pPr>
        <w:spacing w:before="0" w:after="0" w:line="360" w:lineRule="auto"/>
        <w:jc w:val="both"/>
        <w:rPr>
          <w:rFonts w:cstheme="minorBidi"/>
          <w:szCs w:val="22"/>
          <w:lang w:val="en-GB"/>
        </w:rPr>
      </w:pPr>
    </w:p>
    <w:p w14:paraId="7019A447" w14:textId="65D0EFC6" w:rsidR="001840DA" w:rsidRDefault="00A913A4" w:rsidP="00A913A4">
      <w:pPr>
        <w:spacing w:before="0" w:after="0" w:line="360" w:lineRule="auto"/>
        <w:jc w:val="both"/>
        <w:rPr>
          <w:rFonts w:cstheme="minorBidi"/>
          <w:szCs w:val="22"/>
          <w:lang w:val="en-GB"/>
        </w:rPr>
      </w:pPr>
      <w:r w:rsidRPr="00A913A4">
        <w:rPr>
          <w:rFonts w:cstheme="minorBidi"/>
          <w:szCs w:val="22"/>
          <w:lang w:val="en-GB"/>
        </w:rPr>
        <w:t xml:space="preserve">The main drainage system constitutes seven main rivers namely Ramaquabane, Ingqwesi, Sansukwe, Simukwe, Shashani, Tuli and </w:t>
      </w:r>
      <w:r w:rsidRPr="00E60BF3">
        <w:rPr>
          <w:rFonts w:cstheme="minorBidi"/>
          <w:szCs w:val="22"/>
          <w:lang w:val="en-GB"/>
        </w:rPr>
        <w:t>Umzingwane</w:t>
      </w:r>
      <w:r w:rsidR="007A2946" w:rsidRPr="00E60BF3">
        <w:rPr>
          <w:rFonts w:cstheme="minorBidi"/>
          <w:szCs w:val="22"/>
          <w:lang w:val="en-GB"/>
        </w:rPr>
        <w:t xml:space="preserve"> (Figure </w:t>
      </w:r>
      <w:r w:rsidR="00E60BF3" w:rsidRPr="00E60BF3">
        <w:rPr>
          <w:rFonts w:cstheme="minorBidi"/>
          <w:szCs w:val="22"/>
          <w:lang w:val="en-GB"/>
        </w:rPr>
        <w:t>7</w:t>
      </w:r>
      <w:r w:rsidR="007A2946" w:rsidRPr="00E60BF3">
        <w:rPr>
          <w:rFonts w:cstheme="minorBidi"/>
          <w:szCs w:val="22"/>
          <w:lang w:val="en-GB"/>
        </w:rPr>
        <w:t>)</w:t>
      </w:r>
      <w:r w:rsidRPr="00E60BF3">
        <w:rPr>
          <w:rFonts w:cstheme="minorBidi"/>
          <w:szCs w:val="22"/>
          <w:lang w:val="en-GB"/>
        </w:rPr>
        <w:t>. These</w:t>
      </w:r>
      <w:r w:rsidRPr="00A913A4">
        <w:rPr>
          <w:rFonts w:cstheme="minorBidi"/>
          <w:szCs w:val="22"/>
          <w:lang w:val="en-GB"/>
        </w:rPr>
        <w:t xml:space="preserve"> rivers flow southwards towards the Shashi and Limpopo rivers and are prone to desiccation especially in the long dry season (April to October). During the dry season, the pools and sandy beds become the alternative source of water for both humans and livestock. During the hottest part of the year (September - mid-November) these regularly cease to be </w:t>
      </w:r>
      <w:r w:rsidR="00E60BF3">
        <w:rPr>
          <w:rFonts w:cstheme="minorBidi"/>
          <w:szCs w:val="22"/>
          <w:lang w:val="en-GB"/>
        </w:rPr>
        <w:t>adequate. Figure 8</w:t>
      </w:r>
      <w:r w:rsidRPr="00A913A4">
        <w:rPr>
          <w:rFonts w:cstheme="minorBidi"/>
          <w:szCs w:val="22"/>
          <w:lang w:val="en-GB"/>
        </w:rPr>
        <w:t xml:space="preserve"> illustrates the dra</w:t>
      </w:r>
      <w:r w:rsidR="00BB7B6A">
        <w:rPr>
          <w:rFonts w:cstheme="minorBidi"/>
          <w:szCs w:val="22"/>
          <w:lang w:val="en-GB"/>
        </w:rPr>
        <w:t>inage system in Gwanda district including the Masholomoshe irrigation scheme area.</w:t>
      </w:r>
      <w:r w:rsidRPr="00A913A4">
        <w:rPr>
          <w:rFonts w:cstheme="minorBidi"/>
          <w:szCs w:val="22"/>
          <w:lang w:val="en-GB"/>
        </w:rPr>
        <w:t xml:space="preserve"> </w:t>
      </w:r>
    </w:p>
    <w:p w14:paraId="38BB5701" w14:textId="77777777" w:rsidR="000B5E6D" w:rsidRDefault="000B5E6D" w:rsidP="00A913A4">
      <w:pPr>
        <w:spacing w:before="0" w:after="0" w:line="360" w:lineRule="auto"/>
        <w:jc w:val="both"/>
        <w:rPr>
          <w:rFonts w:cstheme="minorBidi"/>
          <w:szCs w:val="22"/>
          <w:lang w:val="en-GB"/>
        </w:rPr>
      </w:pPr>
    </w:p>
    <w:p w14:paraId="0E4A937A" w14:textId="77777777" w:rsidR="005E4B09" w:rsidRPr="00A913A4" w:rsidRDefault="005E4B09" w:rsidP="005E4B09">
      <w:pPr>
        <w:keepNext/>
        <w:keepLines/>
        <w:spacing w:before="0" w:after="200" w:line="240" w:lineRule="auto"/>
        <w:contextualSpacing/>
        <w:jc w:val="center"/>
        <w:rPr>
          <w:rFonts w:cstheme="minorBidi"/>
          <w:b/>
          <w:bCs/>
          <w:noProof/>
          <w:color w:val="1F3864" w:themeColor="accent1" w:themeShade="80"/>
          <w:sz w:val="20"/>
          <w:szCs w:val="20"/>
          <w:lang w:val="en-GB" w:eastAsia="en-CA"/>
        </w:rPr>
      </w:pPr>
      <w:r w:rsidRPr="00A913A4">
        <w:rPr>
          <w:rFonts w:cstheme="minorBidi"/>
          <w:b/>
          <w:bCs/>
          <w:noProof/>
          <w:color w:val="1F3864" w:themeColor="accent1" w:themeShade="80"/>
          <w:sz w:val="20"/>
          <w:szCs w:val="20"/>
          <w:lang w:val="en-US"/>
        </w:rPr>
        <w:drawing>
          <wp:inline distT="0" distB="0" distL="0" distR="0" wp14:anchorId="05160304" wp14:editId="387E5A6A">
            <wp:extent cx="5943600" cy="389001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5943600" cy="3890010"/>
                    </a:xfrm>
                    <a:prstGeom prst="rect">
                      <a:avLst/>
                    </a:prstGeom>
                  </pic:spPr>
                </pic:pic>
              </a:graphicData>
            </a:graphic>
          </wp:inline>
        </w:drawing>
      </w:r>
    </w:p>
    <w:p w14:paraId="5E08724E" w14:textId="4EA8F1FD" w:rsidR="005E4B09" w:rsidRPr="00A913A4" w:rsidRDefault="005E4B09" w:rsidP="005E4B09">
      <w:pPr>
        <w:keepNext/>
        <w:keepLines/>
        <w:spacing w:before="0" w:after="200" w:line="240" w:lineRule="auto"/>
        <w:contextualSpacing/>
        <w:jc w:val="center"/>
        <w:rPr>
          <w:rFonts w:cstheme="minorBidi"/>
          <w:bCs/>
          <w:noProof/>
          <w:color w:val="1F3864" w:themeColor="accent1" w:themeShade="80"/>
          <w:szCs w:val="22"/>
          <w:lang w:val="en-GB" w:eastAsia="en-CA"/>
        </w:rPr>
      </w:pPr>
      <w:bookmarkStart w:id="165" w:name="_Toc120700503"/>
      <w:bookmarkStart w:id="166" w:name="_Toc121327369"/>
      <w:r w:rsidRPr="00A913A4">
        <w:rPr>
          <w:rFonts w:cstheme="minorBidi"/>
          <w:bCs/>
          <w:noProof/>
          <w:color w:val="1F3864" w:themeColor="accent1" w:themeShade="80"/>
          <w:szCs w:val="22"/>
          <w:lang w:val="en-GB" w:eastAsia="en-CA"/>
        </w:rPr>
        <w:t xml:space="preserve">Figure </w:t>
      </w:r>
      <w:r w:rsidRPr="00A913A4">
        <w:rPr>
          <w:rFonts w:cstheme="minorBidi"/>
          <w:bCs/>
          <w:noProof/>
          <w:color w:val="1F3864" w:themeColor="accent1" w:themeShade="80"/>
          <w:szCs w:val="22"/>
          <w:lang w:val="en-GB" w:eastAsia="en-CA"/>
        </w:rPr>
        <w:fldChar w:fldCharType="begin"/>
      </w:r>
      <w:r w:rsidRPr="00A913A4">
        <w:rPr>
          <w:rFonts w:cstheme="minorBidi"/>
          <w:bCs/>
          <w:noProof/>
          <w:color w:val="1F3864" w:themeColor="accent1" w:themeShade="80"/>
          <w:szCs w:val="22"/>
          <w:lang w:val="en-GB" w:eastAsia="en-CA"/>
        </w:rPr>
        <w:instrText xml:space="preserve"> SEQ Figure \* ARABIC </w:instrText>
      </w:r>
      <w:r w:rsidRPr="00A913A4">
        <w:rPr>
          <w:rFonts w:cstheme="minorBidi"/>
          <w:bCs/>
          <w:noProof/>
          <w:color w:val="1F3864" w:themeColor="accent1" w:themeShade="80"/>
          <w:szCs w:val="22"/>
          <w:lang w:val="en-GB" w:eastAsia="en-CA"/>
        </w:rPr>
        <w:fldChar w:fldCharType="separate"/>
      </w:r>
      <w:r w:rsidR="00DC28DE">
        <w:rPr>
          <w:rFonts w:cstheme="minorBidi"/>
          <w:bCs/>
          <w:noProof/>
          <w:color w:val="1F3864" w:themeColor="accent1" w:themeShade="80"/>
          <w:szCs w:val="22"/>
          <w:lang w:val="en-GB" w:eastAsia="en-CA"/>
        </w:rPr>
        <w:t>7</w:t>
      </w:r>
      <w:r w:rsidRPr="00A913A4">
        <w:rPr>
          <w:rFonts w:cstheme="minorBidi"/>
          <w:bCs/>
          <w:noProof/>
          <w:color w:val="1F3864" w:themeColor="accent1" w:themeShade="80"/>
          <w:szCs w:val="22"/>
          <w:lang w:val="en-GB" w:eastAsia="en-CA"/>
        </w:rPr>
        <w:fldChar w:fldCharType="end"/>
      </w:r>
      <w:r w:rsidRPr="00A913A4">
        <w:rPr>
          <w:rFonts w:cstheme="minorBidi"/>
          <w:bCs/>
          <w:noProof/>
          <w:color w:val="1F3864" w:themeColor="accent1" w:themeShade="80"/>
          <w:szCs w:val="22"/>
          <w:lang w:val="en-GB" w:eastAsia="en-CA"/>
        </w:rPr>
        <w:t>: Mzingwanwe catchment showing main rivers, dams and towns</w:t>
      </w:r>
      <w:bookmarkEnd w:id="165"/>
      <w:bookmarkEnd w:id="166"/>
    </w:p>
    <w:p w14:paraId="63F6F857" w14:textId="45017726" w:rsidR="000B5E6D" w:rsidRDefault="000B5E6D" w:rsidP="000B5E6D">
      <w:pPr>
        <w:spacing w:before="0" w:after="0" w:line="360" w:lineRule="auto"/>
        <w:jc w:val="both"/>
        <w:rPr>
          <w:rFonts w:cstheme="minorBidi"/>
          <w:szCs w:val="22"/>
          <w:lang w:val="en-GB"/>
        </w:rPr>
      </w:pPr>
    </w:p>
    <w:p w14:paraId="6444D22E" w14:textId="77777777" w:rsidR="005E4B09" w:rsidRPr="00A913A4" w:rsidRDefault="005E4B09" w:rsidP="000B5E6D">
      <w:pPr>
        <w:spacing w:before="0" w:after="0" w:line="360" w:lineRule="auto"/>
        <w:jc w:val="both"/>
        <w:rPr>
          <w:rFonts w:cstheme="minorBidi"/>
          <w:szCs w:val="22"/>
          <w:lang w:val="en-GB"/>
        </w:rPr>
      </w:pPr>
    </w:p>
    <w:p w14:paraId="14A20FAE" w14:textId="77777777" w:rsidR="000B5E6D" w:rsidRPr="00A913A4" w:rsidRDefault="000B5E6D" w:rsidP="000B5E6D">
      <w:pPr>
        <w:keepNext/>
        <w:keepLines/>
        <w:spacing w:before="40" w:after="0" w:line="240" w:lineRule="auto"/>
        <w:jc w:val="center"/>
        <w:outlineLvl w:val="3"/>
        <w:rPr>
          <w:rFonts w:asciiTheme="minorHAnsi" w:eastAsiaTheme="majorEastAsia" w:hAnsiTheme="minorHAnsi" w:cstheme="minorHAnsi"/>
          <w:color w:val="000000" w:themeColor="text1"/>
          <w:szCs w:val="22"/>
          <w:lang w:val="en-US"/>
        </w:rPr>
      </w:pPr>
      <w:r w:rsidRPr="00A913A4">
        <w:rPr>
          <w:rFonts w:asciiTheme="minorHAnsi" w:hAnsiTheme="minorHAnsi" w:cstheme="minorHAnsi"/>
          <w:noProof/>
          <w:szCs w:val="22"/>
          <w:lang w:val="en-US"/>
        </w:rPr>
        <w:drawing>
          <wp:inline distT="0" distB="0" distL="0" distR="0" wp14:anchorId="41F7D1DC" wp14:editId="5B3ACB93">
            <wp:extent cx="5682407" cy="3971925"/>
            <wp:effectExtent l="0" t="0" r="0" b="0"/>
            <wp:docPr id="37" name="Picture 3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Map&#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84960" cy="4043608"/>
                    </a:xfrm>
                    <a:prstGeom prst="rect">
                      <a:avLst/>
                    </a:prstGeom>
                    <a:noFill/>
                    <a:ln>
                      <a:noFill/>
                    </a:ln>
                  </pic:spPr>
                </pic:pic>
              </a:graphicData>
            </a:graphic>
          </wp:inline>
        </w:drawing>
      </w:r>
    </w:p>
    <w:p w14:paraId="2840332B" w14:textId="3AA41C16" w:rsidR="000B5E6D" w:rsidRPr="00A913A4" w:rsidRDefault="000B5E6D" w:rsidP="000B5E6D">
      <w:pPr>
        <w:keepNext/>
        <w:keepLines/>
        <w:spacing w:before="0" w:after="200" w:line="240" w:lineRule="auto"/>
        <w:contextualSpacing/>
        <w:jc w:val="center"/>
        <w:rPr>
          <w:rFonts w:cstheme="minorBidi"/>
          <w:b/>
          <w:bCs/>
          <w:noProof/>
          <w:color w:val="1F3864" w:themeColor="accent1" w:themeShade="80"/>
          <w:sz w:val="20"/>
          <w:szCs w:val="20"/>
          <w:lang w:val="en-GB" w:eastAsia="en-CA"/>
        </w:rPr>
      </w:pPr>
      <w:bookmarkStart w:id="167" w:name="_Toc120700501"/>
      <w:bookmarkStart w:id="168" w:name="_Toc121327370"/>
      <w:r w:rsidRPr="00A913A4">
        <w:rPr>
          <w:rFonts w:cstheme="minorBidi"/>
          <w:b/>
          <w:bCs/>
          <w:noProof/>
          <w:color w:val="1F3864" w:themeColor="accent1" w:themeShade="80"/>
          <w:sz w:val="20"/>
          <w:szCs w:val="20"/>
          <w:lang w:val="en-GB" w:eastAsia="en-CA"/>
        </w:rPr>
        <w:t xml:space="preserve">Figure </w:t>
      </w:r>
      <w:r w:rsidRPr="00A913A4">
        <w:rPr>
          <w:rFonts w:cstheme="minorBidi"/>
          <w:b/>
          <w:bCs/>
          <w:noProof/>
          <w:color w:val="1F3864" w:themeColor="accent1" w:themeShade="80"/>
          <w:sz w:val="20"/>
          <w:szCs w:val="20"/>
          <w:lang w:val="en-GB" w:eastAsia="en-CA"/>
        </w:rPr>
        <w:fldChar w:fldCharType="begin"/>
      </w:r>
      <w:r w:rsidRPr="00A913A4">
        <w:rPr>
          <w:rFonts w:cstheme="minorBidi"/>
          <w:b/>
          <w:bCs/>
          <w:noProof/>
          <w:color w:val="1F3864" w:themeColor="accent1" w:themeShade="80"/>
          <w:sz w:val="20"/>
          <w:szCs w:val="20"/>
          <w:lang w:val="en-GB" w:eastAsia="en-CA"/>
        </w:rPr>
        <w:instrText xml:space="preserve"> SEQ Figure \* ARABIC </w:instrText>
      </w:r>
      <w:r w:rsidRPr="00A913A4">
        <w:rPr>
          <w:rFonts w:cstheme="minorBidi"/>
          <w:b/>
          <w:bCs/>
          <w:noProof/>
          <w:color w:val="1F3864" w:themeColor="accent1" w:themeShade="80"/>
          <w:sz w:val="20"/>
          <w:szCs w:val="20"/>
          <w:lang w:val="en-GB" w:eastAsia="en-CA"/>
        </w:rPr>
        <w:fldChar w:fldCharType="separate"/>
      </w:r>
      <w:r w:rsidR="00DC28DE">
        <w:rPr>
          <w:rFonts w:cstheme="minorBidi"/>
          <w:b/>
          <w:bCs/>
          <w:noProof/>
          <w:color w:val="1F3864" w:themeColor="accent1" w:themeShade="80"/>
          <w:sz w:val="20"/>
          <w:szCs w:val="20"/>
          <w:lang w:val="en-GB" w:eastAsia="en-CA"/>
        </w:rPr>
        <w:t>8</w:t>
      </w:r>
      <w:r w:rsidRPr="00A913A4">
        <w:rPr>
          <w:rFonts w:cstheme="minorBidi"/>
          <w:b/>
          <w:bCs/>
          <w:noProof/>
          <w:color w:val="1F3864" w:themeColor="accent1" w:themeShade="80"/>
          <w:sz w:val="20"/>
          <w:szCs w:val="20"/>
          <w:lang w:val="en-GB" w:eastAsia="en-CA"/>
        </w:rPr>
        <w:fldChar w:fldCharType="end"/>
      </w:r>
      <w:r w:rsidRPr="00A913A4">
        <w:rPr>
          <w:rFonts w:cstheme="minorBidi"/>
          <w:b/>
          <w:bCs/>
          <w:noProof/>
          <w:color w:val="1F3864" w:themeColor="accent1" w:themeShade="80"/>
          <w:sz w:val="20"/>
          <w:szCs w:val="20"/>
          <w:lang w:val="en-GB" w:eastAsia="en-CA"/>
        </w:rPr>
        <w:t>: Drainage system in Gwanda district including Masholomoshe irrigation scheme area</w:t>
      </w:r>
      <w:bookmarkEnd w:id="167"/>
      <w:bookmarkEnd w:id="168"/>
    </w:p>
    <w:p w14:paraId="47631430" w14:textId="77777777" w:rsidR="000B5E6D" w:rsidRDefault="000B5E6D" w:rsidP="00A913A4">
      <w:pPr>
        <w:spacing w:before="0" w:after="0" w:line="360" w:lineRule="auto"/>
        <w:jc w:val="both"/>
        <w:rPr>
          <w:rFonts w:cstheme="minorBidi"/>
          <w:szCs w:val="22"/>
          <w:highlight w:val="yellow"/>
          <w:lang w:val="en-GB"/>
        </w:rPr>
      </w:pPr>
    </w:p>
    <w:p w14:paraId="6078E8C9" w14:textId="1DC72983" w:rsidR="001840DA" w:rsidRDefault="00E60BF3" w:rsidP="00E60BF3">
      <w:pPr>
        <w:spacing w:line="360" w:lineRule="auto"/>
        <w:jc w:val="both"/>
        <w:rPr>
          <w:rFonts w:asciiTheme="minorHAnsi" w:hAnsiTheme="minorHAnsi" w:cstheme="minorHAnsi"/>
        </w:rPr>
      </w:pPr>
      <w:r>
        <w:rPr>
          <w:rFonts w:asciiTheme="minorHAnsi" w:hAnsiTheme="minorHAnsi" w:cstheme="minorHAnsi"/>
          <w:lang w:val="en-US"/>
        </w:rPr>
        <w:t xml:space="preserve">Like Masholomoshe irrigation scheme, </w:t>
      </w:r>
      <w:r w:rsidR="001840DA" w:rsidRPr="00951337">
        <w:rPr>
          <w:rFonts w:asciiTheme="minorHAnsi" w:hAnsiTheme="minorHAnsi" w:cstheme="minorHAnsi"/>
          <w:lang w:val="en-US"/>
        </w:rPr>
        <w:t>Masiyepambili irrigation scheme</w:t>
      </w:r>
      <w:r>
        <w:rPr>
          <w:rFonts w:asciiTheme="minorHAnsi" w:hAnsiTheme="minorHAnsi" w:cstheme="minorHAnsi"/>
          <w:lang w:val="en-US"/>
        </w:rPr>
        <w:t xml:space="preserve"> also</w:t>
      </w:r>
      <w:r w:rsidR="001840DA" w:rsidRPr="00951337">
        <w:rPr>
          <w:rFonts w:asciiTheme="minorHAnsi" w:hAnsiTheme="minorHAnsi" w:cstheme="minorHAnsi"/>
          <w:lang w:val="en-US"/>
        </w:rPr>
        <w:t xml:space="preserve"> falls in Shashe</w:t>
      </w:r>
      <w:r w:rsidR="001840DA">
        <w:rPr>
          <w:rFonts w:asciiTheme="minorHAnsi" w:hAnsiTheme="minorHAnsi" w:cstheme="minorHAnsi"/>
          <w:lang w:val="en-US"/>
        </w:rPr>
        <w:t xml:space="preserve"> </w:t>
      </w:r>
      <w:r w:rsidR="001840DA" w:rsidRPr="00951337">
        <w:rPr>
          <w:rFonts w:asciiTheme="minorHAnsi" w:hAnsiTheme="minorHAnsi" w:cstheme="minorHAnsi"/>
          <w:lang w:val="en-US"/>
        </w:rPr>
        <w:t xml:space="preserve">sub-catchment. In the Shashe sub-catchment lies Shashane River which is the </w:t>
      </w:r>
      <w:r w:rsidR="001840DA" w:rsidRPr="00951337">
        <w:rPr>
          <w:rFonts w:asciiTheme="minorHAnsi" w:hAnsiTheme="minorHAnsi" w:cstheme="minorHAnsi"/>
        </w:rPr>
        <w:t xml:space="preserve">source of </w:t>
      </w:r>
      <w:r w:rsidR="001840DA" w:rsidRPr="00951337">
        <w:rPr>
          <w:rFonts w:asciiTheme="minorHAnsi" w:hAnsiTheme="minorHAnsi" w:cstheme="minorHAnsi"/>
          <w:lang w:val="en-US"/>
        </w:rPr>
        <w:t>irrigation water for Masiyepambili irrigation scheme.</w:t>
      </w:r>
      <w:r w:rsidR="001840DA" w:rsidRPr="00951337">
        <w:rPr>
          <w:rFonts w:asciiTheme="minorHAnsi" w:hAnsiTheme="minorHAnsi" w:cstheme="minorHAnsi"/>
        </w:rPr>
        <w:t xml:space="preserve"> Shashane river flows southwards towards the Shashi River and is prone to desiccation especially in the long dry season (April to October). </w:t>
      </w:r>
      <w:r w:rsidR="00BB7B6A">
        <w:rPr>
          <w:rFonts w:asciiTheme="minorHAnsi" w:hAnsiTheme="minorHAnsi" w:cstheme="minorHAnsi"/>
        </w:rPr>
        <w:t xml:space="preserve">Figure 9 shows the drainage pattern in Matobo district including the Masiyepambili irrigation area. </w:t>
      </w:r>
      <w:r w:rsidR="001840DA">
        <w:rPr>
          <w:rFonts w:asciiTheme="minorHAnsi" w:hAnsiTheme="minorHAnsi" w:cstheme="minorHAnsi"/>
        </w:rPr>
        <w:t xml:space="preserve">Figure </w:t>
      </w:r>
      <w:r>
        <w:rPr>
          <w:rFonts w:asciiTheme="minorHAnsi" w:hAnsiTheme="minorHAnsi" w:cstheme="minorHAnsi"/>
        </w:rPr>
        <w:t>10</w:t>
      </w:r>
      <w:r w:rsidR="001840DA" w:rsidRPr="00951337">
        <w:rPr>
          <w:rFonts w:asciiTheme="minorHAnsi" w:hAnsiTheme="minorHAnsi" w:cstheme="minorHAnsi"/>
        </w:rPr>
        <w:t xml:space="preserve"> shows the heavily silted </w:t>
      </w:r>
      <w:r w:rsidR="00DC28DE">
        <w:rPr>
          <w:rFonts w:asciiTheme="minorHAnsi" w:hAnsiTheme="minorHAnsi" w:cstheme="minorHAnsi"/>
        </w:rPr>
        <w:t>Shashane</w:t>
      </w:r>
      <w:r w:rsidR="001840DA">
        <w:rPr>
          <w:rFonts w:asciiTheme="minorHAnsi" w:hAnsiTheme="minorHAnsi" w:cstheme="minorHAnsi"/>
        </w:rPr>
        <w:t xml:space="preserve"> river. </w:t>
      </w:r>
      <w:r w:rsidR="009130B5">
        <w:rPr>
          <w:rFonts w:asciiTheme="minorHAnsi" w:hAnsiTheme="minorHAnsi" w:cstheme="minorHAnsi"/>
        </w:rPr>
        <w:t>Table 9</w:t>
      </w:r>
      <w:r w:rsidR="001840DA" w:rsidRPr="00951337">
        <w:rPr>
          <w:rFonts w:asciiTheme="minorHAnsi" w:hAnsiTheme="minorHAnsi" w:cstheme="minorHAnsi"/>
        </w:rPr>
        <w:t xml:space="preserve"> provides water quality anal</w:t>
      </w:r>
      <w:r w:rsidR="00DC28DE">
        <w:rPr>
          <w:rFonts w:asciiTheme="minorHAnsi" w:hAnsiTheme="minorHAnsi" w:cstheme="minorHAnsi"/>
        </w:rPr>
        <w:t>ysis results from Shashane</w:t>
      </w:r>
      <w:r w:rsidR="001840DA">
        <w:rPr>
          <w:rFonts w:asciiTheme="minorHAnsi" w:hAnsiTheme="minorHAnsi" w:cstheme="minorHAnsi"/>
        </w:rPr>
        <w:t xml:space="preserve"> </w:t>
      </w:r>
      <w:r w:rsidR="009130B5">
        <w:rPr>
          <w:rFonts w:asciiTheme="minorHAnsi" w:hAnsiTheme="minorHAnsi" w:cstheme="minorHAnsi"/>
        </w:rPr>
        <w:t>river and Nkashe dam.</w:t>
      </w:r>
    </w:p>
    <w:p w14:paraId="13DF19DF" w14:textId="77777777" w:rsidR="00BB7B6A" w:rsidRPr="00BB7C03" w:rsidRDefault="00BB7B6A" w:rsidP="00BB7B6A">
      <w:pPr>
        <w:keepNext/>
        <w:keepLines/>
        <w:spacing w:before="40" w:after="0"/>
        <w:jc w:val="center"/>
        <w:outlineLvl w:val="3"/>
        <w:rPr>
          <w:rFonts w:asciiTheme="minorHAnsi" w:hAnsiTheme="minorHAnsi"/>
        </w:rPr>
      </w:pPr>
      <w:r w:rsidRPr="00BB7C03">
        <w:rPr>
          <w:rFonts w:asciiTheme="minorHAnsi" w:hAnsiTheme="minorHAnsi" w:cstheme="minorHAnsi"/>
          <w:noProof/>
          <w:lang w:val="en-US"/>
        </w:rPr>
        <w:drawing>
          <wp:inline distT="0" distB="0" distL="0" distR="0" wp14:anchorId="48EE7FDA" wp14:editId="00AB9F0C">
            <wp:extent cx="6005779" cy="5534025"/>
            <wp:effectExtent l="0" t="0" r="0" b="0"/>
            <wp:docPr id="42" name="Picture 4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Map&#10;&#10;Description automatically generated"/>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40339" cy="5565871"/>
                    </a:xfrm>
                    <a:prstGeom prst="rect">
                      <a:avLst/>
                    </a:prstGeom>
                    <a:noFill/>
                    <a:ln>
                      <a:noFill/>
                    </a:ln>
                  </pic:spPr>
                </pic:pic>
              </a:graphicData>
            </a:graphic>
          </wp:inline>
        </w:drawing>
      </w:r>
    </w:p>
    <w:p w14:paraId="70F02CAB" w14:textId="030BAF20" w:rsidR="00BB7B6A" w:rsidRPr="00BB7C03" w:rsidRDefault="00BB7B6A" w:rsidP="00BB7B6A">
      <w:pPr>
        <w:pStyle w:val="Caption"/>
        <w:jc w:val="center"/>
        <w:rPr>
          <w:rFonts w:asciiTheme="minorHAnsi" w:eastAsiaTheme="majorEastAsia" w:hAnsiTheme="minorHAnsi" w:cstheme="minorHAnsi"/>
          <w:b/>
          <w:color w:val="auto"/>
          <w:szCs w:val="22"/>
        </w:rPr>
      </w:pPr>
      <w:bookmarkStart w:id="169" w:name="_Toc121150091"/>
      <w:bookmarkStart w:id="170" w:name="_Toc121327371"/>
      <w:r w:rsidRPr="00BB7C03">
        <w:rPr>
          <w:rFonts w:asciiTheme="minorHAnsi" w:hAnsiTheme="minorHAnsi"/>
          <w:color w:val="auto"/>
          <w:szCs w:val="22"/>
        </w:rPr>
        <w:t xml:space="preserve">Figure </w:t>
      </w:r>
      <w:r w:rsidRPr="00BB7C03">
        <w:rPr>
          <w:rFonts w:asciiTheme="minorHAnsi" w:hAnsiTheme="minorHAnsi"/>
          <w:b/>
          <w:color w:val="auto"/>
          <w:szCs w:val="22"/>
        </w:rPr>
        <w:fldChar w:fldCharType="begin"/>
      </w:r>
      <w:r w:rsidRPr="00BB7C03">
        <w:rPr>
          <w:rFonts w:asciiTheme="minorHAnsi" w:hAnsiTheme="minorHAnsi"/>
          <w:color w:val="auto"/>
          <w:szCs w:val="22"/>
        </w:rPr>
        <w:instrText xml:space="preserve"> SEQ Figure \* ARABIC </w:instrText>
      </w:r>
      <w:r w:rsidRPr="00BB7C03">
        <w:rPr>
          <w:rFonts w:asciiTheme="minorHAnsi" w:hAnsiTheme="minorHAnsi"/>
          <w:b/>
          <w:color w:val="auto"/>
          <w:szCs w:val="22"/>
        </w:rPr>
        <w:fldChar w:fldCharType="separate"/>
      </w:r>
      <w:r w:rsidR="00DC28DE">
        <w:rPr>
          <w:rFonts w:asciiTheme="minorHAnsi" w:hAnsiTheme="minorHAnsi"/>
          <w:noProof/>
          <w:color w:val="auto"/>
          <w:szCs w:val="22"/>
        </w:rPr>
        <w:t>9</w:t>
      </w:r>
      <w:r w:rsidRPr="00BB7C03">
        <w:rPr>
          <w:rFonts w:asciiTheme="minorHAnsi" w:hAnsiTheme="minorHAnsi"/>
          <w:b/>
          <w:color w:val="auto"/>
          <w:szCs w:val="22"/>
        </w:rPr>
        <w:fldChar w:fldCharType="end"/>
      </w:r>
      <w:r w:rsidRPr="00BB7C03">
        <w:rPr>
          <w:rFonts w:asciiTheme="minorHAnsi" w:hAnsiTheme="minorHAnsi"/>
          <w:color w:val="auto"/>
          <w:szCs w:val="22"/>
        </w:rPr>
        <w:t xml:space="preserve"> Drainage system in Ma</w:t>
      </w:r>
      <w:r w:rsidR="00DC28DE">
        <w:rPr>
          <w:rFonts w:asciiTheme="minorHAnsi" w:hAnsiTheme="minorHAnsi"/>
          <w:color w:val="auto"/>
          <w:szCs w:val="22"/>
        </w:rPr>
        <w:t>tobo district including Shashane</w:t>
      </w:r>
      <w:r w:rsidRPr="00BB7C03">
        <w:rPr>
          <w:rFonts w:asciiTheme="minorHAnsi" w:hAnsiTheme="minorHAnsi"/>
          <w:color w:val="auto"/>
          <w:szCs w:val="22"/>
        </w:rPr>
        <w:t xml:space="preserve"> river</w:t>
      </w:r>
      <w:bookmarkEnd w:id="169"/>
      <w:bookmarkEnd w:id="170"/>
    </w:p>
    <w:p w14:paraId="69BE2554" w14:textId="77777777" w:rsidR="00BB7B6A" w:rsidRPr="00951337" w:rsidRDefault="00BB7B6A" w:rsidP="001840DA">
      <w:pPr>
        <w:spacing w:line="360" w:lineRule="auto"/>
        <w:rPr>
          <w:rFonts w:asciiTheme="minorHAnsi" w:hAnsiTheme="minorHAnsi" w:cstheme="minorHAnsi"/>
        </w:rPr>
      </w:pPr>
    </w:p>
    <w:p w14:paraId="64902868" w14:textId="77777777" w:rsidR="00A913A4" w:rsidRPr="00BB7C03" w:rsidRDefault="00A913A4" w:rsidP="00A913A4">
      <w:pPr>
        <w:keepNext/>
        <w:rPr>
          <w:rFonts w:asciiTheme="minorHAnsi" w:hAnsiTheme="minorHAnsi"/>
        </w:rPr>
      </w:pPr>
      <w:r w:rsidRPr="00BB7C03">
        <w:rPr>
          <w:rFonts w:asciiTheme="minorHAnsi" w:hAnsiTheme="minorHAnsi" w:cstheme="minorHAnsi"/>
          <w:noProof/>
          <w:lang w:val="en-US"/>
        </w:rPr>
        <w:drawing>
          <wp:inline distT="0" distB="0" distL="0" distR="0" wp14:anchorId="3BE206FE" wp14:editId="69330348">
            <wp:extent cx="5731510" cy="3289935"/>
            <wp:effectExtent l="0" t="0" r="2540" b="5715"/>
            <wp:docPr id="41" name="Picture 4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Map&#10;&#10;Description automatically generated"/>
                    <pic:cNvPicPr/>
                  </pic:nvPicPr>
                  <pic:blipFill>
                    <a:blip r:embed="rId37"/>
                    <a:stretch>
                      <a:fillRect/>
                    </a:stretch>
                  </pic:blipFill>
                  <pic:spPr>
                    <a:xfrm>
                      <a:off x="0" y="0"/>
                      <a:ext cx="5731510" cy="3289935"/>
                    </a:xfrm>
                    <a:prstGeom prst="rect">
                      <a:avLst/>
                    </a:prstGeom>
                  </pic:spPr>
                </pic:pic>
              </a:graphicData>
            </a:graphic>
          </wp:inline>
        </w:drawing>
      </w:r>
    </w:p>
    <w:p w14:paraId="096AFD18" w14:textId="0F919D14" w:rsidR="00A913A4" w:rsidRPr="00BB7C03" w:rsidRDefault="00A913A4" w:rsidP="00BB7B6A">
      <w:pPr>
        <w:pStyle w:val="Caption"/>
        <w:jc w:val="center"/>
        <w:rPr>
          <w:rFonts w:asciiTheme="minorHAnsi" w:hAnsiTheme="minorHAnsi" w:cstheme="minorHAnsi"/>
          <w:b/>
          <w:szCs w:val="22"/>
        </w:rPr>
      </w:pPr>
      <w:bookmarkStart w:id="171" w:name="_Toc121150090"/>
      <w:bookmarkStart w:id="172" w:name="_Toc121327372"/>
      <w:r w:rsidRPr="00BB7C03">
        <w:rPr>
          <w:rFonts w:asciiTheme="minorHAnsi" w:hAnsiTheme="minorHAnsi"/>
          <w:color w:val="auto"/>
          <w:szCs w:val="22"/>
        </w:rPr>
        <w:t xml:space="preserve">Figure </w:t>
      </w:r>
      <w:r w:rsidRPr="00BB7C03">
        <w:rPr>
          <w:rFonts w:asciiTheme="minorHAnsi" w:hAnsiTheme="minorHAnsi"/>
          <w:b/>
          <w:color w:val="auto"/>
          <w:szCs w:val="22"/>
        </w:rPr>
        <w:fldChar w:fldCharType="begin"/>
      </w:r>
      <w:r w:rsidRPr="00BB7C03">
        <w:rPr>
          <w:rFonts w:asciiTheme="minorHAnsi" w:hAnsiTheme="minorHAnsi"/>
          <w:color w:val="auto"/>
          <w:szCs w:val="22"/>
        </w:rPr>
        <w:instrText xml:space="preserve"> SEQ Figure \* ARABIC </w:instrText>
      </w:r>
      <w:r w:rsidRPr="00BB7C03">
        <w:rPr>
          <w:rFonts w:asciiTheme="minorHAnsi" w:hAnsiTheme="minorHAnsi"/>
          <w:b/>
          <w:color w:val="auto"/>
          <w:szCs w:val="22"/>
        </w:rPr>
        <w:fldChar w:fldCharType="separate"/>
      </w:r>
      <w:r w:rsidR="00DC28DE">
        <w:rPr>
          <w:rFonts w:asciiTheme="minorHAnsi" w:hAnsiTheme="minorHAnsi"/>
          <w:noProof/>
          <w:color w:val="auto"/>
          <w:szCs w:val="22"/>
        </w:rPr>
        <w:t>10</w:t>
      </w:r>
      <w:r w:rsidRPr="00BB7C03">
        <w:rPr>
          <w:rFonts w:asciiTheme="minorHAnsi" w:hAnsiTheme="minorHAnsi"/>
          <w:b/>
          <w:color w:val="auto"/>
          <w:szCs w:val="22"/>
        </w:rPr>
        <w:fldChar w:fldCharType="end"/>
      </w:r>
      <w:r w:rsidRPr="00BB7C03">
        <w:rPr>
          <w:rFonts w:asciiTheme="minorHAnsi" w:hAnsiTheme="minorHAnsi"/>
          <w:color w:val="auto"/>
          <w:szCs w:val="22"/>
        </w:rPr>
        <w:t xml:space="preserve"> Heavy sediment loads in Shashan</w:t>
      </w:r>
      <w:r w:rsidR="00DC28DE">
        <w:rPr>
          <w:rFonts w:asciiTheme="minorHAnsi" w:hAnsiTheme="minorHAnsi"/>
          <w:color w:val="auto"/>
          <w:szCs w:val="22"/>
        </w:rPr>
        <w:t>e</w:t>
      </w:r>
      <w:r w:rsidRPr="00BB7C03">
        <w:rPr>
          <w:rFonts w:asciiTheme="minorHAnsi" w:hAnsiTheme="minorHAnsi"/>
          <w:color w:val="auto"/>
          <w:szCs w:val="22"/>
        </w:rPr>
        <w:t xml:space="preserve"> river</w:t>
      </w:r>
      <w:bookmarkEnd w:id="171"/>
      <w:bookmarkEnd w:id="172"/>
    </w:p>
    <w:p w14:paraId="6DF33914" w14:textId="66F42A83" w:rsidR="00A913A4" w:rsidRPr="00A913A4" w:rsidRDefault="00A913A4" w:rsidP="00A913A4">
      <w:pPr>
        <w:keepNext/>
        <w:keepLines/>
        <w:spacing w:before="0" w:after="200" w:line="240" w:lineRule="auto"/>
        <w:contextualSpacing/>
        <w:jc w:val="center"/>
        <w:rPr>
          <w:rFonts w:cstheme="minorBidi"/>
          <w:bCs/>
          <w:noProof/>
          <w:szCs w:val="22"/>
          <w:lang w:val="en-GB" w:eastAsia="en-CA"/>
        </w:rPr>
      </w:pPr>
      <w:bookmarkStart w:id="173" w:name="_Toc121159763"/>
      <w:bookmarkStart w:id="174" w:name="_Toc121327391"/>
      <w:r w:rsidRPr="00A913A4">
        <w:rPr>
          <w:rFonts w:cstheme="minorBidi"/>
          <w:bCs/>
          <w:noProof/>
          <w:szCs w:val="22"/>
          <w:lang w:val="en-GB" w:eastAsia="en-CA"/>
        </w:rPr>
        <w:t xml:space="preserve">Table </w:t>
      </w:r>
      <w:r w:rsidRPr="00A913A4">
        <w:rPr>
          <w:rFonts w:cstheme="minorBidi"/>
          <w:bCs/>
          <w:noProof/>
          <w:szCs w:val="22"/>
          <w:lang w:val="en-GB" w:eastAsia="en-CA"/>
        </w:rPr>
        <w:fldChar w:fldCharType="begin"/>
      </w:r>
      <w:r w:rsidRPr="00A913A4">
        <w:rPr>
          <w:rFonts w:cstheme="minorBidi"/>
          <w:bCs/>
          <w:noProof/>
          <w:szCs w:val="22"/>
          <w:lang w:val="en-GB" w:eastAsia="en-CA"/>
        </w:rPr>
        <w:instrText xml:space="preserve"> SEQ Table \* ARABIC </w:instrText>
      </w:r>
      <w:r w:rsidRPr="00A913A4">
        <w:rPr>
          <w:rFonts w:cstheme="minorBidi"/>
          <w:bCs/>
          <w:noProof/>
          <w:szCs w:val="22"/>
          <w:lang w:val="en-GB" w:eastAsia="en-CA"/>
        </w:rPr>
        <w:fldChar w:fldCharType="separate"/>
      </w:r>
      <w:r w:rsidR="00DC28DE">
        <w:rPr>
          <w:rFonts w:cstheme="minorBidi"/>
          <w:bCs/>
          <w:noProof/>
          <w:szCs w:val="22"/>
          <w:lang w:val="en-GB" w:eastAsia="en-CA"/>
        </w:rPr>
        <w:t>9</w:t>
      </w:r>
      <w:r w:rsidRPr="00A913A4">
        <w:rPr>
          <w:rFonts w:cstheme="minorBidi"/>
          <w:bCs/>
          <w:noProof/>
          <w:szCs w:val="22"/>
          <w:lang w:val="en-GB" w:eastAsia="en-CA"/>
        </w:rPr>
        <w:fldChar w:fldCharType="end"/>
      </w:r>
      <w:r w:rsidRPr="00A913A4">
        <w:rPr>
          <w:rFonts w:cstheme="minorBidi"/>
          <w:bCs/>
          <w:noProof/>
          <w:szCs w:val="22"/>
          <w:lang w:val="en-GB" w:eastAsia="en-CA"/>
        </w:rPr>
        <w:t xml:space="preserve">: Water Analysis </w:t>
      </w:r>
      <w:bookmarkEnd w:id="173"/>
      <w:r w:rsidR="007B56DF">
        <w:rPr>
          <w:rFonts w:cstheme="minorBidi"/>
          <w:bCs/>
          <w:noProof/>
          <w:szCs w:val="22"/>
          <w:lang w:val="en-GB" w:eastAsia="en-CA"/>
        </w:rPr>
        <w:t>Data</w:t>
      </w:r>
      <w:bookmarkEnd w:id="174"/>
    </w:p>
    <w:tbl>
      <w:tblPr>
        <w:tblStyle w:val="TableGridLight1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85"/>
        <w:gridCol w:w="1573"/>
        <w:gridCol w:w="1597"/>
        <w:gridCol w:w="1595"/>
      </w:tblGrid>
      <w:tr w:rsidR="005E4B09" w:rsidRPr="00A913A4" w14:paraId="21C6A7F9" w14:textId="77777777" w:rsidTr="005E4B09">
        <w:trPr>
          <w:trHeight w:val="344"/>
          <w:tblHeader/>
        </w:trPr>
        <w:tc>
          <w:tcPr>
            <w:tcW w:w="2452" w:type="pct"/>
            <w:shd w:val="clear" w:color="auto" w:fill="ED7D31" w:themeFill="accent2"/>
          </w:tcPr>
          <w:p w14:paraId="26E1A4F6" w14:textId="77777777" w:rsidR="005E4B09" w:rsidRPr="00A913A4" w:rsidRDefault="005E4B09" w:rsidP="00A913A4">
            <w:pPr>
              <w:spacing w:before="0"/>
              <w:jc w:val="both"/>
              <w:rPr>
                <w:rFonts w:asciiTheme="minorHAnsi" w:hAnsiTheme="minorHAnsi" w:cstheme="minorHAnsi"/>
                <w:b/>
                <w:szCs w:val="22"/>
                <w:lang w:val="en-CA" w:eastAsia="en-CA"/>
              </w:rPr>
            </w:pPr>
            <w:r w:rsidRPr="00A913A4">
              <w:rPr>
                <w:rFonts w:asciiTheme="minorHAnsi" w:eastAsia="Calibri" w:hAnsiTheme="minorHAnsi" w:cstheme="minorHAnsi"/>
                <w:b/>
                <w:szCs w:val="22"/>
                <w:lang w:val="en-CA"/>
              </w:rPr>
              <w:t>Parameter</w:t>
            </w:r>
          </w:p>
        </w:tc>
        <w:tc>
          <w:tcPr>
            <w:tcW w:w="841" w:type="pct"/>
            <w:shd w:val="clear" w:color="auto" w:fill="ED7D31" w:themeFill="accent2"/>
          </w:tcPr>
          <w:p w14:paraId="3E7768A4" w14:textId="37605DD4" w:rsidR="005E4B09" w:rsidRPr="00A913A4" w:rsidRDefault="005E4B09" w:rsidP="005E4B09">
            <w:pPr>
              <w:spacing w:before="0"/>
              <w:jc w:val="both"/>
              <w:rPr>
                <w:rFonts w:asciiTheme="minorHAnsi" w:hAnsiTheme="minorHAnsi" w:cstheme="minorHAnsi"/>
                <w:b/>
                <w:szCs w:val="22"/>
                <w:lang w:val="en-CA" w:eastAsia="en-CA"/>
              </w:rPr>
            </w:pPr>
            <w:r>
              <w:rPr>
                <w:rFonts w:asciiTheme="minorHAnsi" w:hAnsiTheme="minorHAnsi" w:cstheme="minorHAnsi"/>
                <w:b/>
                <w:szCs w:val="22"/>
                <w:lang w:val="en-CA" w:eastAsia="en-CA"/>
              </w:rPr>
              <w:t>Shashani River</w:t>
            </w:r>
          </w:p>
        </w:tc>
        <w:tc>
          <w:tcPr>
            <w:tcW w:w="854" w:type="pct"/>
            <w:shd w:val="clear" w:color="auto" w:fill="ED7D31" w:themeFill="accent2"/>
          </w:tcPr>
          <w:p w14:paraId="39822C09" w14:textId="2AFDE697" w:rsidR="005E4B09" w:rsidRPr="00A913A4" w:rsidRDefault="007B56DF" w:rsidP="00A913A4">
            <w:pPr>
              <w:spacing w:before="0"/>
              <w:jc w:val="both"/>
              <w:rPr>
                <w:rFonts w:asciiTheme="minorHAnsi" w:hAnsiTheme="minorHAnsi" w:cstheme="minorHAnsi"/>
                <w:b/>
                <w:sz w:val="24"/>
                <w:lang w:val="en-GB" w:eastAsia="en-CA"/>
              </w:rPr>
            </w:pPr>
            <w:r>
              <w:rPr>
                <w:rFonts w:asciiTheme="minorHAnsi" w:hAnsiTheme="minorHAnsi" w:cstheme="minorHAnsi"/>
                <w:b/>
                <w:szCs w:val="22"/>
                <w:lang w:val="en-GB" w:eastAsia="en-CA"/>
              </w:rPr>
              <w:t>Nkashe Dam</w:t>
            </w:r>
          </w:p>
        </w:tc>
        <w:tc>
          <w:tcPr>
            <w:tcW w:w="853" w:type="pct"/>
            <w:shd w:val="clear" w:color="auto" w:fill="ED7D31" w:themeFill="accent2"/>
          </w:tcPr>
          <w:p w14:paraId="51E037B9" w14:textId="77777777" w:rsidR="005E4B09" w:rsidRPr="00A913A4" w:rsidRDefault="005E4B09" w:rsidP="00A913A4">
            <w:pPr>
              <w:spacing w:before="0"/>
              <w:jc w:val="both"/>
              <w:rPr>
                <w:rFonts w:asciiTheme="minorHAnsi" w:hAnsiTheme="minorHAnsi" w:cstheme="minorHAnsi"/>
                <w:b/>
                <w:szCs w:val="22"/>
                <w:lang w:val="en-GB"/>
              </w:rPr>
            </w:pPr>
            <w:r w:rsidRPr="00A913A4">
              <w:rPr>
                <w:rFonts w:asciiTheme="minorHAnsi" w:hAnsiTheme="minorHAnsi" w:cstheme="minorHAnsi"/>
                <w:b/>
                <w:szCs w:val="22"/>
                <w:lang w:val="en-GB" w:eastAsia="en-CA"/>
              </w:rPr>
              <w:t>FAO Standards</w:t>
            </w:r>
          </w:p>
        </w:tc>
      </w:tr>
      <w:tr w:rsidR="005E4B09" w:rsidRPr="00A913A4" w14:paraId="7378302A" w14:textId="77777777" w:rsidTr="005E4B09">
        <w:trPr>
          <w:trHeight w:val="188"/>
        </w:trPr>
        <w:tc>
          <w:tcPr>
            <w:tcW w:w="2452" w:type="pct"/>
          </w:tcPr>
          <w:p w14:paraId="5D26C748" w14:textId="77777777" w:rsidR="005E4B09" w:rsidRPr="00A913A4" w:rsidRDefault="005E4B09" w:rsidP="005E4B09">
            <w:pPr>
              <w:spacing w:before="0"/>
              <w:jc w:val="both"/>
              <w:rPr>
                <w:rFonts w:asciiTheme="minorHAnsi" w:eastAsia="Times New Roman" w:hAnsiTheme="minorHAnsi" w:cstheme="minorHAnsi"/>
                <w:noProof/>
                <w:szCs w:val="22"/>
              </w:rPr>
            </w:pPr>
            <w:r w:rsidRPr="00A913A4">
              <w:rPr>
                <w:rFonts w:asciiTheme="minorHAnsi" w:eastAsia="Times New Roman" w:hAnsiTheme="minorHAnsi" w:cstheme="minorHAnsi"/>
                <w:noProof/>
                <w:szCs w:val="22"/>
              </w:rPr>
              <w:t>Ph</w:t>
            </w:r>
          </w:p>
        </w:tc>
        <w:tc>
          <w:tcPr>
            <w:tcW w:w="841" w:type="pct"/>
          </w:tcPr>
          <w:p w14:paraId="6AC6770E" w14:textId="6458E545" w:rsidR="005E4B09" w:rsidRPr="00A913A4" w:rsidRDefault="00E60BF3" w:rsidP="005E4B09">
            <w:pPr>
              <w:spacing w:before="0"/>
              <w:jc w:val="both"/>
              <w:rPr>
                <w:rFonts w:asciiTheme="minorHAnsi" w:eastAsia="Times New Roman" w:hAnsiTheme="minorHAnsi" w:cstheme="minorHAnsi"/>
                <w:noProof/>
                <w:szCs w:val="22"/>
              </w:rPr>
            </w:pPr>
            <w:r>
              <w:rPr>
                <w:rFonts w:asciiTheme="minorHAnsi" w:eastAsia="Times New Roman" w:hAnsiTheme="minorHAnsi" w:cstheme="minorHAnsi"/>
                <w:noProof/>
                <w:szCs w:val="22"/>
              </w:rPr>
              <w:t>6.8</w:t>
            </w:r>
          </w:p>
        </w:tc>
        <w:tc>
          <w:tcPr>
            <w:tcW w:w="854" w:type="pct"/>
          </w:tcPr>
          <w:p w14:paraId="33B80E77" w14:textId="47B7A1C9" w:rsidR="005E4B09" w:rsidRPr="00A913A4" w:rsidRDefault="005E4B09" w:rsidP="005E4B09">
            <w:pPr>
              <w:spacing w:before="0"/>
              <w:jc w:val="center"/>
              <w:rPr>
                <w:rFonts w:asciiTheme="minorHAnsi" w:eastAsia="Times New Roman" w:hAnsiTheme="minorHAnsi" w:cstheme="minorHAnsi"/>
                <w:noProof/>
                <w:sz w:val="24"/>
              </w:rPr>
            </w:pPr>
            <w:r w:rsidRPr="00A913A4">
              <w:rPr>
                <w:rFonts w:asciiTheme="minorHAnsi" w:hAnsiTheme="minorHAnsi" w:cstheme="minorHAnsi"/>
                <w:szCs w:val="22"/>
                <w:lang w:val="en-GB"/>
              </w:rPr>
              <w:t>6.7</w:t>
            </w:r>
          </w:p>
        </w:tc>
        <w:tc>
          <w:tcPr>
            <w:tcW w:w="853" w:type="pct"/>
          </w:tcPr>
          <w:p w14:paraId="370FC7FE" w14:textId="77777777" w:rsidR="005E4B09" w:rsidRPr="00A913A4" w:rsidRDefault="005E4B09" w:rsidP="005E4B09">
            <w:pPr>
              <w:spacing w:before="0"/>
              <w:jc w:val="center"/>
              <w:rPr>
                <w:rFonts w:asciiTheme="minorHAnsi" w:eastAsia="Times New Roman" w:hAnsiTheme="minorHAnsi" w:cstheme="minorHAnsi"/>
                <w:noProof/>
                <w:szCs w:val="22"/>
              </w:rPr>
            </w:pPr>
            <w:r w:rsidRPr="00A913A4">
              <w:rPr>
                <w:rFonts w:asciiTheme="minorHAnsi" w:eastAsia="Times New Roman" w:hAnsiTheme="minorHAnsi" w:cstheme="minorHAnsi"/>
                <w:noProof/>
                <w:szCs w:val="22"/>
              </w:rPr>
              <w:t>6.4 to 8.4</w:t>
            </w:r>
          </w:p>
        </w:tc>
      </w:tr>
      <w:tr w:rsidR="005E4B09" w:rsidRPr="00A913A4" w14:paraId="777ED005" w14:textId="77777777" w:rsidTr="005E4B09">
        <w:trPr>
          <w:trHeight w:val="271"/>
        </w:trPr>
        <w:tc>
          <w:tcPr>
            <w:tcW w:w="2452" w:type="pct"/>
          </w:tcPr>
          <w:p w14:paraId="64DCB3BE" w14:textId="77777777" w:rsidR="005E4B09" w:rsidRPr="00A913A4" w:rsidRDefault="005E4B09" w:rsidP="005E4B09">
            <w:pPr>
              <w:spacing w:before="0"/>
              <w:jc w:val="both"/>
              <w:rPr>
                <w:rFonts w:asciiTheme="minorHAnsi" w:hAnsiTheme="minorHAnsi" w:cstheme="minorHAnsi"/>
                <w:szCs w:val="22"/>
                <w:lang w:val="en-CA" w:eastAsia="en-CA"/>
              </w:rPr>
            </w:pPr>
            <w:r w:rsidRPr="00A913A4">
              <w:rPr>
                <w:rFonts w:asciiTheme="minorHAnsi" w:hAnsiTheme="minorHAnsi" w:cstheme="minorHAnsi"/>
                <w:szCs w:val="22"/>
                <w:lang w:val="en-CA" w:eastAsia="en-CA"/>
              </w:rPr>
              <w:t>Conductivity (</w:t>
            </w:r>
            <w:r w:rsidRPr="00A913A4">
              <w:rPr>
                <w:rFonts w:asciiTheme="minorHAnsi" w:hAnsiTheme="minorHAnsi" w:cstheme="minorHAnsi"/>
                <w:szCs w:val="22"/>
                <w:lang w:val="en-CA"/>
              </w:rPr>
              <w:t>μS/cm)</w:t>
            </w:r>
          </w:p>
        </w:tc>
        <w:tc>
          <w:tcPr>
            <w:tcW w:w="841" w:type="pct"/>
          </w:tcPr>
          <w:p w14:paraId="1855A027" w14:textId="4EBC1370" w:rsidR="005E4B09" w:rsidRPr="00A913A4" w:rsidRDefault="005E4B09" w:rsidP="005E4B09">
            <w:pPr>
              <w:spacing w:before="0"/>
              <w:jc w:val="both"/>
              <w:rPr>
                <w:rFonts w:asciiTheme="minorHAnsi" w:hAnsiTheme="minorHAnsi" w:cstheme="minorHAnsi"/>
                <w:szCs w:val="22"/>
                <w:lang w:val="en-CA" w:eastAsia="en-CA"/>
              </w:rPr>
            </w:pPr>
            <w:r w:rsidRPr="002B6544">
              <w:t>185</w:t>
            </w:r>
          </w:p>
        </w:tc>
        <w:tc>
          <w:tcPr>
            <w:tcW w:w="854" w:type="pct"/>
          </w:tcPr>
          <w:p w14:paraId="01E85CDD" w14:textId="0B676335" w:rsidR="005E4B09" w:rsidRPr="00A913A4" w:rsidRDefault="005E4B09" w:rsidP="005E4B09">
            <w:pPr>
              <w:spacing w:before="0"/>
              <w:jc w:val="center"/>
              <w:rPr>
                <w:rFonts w:asciiTheme="minorHAnsi" w:hAnsiTheme="minorHAnsi" w:cstheme="minorHAnsi"/>
                <w:sz w:val="24"/>
                <w:lang w:val="en-GB"/>
              </w:rPr>
            </w:pPr>
            <w:r w:rsidRPr="00A913A4">
              <w:rPr>
                <w:rFonts w:asciiTheme="minorHAnsi" w:hAnsiTheme="minorHAnsi" w:cstheme="minorHAnsi"/>
                <w:szCs w:val="22"/>
                <w:lang w:val="en-GB"/>
              </w:rPr>
              <w:t>193.00</w:t>
            </w:r>
          </w:p>
        </w:tc>
        <w:tc>
          <w:tcPr>
            <w:tcW w:w="853" w:type="pct"/>
          </w:tcPr>
          <w:p w14:paraId="4A3F3FC9" w14:textId="77777777" w:rsidR="005E4B09" w:rsidRPr="00A913A4" w:rsidRDefault="005E4B09" w:rsidP="005E4B09">
            <w:pPr>
              <w:spacing w:before="0"/>
              <w:jc w:val="center"/>
              <w:rPr>
                <w:rFonts w:asciiTheme="minorHAnsi" w:hAnsiTheme="minorHAnsi" w:cstheme="minorHAnsi"/>
                <w:szCs w:val="22"/>
                <w:lang w:val="en-GB"/>
              </w:rPr>
            </w:pPr>
            <w:r w:rsidRPr="00A913A4">
              <w:rPr>
                <w:rFonts w:asciiTheme="minorHAnsi" w:hAnsiTheme="minorHAnsi" w:cstheme="minorHAnsi"/>
                <w:szCs w:val="22"/>
                <w:lang w:val="en-GB"/>
              </w:rPr>
              <w:t>Max  700</w:t>
            </w:r>
          </w:p>
        </w:tc>
      </w:tr>
      <w:tr w:rsidR="005E4B09" w:rsidRPr="00A913A4" w14:paraId="0E60FD26" w14:textId="77777777" w:rsidTr="005E4B09">
        <w:trPr>
          <w:trHeight w:val="271"/>
        </w:trPr>
        <w:tc>
          <w:tcPr>
            <w:tcW w:w="2452" w:type="pct"/>
          </w:tcPr>
          <w:p w14:paraId="56FF4407" w14:textId="77777777" w:rsidR="005E4B09" w:rsidRPr="00A913A4" w:rsidRDefault="005E4B09" w:rsidP="005E4B09">
            <w:pPr>
              <w:spacing w:before="0"/>
              <w:jc w:val="both"/>
              <w:rPr>
                <w:rFonts w:asciiTheme="minorHAnsi" w:hAnsiTheme="minorHAnsi" w:cstheme="minorHAnsi"/>
                <w:szCs w:val="22"/>
                <w:lang w:val="en-CA" w:eastAsia="en-CA"/>
              </w:rPr>
            </w:pPr>
            <w:r w:rsidRPr="00A913A4">
              <w:rPr>
                <w:rFonts w:asciiTheme="minorHAnsi" w:hAnsiTheme="minorHAnsi" w:cstheme="minorHAnsi"/>
                <w:szCs w:val="22"/>
                <w:lang w:val="en-CA" w:eastAsia="en-CA"/>
              </w:rPr>
              <w:t>TDS (</w:t>
            </w:r>
            <w:r w:rsidRPr="00A913A4">
              <w:rPr>
                <w:rFonts w:asciiTheme="minorHAnsi" w:hAnsiTheme="minorHAnsi" w:cstheme="minorHAnsi"/>
                <w:szCs w:val="22"/>
                <w:lang w:val="en-CA"/>
              </w:rPr>
              <w:t>mg/l)</w:t>
            </w:r>
          </w:p>
        </w:tc>
        <w:tc>
          <w:tcPr>
            <w:tcW w:w="841" w:type="pct"/>
          </w:tcPr>
          <w:p w14:paraId="7D0B19FC" w14:textId="20429811" w:rsidR="005E4B09" w:rsidRPr="00A913A4" w:rsidRDefault="005E4B09" w:rsidP="005E4B09">
            <w:pPr>
              <w:spacing w:before="0"/>
              <w:jc w:val="both"/>
              <w:rPr>
                <w:rFonts w:asciiTheme="minorHAnsi" w:hAnsiTheme="minorHAnsi" w:cstheme="minorHAnsi"/>
                <w:szCs w:val="22"/>
                <w:lang w:val="en-CA" w:eastAsia="en-CA"/>
              </w:rPr>
            </w:pPr>
            <w:r w:rsidRPr="002B6544">
              <w:t>129.50</w:t>
            </w:r>
          </w:p>
        </w:tc>
        <w:tc>
          <w:tcPr>
            <w:tcW w:w="854" w:type="pct"/>
          </w:tcPr>
          <w:p w14:paraId="19E1B642" w14:textId="5733E5FE" w:rsidR="005E4B09" w:rsidRPr="00A913A4" w:rsidRDefault="005E4B09" w:rsidP="005E4B09">
            <w:pPr>
              <w:spacing w:before="0"/>
              <w:jc w:val="center"/>
              <w:rPr>
                <w:rFonts w:asciiTheme="minorHAnsi" w:hAnsiTheme="minorHAnsi" w:cstheme="minorHAnsi"/>
                <w:sz w:val="24"/>
                <w:lang w:val="en-GB"/>
              </w:rPr>
            </w:pPr>
            <w:r w:rsidRPr="00A913A4">
              <w:rPr>
                <w:rFonts w:asciiTheme="minorHAnsi" w:hAnsiTheme="minorHAnsi" w:cstheme="minorHAnsi"/>
                <w:szCs w:val="22"/>
                <w:lang w:val="en-GB"/>
              </w:rPr>
              <w:t>135.10</w:t>
            </w:r>
          </w:p>
        </w:tc>
        <w:tc>
          <w:tcPr>
            <w:tcW w:w="853" w:type="pct"/>
          </w:tcPr>
          <w:p w14:paraId="0319C32B" w14:textId="77777777" w:rsidR="005E4B09" w:rsidRPr="00A913A4" w:rsidRDefault="005E4B09" w:rsidP="005E4B09">
            <w:pPr>
              <w:spacing w:before="0"/>
              <w:jc w:val="center"/>
              <w:rPr>
                <w:rFonts w:asciiTheme="minorHAnsi" w:hAnsiTheme="minorHAnsi" w:cstheme="minorHAnsi"/>
                <w:szCs w:val="22"/>
                <w:lang w:val="en-GB"/>
              </w:rPr>
            </w:pPr>
            <w:r w:rsidRPr="00A913A4">
              <w:rPr>
                <w:rFonts w:asciiTheme="minorHAnsi" w:hAnsiTheme="minorHAnsi" w:cstheme="minorHAnsi"/>
                <w:szCs w:val="22"/>
                <w:lang w:val="en-GB"/>
              </w:rPr>
              <w:t>Max  450</w:t>
            </w:r>
          </w:p>
        </w:tc>
      </w:tr>
      <w:tr w:rsidR="005E4B09" w:rsidRPr="00A913A4" w14:paraId="65CCF1B5" w14:textId="77777777" w:rsidTr="005E4B09">
        <w:trPr>
          <w:trHeight w:val="152"/>
        </w:trPr>
        <w:tc>
          <w:tcPr>
            <w:tcW w:w="2452" w:type="pct"/>
          </w:tcPr>
          <w:p w14:paraId="39DC5AF2" w14:textId="77777777" w:rsidR="005E4B09" w:rsidRPr="00A913A4" w:rsidRDefault="005E4B09" w:rsidP="005E4B09">
            <w:pPr>
              <w:spacing w:before="0"/>
              <w:jc w:val="both"/>
              <w:rPr>
                <w:rFonts w:asciiTheme="minorHAnsi" w:hAnsiTheme="minorHAnsi" w:cstheme="minorHAnsi"/>
                <w:szCs w:val="22"/>
                <w:lang w:val="en-GB" w:eastAsia="en-CA"/>
              </w:rPr>
            </w:pPr>
            <w:r w:rsidRPr="00A913A4">
              <w:rPr>
                <w:rFonts w:asciiTheme="minorHAnsi" w:hAnsiTheme="minorHAnsi" w:cstheme="minorHAnsi"/>
                <w:szCs w:val="22"/>
                <w:lang w:val="en-CA" w:eastAsia="en-CA"/>
              </w:rPr>
              <w:t>Total Hardness (</w:t>
            </w:r>
            <w:r w:rsidRPr="00A913A4">
              <w:rPr>
                <w:rFonts w:asciiTheme="minorHAnsi" w:hAnsiTheme="minorHAnsi" w:cstheme="minorHAnsi"/>
                <w:szCs w:val="22"/>
                <w:lang w:val="en-CA"/>
              </w:rPr>
              <w:t>mg/l)</w:t>
            </w:r>
          </w:p>
        </w:tc>
        <w:tc>
          <w:tcPr>
            <w:tcW w:w="841" w:type="pct"/>
          </w:tcPr>
          <w:p w14:paraId="39D06847" w14:textId="35D078A0" w:rsidR="005E4B09" w:rsidRPr="00A913A4" w:rsidRDefault="005E4B09" w:rsidP="005E4B09">
            <w:pPr>
              <w:spacing w:before="0"/>
              <w:jc w:val="both"/>
              <w:rPr>
                <w:rFonts w:asciiTheme="minorHAnsi" w:hAnsiTheme="minorHAnsi" w:cstheme="minorHAnsi"/>
                <w:szCs w:val="22"/>
                <w:lang w:val="en-GB" w:eastAsia="en-CA"/>
              </w:rPr>
            </w:pPr>
            <w:r w:rsidRPr="002B6544">
              <w:t>45.80</w:t>
            </w:r>
          </w:p>
        </w:tc>
        <w:tc>
          <w:tcPr>
            <w:tcW w:w="854" w:type="pct"/>
          </w:tcPr>
          <w:p w14:paraId="5599D2F9" w14:textId="2A55D4C6" w:rsidR="005E4B09" w:rsidRPr="00A913A4" w:rsidRDefault="005E4B09" w:rsidP="005E4B09">
            <w:pPr>
              <w:spacing w:before="0"/>
              <w:jc w:val="center"/>
              <w:rPr>
                <w:rFonts w:asciiTheme="minorHAnsi" w:hAnsiTheme="minorHAnsi" w:cstheme="minorHAnsi"/>
                <w:szCs w:val="22"/>
                <w:lang w:val="en-CA"/>
              </w:rPr>
            </w:pPr>
            <w:r w:rsidRPr="00A913A4">
              <w:rPr>
                <w:rFonts w:asciiTheme="minorHAnsi" w:hAnsiTheme="minorHAnsi" w:cstheme="minorHAnsi"/>
                <w:szCs w:val="22"/>
                <w:lang w:val="en-CA"/>
              </w:rPr>
              <w:t>19.66</w:t>
            </w:r>
          </w:p>
        </w:tc>
        <w:tc>
          <w:tcPr>
            <w:tcW w:w="853" w:type="pct"/>
          </w:tcPr>
          <w:p w14:paraId="093F8B3A" w14:textId="77777777" w:rsidR="005E4B09" w:rsidRPr="00A913A4" w:rsidRDefault="005E4B09" w:rsidP="005E4B09">
            <w:pPr>
              <w:spacing w:before="0"/>
              <w:jc w:val="center"/>
              <w:rPr>
                <w:rFonts w:asciiTheme="minorHAnsi" w:hAnsiTheme="minorHAnsi" w:cstheme="minorHAnsi"/>
                <w:szCs w:val="22"/>
                <w:lang w:val="en-GB" w:eastAsia="en-CA"/>
              </w:rPr>
            </w:pPr>
            <w:r w:rsidRPr="00A913A4">
              <w:rPr>
                <w:rFonts w:asciiTheme="minorHAnsi" w:hAnsiTheme="minorHAnsi" w:cstheme="minorHAnsi"/>
                <w:szCs w:val="22"/>
                <w:lang w:val="en-CA"/>
              </w:rPr>
              <w:t>Max  75</w:t>
            </w:r>
          </w:p>
        </w:tc>
      </w:tr>
      <w:tr w:rsidR="005E4B09" w:rsidRPr="00A913A4" w14:paraId="68667FBC" w14:textId="77777777" w:rsidTr="005E4B09">
        <w:trPr>
          <w:trHeight w:val="242"/>
        </w:trPr>
        <w:tc>
          <w:tcPr>
            <w:tcW w:w="2452" w:type="pct"/>
          </w:tcPr>
          <w:p w14:paraId="02618B18" w14:textId="77777777" w:rsidR="005E4B09" w:rsidRPr="00A913A4" w:rsidRDefault="005E4B09" w:rsidP="005E4B09">
            <w:pPr>
              <w:spacing w:before="0"/>
              <w:jc w:val="both"/>
              <w:rPr>
                <w:rFonts w:asciiTheme="minorHAnsi" w:eastAsia="Times New Roman" w:hAnsiTheme="minorHAnsi" w:cstheme="minorHAnsi"/>
                <w:noProof/>
                <w:szCs w:val="22"/>
              </w:rPr>
            </w:pPr>
            <w:r w:rsidRPr="00A913A4">
              <w:rPr>
                <w:rFonts w:asciiTheme="minorHAnsi" w:hAnsiTheme="minorHAnsi" w:cstheme="minorHAnsi"/>
                <w:szCs w:val="22"/>
                <w:lang w:val="en-GB" w:eastAsia="en-CA"/>
              </w:rPr>
              <w:t xml:space="preserve">Total Alkalinity </w:t>
            </w:r>
            <w:r w:rsidRPr="00A913A4">
              <w:rPr>
                <w:rFonts w:asciiTheme="minorHAnsi" w:hAnsiTheme="minorHAnsi" w:cstheme="minorHAnsi"/>
                <w:szCs w:val="22"/>
                <w:lang w:val="en-CA" w:eastAsia="en-CA"/>
              </w:rPr>
              <w:t>(</w:t>
            </w:r>
            <w:r w:rsidRPr="00A913A4">
              <w:rPr>
                <w:rFonts w:asciiTheme="minorHAnsi" w:hAnsiTheme="minorHAnsi" w:cstheme="minorHAnsi"/>
                <w:szCs w:val="22"/>
                <w:lang w:val="en-CA"/>
              </w:rPr>
              <w:t>mg/l)</w:t>
            </w:r>
          </w:p>
        </w:tc>
        <w:tc>
          <w:tcPr>
            <w:tcW w:w="841" w:type="pct"/>
          </w:tcPr>
          <w:p w14:paraId="2AB9ED69" w14:textId="19B071A9" w:rsidR="005E4B09" w:rsidRPr="00A913A4" w:rsidRDefault="005E4B09" w:rsidP="005E4B09">
            <w:pPr>
              <w:spacing w:before="0"/>
              <w:jc w:val="both"/>
              <w:rPr>
                <w:rFonts w:asciiTheme="minorHAnsi" w:eastAsia="Times New Roman" w:hAnsiTheme="minorHAnsi" w:cstheme="minorHAnsi"/>
                <w:noProof/>
                <w:szCs w:val="22"/>
              </w:rPr>
            </w:pPr>
            <w:r w:rsidRPr="002B6544">
              <w:t>60.00</w:t>
            </w:r>
          </w:p>
        </w:tc>
        <w:tc>
          <w:tcPr>
            <w:tcW w:w="854" w:type="pct"/>
          </w:tcPr>
          <w:p w14:paraId="7321BF21" w14:textId="35EEF1AB" w:rsidR="005E4B09" w:rsidRPr="00A913A4" w:rsidRDefault="005E4B09" w:rsidP="005E4B09">
            <w:pPr>
              <w:spacing w:before="0"/>
              <w:jc w:val="center"/>
              <w:rPr>
                <w:rFonts w:asciiTheme="minorHAnsi" w:hAnsiTheme="minorHAnsi" w:cstheme="minorHAnsi"/>
                <w:szCs w:val="22"/>
                <w:lang w:val="en-GB" w:eastAsia="en-CA"/>
              </w:rPr>
            </w:pPr>
            <w:r w:rsidRPr="00A913A4">
              <w:rPr>
                <w:rFonts w:asciiTheme="minorHAnsi" w:eastAsia="Times New Roman" w:hAnsiTheme="minorHAnsi" w:cstheme="minorHAnsi"/>
                <w:noProof/>
                <w:szCs w:val="22"/>
              </w:rPr>
              <w:t>90.00</w:t>
            </w:r>
          </w:p>
        </w:tc>
        <w:tc>
          <w:tcPr>
            <w:tcW w:w="853" w:type="pct"/>
          </w:tcPr>
          <w:p w14:paraId="70AE43A8" w14:textId="77777777" w:rsidR="005E4B09" w:rsidRPr="00A913A4" w:rsidRDefault="005E4B09" w:rsidP="005E4B09">
            <w:pPr>
              <w:spacing w:before="0"/>
              <w:jc w:val="center"/>
              <w:rPr>
                <w:rFonts w:asciiTheme="minorHAnsi" w:eastAsia="Times New Roman" w:hAnsiTheme="minorHAnsi" w:cstheme="minorHAnsi"/>
                <w:noProof/>
                <w:szCs w:val="22"/>
              </w:rPr>
            </w:pPr>
            <w:r w:rsidRPr="00A913A4">
              <w:rPr>
                <w:rFonts w:asciiTheme="minorHAnsi" w:hAnsiTheme="minorHAnsi" w:cstheme="minorHAnsi"/>
                <w:szCs w:val="22"/>
                <w:lang w:val="en-GB" w:eastAsia="en-CA"/>
              </w:rPr>
              <w:t>N.A</w:t>
            </w:r>
          </w:p>
        </w:tc>
      </w:tr>
      <w:tr w:rsidR="005E4B09" w:rsidRPr="00A913A4" w14:paraId="56543DD2" w14:textId="77777777" w:rsidTr="005E4B09">
        <w:trPr>
          <w:trHeight w:val="233"/>
        </w:trPr>
        <w:tc>
          <w:tcPr>
            <w:tcW w:w="2452" w:type="pct"/>
          </w:tcPr>
          <w:p w14:paraId="3F3F4B4E" w14:textId="77777777" w:rsidR="005E4B09" w:rsidRPr="00A913A4" w:rsidRDefault="005E4B09" w:rsidP="005E4B09">
            <w:pPr>
              <w:spacing w:before="0"/>
              <w:jc w:val="both"/>
              <w:rPr>
                <w:rFonts w:asciiTheme="minorHAnsi" w:eastAsia="Times New Roman" w:hAnsiTheme="minorHAnsi" w:cstheme="minorHAnsi"/>
                <w:noProof/>
                <w:szCs w:val="22"/>
              </w:rPr>
            </w:pPr>
            <w:r w:rsidRPr="00A913A4">
              <w:rPr>
                <w:rFonts w:asciiTheme="minorHAnsi" w:eastAsia="Times New Roman" w:hAnsiTheme="minorHAnsi" w:cstheme="minorHAnsi"/>
                <w:noProof/>
                <w:szCs w:val="22"/>
              </w:rPr>
              <w:t xml:space="preserve">Calcium </w:t>
            </w:r>
            <w:r w:rsidRPr="00A913A4">
              <w:rPr>
                <w:rFonts w:asciiTheme="minorHAnsi" w:hAnsiTheme="minorHAnsi" w:cstheme="minorHAnsi"/>
                <w:szCs w:val="22"/>
                <w:lang w:val="en-CA" w:eastAsia="en-CA"/>
              </w:rPr>
              <w:t>(</w:t>
            </w:r>
            <w:r w:rsidRPr="00A913A4">
              <w:rPr>
                <w:rFonts w:asciiTheme="minorHAnsi" w:hAnsiTheme="minorHAnsi" w:cstheme="minorHAnsi"/>
                <w:szCs w:val="22"/>
                <w:lang w:val="en-CA"/>
              </w:rPr>
              <w:t>mg/l)</w:t>
            </w:r>
          </w:p>
        </w:tc>
        <w:tc>
          <w:tcPr>
            <w:tcW w:w="841" w:type="pct"/>
          </w:tcPr>
          <w:p w14:paraId="604BF629" w14:textId="21052A93" w:rsidR="005E4B09" w:rsidRPr="00A913A4" w:rsidRDefault="005E4B09" w:rsidP="005E4B09">
            <w:pPr>
              <w:spacing w:before="0"/>
              <w:jc w:val="both"/>
              <w:rPr>
                <w:rFonts w:asciiTheme="minorHAnsi" w:eastAsia="Times New Roman" w:hAnsiTheme="minorHAnsi" w:cstheme="minorHAnsi"/>
                <w:noProof/>
                <w:szCs w:val="22"/>
              </w:rPr>
            </w:pPr>
            <w:r w:rsidRPr="002B6544">
              <w:t>12.20</w:t>
            </w:r>
          </w:p>
        </w:tc>
        <w:tc>
          <w:tcPr>
            <w:tcW w:w="854" w:type="pct"/>
          </w:tcPr>
          <w:p w14:paraId="7A38BA69" w14:textId="2E146AA5" w:rsidR="005E4B09" w:rsidRPr="00A913A4" w:rsidRDefault="005E4B09" w:rsidP="005E4B09">
            <w:pPr>
              <w:spacing w:before="0"/>
              <w:jc w:val="center"/>
              <w:rPr>
                <w:rFonts w:asciiTheme="minorHAnsi" w:eastAsia="Times New Roman" w:hAnsiTheme="minorHAnsi" w:cstheme="minorHAnsi"/>
                <w:noProof/>
                <w:szCs w:val="22"/>
              </w:rPr>
            </w:pPr>
            <w:r w:rsidRPr="00A913A4">
              <w:rPr>
                <w:rFonts w:asciiTheme="minorHAnsi" w:eastAsia="Times New Roman" w:hAnsiTheme="minorHAnsi" w:cstheme="minorHAnsi"/>
                <w:noProof/>
                <w:szCs w:val="22"/>
              </w:rPr>
              <w:t>4.90</w:t>
            </w:r>
          </w:p>
        </w:tc>
        <w:tc>
          <w:tcPr>
            <w:tcW w:w="853" w:type="pct"/>
          </w:tcPr>
          <w:p w14:paraId="6D544E7F" w14:textId="77777777" w:rsidR="005E4B09" w:rsidRPr="00A913A4" w:rsidRDefault="005E4B09" w:rsidP="005E4B09">
            <w:pPr>
              <w:spacing w:before="0"/>
              <w:jc w:val="center"/>
              <w:rPr>
                <w:rFonts w:asciiTheme="minorHAnsi" w:eastAsia="Times New Roman" w:hAnsiTheme="minorHAnsi" w:cstheme="minorHAnsi"/>
                <w:noProof/>
                <w:szCs w:val="22"/>
              </w:rPr>
            </w:pPr>
            <w:r w:rsidRPr="00A913A4">
              <w:rPr>
                <w:rFonts w:asciiTheme="minorHAnsi" w:eastAsia="Times New Roman" w:hAnsiTheme="minorHAnsi" w:cstheme="minorHAnsi"/>
                <w:noProof/>
                <w:szCs w:val="22"/>
              </w:rPr>
              <w:t>N.A</w:t>
            </w:r>
          </w:p>
        </w:tc>
      </w:tr>
      <w:tr w:rsidR="005E4B09" w:rsidRPr="00A913A4" w14:paraId="722986C8" w14:textId="77777777" w:rsidTr="005E4B09">
        <w:trPr>
          <w:trHeight w:val="143"/>
        </w:trPr>
        <w:tc>
          <w:tcPr>
            <w:tcW w:w="2452" w:type="pct"/>
          </w:tcPr>
          <w:p w14:paraId="78D4797A" w14:textId="77777777" w:rsidR="005E4B09" w:rsidRPr="00A913A4" w:rsidRDefault="005E4B09" w:rsidP="005E4B09">
            <w:pPr>
              <w:spacing w:before="0"/>
              <w:jc w:val="both"/>
              <w:rPr>
                <w:rFonts w:asciiTheme="minorHAnsi" w:eastAsia="Times New Roman" w:hAnsiTheme="minorHAnsi" w:cstheme="minorHAnsi"/>
                <w:noProof/>
                <w:szCs w:val="22"/>
              </w:rPr>
            </w:pPr>
            <w:r w:rsidRPr="00A913A4">
              <w:rPr>
                <w:rFonts w:asciiTheme="minorHAnsi" w:eastAsia="Times New Roman" w:hAnsiTheme="minorHAnsi" w:cstheme="minorHAnsi"/>
                <w:noProof/>
                <w:szCs w:val="22"/>
              </w:rPr>
              <w:t xml:space="preserve">Copper </w:t>
            </w:r>
            <w:r w:rsidRPr="00A913A4">
              <w:rPr>
                <w:rFonts w:asciiTheme="minorHAnsi" w:hAnsiTheme="minorHAnsi" w:cstheme="minorHAnsi"/>
                <w:szCs w:val="22"/>
                <w:lang w:val="en-CA" w:eastAsia="en-CA"/>
              </w:rPr>
              <w:t>(</w:t>
            </w:r>
            <w:r w:rsidRPr="00A913A4">
              <w:rPr>
                <w:rFonts w:asciiTheme="minorHAnsi" w:hAnsiTheme="minorHAnsi" w:cstheme="minorHAnsi"/>
                <w:szCs w:val="22"/>
                <w:lang w:val="en-CA"/>
              </w:rPr>
              <w:t>mg/l)</w:t>
            </w:r>
          </w:p>
        </w:tc>
        <w:tc>
          <w:tcPr>
            <w:tcW w:w="841" w:type="pct"/>
          </w:tcPr>
          <w:p w14:paraId="4B2CBBE0" w14:textId="5E3F1C7F" w:rsidR="005E4B09" w:rsidRPr="00A913A4" w:rsidRDefault="005E4B09" w:rsidP="005E4B09">
            <w:pPr>
              <w:spacing w:before="0"/>
              <w:jc w:val="both"/>
              <w:rPr>
                <w:rFonts w:asciiTheme="minorHAnsi" w:eastAsia="Times New Roman" w:hAnsiTheme="minorHAnsi" w:cstheme="minorHAnsi"/>
                <w:noProof/>
                <w:szCs w:val="22"/>
              </w:rPr>
            </w:pPr>
            <w:r w:rsidRPr="002B6544">
              <w:t>0.01</w:t>
            </w:r>
          </w:p>
        </w:tc>
        <w:tc>
          <w:tcPr>
            <w:tcW w:w="854" w:type="pct"/>
          </w:tcPr>
          <w:p w14:paraId="0A453582" w14:textId="309B26D0" w:rsidR="005E4B09" w:rsidRPr="00A913A4" w:rsidRDefault="005E4B09" w:rsidP="005E4B09">
            <w:pPr>
              <w:tabs>
                <w:tab w:val="left" w:pos="567"/>
              </w:tabs>
              <w:spacing w:before="0"/>
              <w:contextualSpacing/>
              <w:jc w:val="center"/>
              <w:rPr>
                <w:rFonts w:asciiTheme="minorHAnsi" w:eastAsia="Times New Roman" w:hAnsiTheme="minorHAnsi" w:cstheme="minorHAnsi"/>
                <w:noProof/>
                <w:sz w:val="24"/>
              </w:rPr>
            </w:pPr>
            <w:r w:rsidRPr="00A913A4">
              <w:rPr>
                <w:rFonts w:asciiTheme="minorHAnsi" w:hAnsiTheme="minorHAnsi" w:cstheme="minorHAnsi"/>
                <w:noProof/>
                <w:szCs w:val="22"/>
              </w:rPr>
              <w:t>&lt; 0.01</w:t>
            </w:r>
          </w:p>
        </w:tc>
        <w:tc>
          <w:tcPr>
            <w:tcW w:w="853" w:type="pct"/>
          </w:tcPr>
          <w:p w14:paraId="1C227D31" w14:textId="77777777" w:rsidR="005E4B09" w:rsidRPr="00A913A4" w:rsidRDefault="005E4B09" w:rsidP="005E4B09">
            <w:pPr>
              <w:tabs>
                <w:tab w:val="left" w:pos="567"/>
              </w:tabs>
              <w:spacing w:before="0"/>
              <w:contextualSpacing/>
              <w:jc w:val="center"/>
              <w:rPr>
                <w:rFonts w:asciiTheme="minorHAnsi" w:hAnsiTheme="minorHAnsi" w:cstheme="minorHAnsi"/>
                <w:noProof/>
                <w:szCs w:val="22"/>
              </w:rPr>
            </w:pPr>
            <w:r w:rsidRPr="00A913A4">
              <w:rPr>
                <w:rFonts w:asciiTheme="minorHAnsi" w:eastAsia="Times New Roman" w:hAnsiTheme="minorHAnsi" w:cstheme="minorHAnsi"/>
                <w:noProof/>
                <w:szCs w:val="22"/>
              </w:rPr>
              <w:t>Max   0.2</w:t>
            </w:r>
          </w:p>
        </w:tc>
      </w:tr>
      <w:tr w:rsidR="005E4B09" w:rsidRPr="00A913A4" w14:paraId="29CB03B2" w14:textId="77777777" w:rsidTr="00CA689C">
        <w:trPr>
          <w:trHeight w:val="215"/>
        </w:trPr>
        <w:tc>
          <w:tcPr>
            <w:tcW w:w="2452" w:type="pct"/>
            <w:shd w:val="clear" w:color="auto" w:fill="auto"/>
          </w:tcPr>
          <w:p w14:paraId="3E249986" w14:textId="77777777" w:rsidR="005E4B09" w:rsidRPr="00A913A4" w:rsidRDefault="005E4B09" w:rsidP="005E4B09">
            <w:pPr>
              <w:spacing w:before="0"/>
              <w:jc w:val="both"/>
              <w:rPr>
                <w:rFonts w:asciiTheme="minorHAnsi" w:eastAsia="Times New Roman" w:hAnsiTheme="minorHAnsi" w:cstheme="minorHAnsi"/>
                <w:noProof/>
                <w:szCs w:val="22"/>
              </w:rPr>
            </w:pPr>
            <w:r w:rsidRPr="00A913A4">
              <w:rPr>
                <w:rFonts w:asciiTheme="minorHAnsi" w:eastAsia="Times New Roman" w:hAnsiTheme="minorHAnsi" w:cstheme="minorHAnsi"/>
                <w:noProof/>
                <w:szCs w:val="22"/>
              </w:rPr>
              <w:t xml:space="preserve">Iron </w:t>
            </w:r>
            <w:r w:rsidRPr="00A913A4">
              <w:rPr>
                <w:rFonts w:asciiTheme="minorHAnsi" w:hAnsiTheme="minorHAnsi" w:cstheme="minorHAnsi"/>
                <w:szCs w:val="22"/>
                <w:lang w:val="en-CA" w:eastAsia="en-CA"/>
              </w:rPr>
              <w:t>(</w:t>
            </w:r>
            <w:r w:rsidRPr="00A913A4">
              <w:rPr>
                <w:rFonts w:asciiTheme="minorHAnsi" w:hAnsiTheme="minorHAnsi" w:cstheme="minorHAnsi"/>
                <w:szCs w:val="22"/>
                <w:lang w:val="en-CA"/>
              </w:rPr>
              <w:t>mg/l)</w:t>
            </w:r>
          </w:p>
        </w:tc>
        <w:tc>
          <w:tcPr>
            <w:tcW w:w="841" w:type="pct"/>
          </w:tcPr>
          <w:p w14:paraId="191F0427" w14:textId="36351ED6" w:rsidR="005E4B09" w:rsidRPr="00A913A4" w:rsidRDefault="005E4B09" w:rsidP="005E4B09">
            <w:pPr>
              <w:spacing w:before="0"/>
              <w:jc w:val="both"/>
              <w:rPr>
                <w:rFonts w:asciiTheme="minorHAnsi" w:eastAsia="Times New Roman" w:hAnsiTheme="minorHAnsi" w:cstheme="minorHAnsi"/>
                <w:noProof/>
                <w:szCs w:val="22"/>
              </w:rPr>
            </w:pPr>
            <w:r w:rsidRPr="002B6544">
              <w:t>0.93</w:t>
            </w:r>
          </w:p>
        </w:tc>
        <w:tc>
          <w:tcPr>
            <w:tcW w:w="854" w:type="pct"/>
            <w:shd w:val="clear" w:color="auto" w:fill="auto"/>
          </w:tcPr>
          <w:p w14:paraId="1D226EB1" w14:textId="723FEAC9" w:rsidR="005E4B09" w:rsidRPr="00A913A4" w:rsidRDefault="005E4B09" w:rsidP="005E4B09">
            <w:pPr>
              <w:tabs>
                <w:tab w:val="left" w:pos="567"/>
              </w:tabs>
              <w:spacing w:before="0"/>
              <w:contextualSpacing/>
              <w:jc w:val="center"/>
              <w:rPr>
                <w:rFonts w:asciiTheme="minorHAnsi" w:hAnsiTheme="minorHAnsi" w:cstheme="minorHAnsi"/>
                <w:noProof/>
                <w:sz w:val="24"/>
              </w:rPr>
            </w:pPr>
            <w:r w:rsidRPr="00A913A4">
              <w:rPr>
                <w:rFonts w:asciiTheme="minorHAnsi" w:hAnsiTheme="minorHAnsi" w:cstheme="minorHAnsi"/>
                <w:noProof/>
                <w:szCs w:val="22"/>
              </w:rPr>
              <w:t>5.15</w:t>
            </w:r>
          </w:p>
        </w:tc>
        <w:tc>
          <w:tcPr>
            <w:tcW w:w="853" w:type="pct"/>
            <w:shd w:val="clear" w:color="auto" w:fill="auto"/>
          </w:tcPr>
          <w:p w14:paraId="4CFD3AF1" w14:textId="77777777" w:rsidR="005E4B09" w:rsidRPr="00A913A4" w:rsidRDefault="005E4B09" w:rsidP="005E4B09">
            <w:pPr>
              <w:tabs>
                <w:tab w:val="left" w:pos="567"/>
              </w:tabs>
              <w:spacing w:before="0"/>
              <w:contextualSpacing/>
              <w:jc w:val="center"/>
              <w:rPr>
                <w:rFonts w:asciiTheme="minorHAnsi" w:hAnsiTheme="minorHAnsi" w:cstheme="minorHAnsi"/>
                <w:noProof/>
                <w:szCs w:val="22"/>
              </w:rPr>
            </w:pPr>
            <w:r w:rsidRPr="00A913A4">
              <w:rPr>
                <w:rFonts w:asciiTheme="minorHAnsi" w:hAnsiTheme="minorHAnsi" w:cstheme="minorHAnsi"/>
                <w:noProof/>
                <w:szCs w:val="22"/>
              </w:rPr>
              <w:t xml:space="preserve">Max  0.1 </w:t>
            </w:r>
          </w:p>
        </w:tc>
      </w:tr>
      <w:tr w:rsidR="005E4B09" w:rsidRPr="00A913A4" w14:paraId="36A1252B" w14:textId="77777777" w:rsidTr="005E4B09">
        <w:trPr>
          <w:trHeight w:val="125"/>
        </w:trPr>
        <w:tc>
          <w:tcPr>
            <w:tcW w:w="2452" w:type="pct"/>
            <w:shd w:val="clear" w:color="auto" w:fill="auto"/>
          </w:tcPr>
          <w:p w14:paraId="6C599CD4" w14:textId="77777777" w:rsidR="005E4B09" w:rsidRPr="00A913A4" w:rsidRDefault="005E4B09" w:rsidP="005E4B09">
            <w:pPr>
              <w:spacing w:before="0"/>
              <w:jc w:val="both"/>
              <w:rPr>
                <w:rFonts w:asciiTheme="minorHAnsi" w:eastAsia="Times New Roman" w:hAnsiTheme="minorHAnsi" w:cstheme="minorHAnsi"/>
                <w:noProof/>
                <w:szCs w:val="22"/>
              </w:rPr>
            </w:pPr>
            <w:r w:rsidRPr="00A913A4">
              <w:rPr>
                <w:rFonts w:asciiTheme="minorHAnsi" w:eastAsia="Times New Roman" w:hAnsiTheme="minorHAnsi" w:cstheme="minorHAnsi"/>
                <w:noProof/>
                <w:szCs w:val="22"/>
              </w:rPr>
              <w:t xml:space="preserve">Pottasium </w:t>
            </w:r>
            <w:r w:rsidRPr="00A913A4">
              <w:rPr>
                <w:rFonts w:asciiTheme="minorHAnsi" w:hAnsiTheme="minorHAnsi" w:cstheme="minorHAnsi"/>
                <w:szCs w:val="22"/>
                <w:lang w:val="en-CA" w:eastAsia="en-CA"/>
              </w:rPr>
              <w:t>(</w:t>
            </w:r>
            <w:r w:rsidRPr="00A913A4">
              <w:rPr>
                <w:rFonts w:asciiTheme="minorHAnsi" w:hAnsiTheme="minorHAnsi" w:cstheme="minorHAnsi"/>
                <w:szCs w:val="22"/>
                <w:lang w:val="en-CA"/>
              </w:rPr>
              <w:t>mg/l)</w:t>
            </w:r>
          </w:p>
        </w:tc>
        <w:tc>
          <w:tcPr>
            <w:tcW w:w="841" w:type="pct"/>
            <w:shd w:val="clear" w:color="auto" w:fill="auto"/>
          </w:tcPr>
          <w:p w14:paraId="3BB7C579" w14:textId="2EECC465" w:rsidR="005E4B09" w:rsidRPr="00A913A4" w:rsidRDefault="005E4B09" w:rsidP="005E4B09">
            <w:pPr>
              <w:spacing w:before="0"/>
              <w:jc w:val="both"/>
              <w:rPr>
                <w:rFonts w:asciiTheme="minorHAnsi" w:eastAsia="Times New Roman" w:hAnsiTheme="minorHAnsi" w:cstheme="minorHAnsi"/>
                <w:noProof/>
                <w:szCs w:val="22"/>
              </w:rPr>
            </w:pPr>
            <w:r w:rsidRPr="002B6544">
              <w:t>10.8</w:t>
            </w:r>
          </w:p>
        </w:tc>
        <w:tc>
          <w:tcPr>
            <w:tcW w:w="854" w:type="pct"/>
            <w:shd w:val="clear" w:color="auto" w:fill="auto"/>
          </w:tcPr>
          <w:p w14:paraId="44E250B3" w14:textId="55871EDC" w:rsidR="005E4B09" w:rsidRPr="00A913A4" w:rsidRDefault="005E4B09" w:rsidP="005E4B09">
            <w:pPr>
              <w:tabs>
                <w:tab w:val="left" w:pos="567"/>
              </w:tabs>
              <w:spacing w:before="0"/>
              <w:contextualSpacing/>
              <w:jc w:val="center"/>
              <w:rPr>
                <w:rFonts w:asciiTheme="minorHAnsi" w:hAnsiTheme="minorHAnsi" w:cstheme="minorHAnsi"/>
                <w:noProof/>
                <w:sz w:val="24"/>
              </w:rPr>
            </w:pPr>
            <w:r w:rsidRPr="00A913A4">
              <w:rPr>
                <w:rFonts w:asciiTheme="minorHAnsi" w:hAnsiTheme="minorHAnsi" w:cstheme="minorHAnsi"/>
                <w:noProof/>
                <w:szCs w:val="22"/>
              </w:rPr>
              <w:t>2.80</w:t>
            </w:r>
          </w:p>
        </w:tc>
        <w:tc>
          <w:tcPr>
            <w:tcW w:w="853" w:type="pct"/>
            <w:shd w:val="clear" w:color="auto" w:fill="auto"/>
          </w:tcPr>
          <w:p w14:paraId="393EBB38" w14:textId="77777777" w:rsidR="005E4B09" w:rsidRPr="00A913A4" w:rsidRDefault="005E4B09" w:rsidP="005E4B09">
            <w:pPr>
              <w:tabs>
                <w:tab w:val="left" w:pos="567"/>
              </w:tabs>
              <w:spacing w:before="0"/>
              <w:contextualSpacing/>
              <w:jc w:val="center"/>
              <w:rPr>
                <w:rFonts w:asciiTheme="minorHAnsi" w:hAnsiTheme="minorHAnsi" w:cstheme="minorHAnsi"/>
                <w:noProof/>
                <w:szCs w:val="22"/>
              </w:rPr>
            </w:pPr>
            <w:r w:rsidRPr="00A913A4">
              <w:rPr>
                <w:rFonts w:asciiTheme="minorHAnsi" w:hAnsiTheme="minorHAnsi" w:cstheme="minorHAnsi"/>
                <w:noProof/>
                <w:szCs w:val="22"/>
              </w:rPr>
              <w:t>N.A</w:t>
            </w:r>
          </w:p>
        </w:tc>
      </w:tr>
      <w:tr w:rsidR="005E4B09" w:rsidRPr="00A913A4" w14:paraId="733E1695" w14:textId="77777777" w:rsidTr="005E4B09">
        <w:trPr>
          <w:trHeight w:val="197"/>
        </w:trPr>
        <w:tc>
          <w:tcPr>
            <w:tcW w:w="2452" w:type="pct"/>
            <w:shd w:val="clear" w:color="auto" w:fill="auto"/>
          </w:tcPr>
          <w:p w14:paraId="5F1BA395" w14:textId="77777777" w:rsidR="005E4B09" w:rsidRPr="00A913A4" w:rsidRDefault="005E4B09" w:rsidP="005E4B09">
            <w:pPr>
              <w:spacing w:before="0"/>
              <w:jc w:val="both"/>
              <w:rPr>
                <w:rFonts w:asciiTheme="minorHAnsi" w:eastAsia="Times New Roman" w:hAnsiTheme="minorHAnsi" w:cstheme="minorHAnsi"/>
                <w:noProof/>
                <w:szCs w:val="22"/>
              </w:rPr>
            </w:pPr>
            <w:r w:rsidRPr="00A913A4">
              <w:rPr>
                <w:rFonts w:asciiTheme="minorHAnsi" w:eastAsia="Times New Roman" w:hAnsiTheme="minorHAnsi" w:cstheme="minorHAnsi"/>
                <w:noProof/>
                <w:szCs w:val="22"/>
              </w:rPr>
              <w:t xml:space="preserve">Magnesium </w:t>
            </w:r>
            <w:r w:rsidRPr="00A913A4">
              <w:rPr>
                <w:rFonts w:asciiTheme="minorHAnsi" w:hAnsiTheme="minorHAnsi" w:cstheme="minorHAnsi"/>
                <w:szCs w:val="22"/>
                <w:lang w:val="en-CA" w:eastAsia="en-CA"/>
              </w:rPr>
              <w:t>(</w:t>
            </w:r>
            <w:r w:rsidRPr="00A913A4">
              <w:rPr>
                <w:rFonts w:asciiTheme="minorHAnsi" w:hAnsiTheme="minorHAnsi" w:cstheme="minorHAnsi"/>
                <w:szCs w:val="22"/>
                <w:lang w:val="en-CA"/>
              </w:rPr>
              <w:t>mg/l)</w:t>
            </w:r>
          </w:p>
        </w:tc>
        <w:tc>
          <w:tcPr>
            <w:tcW w:w="841" w:type="pct"/>
            <w:shd w:val="clear" w:color="auto" w:fill="auto"/>
          </w:tcPr>
          <w:p w14:paraId="23938728" w14:textId="4C372990" w:rsidR="005E4B09" w:rsidRPr="00A913A4" w:rsidRDefault="005E4B09" w:rsidP="005E4B09">
            <w:pPr>
              <w:spacing w:before="0"/>
              <w:jc w:val="both"/>
              <w:rPr>
                <w:rFonts w:asciiTheme="minorHAnsi" w:eastAsia="Times New Roman" w:hAnsiTheme="minorHAnsi" w:cstheme="minorHAnsi"/>
                <w:noProof/>
                <w:szCs w:val="22"/>
              </w:rPr>
            </w:pPr>
            <w:r w:rsidRPr="002B6544">
              <w:t>3.72</w:t>
            </w:r>
          </w:p>
        </w:tc>
        <w:tc>
          <w:tcPr>
            <w:tcW w:w="854" w:type="pct"/>
            <w:shd w:val="clear" w:color="auto" w:fill="auto"/>
          </w:tcPr>
          <w:p w14:paraId="425F777A" w14:textId="2171BE05" w:rsidR="005E4B09" w:rsidRPr="00A913A4" w:rsidRDefault="005E4B09" w:rsidP="005E4B09">
            <w:pPr>
              <w:tabs>
                <w:tab w:val="left" w:pos="567"/>
              </w:tabs>
              <w:spacing w:before="0"/>
              <w:contextualSpacing/>
              <w:jc w:val="center"/>
              <w:rPr>
                <w:rFonts w:asciiTheme="minorHAnsi" w:hAnsiTheme="minorHAnsi" w:cstheme="minorHAnsi"/>
                <w:noProof/>
                <w:sz w:val="24"/>
              </w:rPr>
            </w:pPr>
            <w:r w:rsidRPr="00A913A4">
              <w:rPr>
                <w:rFonts w:asciiTheme="minorHAnsi" w:hAnsiTheme="minorHAnsi" w:cstheme="minorHAnsi"/>
                <w:noProof/>
                <w:szCs w:val="22"/>
              </w:rPr>
              <w:t>1.80</w:t>
            </w:r>
          </w:p>
        </w:tc>
        <w:tc>
          <w:tcPr>
            <w:tcW w:w="853" w:type="pct"/>
            <w:shd w:val="clear" w:color="auto" w:fill="auto"/>
          </w:tcPr>
          <w:p w14:paraId="63774FD2" w14:textId="77777777" w:rsidR="005E4B09" w:rsidRPr="00A913A4" w:rsidRDefault="005E4B09" w:rsidP="005E4B09">
            <w:pPr>
              <w:tabs>
                <w:tab w:val="left" w:pos="567"/>
              </w:tabs>
              <w:spacing w:before="0"/>
              <w:contextualSpacing/>
              <w:jc w:val="center"/>
              <w:rPr>
                <w:rFonts w:asciiTheme="minorHAnsi" w:hAnsiTheme="minorHAnsi" w:cstheme="minorHAnsi"/>
                <w:noProof/>
                <w:szCs w:val="22"/>
              </w:rPr>
            </w:pPr>
            <w:r w:rsidRPr="00A913A4">
              <w:rPr>
                <w:rFonts w:asciiTheme="minorHAnsi" w:hAnsiTheme="minorHAnsi" w:cstheme="minorHAnsi"/>
                <w:noProof/>
                <w:szCs w:val="22"/>
              </w:rPr>
              <w:t>N.A</w:t>
            </w:r>
          </w:p>
        </w:tc>
      </w:tr>
      <w:tr w:rsidR="005E4B09" w:rsidRPr="00A913A4" w14:paraId="6D5134A7" w14:textId="77777777" w:rsidTr="005E4B09">
        <w:trPr>
          <w:trHeight w:val="188"/>
        </w:trPr>
        <w:tc>
          <w:tcPr>
            <w:tcW w:w="2452" w:type="pct"/>
            <w:shd w:val="clear" w:color="auto" w:fill="auto"/>
          </w:tcPr>
          <w:p w14:paraId="2FF55687" w14:textId="77777777" w:rsidR="005E4B09" w:rsidRPr="00A913A4" w:rsidRDefault="005E4B09" w:rsidP="005E4B09">
            <w:pPr>
              <w:spacing w:before="0"/>
              <w:jc w:val="both"/>
              <w:rPr>
                <w:rFonts w:asciiTheme="minorHAnsi" w:eastAsia="Times New Roman" w:hAnsiTheme="minorHAnsi" w:cstheme="minorHAnsi"/>
                <w:noProof/>
                <w:szCs w:val="22"/>
              </w:rPr>
            </w:pPr>
            <w:r w:rsidRPr="00A913A4">
              <w:rPr>
                <w:rFonts w:asciiTheme="minorHAnsi" w:eastAsia="Times New Roman" w:hAnsiTheme="minorHAnsi" w:cstheme="minorHAnsi"/>
                <w:noProof/>
                <w:szCs w:val="22"/>
              </w:rPr>
              <w:t xml:space="preserve">Manganese </w:t>
            </w:r>
            <w:r w:rsidRPr="00A913A4">
              <w:rPr>
                <w:rFonts w:asciiTheme="minorHAnsi" w:hAnsiTheme="minorHAnsi" w:cstheme="minorHAnsi"/>
                <w:szCs w:val="22"/>
                <w:lang w:val="en-CA" w:eastAsia="en-CA"/>
              </w:rPr>
              <w:t>(</w:t>
            </w:r>
            <w:r w:rsidRPr="00A913A4">
              <w:rPr>
                <w:rFonts w:asciiTheme="minorHAnsi" w:hAnsiTheme="minorHAnsi" w:cstheme="minorHAnsi"/>
                <w:szCs w:val="22"/>
                <w:lang w:val="en-CA"/>
              </w:rPr>
              <w:t>mg/l)</w:t>
            </w:r>
          </w:p>
        </w:tc>
        <w:tc>
          <w:tcPr>
            <w:tcW w:w="841" w:type="pct"/>
            <w:shd w:val="clear" w:color="auto" w:fill="auto"/>
          </w:tcPr>
          <w:p w14:paraId="16C2B8A7" w14:textId="7B424F1A" w:rsidR="005E4B09" w:rsidRPr="00A913A4" w:rsidRDefault="005E4B09" w:rsidP="005E4B09">
            <w:pPr>
              <w:spacing w:before="0"/>
              <w:jc w:val="both"/>
              <w:rPr>
                <w:rFonts w:asciiTheme="minorHAnsi" w:eastAsia="Times New Roman" w:hAnsiTheme="minorHAnsi" w:cstheme="minorHAnsi"/>
                <w:noProof/>
                <w:szCs w:val="22"/>
              </w:rPr>
            </w:pPr>
            <w:r w:rsidRPr="002B6544">
              <w:t>0.06</w:t>
            </w:r>
          </w:p>
        </w:tc>
        <w:tc>
          <w:tcPr>
            <w:tcW w:w="854" w:type="pct"/>
            <w:shd w:val="clear" w:color="auto" w:fill="auto"/>
          </w:tcPr>
          <w:p w14:paraId="72055161" w14:textId="6ED5AFB6" w:rsidR="005E4B09" w:rsidRPr="00A913A4" w:rsidRDefault="005E4B09" w:rsidP="005E4B09">
            <w:pPr>
              <w:tabs>
                <w:tab w:val="left" w:pos="567"/>
              </w:tabs>
              <w:spacing w:before="0"/>
              <w:contextualSpacing/>
              <w:jc w:val="center"/>
              <w:rPr>
                <w:rFonts w:asciiTheme="minorHAnsi" w:hAnsiTheme="minorHAnsi" w:cstheme="minorHAnsi"/>
                <w:noProof/>
                <w:sz w:val="24"/>
              </w:rPr>
            </w:pPr>
            <w:r w:rsidRPr="00A913A4">
              <w:rPr>
                <w:rFonts w:asciiTheme="minorHAnsi" w:hAnsiTheme="minorHAnsi" w:cstheme="minorHAnsi"/>
                <w:noProof/>
                <w:szCs w:val="22"/>
              </w:rPr>
              <w:t>0.23</w:t>
            </w:r>
          </w:p>
        </w:tc>
        <w:tc>
          <w:tcPr>
            <w:tcW w:w="853" w:type="pct"/>
            <w:shd w:val="clear" w:color="auto" w:fill="auto"/>
          </w:tcPr>
          <w:p w14:paraId="510FFC5C" w14:textId="77777777" w:rsidR="005E4B09" w:rsidRPr="00A913A4" w:rsidRDefault="005E4B09" w:rsidP="005E4B09">
            <w:pPr>
              <w:tabs>
                <w:tab w:val="left" w:pos="567"/>
              </w:tabs>
              <w:spacing w:before="0"/>
              <w:contextualSpacing/>
              <w:jc w:val="center"/>
              <w:rPr>
                <w:rFonts w:asciiTheme="minorHAnsi" w:hAnsiTheme="minorHAnsi" w:cstheme="minorHAnsi"/>
                <w:noProof/>
                <w:szCs w:val="22"/>
              </w:rPr>
            </w:pPr>
            <w:r w:rsidRPr="00A913A4">
              <w:rPr>
                <w:rFonts w:asciiTheme="minorHAnsi" w:hAnsiTheme="minorHAnsi" w:cstheme="minorHAnsi"/>
                <w:noProof/>
                <w:szCs w:val="22"/>
              </w:rPr>
              <w:t xml:space="preserve">Max  0.1 </w:t>
            </w:r>
          </w:p>
        </w:tc>
      </w:tr>
      <w:tr w:rsidR="005E4B09" w:rsidRPr="00A913A4" w14:paraId="15493FC0" w14:textId="77777777" w:rsidTr="00CA689C">
        <w:trPr>
          <w:trHeight w:val="188"/>
        </w:trPr>
        <w:tc>
          <w:tcPr>
            <w:tcW w:w="2452" w:type="pct"/>
          </w:tcPr>
          <w:p w14:paraId="5F5DE5B3" w14:textId="77777777" w:rsidR="005E4B09" w:rsidRPr="00A913A4" w:rsidRDefault="005E4B09" w:rsidP="005E4B09">
            <w:pPr>
              <w:spacing w:before="0"/>
              <w:jc w:val="both"/>
              <w:rPr>
                <w:rFonts w:asciiTheme="minorHAnsi" w:eastAsia="Times New Roman" w:hAnsiTheme="minorHAnsi" w:cstheme="minorHAnsi"/>
                <w:noProof/>
                <w:szCs w:val="22"/>
              </w:rPr>
            </w:pPr>
            <w:r w:rsidRPr="00A913A4">
              <w:rPr>
                <w:rFonts w:asciiTheme="minorHAnsi" w:eastAsia="Times New Roman" w:hAnsiTheme="minorHAnsi" w:cstheme="minorHAnsi"/>
                <w:noProof/>
                <w:szCs w:val="22"/>
              </w:rPr>
              <w:t xml:space="preserve">Sodium </w:t>
            </w:r>
            <w:r w:rsidRPr="00A913A4">
              <w:rPr>
                <w:rFonts w:asciiTheme="minorHAnsi" w:hAnsiTheme="minorHAnsi" w:cstheme="minorHAnsi"/>
                <w:szCs w:val="22"/>
                <w:lang w:val="en-CA" w:eastAsia="en-CA"/>
              </w:rPr>
              <w:t>(</w:t>
            </w:r>
            <w:r w:rsidRPr="00A913A4">
              <w:rPr>
                <w:rFonts w:asciiTheme="minorHAnsi" w:hAnsiTheme="minorHAnsi" w:cstheme="minorHAnsi"/>
                <w:szCs w:val="22"/>
                <w:lang w:val="en-CA"/>
              </w:rPr>
              <w:t>mg/l)</w:t>
            </w:r>
          </w:p>
        </w:tc>
        <w:tc>
          <w:tcPr>
            <w:tcW w:w="841" w:type="pct"/>
            <w:shd w:val="clear" w:color="auto" w:fill="auto"/>
          </w:tcPr>
          <w:p w14:paraId="44C1AA52" w14:textId="39E197D3" w:rsidR="005E4B09" w:rsidRPr="00A913A4" w:rsidRDefault="005E4B09" w:rsidP="005E4B09">
            <w:pPr>
              <w:spacing w:before="0"/>
              <w:jc w:val="both"/>
              <w:rPr>
                <w:rFonts w:asciiTheme="minorHAnsi" w:eastAsia="Times New Roman" w:hAnsiTheme="minorHAnsi" w:cstheme="minorHAnsi"/>
                <w:noProof/>
                <w:szCs w:val="22"/>
              </w:rPr>
            </w:pPr>
            <w:r w:rsidRPr="002B6544">
              <w:t>11.13</w:t>
            </w:r>
          </w:p>
        </w:tc>
        <w:tc>
          <w:tcPr>
            <w:tcW w:w="854" w:type="pct"/>
          </w:tcPr>
          <w:p w14:paraId="3041E7C2" w14:textId="7615FE17" w:rsidR="005E4B09" w:rsidRPr="00A913A4" w:rsidRDefault="005E4B09" w:rsidP="005E4B09">
            <w:pPr>
              <w:tabs>
                <w:tab w:val="left" w:pos="567"/>
              </w:tabs>
              <w:spacing w:before="0"/>
              <w:contextualSpacing/>
              <w:jc w:val="center"/>
              <w:rPr>
                <w:rFonts w:asciiTheme="minorHAnsi" w:hAnsiTheme="minorHAnsi" w:cstheme="minorHAnsi"/>
                <w:noProof/>
                <w:sz w:val="24"/>
              </w:rPr>
            </w:pPr>
            <w:r w:rsidRPr="00A913A4">
              <w:rPr>
                <w:rFonts w:asciiTheme="minorHAnsi" w:hAnsiTheme="minorHAnsi" w:cstheme="minorHAnsi"/>
                <w:noProof/>
                <w:szCs w:val="22"/>
              </w:rPr>
              <w:t>2.45</w:t>
            </w:r>
          </w:p>
        </w:tc>
        <w:tc>
          <w:tcPr>
            <w:tcW w:w="853" w:type="pct"/>
          </w:tcPr>
          <w:p w14:paraId="6B64CE3F" w14:textId="77777777" w:rsidR="005E4B09" w:rsidRPr="00A913A4" w:rsidRDefault="005E4B09" w:rsidP="005E4B09">
            <w:pPr>
              <w:tabs>
                <w:tab w:val="left" w:pos="567"/>
              </w:tabs>
              <w:spacing w:before="0"/>
              <w:contextualSpacing/>
              <w:jc w:val="center"/>
              <w:rPr>
                <w:rFonts w:asciiTheme="minorHAnsi" w:hAnsiTheme="minorHAnsi" w:cstheme="minorHAnsi"/>
                <w:noProof/>
                <w:szCs w:val="22"/>
              </w:rPr>
            </w:pPr>
            <w:r w:rsidRPr="00A913A4">
              <w:rPr>
                <w:rFonts w:asciiTheme="minorHAnsi" w:hAnsiTheme="minorHAnsi" w:cstheme="minorHAnsi"/>
                <w:noProof/>
                <w:szCs w:val="22"/>
              </w:rPr>
              <w:t>Max   70</w:t>
            </w:r>
          </w:p>
        </w:tc>
      </w:tr>
      <w:tr w:rsidR="005E4B09" w:rsidRPr="00A913A4" w14:paraId="0CDB7798" w14:textId="77777777" w:rsidTr="005E4B09">
        <w:trPr>
          <w:trHeight w:val="260"/>
        </w:trPr>
        <w:tc>
          <w:tcPr>
            <w:tcW w:w="2452" w:type="pct"/>
          </w:tcPr>
          <w:p w14:paraId="361F5BC7" w14:textId="77777777" w:rsidR="005E4B09" w:rsidRPr="00A913A4" w:rsidRDefault="005E4B09" w:rsidP="005E4B09">
            <w:pPr>
              <w:spacing w:before="0"/>
              <w:jc w:val="both"/>
              <w:rPr>
                <w:rFonts w:asciiTheme="minorHAnsi" w:eastAsia="Times New Roman" w:hAnsiTheme="minorHAnsi" w:cstheme="minorHAnsi"/>
                <w:noProof/>
                <w:szCs w:val="22"/>
              </w:rPr>
            </w:pPr>
            <w:r w:rsidRPr="00A913A4">
              <w:rPr>
                <w:rFonts w:asciiTheme="minorHAnsi" w:eastAsia="Times New Roman" w:hAnsiTheme="minorHAnsi" w:cstheme="minorHAnsi"/>
                <w:noProof/>
                <w:szCs w:val="22"/>
              </w:rPr>
              <w:t xml:space="preserve">Zinc </w:t>
            </w:r>
            <w:r w:rsidRPr="00A913A4">
              <w:rPr>
                <w:rFonts w:asciiTheme="minorHAnsi" w:hAnsiTheme="minorHAnsi" w:cstheme="minorHAnsi"/>
                <w:szCs w:val="22"/>
                <w:lang w:val="en-CA" w:eastAsia="en-CA"/>
              </w:rPr>
              <w:t>(</w:t>
            </w:r>
            <w:r w:rsidRPr="00A913A4">
              <w:rPr>
                <w:rFonts w:asciiTheme="minorHAnsi" w:hAnsiTheme="minorHAnsi" w:cstheme="minorHAnsi"/>
                <w:szCs w:val="22"/>
                <w:lang w:val="en-CA"/>
              </w:rPr>
              <w:t>mg/l)</w:t>
            </w:r>
          </w:p>
        </w:tc>
        <w:tc>
          <w:tcPr>
            <w:tcW w:w="841" w:type="pct"/>
          </w:tcPr>
          <w:p w14:paraId="066EDA69" w14:textId="1E8A4B67" w:rsidR="005E4B09" w:rsidRPr="00A913A4" w:rsidRDefault="005E4B09" w:rsidP="005E4B09">
            <w:pPr>
              <w:spacing w:before="0"/>
              <w:jc w:val="both"/>
              <w:rPr>
                <w:rFonts w:asciiTheme="minorHAnsi" w:eastAsia="Times New Roman" w:hAnsiTheme="minorHAnsi" w:cstheme="minorHAnsi"/>
                <w:noProof/>
                <w:szCs w:val="22"/>
              </w:rPr>
            </w:pPr>
            <w:r w:rsidRPr="002B6544">
              <w:t>0.22</w:t>
            </w:r>
          </w:p>
        </w:tc>
        <w:tc>
          <w:tcPr>
            <w:tcW w:w="854" w:type="pct"/>
          </w:tcPr>
          <w:p w14:paraId="6C10AF84" w14:textId="35F801EE" w:rsidR="005E4B09" w:rsidRPr="00A913A4" w:rsidRDefault="005E4B09" w:rsidP="005E4B09">
            <w:pPr>
              <w:tabs>
                <w:tab w:val="left" w:pos="567"/>
              </w:tabs>
              <w:spacing w:before="0"/>
              <w:contextualSpacing/>
              <w:jc w:val="center"/>
              <w:rPr>
                <w:rFonts w:asciiTheme="minorHAnsi" w:hAnsiTheme="minorHAnsi" w:cstheme="minorHAnsi"/>
                <w:noProof/>
                <w:sz w:val="24"/>
              </w:rPr>
            </w:pPr>
            <w:r w:rsidRPr="00A913A4">
              <w:rPr>
                <w:rFonts w:asciiTheme="minorHAnsi" w:hAnsiTheme="minorHAnsi" w:cstheme="minorHAnsi"/>
                <w:noProof/>
                <w:szCs w:val="22"/>
              </w:rPr>
              <w:t>0.02</w:t>
            </w:r>
          </w:p>
        </w:tc>
        <w:tc>
          <w:tcPr>
            <w:tcW w:w="853" w:type="pct"/>
          </w:tcPr>
          <w:p w14:paraId="572A4D11" w14:textId="77777777" w:rsidR="005E4B09" w:rsidRPr="00A913A4" w:rsidRDefault="005E4B09" w:rsidP="005E4B09">
            <w:pPr>
              <w:tabs>
                <w:tab w:val="left" w:pos="567"/>
              </w:tabs>
              <w:spacing w:before="0"/>
              <w:contextualSpacing/>
              <w:jc w:val="center"/>
              <w:rPr>
                <w:rFonts w:asciiTheme="minorHAnsi" w:hAnsiTheme="minorHAnsi" w:cstheme="minorHAnsi"/>
                <w:noProof/>
                <w:szCs w:val="22"/>
              </w:rPr>
            </w:pPr>
            <w:r w:rsidRPr="00A913A4">
              <w:rPr>
                <w:rFonts w:asciiTheme="minorHAnsi" w:hAnsiTheme="minorHAnsi" w:cstheme="minorHAnsi"/>
                <w:noProof/>
                <w:szCs w:val="22"/>
              </w:rPr>
              <w:t>Max  2</w:t>
            </w:r>
          </w:p>
        </w:tc>
      </w:tr>
      <w:tr w:rsidR="005E4B09" w:rsidRPr="00A913A4" w14:paraId="233B6DFF" w14:textId="77777777" w:rsidTr="005E4B09">
        <w:trPr>
          <w:trHeight w:val="260"/>
        </w:trPr>
        <w:tc>
          <w:tcPr>
            <w:tcW w:w="2452" w:type="pct"/>
          </w:tcPr>
          <w:p w14:paraId="5A87C3B4" w14:textId="77777777" w:rsidR="005E4B09" w:rsidRPr="00A913A4" w:rsidRDefault="005E4B09" w:rsidP="005E4B09">
            <w:pPr>
              <w:spacing w:before="0"/>
              <w:jc w:val="both"/>
              <w:rPr>
                <w:rFonts w:asciiTheme="minorHAnsi" w:eastAsia="Times New Roman" w:hAnsiTheme="minorHAnsi" w:cstheme="minorHAnsi"/>
                <w:noProof/>
                <w:szCs w:val="22"/>
              </w:rPr>
            </w:pPr>
            <w:r w:rsidRPr="00A913A4">
              <w:rPr>
                <w:rFonts w:asciiTheme="minorHAnsi" w:eastAsia="Times New Roman" w:hAnsiTheme="minorHAnsi" w:cstheme="minorHAnsi"/>
                <w:noProof/>
                <w:szCs w:val="22"/>
              </w:rPr>
              <w:t xml:space="preserve">Nitrate </w:t>
            </w:r>
            <w:r w:rsidRPr="00A913A4">
              <w:rPr>
                <w:rFonts w:asciiTheme="minorHAnsi" w:hAnsiTheme="minorHAnsi" w:cstheme="minorHAnsi"/>
                <w:szCs w:val="22"/>
                <w:lang w:val="en-CA" w:eastAsia="en-CA"/>
              </w:rPr>
              <w:t>(</w:t>
            </w:r>
            <w:r w:rsidRPr="00A913A4">
              <w:rPr>
                <w:rFonts w:asciiTheme="minorHAnsi" w:hAnsiTheme="minorHAnsi" w:cstheme="minorHAnsi"/>
                <w:szCs w:val="22"/>
                <w:lang w:val="en-CA"/>
              </w:rPr>
              <w:t>mg/l)</w:t>
            </w:r>
          </w:p>
        </w:tc>
        <w:tc>
          <w:tcPr>
            <w:tcW w:w="841" w:type="pct"/>
          </w:tcPr>
          <w:p w14:paraId="145B1A3E" w14:textId="3A7B686A" w:rsidR="005E4B09" w:rsidRPr="00A913A4" w:rsidRDefault="005E4B09" w:rsidP="005E4B09">
            <w:pPr>
              <w:spacing w:before="0"/>
              <w:jc w:val="both"/>
              <w:rPr>
                <w:rFonts w:asciiTheme="minorHAnsi" w:eastAsia="Times New Roman" w:hAnsiTheme="minorHAnsi" w:cstheme="minorHAnsi"/>
                <w:noProof/>
                <w:szCs w:val="22"/>
              </w:rPr>
            </w:pPr>
            <w:r w:rsidRPr="002B6544">
              <w:t>40.29</w:t>
            </w:r>
          </w:p>
        </w:tc>
        <w:tc>
          <w:tcPr>
            <w:tcW w:w="854" w:type="pct"/>
          </w:tcPr>
          <w:p w14:paraId="256BC727" w14:textId="2CB41A20" w:rsidR="005E4B09" w:rsidRPr="00A913A4" w:rsidRDefault="005E4B09" w:rsidP="005E4B09">
            <w:pPr>
              <w:tabs>
                <w:tab w:val="left" w:pos="567"/>
              </w:tabs>
              <w:spacing w:before="0"/>
              <w:contextualSpacing/>
              <w:jc w:val="center"/>
              <w:rPr>
                <w:rFonts w:asciiTheme="minorHAnsi" w:hAnsiTheme="minorHAnsi" w:cstheme="minorHAnsi"/>
                <w:noProof/>
                <w:sz w:val="24"/>
              </w:rPr>
            </w:pPr>
            <w:r w:rsidRPr="00A913A4">
              <w:rPr>
                <w:rFonts w:asciiTheme="minorHAnsi" w:hAnsiTheme="minorHAnsi" w:cstheme="minorHAnsi"/>
                <w:noProof/>
                <w:szCs w:val="22"/>
              </w:rPr>
              <w:t>1.63</w:t>
            </w:r>
          </w:p>
        </w:tc>
        <w:tc>
          <w:tcPr>
            <w:tcW w:w="853" w:type="pct"/>
          </w:tcPr>
          <w:p w14:paraId="32C3F930" w14:textId="77777777" w:rsidR="005E4B09" w:rsidRPr="00A913A4" w:rsidRDefault="005E4B09" w:rsidP="005E4B09">
            <w:pPr>
              <w:tabs>
                <w:tab w:val="left" w:pos="567"/>
              </w:tabs>
              <w:spacing w:before="0"/>
              <w:contextualSpacing/>
              <w:jc w:val="center"/>
              <w:rPr>
                <w:rFonts w:asciiTheme="minorHAnsi" w:hAnsiTheme="minorHAnsi" w:cstheme="minorHAnsi"/>
                <w:noProof/>
                <w:szCs w:val="22"/>
              </w:rPr>
            </w:pPr>
            <w:r w:rsidRPr="00A913A4">
              <w:rPr>
                <w:rFonts w:asciiTheme="minorHAnsi" w:hAnsiTheme="minorHAnsi" w:cstheme="minorHAnsi"/>
                <w:noProof/>
                <w:szCs w:val="22"/>
              </w:rPr>
              <w:t>Max  5</w:t>
            </w:r>
          </w:p>
        </w:tc>
      </w:tr>
      <w:tr w:rsidR="005E4B09" w:rsidRPr="00A913A4" w14:paraId="579753A0" w14:textId="77777777" w:rsidTr="005E4B09">
        <w:trPr>
          <w:trHeight w:val="242"/>
        </w:trPr>
        <w:tc>
          <w:tcPr>
            <w:tcW w:w="2452" w:type="pct"/>
          </w:tcPr>
          <w:p w14:paraId="39F79505" w14:textId="77777777" w:rsidR="005E4B09" w:rsidRPr="00A913A4" w:rsidRDefault="005E4B09" w:rsidP="005E4B09">
            <w:pPr>
              <w:spacing w:before="0"/>
              <w:jc w:val="both"/>
              <w:rPr>
                <w:rFonts w:asciiTheme="minorHAnsi" w:eastAsia="Times New Roman" w:hAnsiTheme="minorHAnsi" w:cstheme="minorHAnsi"/>
                <w:noProof/>
                <w:szCs w:val="22"/>
              </w:rPr>
            </w:pPr>
            <w:r w:rsidRPr="00A913A4">
              <w:rPr>
                <w:rFonts w:asciiTheme="minorHAnsi" w:eastAsia="Times New Roman" w:hAnsiTheme="minorHAnsi" w:cstheme="minorHAnsi"/>
                <w:noProof/>
                <w:szCs w:val="22"/>
              </w:rPr>
              <w:t xml:space="preserve">Sulphate </w:t>
            </w:r>
            <w:r w:rsidRPr="00A913A4">
              <w:rPr>
                <w:rFonts w:asciiTheme="minorHAnsi" w:hAnsiTheme="minorHAnsi" w:cstheme="minorHAnsi"/>
                <w:szCs w:val="22"/>
                <w:lang w:val="en-CA" w:eastAsia="en-CA"/>
              </w:rPr>
              <w:t>(</w:t>
            </w:r>
            <w:r w:rsidRPr="00A913A4">
              <w:rPr>
                <w:rFonts w:asciiTheme="minorHAnsi" w:hAnsiTheme="minorHAnsi" w:cstheme="minorHAnsi"/>
                <w:szCs w:val="22"/>
                <w:lang w:val="en-CA"/>
              </w:rPr>
              <w:t>mg/l)</w:t>
            </w:r>
          </w:p>
        </w:tc>
        <w:tc>
          <w:tcPr>
            <w:tcW w:w="841" w:type="pct"/>
          </w:tcPr>
          <w:p w14:paraId="5695D098" w14:textId="2B61749D" w:rsidR="005E4B09" w:rsidRPr="00A913A4" w:rsidRDefault="005E4B09" w:rsidP="005E4B09">
            <w:pPr>
              <w:spacing w:before="0"/>
              <w:jc w:val="both"/>
              <w:rPr>
                <w:rFonts w:asciiTheme="minorHAnsi" w:eastAsia="Times New Roman" w:hAnsiTheme="minorHAnsi" w:cstheme="minorHAnsi"/>
                <w:noProof/>
                <w:szCs w:val="22"/>
              </w:rPr>
            </w:pPr>
            <w:r w:rsidRPr="002B6544">
              <w:t>2.56</w:t>
            </w:r>
          </w:p>
        </w:tc>
        <w:tc>
          <w:tcPr>
            <w:tcW w:w="854" w:type="pct"/>
          </w:tcPr>
          <w:p w14:paraId="6A1CC24C" w14:textId="147B3B12" w:rsidR="005E4B09" w:rsidRPr="00A913A4" w:rsidRDefault="005E4B09" w:rsidP="005E4B09">
            <w:pPr>
              <w:tabs>
                <w:tab w:val="left" w:pos="567"/>
              </w:tabs>
              <w:spacing w:before="0"/>
              <w:contextualSpacing/>
              <w:jc w:val="center"/>
              <w:rPr>
                <w:rFonts w:asciiTheme="minorHAnsi" w:hAnsiTheme="minorHAnsi" w:cstheme="minorHAnsi"/>
                <w:noProof/>
                <w:sz w:val="24"/>
              </w:rPr>
            </w:pPr>
            <w:r w:rsidRPr="00A913A4">
              <w:rPr>
                <w:rFonts w:asciiTheme="minorHAnsi" w:hAnsiTheme="minorHAnsi" w:cstheme="minorHAnsi"/>
                <w:noProof/>
                <w:szCs w:val="22"/>
              </w:rPr>
              <w:t>61.34</w:t>
            </w:r>
          </w:p>
        </w:tc>
        <w:tc>
          <w:tcPr>
            <w:tcW w:w="853" w:type="pct"/>
          </w:tcPr>
          <w:p w14:paraId="6C56C382" w14:textId="77777777" w:rsidR="005E4B09" w:rsidRPr="00A913A4" w:rsidRDefault="005E4B09" w:rsidP="005E4B09">
            <w:pPr>
              <w:tabs>
                <w:tab w:val="left" w:pos="567"/>
              </w:tabs>
              <w:spacing w:before="0"/>
              <w:contextualSpacing/>
              <w:jc w:val="center"/>
              <w:rPr>
                <w:rFonts w:asciiTheme="minorHAnsi" w:hAnsiTheme="minorHAnsi" w:cstheme="minorHAnsi"/>
                <w:noProof/>
                <w:szCs w:val="22"/>
              </w:rPr>
            </w:pPr>
            <w:r w:rsidRPr="00A913A4">
              <w:rPr>
                <w:rFonts w:asciiTheme="minorHAnsi" w:hAnsiTheme="minorHAnsi" w:cstheme="minorHAnsi"/>
                <w:noProof/>
                <w:szCs w:val="22"/>
              </w:rPr>
              <w:t>N.A</w:t>
            </w:r>
          </w:p>
        </w:tc>
      </w:tr>
      <w:tr w:rsidR="005E4B09" w:rsidRPr="00A913A4" w14:paraId="4722A29C" w14:textId="77777777" w:rsidTr="005E4B09">
        <w:trPr>
          <w:trHeight w:val="242"/>
        </w:trPr>
        <w:tc>
          <w:tcPr>
            <w:tcW w:w="2452" w:type="pct"/>
          </w:tcPr>
          <w:p w14:paraId="637015A3" w14:textId="77777777" w:rsidR="005E4B09" w:rsidRPr="00A913A4" w:rsidRDefault="005E4B09" w:rsidP="005E4B09">
            <w:pPr>
              <w:spacing w:before="0"/>
              <w:jc w:val="both"/>
              <w:rPr>
                <w:rFonts w:asciiTheme="minorHAnsi" w:eastAsia="Times New Roman" w:hAnsiTheme="minorHAnsi" w:cstheme="minorHAnsi"/>
                <w:noProof/>
                <w:szCs w:val="22"/>
              </w:rPr>
            </w:pPr>
            <w:r w:rsidRPr="00A913A4">
              <w:rPr>
                <w:rFonts w:asciiTheme="minorHAnsi" w:eastAsia="Times New Roman" w:hAnsiTheme="minorHAnsi" w:cstheme="minorHAnsi"/>
                <w:noProof/>
                <w:szCs w:val="22"/>
              </w:rPr>
              <w:t xml:space="preserve">Chloride </w:t>
            </w:r>
            <w:r w:rsidRPr="00A913A4">
              <w:rPr>
                <w:rFonts w:asciiTheme="minorHAnsi" w:hAnsiTheme="minorHAnsi" w:cstheme="minorHAnsi"/>
                <w:szCs w:val="22"/>
                <w:lang w:val="en-CA" w:eastAsia="en-CA"/>
              </w:rPr>
              <w:t>(</w:t>
            </w:r>
            <w:r w:rsidRPr="00A913A4">
              <w:rPr>
                <w:rFonts w:asciiTheme="minorHAnsi" w:hAnsiTheme="minorHAnsi" w:cstheme="minorHAnsi"/>
                <w:szCs w:val="22"/>
                <w:lang w:val="en-CA"/>
              </w:rPr>
              <w:t>mg/l)</w:t>
            </w:r>
          </w:p>
        </w:tc>
        <w:tc>
          <w:tcPr>
            <w:tcW w:w="841" w:type="pct"/>
          </w:tcPr>
          <w:p w14:paraId="6DFF7F37" w14:textId="54C37729" w:rsidR="005E4B09" w:rsidRPr="00A913A4" w:rsidRDefault="005E4B09" w:rsidP="005E4B09">
            <w:pPr>
              <w:spacing w:before="0"/>
              <w:jc w:val="both"/>
              <w:rPr>
                <w:rFonts w:asciiTheme="minorHAnsi" w:eastAsia="Times New Roman" w:hAnsiTheme="minorHAnsi" w:cstheme="minorHAnsi"/>
                <w:noProof/>
                <w:szCs w:val="22"/>
              </w:rPr>
            </w:pPr>
            <w:r w:rsidRPr="002B6544">
              <w:t>6.00</w:t>
            </w:r>
          </w:p>
        </w:tc>
        <w:tc>
          <w:tcPr>
            <w:tcW w:w="854" w:type="pct"/>
          </w:tcPr>
          <w:p w14:paraId="5DFAF95C" w14:textId="2F91232F" w:rsidR="005E4B09" w:rsidRPr="00A913A4" w:rsidRDefault="005E4B09" w:rsidP="005E4B09">
            <w:pPr>
              <w:tabs>
                <w:tab w:val="left" w:pos="567"/>
              </w:tabs>
              <w:spacing w:before="0"/>
              <w:contextualSpacing/>
              <w:jc w:val="center"/>
              <w:rPr>
                <w:rFonts w:asciiTheme="minorHAnsi" w:hAnsiTheme="minorHAnsi" w:cstheme="minorHAnsi"/>
                <w:noProof/>
                <w:sz w:val="24"/>
              </w:rPr>
            </w:pPr>
            <w:r w:rsidRPr="00A913A4">
              <w:rPr>
                <w:rFonts w:asciiTheme="minorHAnsi" w:hAnsiTheme="minorHAnsi" w:cstheme="minorHAnsi"/>
                <w:noProof/>
                <w:szCs w:val="22"/>
              </w:rPr>
              <w:t>5.00</w:t>
            </w:r>
          </w:p>
        </w:tc>
        <w:tc>
          <w:tcPr>
            <w:tcW w:w="853" w:type="pct"/>
          </w:tcPr>
          <w:p w14:paraId="003D34E3" w14:textId="77777777" w:rsidR="005E4B09" w:rsidRPr="00A913A4" w:rsidRDefault="005E4B09" w:rsidP="005E4B09">
            <w:pPr>
              <w:tabs>
                <w:tab w:val="left" w:pos="567"/>
              </w:tabs>
              <w:spacing w:before="0"/>
              <w:contextualSpacing/>
              <w:jc w:val="center"/>
              <w:rPr>
                <w:rFonts w:asciiTheme="minorHAnsi" w:hAnsiTheme="minorHAnsi" w:cstheme="minorHAnsi"/>
                <w:noProof/>
                <w:szCs w:val="22"/>
              </w:rPr>
            </w:pPr>
            <w:r w:rsidRPr="00A913A4">
              <w:rPr>
                <w:rFonts w:asciiTheme="minorHAnsi" w:hAnsiTheme="minorHAnsi" w:cstheme="minorHAnsi"/>
                <w:noProof/>
                <w:szCs w:val="22"/>
              </w:rPr>
              <w:t>Max  100</w:t>
            </w:r>
          </w:p>
        </w:tc>
      </w:tr>
      <w:tr w:rsidR="005E4B09" w:rsidRPr="00A913A4" w14:paraId="31ADE04D" w14:textId="77777777" w:rsidTr="005E4B09">
        <w:trPr>
          <w:trHeight w:val="233"/>
        </w:trPr>
        <w:tc>
          <w:tcPr>
            <w:tcW w:w="2452" w:type="pct"/>
          </w:tcPr>
          <w:p w14:paraId="16C512B8" w14:textId="77777777" w:rsidR="005E4B09" w:rsidRPr="00A913A4" w:rsidRDefault="005E4B09" w:rsidP="005E4B09">
            <w:pPr>
              <w:spacing w:before="0"/>
              <w:jc w:val="both"/>
              <w:rPr>
                <w:rFonts w:asciiTheme="minorHAnsi" w:eastAsia="Times New Roman" w:hAnsiTheme="minorHAnsi" w:cstheme="minorHAnsi"/>
                <w:noProof/>
                <w:szCs w:val="22"/>
              </w:rPr>
            </w:pPr>
            <w:r w:rsidRPr="00A913A4">
              <w:rPr>
                <w:rFonts w:asciiTheme="minorHAnsi" w:eastAsia="Times New Roman" w:hAnsiTheme="minorHAnsi" w:cstheme="minorHAnsi"/>
                <w:noProof/>
                <w:szCs w:val="22"/>
              </w:rPr>
              <w:t>Turbidity (</w:t>
            </w:r>
            <w:r w:rsidRPr="00A913A4">
              <w:rPr>
                <w:rFonts w:asciiTheme="minorHAnsi" w:hAnsiTheme="minorHAnsi" w:cstheme="minorHAnsi"/>
                <w:noProof/>
                <w:szCs w:val="22"/>
              </w:rPr>
              <w:t>ntu)</w:t>
            </w:r>
          </w:p>
        </w:tc>
        <w:tc>
          <w:tcPr>
            <w:tcW w:w="841" w:type="pct"/>
          </w:tcPr>
          <w:p w14:paraId="7220DBEF" w14:textId="69BF4EB6" w:rsidR="005E4B09" w:rsidRPr="00A913A4" w:rsidRDefault="005E4B09" w:rsidP="005E4B09">
            <w:pPr>
              <w:spacing w:before="0"/>
              <w:jc w:val="both"/>
              <w:rPr>
                <w:rFonts w:asciiTheme="minorHAnsi" w:eastAsia="Times New Roman" w:hAnsiTheme="minorHAnsi" w:cstheme="minorHAnsi"/>
                <w:noProof/>
                <w:szCs w:val="22"/>
              </w:rPr>
            </w:pPr>
            <w:r w:rsidRPr="002B6544">
              <w:t>0.20</w:t>
            </w:r>
          </w:p>
        </w:tc>
        <w:tc>
          <w:tcPr>
            <w:tcW w:w="854" w:type="pct"/>
          </w:tcPr>
          <w:p w14:paraId="216BC8C1" w14:textId="5DF098C0" w:rsidR="005E4B09" w:rsidRPr="00A913A4" w:rsidRDefault="005E4B09" w:rsidP="005E4B09">
            <w:pPr>
              <w:tabs>
                <w:tab w:val="left" w:pos="567"/>
              </w:tabs>
              <w:spacing w:before="0"/>
              <w:contextualSpacing/>
              <w:jc w:val="center"/>
              <w:rPr>
                <w:rFonts w:asciiTheme="minorHAnsi" w:hAnsiTheme="minorHAnsi" w:cstheme="minorHAnsi"/>
                <w:noProof/>
                <w:sz w:val="24"/>
              </w:rPr>
            </w:pPr>
            <w:r w:rsidRPr="00A913A4">
              <w:rPr>
                <w:rFonts w:asciiTheme="minorHAnsi" w:hAnsiTheme="minorHAnsi" w:cstheme="minorHAnsi"/>
                <w:noProof/>
                <w:szCs w:val="22"/>
              </w:rPr>
              <w:t>11.00</w:t>
            </w:r>
          </w:p>
        </w:tc>
        <w:tc>
          <w:tcPr>
            <w:tcW w:w="853" w:type="pct"/>
          </w:tcPr>
          <w:p w14:paraId="3F015886" w14:textId="77777777" w:rsidR="005E4B09" w:rsidRPr="00A913A4" w:rsidRDefault="005E4B09" w:rsidP="005E4B09">
            <w:pPr>
              <w:tabs>
                <w:tab w:val="left" w:pos="567"/>
              </w:tabs>
              <w:spacing w:before="0"/>
              <w:contextualSpacing/>
              <w:jc w:val="center"/>
              <w:rPr>
                <w:rFonts w:asciiTheme="minorHAnsi" w:hAnsiTheme="minorHAnsi" w:cstheme="minorHAnsi"/>
                <w:noProof/>
                <w:szCs w:val="22"/>
              </w:rPr>
            </w:pPr>
            <w:r w:rsidRPr="00A913A4">
              <w:rPr>
                <w:rFonts w:asciiTheme="minorHAnsi" w:hAnsiTheme="minorHAnsi" w:cstheme="minorHAnsi"/>
                <w:noProof/>
                <w:szCs w:val="22"/>
              </w:rPr>
              <w:t>N.A</w:t>
            </w:r>
          </w:p>
        </w:tc>
      </w:tr>
      <w:tr w:rsidR="005E4B09" w:rsidRPr="00A913A4" w14:paraId="0C0CF066" w14:textId="77777777" w:rsidTr="005E4B09">
        <w:trPr>
          <w:trHeight w:val="125"/>
        </w:trPr>
        <w:tc>
          <w:tcPr>
            <w:tcW w:w="2452" w:type="pct"/>
          </w:tcPr>
          <w:p w14:paraId="7682B8B8" w14:textId="77777777" w:rsidR="005E4B09" w:rsidRPr="00A913A4" w:rsidRDefault="005E4B09" w:rsidP="005E4B09">
            <w:pPr>
              <w:spacing w:before="0"/>
              <w:jc w:val="both"/>
              <w:rPr>
                <w:rFonts w:asciiTheme="minorHAnsi" w:eastAsia="Times New Roman" w:hAnsiTheme="minorHAnsi" w:cstheme="minorHAnsi"/>
                <w:noProof/>
                <w:szCs w:val="22"/>
              </w:rPr>
            </w:pPr>
            <w:r w:rsidRPr="00A913A4">
              <w:rPr>
                <w:rFonts w:asciiTheme="minorHAnsi" w:eastAsia="Times New Roman" w:hAnsiTheme="minorHAnsi" w:cstheme="minorHAnsi"/>
                <w:noProof/>
                <w:szCs w:val="22"/>
              </w:rPr>
              <w:t xml:space="preserve">Phosphate </w:t>
            </w:r>
            <w:r w:rsidRPr="00A913A4">
              <w:rPr>
                <w:rFonts w:asciiTheme="minorHAnsi" w:hAnsiTheme="minorHAnsi" w:cstheme="minorHAnsi"/>
                <w:szCs w:val="22"/>
                <w:lang w:val="en-CA" w:eastAsia="en-CA"/>
              </w:rPr>
              <w:t>(</w:t>
            </w:r>
            <w:r w:rsidRPr="00A913A4">
              <w:rPr>
                <w:rFonts w:asciiTheme="minorHAnsi" w:hAnsiTheme="minorHAnsi" w:cstheme="minorHAnsi"/>
                <w:szCs w:val="22"/>
                <w:lang w:val="en-CA"/>
              </w:rPr>
              <w:t>mg/l)</w:t>
            </w:r>
          </w:p>
        </w:tc>
        <w:tc>
          <w:tcPr>
            <w:tcW w:w="841" w:type="pct"/>
          </w:tcPr>
          <w:p w14:paraId="41A870F4" w14:textId="6B3B8EC1" w:rsidR="005E4B09" w:rsidRPr="00A913A4" w:rsidRDefault="005E4B09" w:rsidP="005E4B09">
            <w:pPr>
              <w:spacing w:before="0"/>
              <w:jc w:val="both"/>
              <w:rPr>
                <w:rFonts w:asciiTheme="minorHAnsi" w:eastAsia="Times New Roman" w:hAnsiTheme="minorHAnsi" w:cstheme="minorHAnsi"/>
                <w:noProof/>
                <w:szCs w:val="22"/>
              </w:rPr>
            </w:pPr>
            <w:r w:rsidRPr="002B6544">
              <w:t>0.78</w:t>
            </w:r>
          </w:p>
        </w:tc>
        <w:tc>
          <w:tcPr>
            <w:tcW w:w="854" w:type="pct"/>
          </w:tcPr>
          <w:p w14:paraId="0FF56761" w14:textId="38522028" w:rsidR="005E4B09" w:rsidRPr="00A913A4" w:rsidRDefault="005E4B09" w:rsidP="005E4B09">
            <w:pPr>
              <w:tabs>
                <w:tab w:val="left" w:pos="567"/>
              </w:tabs>
              <w:spacing w:before="0"/>
              <w:contextualSpacing/>
              <w:jc w:val="center"/>
              <w:rPr>
                <w:rFonts w:asciiTheme="minorHAnsi" w:hAnsiTheme="minorHAnsi" w:cstheme="minorHAnsi"/>
                <w:noProof/>
                <w:sz w:val="24"/>
              </w:rPr>
            </w:pPr>
            <w:r w:rsidRPr="00A913A4">
              <w:rPr>
                <w:rFonts w:asciiTheme="minorHAnsi" w:hAnsiTheme="minorHAnsi" w:cstheme="minorHAnsi"/>
                <w:noProof/>
                <w:szCs w:val="22"/>
              </w:rPr>
              <w:t>6.91</w:t>
            </w:r>
          </w:p>
        </w:tc>
        <w:tc>
          <w:tcPr>
            <w:tcW w:w="853" w:type="pct"/>
          </w:tcPr>
          <w:p w14:paraId="548BA384" w14:textId="77777777" w:rsidR="005E4B09" w:rsidRPr="00A913A4" w:rsidRDefault="005E4B09" w:rsidP="005E4B09">
            <w:pPr>
              <w:tabs>
                <w:tab w:val="left" w:pos="567"/>
              </w:tabs>
              <w:spacing w:before="0"/>
              <w:contextualSpacing/>
              <w:jc w:val="center"/>
              <w:rPr>
                <w:rFonts w:asciiTheme="minorHAnsi" w:hAnsiTheme="minorHAnsi" w:cstheme="minorHAnsi"/>
                <w:noProof/>
                <w:szCs w:val="22"/>
              </w:rPr>
            </w:pPr>
            <w:r w:rsidRPr="00A913A4">
              <w:rPr>
                <w:rFonts w:asciiTheme="minorHAnsi" w:hAnsiTheme="minorHAnsi" w:cstheme="minorHAnsi"/>
                <w:noProof/>
                <w:szCs w:val="22"/>
              </w:rPr>
              <w:t>N.A</w:t>
            </w:r>
          </w:p>
        </w:tc>
      </w:tr>
      <w:tr w:rsidR="005E4B09" w:rsidRPr="00A913A4" w14:paraId="50D3FAA9" w14:textId="77777777" w:rsidTr="005E4B09">
        <w:trPr>
          <w:trHeight w:val="215"/>
        </w:trPr>
        <w:tc>
          <w:tcPr>
            <w:tcW w:w="2452" w:type="pct"/>
          </w:tcPr>
          <w:p w14:paraId="676F2CAE" w14:textId="77777777" w:rsidR="005E4B09" w:rsidRPr="00A913A4" w:rsidRDefault="005E4B09" w:rsidP="005E4B09">
            <w:pPr>
              <w:spacing w:before="0"/>
              <w:jc w:val="both"/>
              <w:rPr>
                <w:rFonts w:asciiTheme="minorHAnsi" w:eastAsia="Times New Roman" w:hAnsiTheme="minorHAnsi" w:cstheme="minorHAnsi"/>
                <w:noProof/>
                <w:szCs w:val="22"/>
              </w:rPr>
            </w:pPr>
            <w:r w:rsidRPr="00A913A4">
              <w:rPr>
                <w:rFonts w:asciiTheme="minorHAnsi" w:eastAsia="Times New Roman" w:hAnsiTheme="minorHAnsi" w:cstheme="minorHAnsi"/>
                <w:noProof/>
                <w:szCs w:val="22"/>
              </w:rPr>
              <w:t xml:space="preserve">S.A.R. </w:t>
            </w:r>
          </w:p>
        </w:tc>
        <w:tc>
          <w:tcPr>
            <w:tcW w:w="841" w:type="pct"/>
          </w:tcPr>
          <w:p w14:paraId="6C89CF60" w14:textId="66E07EDE" w:rsidR="005E4B09" w:rsidRPr="00A913A4" w:rsidRDefault="005E4B09" w:rsidP="005E4B09">
            <w:pPr>
              <w:spacing w:before="0"/>
              <w:jc w:val="both"/>
              <w:rPr>
                <w:rFonts w:asciiTheme="minorHAnsi" w:eastAsia="Times New Roman" w:hAnsiTheme="minorHAnsi" w:cstheme="minorHAnsi"/>
                <w:noProof/>
                <w:szCs w:val="22"/>
              </w:rPr>
            </w:pPr>
            <w:r w:rsidRPr="002B6544">
              <w:t>0.72</w:t>
            </w:r>
          </w:p>
        </w:tc>
        <w:tc>
          <w:tcPr>
            <w:tcW w:w="854" w:type="pct"/>
          </w:tcPr>
          <w:p w14:paraId="2F11EED2" w14:textId="1186697E" w:rsidR="005E4B09" w:rsidRPr="00A913A4" w:rsidRDefault="005E4B09" w:rsidP="005E4B09">
            <w:pPr>
              <w:tabs>
                <w:tab w:val="left" w:pos="567"/>
              </w:tabs>
              <w:spacing w:before="0"/>
              <w:contextualSpacing/>
              <w:jc w:val="center"/>
              <w:rPr>
                <w:rFonts w:asciiTheme="minorHAnsi" w:hAnsiTheme="minorHAnsi" w:cstheme="minorHAnsi"/>
                <w:noProof/>
                <w:sz w:val="24"/>
              </w:rPr>
            </w:pPr>
            <w:r w:rsidRPr="00A913A4">
              <w:rPr>
                <w:rFonts w:asciiTheme="minorHAnsi" w:hAnsiTheme="minorHAnsi" w:cstheme="minorHAnsi"/>
                <w:noProof/>
                <w:szCs w:val="22"/>
              </w:rPr>
              <w:t>0.24</w:t>
            </w:r>
          </w:p>
        </w:tc>
        <w:tc>
          <w:tcPr>
            <w:tcW w:w="853" w:type="pct"/>
          </w:tcPr>
          <w:p w14:paraId="5E03BF6F" w14:textId="77777777" w:rsidR="005E4B09" w:rsidRPr="00A913A4" w:rsidRDefault="005E4B09" w:rsidP="005E4B09">
            <w:pPr>
              <w:tabs>
                <w:tab w:val="left" w:pos="567"/>
              </w:tabs>
              <w:spacing w:before="0"/>
              <w:contextualSpacing/>
              <w:jc w:val="center"/>
              <w:rPr>
                <w:rFonts w:asciiTheme="minorHAnsi" w:hAnsiTheme="minorHAnsi" w:cstheme="minorHAnsi"/>
                <w:noProof/>
                <w:szCs w:val="22"/>
              </w:rPr>
            </w:pPr>
            <w:r w:rsidRPr="00A913A4">
              <w:rPr>
                <w:rFonts w:asciiTheme="minorHAnsi" w:hAnsiTheme="minorHAnsi" w:cstheme="minorHAnsi"/>
                <w:noProof/>
                <w:szCs w:val="22"/>
              </w:rPr>
              <w:t>Max 3</w:t>
            </w:r>
          </w:p>
        </w:tc>
      </w:tr>
    </w:tbl>
    <w:p w14:paraId="6F441077" w14:textId="77777777" w:rsidR="00A913A4" w:rsidRPr="00A913A4" w:rsidRDefault="00A913A4" w:rsidP="00A913A4">
      <w:pPr>
        <w:spacing w:before="0" w:after="120" w:line="240" w:lineRule="auto"/>
        <w:jc w:val="both"/>
        <w:rPr>
          <w:rFonts w:cstheme="minorBidi"/>
          <w:szCs w:val="22"/>
          <w:lang w:val="en-GB" w:eastAsia="en-CA"/>
        </w:rPr>
      </w:pPr>
    </w:p>
    <w:p w14:paraId="100A25FF" w14:textId="0BC2A65F" w:rsidR="00EF7926" w:rsidRPr="00981454" w:rsidRDefault="00A913A4" w:rsidP="00A913A4">
      <w:pPr>
        <w:pStyle w:val="Heading2"/>
      </w:pPr>
      <w:bookmarkStart w:id="175" w:name="_Toc100589453"/>
      <w:bookmarkStart w:id="176" w:name="_Toc121327774"/>
      <w:r>
        <w:t>5.5 Ecological</w:t>
      </w:r>
      <w:r w:rsidR="00CA2E7E">
        <w:t xml:space="preserve"> A</w:t>
      </w:r>
      <w:r w:rsidR="00EF7926" w:rsidRPr="00981454">
        <w:t>ssessment</w:t>
      </w:r>
      <w:bookmarkEnd w:id="175"/>
      <w:bookmarkEnd w:id="176"/>
    </w:p>
    <w:p w14:paraId="4C98D163" w14:textId="65AAFE3B" w:rsidR="00CE469A" w:rsidRPr="00571F14" w:rsidRDefault="00A913A4" w:rsidP="00A913A4">
      <w:pPr>
        <w:pStyle w:val="Heading3"/>
      </w:pPr>
      <w:bookmarkStart w:id="177" w:name="_Toc121327775"/>
      <w:r>
        <w:t xml:space="preserve">5.5.1 </w:t>
      </w:r>
      <w:r w:rsidR="00FC2934" w:rsidRPr="00571F14">
        <w:t>Vegetation</w:t>
      </w:r>
      <w:bookmarkEnd w:id="177"/>
    </w:p>
    <w:p w14:paraId="5D542FC7" w14:textId="4097A502" w:rsidR="009130B5" w:rsidRPr="00927E85" w:rsidRDefault="009130B5" w:rsidP="009130B5">
      <w:pPr>
        <w:spacing w:line="360" w:lineRule="auto"/>
        <w:jc w:val="both"/>
        <w:rPr>
          <w:rFonts w:asciiTheme="minorHAnsi" w:hAnsiTheme="minorHAnsi" w:cstheme="minorHAnsi"/>
          <w:i/>
          <w:iCs/>
          <w:lang w:val="en-ZA"/>
        </w:rPr>
      </w:pPr>
      <w:r w:rsidRPr="00927E85">
        <w:rPr>
          <w:rFonts w:asciiTheme="minorHAnsi" w:hAnsiTheme="minorHAnsi" w:cstheme="minorHAnsi"/>
          <w:lang w:val="en-US"/>
        </w:rPr>
        <w:t xml:space="preserve">The vegetation in the project area is generally categorized in the Jesse mixed woodland. Vegetation growth in this area has been retarded by poor soil quality, erratic rains, and harsh temperature. The common plant species include: </w:t>
      </w:r>
      <w:r w:rsidRPr="00927E85">
        <w:rPr>
          <w:rFonts w:asciiTheme="minorHAnsi" w:hAnsiTheme="minorHAnsi" w:cstheme="minorHAnsi"/>
          <w:i/>
          <w:iCs/>
          <w:lang w:val="en-US"/>
        </w:rPr>
        <w:t xml:space="preserve">fabaceae spp. family, Combretum family, Monticola spp. Family and Colophospernum. </w:t>
      </w:r>
      <w:r w:rsidRPr="00927E85">
        <w:rPr>
          <w:rFonts w:asciiTheme="minorHAnsi" w:hAnsiTheme="minorHAnsi" w:cstheme="minorHAnsi"/>
          <w:lang w:val="en-US"/>
        </w:rPr>
        <w:t xml:space="preserve">The present form of vegetation inside the disused scheme is dominated by rejuvenating </w:t>
      </w:r>
      <w:r w:rsidRPr="00927E85">
        <w:rPr>
          <w:rFonts w:asciiTheme="minorHAnsi" w:hAnsiTheme="minorHAnsi" w:cstheme="minorHAnsi"/>
          <w:i/>
          <w:lang w:val="en-US"/>
        </w:rPr>
        <w:t>Acacia karoo</w:t>
      </w:r>
      <w:r w:rsidRPr="00927E85">
        <w:rPr>
          <w:rFonts w:asciiTheme="minorHAnsi" w:hAnsiTheme="minorHAnsi" w:cstheme="minorHAnsi"/>
          <w:lang w:val="en-US"/>
        </w:rPr>
        <w:t>.</w:t>
      </w:r>
      <w:r w:rsidRPr="00927E85">
        <w:rPr>
          <w:rFonts w:asciiTheme="minorHAnsi" w:hAnsiTheme="minorHAnsi" w:cstheme="minorHAnsi"/>
          <w:i/>
          <w:iCs/>
          <w:lang w:val="en-US"/>
        </w:rPr>
        <w:t xml:space="preserve"> </w:t>
      </w:r>
      <w:r w:rsidRPr="001D3BC9">
        <w:rPr>
          <w:rFonts w:asciiTheme="minorHAnsi" w:hAnsiTheme="minorHAnsi" w:cstheme="minorHAnsi"/>
          <w:iCs/>
          <w:lang w:val="en-ZA"/>
        </w:rPr>
        <w:t>P</w:t>
      </w:r>
      <w:r>
        <w:rPr>
          <w:rFonts w:asciiTheme="minorHAnsi" w:hAnsiTheme="minorHAnsi" w:cstheme="minorHAnsi"/>
          <w:iCs/>
          <w:lang w:val="en-ZA"/>
        </w:rPr>
        <w:t xml:space="preserve">late 7 </w:t>
      </w:r>
      <w:r w:rsidRPr="001D3BC9">
        <w:rPr>
          <w:rFonts w:asciiTheme="minorHAnsi" w:hAnsiTheme="minorHAnsi" w:cstheme="minorHAnsi"/>
          <w:iCs/>
          <w:lang w:val="en-ZA"/>
        </w:rPr>
        <w:t>show</w:t>
      </w:r>
      <w:r>
        <w:rPr>
          <w:rFonts w:asciiTheme="minorHAnsi" w:hAnsiTheme="minorHAnsi" w:cstheme="minorHAnsi"/>
          <w:iCs/>
          <w:lang w:val="en-ZA"/>
        </w:rPr>
        <w:t>s</w:t>
      </w:r>
      <w:r w:rsidRPr="001D3BC9">
        <w:rPr>
          <w:rFonts w:asciiTheme="minorHAnsi" w:hAnsiTheme="minorHAnsi" w:cstheme="minorHAnsi"/>
          <w:iCs/>
          <w:lang w:val="en-ZA"/>
        </w:rPr>
        <w:t xml:space="preserve"> the</w:t>
      </w:r>
      <w:r>
        <w:rPr>
          <w:rFonts w:asciiTheme="minorHAnsi" w:hAnsiTheme="minorHAnsi" w:cstheme="minorHAnsi"/>
          <w:i/>
          <w:iCs/>
          <w:lang w:val="en-ZA"/>
        </w:rPr>
        <w:t xml:space="preserve"> </w:t>
      </w:r>
      <w:r w:rsidRPr="001D3BC9">
        <w:rPr>
          <w:rFonts w:asciiTheme="minorHAnsi" w:hAnsiTheme="minorHAnsi" w:cstheme="minorHAnsi"/>
          <w:iCs/>
          <w:lang w:val="en-ZA"/>
        </w:rPr>
        <w:t>rejuvinating</w:t>
      </w:r>
      <w:r w:rsidRPr="00927E85">
        <w:rPr>
          <w:rFonts w:asciiTheme="minorHAnsi" w:hAnsiTheme="minorHAnsi" w:cstheme="minorHAnsi"/>
          <w:i/>
          <w:iCs/>
          <w:lang w:val="en-ZA"/>
        </w:rPr>
        <w:t xml:space="preserve"> acacia </w:t>
      </w:r>
      <w:r w:rsidRPr="001A36E2">
        <w:rPr>
          <w:rFonts w:asciiTheme="minorHAnsi" w:hAnsiTheme="minorHAnsi" w:cstheme="minorHAnsi"/>
          <w:iCs/>
          <w:lang w:val="en-ZA"/>
        </w:rPr>
        <w:t>bushes.</w:t>
      </w:r>
      <w:r w:rsidRPr="00927E85">
        <w:rPr>
          <w:rFonts w:asciiTheme="minorHAnsi" w:hAnsiTheme="minorHAnsi" w:cstheme="minorHAnsi"/>
          <w:i/>
          <w:iCs/>
          <w:lang w:val="en-ZA"/>
        </w:rPr>
        <w:t xml:space="preserve"> </w:t>
      </w:r>
      <w:r w:rsidRPr="00927E85">
        <w:rPr>
          <w:rFonts w:asciiTheme="minorHAnsi" w:hAnsiTheme="minorHAnsi" w:cstheme="minorHAnsi"/>
          <w:lang w:val="en-US"/>
        </w:rPr>
        <w:t xml:space="preserve">Immediate locations outside the irrigation scheme boundary and the area proposed for extension is dominated by </w:t>
      </w:r>
      <w:r w:rsidRPr="00927E85">
        <w:rPr>
          <w:rFonts w:asciiTheme="minorHAnsi" w:hAnsiTheme="minorHAnsi" w:cstheme="minorHAnsi"/>
          <w:i/>
          <w:iCs/>
          <w:lang w:val="en-US"/>
        </w:rPr>
        <w:t xml:space="preserve">Colophospernum mopane, Camiphora mallotii, and Azora reticulata, Cassia abreviata, Combretum collinum </w:t>
      </w:r>
      <w:r w:rsidRPr="00927E85">
        <w:rPr>
          <w:rFonts w:asciiTheme="minorHAnsi" w:hAnsiTheme="minorHAnsi" w:cstheme="minorHAnsi"/>
          <w:iCs/>
          <w:lang w:val="en-US"/>
        </w:rPr>
        <w:t xml:space="preserve">and a wide range of seasonal grasses which include </w:t>
      </w:r>
      <w:r w:rsidRPr="00927E85">
        <w:rPr>
          <w:rFonts w:asciiTheme="minorHAnsi" w:hAnsiTheme="minorHAnsi" w:cstheme="minorHAnsi"/>
          <w:i/>
          <w:iCs/>
        </w:rPr>
        <w:t>Heteropogon contortus, Aristida spp., Digitaris eriantha</w:t>
      </w:r>
      <w:r w:rsidRPr="00927E85">
        <w:rPr>
          <w:rFonts w:asciiTheme="minorHAnsi" w:hAnsiTheme="minorHAnsi" w:cstheme="minorHAnsi"/>
          <w:lang w:val="en-ZA"/>
        </w:rPr>
        <w:t xml:space="preserve">, </w:t>
      </w:r>
      <w:r w:rsidRPr="00927E85">
        <w:rPr>
          <w:rFonts w:asciiTheme="minorHAnsi" w:hAnsiTheme="minorHAnsi" w:cstheme="minorHAnsi"/>
          <w:i/>
          <w:iCs/>
          <w:lang w:val="en-ZA"/>
        </w:rPr>
        <w:t xml:space="preserve">Sporobolus stapfianus, Sporobolus ioclados </w:t>
      </w:r>
      <w:r w:rsidRPr="00927E85">
        <w:rPr>
          <w:rFonts w:asciiTheme="minorHAnsi" w:hAnsiTheme="minorHAnsi" w:cstheme="minorHAnsi"/>
          <w:iCs/>
          <w:lang w:val="en-ZA"/>
        </w:rPr>
        <w:t>and</w:t>
      </w:r>
      <w:r w:rsidRPr="00927E85">
        <w:rPr>
          <w:rFonts w:asciiTheme="minorHAnsi" w:hAnsiTheme="minorHAnsi" w:cstheme="minorHAnsi"/>
          <w:i/>
          <w:iCs/>
          <w:lang w:val="en-ZA"/>
        </w:rPr>
        <w:t xml:space="preserve"> Chloris gayana.</w:t>
      </w:r>
      <w:r w:rsidRPr="00927E85">
        <w:rPr>
          <w:rFonts w:asciiTheme="minorHAnsi" w:hAnsiTheme="minorHAnsi"/>
        </w:rPr>
        <w:t xml:space="preserve"> Table 8 show the flora registerd at Masiyephambili irrigation scheme site</w:t>
      </w:r>
    </w:p>
    <w:p w14:paraId="4D53B39E" w14:textId="77777777" w:rsidR="009130B5" w:rsidRPr="00BB7C03" w:rsidRDefault="009130B5" w:rsidP="009130B5">
      <w:pPr>
        <w:keepNext/>
        <w:spacing w:after="0"/>
        <w:jc w:val="center"/>
        <w:rPr>
          <w:rFonts w:asciiTheme="minorHAnsi" w:hAnsiTheme="minorHAnsi"/>
        </w:rPr>
      </w:pPr>
      <w:r w:rsidRPr="00BB7C03">
        <w:rPr>
          <w:rFonts w:asciiTheme="minorHAnsi" w:hAnsiTheme="minorHAnsi" w:cstheme="minorHAnsi"/>
          <w:noProof/>
          <w:lang w:val="en-US"/>
        </w:rPr>
        <w:drawing>
          <wp:inline distT="0" distB="0" distL="0" distR="0" wp14:anchorId="5183D4D5" wp14:editId="3D053482">
            <wp:extent cx="6002539" cy="2876550"/>
            <wp:effectExtent l="0" t="0" r="0" b="0"/>
            <wp:docPr id="3" name="Picture 3" descr="A picture containing text, grass, outdoor,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text, grass, outdoor, sky&#10;&#10;Description automatically generat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13975" cy="2882030"/>
                    </a:xfrm>
                    <a:prstGeom prst="rect">
                      <a:avLst/>
                    </a:prstGeom>
                    <a:noFill/>
                    <a:ln>
                      <a:noFill/>
                    </a:ln>
                  </pic:spPr>
                </pic:pic>
              </a:graphicData>
            </a:graphic>
          </wp:inline>
        </w:drawing>
      </w:r>
    </w:p>
    <w:p w14:paraId="1F1EA026" w14:textId="2F72BC98" w:rsidR="009130B5" w:rsidRPr="001A36E2" w:rsidRDefault="009130B5" w:rsidP="009130B5">
      <w:pPr>
        <w:pStyle w:val="Caption"/>
        <w:tabs>
          <w:tab w:val="center" w:pos="4680"/>
          <w:tab w:val="right" w:pos="9360"/>
        </w:tabs>
        <w:jc w:val="center"/>
        <w:rPr>
          <w:rFonts w:asciiTheme="minorHAnsi" w:hAnsiTheme="minorHAnsi"/>
          <w:b/>
          <w:color w:val="auto"/>
          <w:szCs w:val="22"/>
        </w:rPr>
      </w:pPr>
      <w:bookmarkStart w:id="178" w:name="_Toc121150123"/>
      <w:bookmarkStart w:id="179" w:name="_Toc121327442"/>
      <w:r w:rsidRPr="001A36E2">
        <w:rPr>
          <w:color w:val="auto"/>
          <w:szCs w:val="22"/>
        </w:rPr>
        <w:t xml:space="preserve">Plate </w:t>
      </w:r>
      <w:r w:rsidRPr="001A36E2">
        <w:rPr>
          <w:b/>
          <w:color w:val="auto"/>
          <w:szCs w:val="22"/>
        </w:rPr>
        <w:fldChar w:fldCharType="begin"/>
      </w:r>
      <w:r w:rsidRPr="001A36E2">
        <w:rPr>
          <w:color w:val="auto"/>
          <w:szCs w:val="22"/>
        </w:rPr>
        <w:instrText xml:space="preserve"> SEQ plate \* ARABIC </w:instrText>
      </w:r>
      <w:r w:rsidRPr="001A36E2">
        <w:rPr>
          <w:b/>
          <w:color w:val="auto"/>
          <w:szCs w:val="22"/>
        </w:rPr>
        <w:fldChar w:fldCharType="separate"/>
      </w:r>
      <w:r w:rsidR="00DC28DE">
        <w:rPr>
          <w:noProof/>
          <w:color w:val="auto"/>
          <w:szCs w:val="22"/>
        </w:rPr>
        <w:t>7</w:t>
      </w:r>
      <w:r w:rsidRPr="001A36E2">
        <w:rPr>
          <w:b/>
          <w:color w:val="auto"/>
          <w:szCs w:val="22"/>
        </w:rPr>
        <w:fldChar w:fldCharType="end"/>
      </w:r>
      <w:r w:rsidRPr="001A36E2">
        <w:rPr>
          <w:color w:val="auto"/>
          <w:szCs w:val="22"/>
        </w:rPr>
        <w:t>:</w:t>
      </w:r>
      <w:r>
        <w:rPr>
          <w:color w:val="auto"/>
          <w:szCs w:val="22"/>
        </w:rPr>
        <w:t xml:space="preserve"> </w:t>
      </w:r>
      <w:r w:rsidRPr="001A36E2">
        <w:rPr>
          <w:color w:val="auto"/>
          <w:szCs w:val="22"/>
        </w:rPr>
        <w:t>Rejuvinating acacia bushes</w:t>
      </w:r>
      <w:bookmarkEnd w:id="178"/>
      <w:bookmarkEnd w:id="179"/>
    </w:p>
    <w:p w14:paraId="74F2A3EC" w14:textId="77777777" w:rsidR="009130B5" w:rsidRPr="00BB7C03" w:rsidRDefault="009130B5" w:rsidP="009130B5">
      <w:pPr>
        <w:spacing w:after="0"/>
        <w:rPr>
          <w:rFonts w:asciiTheme="minorHAnsi" w:hAnsiTheme="minorHAnsi" w:cstheme="minorHAnsi"/>
          <w:lang w:val="en-US"/>
        </w:rPr>
      </w:pPr>
    </w:p>
    <w:p w14:paraId="7B1D8DD2" w14:textId="77777777" w:rsidR="009130B5" w:rsidRDefault="009130B5">
      <w:pPr>
        <w:spacing w:before="0"/>
        <w:rPr>
          <w:iCs/>
          <w:szCs w:val="22"/>
          <w:lang w:val="en-US"/>
        </w:rPr>
      </w:pPr>
      <w:bookmarkStart w:id="180" w:name="_Toc121150107"/>
      <w:r>
        <w:rPr>
          <w:szCs w:val="22"/>
        </w:rPr>
        <w:br w:type="page"/>
      </w:r>
    </w:p>
    <w:p w14:paraId="1B8797F0" w14:textId="5B5E84C2" w:rsidR="009130B5" w:rsidRPr="00B7091D" w:rsidRDefault="009130B5" w:rsidP="009130B5">
      <w:pPr>
        <w:pStyle w:val="Caption"/>
        <w:jc w:val="center"/>
        <w:rPr>
          <w:b/>
          <w:color w:val="auto"/>
          <w:szCs w:val="22"/>
        </w:rPr>
      </w:pPr>
      <w:bookmarkStart w:id="181" w:name="_Toc121327392"/>
      <w:r w:rsidRPr="00B7091D">
        <w:rPr>
          <w:color w:val="auto"/>
          <w:szCs w:val="22"/>
        </w:rPr>
        <w:t xml:space="preserve">Table </w:t>
      </w:r>
      <w:r w:rsidRPr="00B7091D">
        <w:rPr>
          <w:b/>
          <w:color w:val="auto"/>
          <w:szCs w:val="22"/>
        </w:rPr>
        <w:fldChar w:fldCharType="begin"/>
      </w:r>
      <w:r w:rsidRPr="00B7091D">
        <w:rPr>
          <w:color w:val="auto"/>
          <w:szCs w:val="22"/>
        </w:rPr>
        <w:instrText xml:space="preserve"> SEQ Table \* ARABIC </w:instrText>
      </w:r>
      <w:r w:rsidRPr="00B7091D">
        <w:rPr>
          <w:b/>
          <w:color w:val="auto"/>
          <w:szCs w:val="22"/>
        </w:rPr>
        <w:fldChar w:fldCharType="separate"/>
      </w:r>
      <w:r w:rsidR="00DC28DE">
        <w:rPr>
          <w:noProof/>
          <w:color w:val="auto"/>
          <w:szCs w:val="22"/>
        </w:rPr>
        <w:t>10</w:t>
      </w:r>
      <w:r w:rsidRPr="00B7091D">
        <w:rPr>
          <w:b/>
          <w:color w:val="auto"/>
          <w:szCs w:val="22"/>
        </w:rPr>
        <w:fldChar w:fldCharType="end"/>
      </w:r>
      <w:r w:rsidRPr="00B7091D">
        <w:rPr>
          <w:color w:val="auto"/>
          <w:szCs w:val="22"/>
        </w:rPr>
        <w:t>:Flora registerd at Masiyephambili irrigation scheme site</w:t>
      </w:r>
      <w:bookmarkEnd w:id="180"/>
      <w:bookmarkEnd w:id="181"/>
    </w:p>
    <w:tbl>
      <w:tblPr>
        <w:tblStyle w:val="GridTable1Light"/>
        <w:tblW w:w="5000" w:type="pct"/>
        <w:tblLook w:val="04A0" w:firstRow="1" w:lastRow="0" w:firstColumn="1" w:lastColumn="0" w:noHBand="0" w:noVBand="1"/>
      </w:tblPr>
      <w:tblGrid>
        <w:gridCol w:w="6049"/>
        <w:gridCol w:w="3301"/>
      </w:tblGrid>
      <w:tr w:rsidR="009130B5" w:rsidRPr="00BB7C03" w14:paraId="4031964A" w14:textId="77777777" w:rsidTr="009130B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35" w:type="pct"/>
          </w:tcPr>
          <w:p w14:paraId="3BDC87C3" w14:textId="77777777" w:rsidR="009130B5" w:rsidRPr="00BB7C03" w:rsidRDefault="009130B5" w:rsidP="002D537E">
            <w:pPr>
              <w:spacing w:line="360" w:lineRule="auto"/>
              <w:rPr>
                <w:rFonts w:asciiTheme="minorHAnsi" w:hAnsiTheme="minorHAnsi" w:cstheme="minorHAnsi"/>
                <w:b w:val="0"/>
                <w:bCs w:val="0"/>
                <w:lang w:val="en-US"/>
              </w:rPr>
            </w:pPr>
            <w:r w:rsidRPr="00BB7C03">
              <w:rPr>
                <w:rFonts w:asciiTheme="minorHAnsi" w:hAnsiTheme="minorHAnsi" w:cstheme="minorHAnsi"/>
                <w:lang w:val="en-US"/>
              </w:rPr>
              <w:t>Botanical Name</w:t>
            </w:r>
          </w:p>
        </w:tc>
        <w:tc>
          <w:tcPr>
            <w:tcW w:w="1765" w:type="pct"/>
          </w:tcPr>
          <w:p w14:paraId="165118D0" w14:textId="77777777" w:rsidR="009130B5" w:rsidRPr="00BB7C03" w:rsidRDefault="009130B5" w:rsidP="002D537E">
            <w:pPr>
              <w:spacing w:line="36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lang w:val="en-US"/>
              </w:rPr>
            </w:pPr>
            <w:r w:rsidRPr="00BB7C03">
              <w:rPr>
                <w:rFonts w:asciiTheme="minorHAnsi" w:hAnsiTheme="minorHAnsi" w:cstheme="minorHAnsi"/>
                <w:lang w:val="en-US"/>
              </w:rPr>
              <w:t>IUCN Classification</w:t>
            </w:r>
          </w:p>
        </w:tc>
      </w:tr>
      <w:tr w:rsidR="009130B5" w:rsidRPr="00BB7C03" w14:paraId="2967DCC5" w14:textId="77777777" w:rsidTr="009130B5">
        <w:tc>
          <w:tcPr>
            <w:cnfStyle w:val="001000000000" w:firstRow="0" w:lastRow="0" w:firstColumn="1" w:lastColumn="0" w:oddVBand="0" w:evenVBand="0" w:oddHBand="0" w:evenHBand="0" w:firstRowFirstColumn="0" w:firstRowLastColumn="0" w:lastRowFirstColumn="0" w:lastRowLastColumn="0"/>
            <w:tcW w:w="3235" w:type="pct"/>
          </w:tcPr>
          <w:p w14:paraId="495F6D99" w14:textId="77777777" w:rsidR="009130B5" w:rsidRPr="00BB7C03" w:rsidRDefault="009130B5" w:rsidP="002D537E">
            <w:pPr>
              <w:spacing w:line="360" w:lineRule="auto"/>
              <w:rPr>
                <w:rFonts w:asciiTheme="minorHAnsi" w:hAnsiTheme="minorHAnsi" w:cstheme="minorHAnsi"/>
                <w:lang w:val="en-US"/>
              </w:rPr>
            </w:pPr>
            <w:r w:rsidRPr="00BB7C03">
              <w:rPr>
                <w:rFonts w:asciiTheme="minorHAnsi" w:hAnsiTheme="minorHAnsi" w:cstheme="minorHAnsi"/>
                <w:i/>
              </w:rPr>
              <w:t>Erythrophleum africanum</w:t>
            </w:r>
          </w:p>
        </w:tc>
        <w:tc>
          <w:tcPr>
            <w:tcW w:w="1765" w:type="pct"/>
          </w:tcPr>
          <w:p w14:paraId="6CFC62D1" w14:textId="77777777" w:rsidR="009130B5" w:rsidRPr="00BB7C03" w:rsidRDefault="009130B5" w:rsidP="002D537E">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US"/>
              </w:rPr>
            </w:pPr>
            <w:r w:rsidRPr="00BB7C03">
              <w:rPr>
                <w:rFonts w:asciiTheme="minorHAnsi" w:hAnsiTheme="minorHAnsi" w:cstheme="minorHAnsi"/>
                <w:iCs/>
                <w:lang w:val="en-US"/>
              </w:rPr>
              <w:t>Least Concern</w:t>
            </w:r>
          </w:p>
        </w:tc>
      </w:tr>
      <w:tr w:rsidR="009130B5" w:rsidRPr="00BB7C03" w14:paraId="39523A76" w14:textId="77777777" w:rsidTr="009130B5">
        <w:tc>
          <w:tcPr>
            <w:cnfStyle w:val="001000000000" w:firstRow="0" w:lastRow="0" w:firstColumn="1" w:lastColumn="0" w:oddVBand="0" w:evenVBand="0" w:oddHBand="0" w:evenHBand="0" w:firstRowFirstColumn="0" w:firstRowLastColumn="0" w:lastRowFirstColumn="0" w:lastRowLastColumn="0"/>
            <w:tcW w:w="3235" w:type="pct"/>
          </w:tcPr>
          <w:p w14:paraId="108D3A53" w14:textId="77777777" w:rsidR="009130B5" w:rsidRPr="00BB7C03" w:rsidRDefault="009130B5" w:rsidP="002D537E">
            <w:pPr>
              <w:spacing w:line="360" w:lineRule="auto"/>
              <w:rPr>
                <w:rFonts w:asciiTheme="minorHAnsi" w:hAnsiTheme="minorHAnsi" w:cstheme="minorHAnsi"/>
                <w:i/>
              </w:rPr>
            </w:pPr>
            <w:r w:rsidRPr="00BB7C03">
              <w:rPr>
                <w:rFonts w:asciiTheme="minorHAnsi" w:hAnsiTheme="minorHAnsi" w:cstheme="minorHAnsi"/>
                <w:i/>
              </w:rPr>
              <w:t>Piliostigma thornningii</w:t>
            </w:r>
          </w:p>
        </w:tc>
        <w:tc>
          <w:tcPr>
            <w:tcW w:w="1765" w:type="pct"/>
          </w:tcPr>
          <w:p w14:paraId="150343F1" w14:textId="77777777" w:rsidR="009130B5" w:rsidRPr="00BB7C03" w:rsidRDefault="009130B5" w:rsidP="002D537E">
            <w:pPr>
              <w:spacing w:line="36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rPr>
            </w:pPr>
            <w:r w:rsidRPr="00BB7C03">
              <w:rPr>
                <w:rFonts w:asciiTheme="minorHAnsi" w:hAnsiTheme="minorHAnsi" w:cstheme="minorHAnsi"/>
                <w:iCs/>
                <w:lang w:val="en-US"/>
              </w:rPr>
              <w:t>Least Concern</w:t>
            </w:r>
          </w:p>
        </w:tc>
      </w:tr>
      <w:tr w:rsidR="009130B5" w:rsidRPr="00BB7C03" w14:paraId="21278D9F" w14:textId="77777777" w:rsidTr="009130B5">
        <w:tc>
          <w:tcPr>
            <w:cnfStyle w:val="001000000000" w:firstRow="0" w:lastRow="0" w:firstColumn="1" w:lastColumn="0" w:oddVBand="0" w:evenVBand="0" w:oddHBand="0" w:evenHBand="0" w:firstRowFirstColumn="0" w:firstRowLastColumn="0" w:lastRowFirstColumn="0" w:lastRowLastColumn="0"/>
            <w:tcW w:w="3235" w:type="pct"/>
          </w:tcPr>
          <w:p w14:paraId="22998667" w14:textId="77777777" w:rsidR="009130B5" w:rsidRPr="00BB7C03" w:rsidRDefault="009130B5" w:rsidP="002D537E">
            <w:pPr>
              <w:spacing w:line="360" w:lineRule="auto"/>
              <w:rPr>
                <w:rFonts w:asciiTheme="minorHAnsi" w:hAnsiTheme="minorHAnsi" w:cstheme="minorHAnsi"/>
                <w:i/>
              </w:rPr>
            </w:pPr>
            <w:r w:rsidRPr="00BB7C03">
              <w:rPr>
                <w:rFonts w:asciiTheme="minorHAnsi" w:hAnsiTheme="minorHAnsi" w:cstheme="minorHAnsi"/>
                <w:i/>
              </w:rPr>
              <w:t>Combretum collinum</w:t>
            </w:r>
          </w:p>
        </w:tc>
        <w:tc>
          <w:tcPr>
            <w:tcW w:w="1765" w:type="pct"/>
          </w:tcPr>
          <w:p w14:paraId="76C5E678" w14:textId="77777777" w:rsidR="009130B5" w:rsidRPr="00BB7C03" w:rsidRDefault="009130B5" w:rsidP="002D537E">
            <w:pPr>
              <w:spacing w:line="36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rPr>
            </w:pPr>
            <w:r w:rsidRPr="00BB7C03">
              <w:rPr>
                <w:rFonts w:asciiTheme="minorHAnsi" w:hAnsiTheme="minorHAnsi" w:cstheme="minorHAnsi"/>
                <w:iCs/>
                <w:lang w:val="en-US"/>
              </w:rPr>
              <w:t>Least Concern</w:t>
            </w:r>
          </w:p>
        </w:tc>
      </w:tr>
      <w:tr w:rsidR="009130B5" w:rsidRPr="00BB7C03" w14:paraId="077F1AB6" w14:textId="77777777" w:rsidTr="009130B5">
        <w:tc>
          <w:tcPr>
            <w:cnfStyle w:val="001000000000" w:firstRow="0" w:lastRow="0" w:firstColumn="1" w:lastColumn="0" w:oddVBand="0" w:evenVBand="0" w:oddHBand="0" w:evenHBand="0" w:firstRowFirstColumn="0" w:firstRowLastColumn="0" w:lastRowFirstColumn="0" w:lastRowLastColumn="0"/>
            <w:tcW w:w="3235" w:type="pct"/>
          </w:tcPr>
          <w:p w14:paraId="0570C257" w14:textId="77777777" w:rsidR="009130B5" w:rsidRPr="00BB7C03" w:rsidRDefault="009130B5" w:rsidP="002D537E">
            <w:pPr>
              <w:spacing w:line="360" w:lineRule="auto"/>
              <w:rPr>
                <w:rFonts w:asciiTheme="minorHAnsi" w:hAnsiTheme="minorHAnsi" w:cstheme="minorHAnsi"/>
                <w:lang w:val="en-US"/>
              </w:rPr>
            </w:pPr>
            <w:r w:rsidRPr="00BB7C03">
              <w:rPr>
                <w:rFonts w:asciiTheme="minorHAnsi" w:hAnsiTheme="minorHAnsi" w:cstheme="minorHAnsi"/>
                <w:i/>
              </w:rPr>
              <w:t>Lonchocarpus Capassa</w:t>
            </w:r>
          </w:p>
        </w:tc>
        <w:tc>
          <w:tcPr>
            <w:tcW w:w="1765" w:type="pct"/>
          </w:tcPr>
          <w:p w14:paraId="51DC3236" w14:textId="77777777" w:rsidR="009130B5" w:rsidRPr="00BB7C03" w:rsidRDefault="009130B5" w:rsidP="002D537E">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US"/>
              </w:rPr>
            </w:pPr>
            <w:r w:rsidRPr="00BB7C03">
              <w:rPr>
                <w:rFonts w:asciiTheme="minorHAnsi" w:hAnsiTheme="minorHAnsi" w:cstheme="minorHAnsi"/>
                <w:lang w:val="en-US"/>
              </w:rPr>
              <w:t>No data available</w:t>
            </w:r>
          </w:p>
        </w:tc>
      </w:tr>
      <w:tr w:rsidR="009130B5" w:rsidRPr="00BB7C03" w14:paraId="45900ADC" w14:textId="77777777" w:rsidTr="009130B5">
        <w:tc>
          <w:tcPr>
            <w:cnfStyle w:val="001000000000" w:firstRow="0" w:lastRow="0" w:firstColumn="1" w:lastColumn="0" w:oddVBand="0" w:evenVBand="0" w:oddHBand="0" w:evenHBand="0" w:firstRowFirstColumn="0" w:firstRowLastColumn="0" w:lastRowFirstColumn="0" w:lastRowLastColumn="0"/>
            <w:tcW w:w="3235" w:type="pct"/>
          </w:tcPr>
          <w:p w14:paraId="32306A78" w14:textId="77777777" w:rsidR="009130B5" w:rsidRPr="00BB7C03" w:rsidRDefault="009130B5" w:rsidP="002D537E">
            <w:pPr>
              <w:spacing w:line="360" w:lineRule="auto"/>
              <w:rPr>
                <w:rFonts w:asciiTheme="minorHAnsi" w:hAnsiTheme="minorHAnsi" w:cstheme="minorHAnsi"/>
                <w:lang w:val="en-US"/>
              </w:rPr>
            </w:pPr>
            <w:r w:rsidRPr="00BB7C03">
              <w:rPr>
                <w:rFonts w:asciiTheme="minorHAnsi" w:hAnsiTheme="minorHAnsi" w:cstheme="minorHAnsi"/>
                <w:lang w:val="en-US"/>
              </w:rPr>
              <w:t>Grewia monticola</w:t>
            </w:r>
          </w:p>
        </w:tc>
        <w:tc>
          <w:tcPr>
            <w:tcW w:w="1765" w:type="pct"/>
          </w:tcPr>
          <w:p w14:paraId="067159D6" w14:textId="77777777" w:rsidR="009130B5" w:rsidRPr="00BB7C03" w:rsidRDefault="009130B5" w:rsidP="002D537E">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US"/>
              </w:rPr>
            </w:pPr>
            <w:r w:rsidRPr="00BB7C03">
              <w:rPr>
                <w:rFonts w:asciiTheme="minorHAnsi" w:hAnsiTheme="minorHAnsi" w:cstheme="minorHAnsi"/>
                <w:iCs/>
                <w:lang w:val="en-US"/>
              </w:rPr>
              <w:t>Least Concern</w:t>
            </w:r>
          </w:p>
        </w:tc>
      </w:tr>
      <w:tr w:rsidR="009130B5" w:rsidRPr="00BB7C03" w14:paraId="5E854520" w14:textId="77777777" w:rsidTr="009130B5">
        <w:trPr>
          <w:trHeight w:val="95"/>
        </w:trPr>
        <w:tc>
          <w:tcPr>
            <w:cnfStyle w:val="001000000000" w:firstRow="0" w:lastRow="0" w:firstColumn="1" w:lastColumn="0" w:oddVBand="0" w:evenVBand="0" w:oddHBand="0" w:evenHBand="0" w:firstRowFirstColumn="0" w:firstRowLastColumn="0" w:lastRowFirstColumn="0" w:lastRowLastColumn="0"/>
            <w:tcW w:w="3235" w:type="pct"/>
          </w:tcPr>
          <w:p w14:paraId="41FD6287" w14:textId="77777777" w:rsidR="009130B5" w:rsidRPr="00BB7C03" w:rsidRDefault="009130B5" w:rsidP="002D537E">
            <w:pPr>
              <w:spacing w:line="360" w:lineRule="auto"/>
              <w:rPr>
                <w:rFonts w:asciiTheme="minorHAnsi" w:hAnsiTheme="minorHAnsi" w:cstheme="minorHAnsi"/>
                <w:lang w:val="en-US"/>
              </w:rPr>
            </w:pPr>
            <w:r w:rsidRPr="00BB7C03">
              <w:rPr>
                <w:rFonts w:asciiTheme="minorHAnsi" w:hAnsiTheme="minorHAnsi" w:cstheme="minorHAnsi"/>
                <w:i/>
              </w:rPr>
              <w:t>Acacia Karroo</w:t>
            </w:r>
          </w:p>
        </w:tc>
        <w:tc>
          <w:tcPr>
            <w:tcW w:w="1765" w:type="pct"/>
          </w:tcPr>
          <w:p w14:paraId="30B9AF42" w14:textId="77777777" w:rsidR="009130B5" w:rsidRPr="00BB7C03" w:rsidRDefault="009130B5" w:rsidP="002D537E">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US"/>
              </w:rPr>
            </w:pPr>
            <w:r w:rsidRPr="00BB7C03">
              <w:rPr>
                <w:rFonts w:asciiTheme="minorHAnsi" w:hAnsiTheme="minorHAnsi" w:cstheme="minorHAnsi"/>
                <w:iCs/>
                <w:lang w:val="en-US"/>
              </w:rPr>
              <w:t>Least Concern</w:t>
            </w:r>
          </w:p>
        </w:tc>
      </w:tr>
      <w:tr w:rsidR="009130B5" w:rsidRPr="00BB7C03" w14:paraId="3BAD380D" w14:textId="77777777" w:rsidTr="009130B5">
        <w:trPr>
          <w:trHeight w:val="95"/>
        </w:trPr>
        <w:tc>
          <w:tcPr>
            <w:cnfStyle w:val="001000000000" w:firstRow="0" w:lastRow="0" w:firstColumn="1" w:lastColumn="0" w:oddVBand="0" w:evenVBand="0" w:oddHBand="0" w:evenHBand="0" w:firstRowFirstColumn="0" w:firstRowLastColumn="0" w:lastRowFirstColumn="0" w:lastRowLastColumn="0"/>
            <w:tcW w:w="3235" w:type="pct"/>
          </w:tcPr>
          <w:p w14:paraId="39B9C7C6" w14:textId="77777777" w:rsidR="009130B5" w:rsidRPr="00BB7C03" w:rsidRDefault="009130B5" w:rsidP="002D537E">
            <w:pPr>
              <w:spacing w:line="360" w:lineRule="auto"/>
              <w:rPr>
                <w:rFonts w:asciiTheme="minorHAnsi" w:hAnsiTheme="minorHAnsi" w:cstheme="minorHAnsi"/>
                <w:i/>
              </w:rPr>
            </w:pPr>
            <w:r w:rsidRPr="00BB7C03">
              <w:rPr>
                <w:rFonts w:asciiTheme="minorHAnsi" w:hAnsiTheme="minorHAnsi" w:cstheme="minorHAnsi"/>
                <w:i/>
              </w:rPr>
              <w:t>Azora reticulate</w:t>
            </w:r>
          </w:p>
        </w:tc>
        <w:tc>
          <w:tcPr>
            <w:tcW w:w="1765" w:type="pct"/>
          </w:tcPr>
          <w:p w14:paraId="2731C708" w14:textId="77777777" w:rsidR="009130B5" w:rsidRPr="00BB7C03" w:rsidRDefault="009130B5" w:rsidP="002D537E">
            <w:pPr>
              <w:spacing w:line="36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rPr>
            </w:pPr>
            <w:r w:rsidRPr="00BB7C03">
              <w:rPr>
                <w:rFonts w:asciiTheme="minorHAnsi" w:hAnsiTheme="minorHAnsi" w:cstheme="minorHAnsi"/>
                <w:lang w:val="en-US"/>
              </w:rPr>
              <w:t>No data available</w:t>
            </w:r>
          </w:p>
        </w:tc>
      </w:tr>
      <w:tr w:rsidR="009130B5" w:rsidRPr="00BB7C03" w14:paraId="4071A4B6" w14:textId="77777777" w:rsidTr="009130B5">
        <w:tc>
          <w:tcPr>
            <w:cnfStyle w:val="001000000000" w:firstRow="0" w:lastRow="0" w:firstColumn="1" w:lastColumn="0" w:oddVBand="0" w:evenVBand="0" w:oddHBand="0" w:evenHBand="0" w:firstRowFirstColumn="0" w:firstRowLastColumn="0" w:lastRowFirstColumn="0" w:lastRowLastColumn="0"/>
            <w:tcW w:w="3235" w:type="pct"/>
          </w:tcPr>
          <w:p w14:paraId="7F4C22C3" w14:textId="77777777" w:rsidR="009130B5" w:rsidRPr="00BB7C03" w:rsidRDefault="009130B5" w:rsidP="002D537E">
            <w:pPr>
              <w:spacing w:line="360" w:lineRule="auto"/>
              <w:rPr>
                <w:rFonts w:asciiTheme="minorHAnsi" w:hAnsiTheme="minorHAnsi" w:cstheme="minorHAnsi"/>
                <w:lang w:val="en-US"/>
              </w:rPr>
            </w:pPr>
            <w:r w:rsidRPr="00BB7C03">
              <w:rPr>
                <w:rFonts w:asciiTheme="minorHAnsi" w:hAnsiTheme="minorHAnsi" w:cstheme="minorHAnsi"/>
                <w:i/>
              </w:rPr>
              <w:t>Commiphora marloti</w:t>
            </w:r>
          </w:p>
        </w:tc>
        <w:tc>
          <w:tcPr>
            <w:tcW w:w="1765" w:type="pct"/>
          </w:tcPr>
          <w:p w14:paraId="26DE7D17" w14:textId="77777777" w:rsidR="009130B5" w:rsidRPr="00BB7C03" w:rsidRDefault="009130B5" w:rsidP="002D537E">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US"/>
              </w:rPr>
            </w:pPr>
            <w:r w:rsidRPr="00BB7C03">
              <w:rPr>
                <w:rFonts w:asciiTheme="minorHAnsi" w:hAnsiTheme="minorHAnsi" w:cstheme="minorHAnsi"/>
                <w:lang w:val="en-US"/>
              </w:rPr>
              <w:t>No data available</w:t>
            </w:r>
          </w:p>
        </w:tc>
      </w:tr>
      <w:tr w:rsidR="009130B5" w:rsidRPr="00BB7C03" w14:paraId="4895E8F8" w14:textId="77777777" w:rsidTr="009130B5">
        <w:tc>
          <w:tcPr>
            <w:cnfStyle w:val="001000000000" w:firstRow="0" w:lastRow="0" w:firstColumn="1" w:lastColumn="0" w:oddVBand="0" w:evenVBand="0" w:oddHBand="0" w:evenHBand="0" w:firstRowFirstColumn="0" w:firstRowLastColumn="0" w:lastRowFirstColumn="0" w:lastRowLastColumn="0"/>
            <w:tcW w:w="3235" w:type="pct"/>
          </w:tcPr>
          <w:p w14:paraId="62C8AD49" w14:textId="77777777" w:rsidR="009130B5" w:rsidRPr="00BB7C03" w:rsidRDefault="009130B5" w:rsidP="002D537E">
            <w:pPr>
              <w:spacing w:line="360" w:lineRule="auto"/>
              <w:rPr>
                <w:rFonts w:asciiTheme="minorHAnsi" w:hAnsiTheme="minorHAnsi" w:cstheme="minorHAnsi"/>
                <w:lang w:val="en-US"/>
              </w:rPr>
            </w:pPr>
            <w:r w:rsidRPr="00BB7C03">
              <w:rPr>
                <w:rFonts w:asciiTheme="minorHAnsi" w:hAnsiTheme="minorHAnsi" w:cstheme="minorHAnsi"/>
                <w:i/>
              </w:rPr>
              <w:t>Cassia Abbreviata</w:t>
            </w:r>
          </w:p>
        </w:tc>
        <w:tc>
          <w:tcPr>
            <w:tcW w:w="1765" w:type="pct"/>
          </w:tcPr>
          <w:p w14:paraId="47ACBB30" w14:textId="77777777" w:rsidR="009130B5" w:rsidRPr="00BB7C03" w:rsidRDefault="009130B5" w:rsidP="002D537E">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US"/>
              </w:rPr>
            </w:pPr>
            <w:r w:rsidRPr="00BB7C03">
              <w:rPr>
                <w:rFonts w:asciiTheme="minorHAnsi" w:hAnsiTheme="minorHAnsi" w:cstheme="minorHAnsi"/>
                <w:iCs/>
                <w:lang w:val="en-US"/>
              </w:rPr>
              <w:t>Least Concern</w:t>
            </w:r>
          </w:p>
        </w:tc>
      </w:tr>
      <w:tr w:rsidR="009130B5" w:rsidRPr="00BB7C03" w14:paraId="0F4B3827" w14:textId="77777777" w:rsidTr="009130B5">
        <w:tc>
          <w:tcPr>
            <w:cnfStyle w:val="001000000000" w:firstRow="0" w:lastRow="0" w:firstColumn="1" w:lastColumn="0" w:oddVBand="0" w:evenVBand="0" w:oddHBand="0" w:evenHBand="0" w:firstRowFirstColumn="0" w:firstRowLastColumn="0" w:lastRowFirstColumn="0" w:lastRowLastColumn="0"/>
            <w:tcW w:w="3235" w:type="pct"/>
          </w:tcPr>
          <w:p w14:paraId="3A174557" w14:textId="77777777" w:rsidR="009130B5" w:rsidRPr="00BB7C03" w:rsidRDefault="009130B5" w:rsidP="002D537E">
            <w:pPr>
              <w:spacing w:line="360" w:lineRule="auto"/>
              <w:rPr>
                <w:rFonts w:asciiTheme="minorHAnsi" w:hAnsiTheme="minorHAnsi" w:cstheme="minorHAnsi"/>
                <w:i/>
                <w:iCs/>
                <w:lang w:val="en-US"/>
              </w:rPr>
            </w:pPr>
            <w:r w:rsidRPr="00BB7C03">
              <w:rPr>
                <w:rFonts w:asciiTheme="minorHAnsi" w:hAnsiTheme="minorHAnsi" w:cstheme="minorHAnsi"/>
                <w:i/>
                <w:iCs/>
                <w:lang w:val="en-US"/>
              </w:rPr>
              <w:t>Colophospernum mopane</w:t>
            </w:r>
          </w:p>
        </w:tc>
        <w:tc>
          <w:tcPr>
            <w:tcW w:w="1765" w:type="pct"/>
          </w:tcPr>
          <w:p w14:paraId="29CBECE1" w14:textId="77777777" w:rsidR="009130B5" w:rsidRPr="00BB7C03" w:rsidRDefault="009130B5" w:rsidP="002D537E">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US"/>
              </w:rPr>
            </w:pPr>
            <w:r w:rsidRPr="00BB7C03">
              <w:rPr>
                <w:rFonts w:asciiTheme="minorHAnsi" w:hAnsiTheme="minorHAnsi" w:cstheme="minorHAnsi"/>
                <w:lang w:val="en-US"/>
              </w:rPr>
              <w:t>No data available</w:t>
            </w:r>
          </w:p>
        </w:tc>
      </w:tr>
      <w:tr w:rsidR="009130B5" w:rsidRPr="00BB7C03" w14:paraId="28FBC580" w14:textId="77777777" w:rsidTr="009130B5">
        <w:tc>
          <w:tcPr>
            <w:cnfStyle w:val="001000000000" w:firstRow="0" w:lastRow="0" w:firstColumn="1" w:lastColumn="0" w:oddVBand="0" w:evenVBand="0" w:oddHBand="0" w:evenHBand="0" w:firstRowFirstColumn="0" w:firstRowLastColumn="0" w:lastRowFirstColumn="0" w:lastRowLastColumn="0"/>
            <w:tcW w:w="3235" w:type="pct"/>
          </w:tcPr>
          <w:p w14:paraId="53B5DD6C" w14:textId="77777777" w:rsidR="009130B5" w:rsidRPr="00BB7C03" w:rsidRDefault="009130B5" w:rsidP="002D537E">
            <w:pPr>
              <w:spacing w:line="360" w:lineRule="auto"/>
              <w:rPr>
                <w:rFonts w:asciiTheme="minorHAnsi" w:hAnsiTheme="minorHAnsi" w:cstheme="minorHAnsi"/>
                <w:lang w:val="en-US"/>
              </w:rPr>
            </w:pPr>
            <w:r w:rsidRPr="00BB7C03">
              <w:rPr>
                <w:rFonts w:asciiTheme="minorHAnsi" w:hAnsiTheme="minorHAnsi" w:cstheme="minorHAnsi"/>
                <w:i/>
              </w:rPr>
              <w:t>Dichrostachys cinerea</w:t>
            </w:r>
          </w:p>
        </w:tc>
        <w:tc>
          <w:tcPr>
            <w:tcW w:w="1765" w:type="pct"/>
          </w:tcPr>
          <w:p w14:paraId="02FC6D5A" w14:textId="77777777" w:rsidR="009130B5" w:rsidRPr="00BB7C03" w:rsidRDefault="009130B5" w:rsidP="002D537E">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US"/>
              </w:rPr>
            </w:pPr>
            <w:r w:rsidRPr="00BB7C03">
              <w:rPr>
                <w:rFonts w:asciiTheme="minorHAnsi" w:hAnsiTheme="minorHAnsi" w:cstheme="minorHAnsi"/>
                <w:iCs/>
                <w:lang w:val="en-US"/>
              </w:rPr>
              <w:t>Least Concern</w:t>
            </w:r>
          </w:p>
        </w:tc>
      </w:tr>
      <w:tr w:rsidR="009130B5" w:rsidRPr="00BB7C03" w14:paraId="195DA7D3" w14:textId="77777777" w:rsidTr="009130B5">
        <w:tc>
          <w:tcPr>
            <w:cnfStyle w:val="001000000000" w:firstRow="0" w:lastRow="0" w:firstColumn="1" w:lastColumn="0" w:oddVBand="0" w:evenVBand="0" w:oddHBand="0" w:evenHBand="0" w:firstRowFirstColumn="0" w:firstRowLastColumn="0" w:lastRowFirstColumn="0" w:lastRowLastColumn="0"/>
            <w:tcW w:w="3235" w:type="pct"/>
          </w:tcPr>
          <w:p w14:paraId="5DD494FE" w14:textId="77777777" w:rsidR="009130B5" w:rsidRPr="00BB7C03" w:rsidRDefault="009130B5" w:rsidP="002D537E">
            <w:pPr>
              <w:spacing w:line="360" w:lineRule="auto"/>
              <w:rPr>
                <w:rFonts w:asciiTheme="minorHAnsi" w:hAnsiTheme="minorHAnsi" w:cstheme="minorHAnsi"/>
                <w:lang w:val="en-US"/>
              </w:rPr>
            </w:pPr>
            <w:r w:rsidRPr="00BB7C03">
              <w:rPr>
                <w:rFonts w:asciiTheme="minorHAnsi" w:hAnsiTheme="minorHAnsi" w:cstheme="minorHAnsi"/>
                <w:i/>
              </w:rPr>
              <w:t>Lonchocarpus Capassa</w:t>
            </w:r>
          </w:p>
        </w:tc>
        <w:tc>
          <w:tcPr>
            <w:tcW w:w="1765" w:type="pct"/>
          </w:tcPr>
          <w:p w14:paraId="3F64CEC8" w14:textId="77777777" w:rsidR="009130B5" w:rsidRPr="00BB7C03" w:rsidRDefault="009130B5" w:rsidP="002D537E">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US"/>
              </w:rPr>
            </w:pPr>
            <w:r w:rsidRPr="00BB7C03">
              <w:rPr>
                <w:rFonts w:asciiTheme="minorHAnsi" w:hAnsiTheme="minorHAnsi" w:cstheme="minorHAnsi"/>
                <w:iCs/>
                <w:lang w:val="en-US"/>
              </w:rPr>
              <w:t>Least Concern</w:t>
            </w:r>
          </w:p>
        </w:tc>
      </w:tr>
      <w:tr w:rsidR="009130B5" w:rsidRPr="00BB7C03" w14:paraId="37A2EC42" w14:textId="77777777" w:rsidTr="009130B5">
        <w:tc>
          <w:tcPr>
            <w:cnfStyle w:val="001000000000" w:firstRow="0" w:lastRow="0" w:firstColumn="1" w:lastColumn="0" w:oddVBand="0" w:evenVBand="0" w:oddHBand="0" w:evenHBand="0" w:firstRowFirstColumn="0" w:firstRowLastColumn="0" w:lastRowFirstColumn="0" w:lastRowLastColumn="0"/>
            <w:tcW w:w="3235" w:type="pct"/>
          </w:tcPr>
          <w:p w14:paraId="38FC02F9" w14:textId="77777777" w:rsidR="009130B5" w:rsidRPr="00BB7C03" w:rsidRDefault="009130B5" w:rsidP="002D537E">
            <w:pPr>
              <w:spacing w:line="360" w:lineRule="auto"/>
              <w:rPr>
                <w:rFonts w:asciiTheme="minorHAnsi" w:hAnsiTheme="minorHAnsi" w:cstheme="minorHAnsi"/>
                <w:lang w:val="en-US"/>
              </w:rPr>
            </w:pPr>
            <w:r w:rsidRPr="00BB7C03">
              <w:rPr>
                <w:rFonts w:asciiTheme="minorHAnsi" w:hAnsiTheme="minorHAnsi" w:cstheme="minorHAnsi"/>
                <w:i/>
              </w:rPr>
              <w:t>Combretum imberbe</w:t>
            </w:r>
          </w:p>
        </w:tc>
        <w:tc>
          <w:tcPr>
            <w:tcW w:w="1765" w:type="pct"/>
          </w:tcPr>
          <w:p w14:paraId="370AE293" w14:textId="77777777" w:rsidR="009130B5" w:rsidRPr="00BB7C03" w:rsidRDefault="009130B5" w:rsidP="002D537E">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US"/>
              </w:rPr>
            </w:pPr>
            <w:r w:rsidRPr="00BB7C03">
              <w:rPr>
                <w:rFonts w:asciiTheme="minorHAnsi" w:hAnsiTheme="minorHAnsi" w:cstheme="minorHAnsi"/>
                <w:iCs/>
                <w:lang w:val="en-US"/>
              </w:rPr>
              <w:t>Least Concern</w:t>
            </w:r>
          </w:p>
        </w:tc>
      </w:tr>
      <w:tr w:rsidR="009130B5" w:rsidRPr="00BB7C03" w14:paraId="291FEB43" w14:textId="77777777" w:rsidTr="009130B5">
        <w:tc>
          <w:tcPr>
            <w:cnfStyle w:val="001000000000" w:firstRow="0" w:lastRow="0" w:firstColumn="1" w:lastColumn="0" w:oddVBand="0" w:evenVBand="0" w:oddHBand="0" w:evenHBand="0" w:firstRowFirstColumn="0" w:firstRowLastColumn="0" w:lastRowFirstColumn="0" w:lastRowLastColumn="0"/>
            <w:tcW w:w="3235" w:type="pct"/>
          </w:tcPr>
          <w:p w14:paraId="004E6511" w14:textId="77777777" w:rsidR="009130B5" w:rsidRPr="00BB7C03" w:rsidRDefault="009130B5" w:rsidP="002D537E">
            <w:pPr>
              <w:spacing w:line="360" w:lineRule="auto"/>
              <w:rPr>
                <w:rFonts w:asciiTheme="minorHAnsi" w:hAnsiTheme="minorHAnsi" w:cstheme="minorHAnsi"/>
                <w:i/>
              </w:rPr>
            </w:pPr>
            <w:r w:rsidRPr="00BB7C03">
              <w:rPr>
                <w:rFonts w:asciiTheme="minorHAnsi" w:hAnsiTheme="minorHAnsi" w:cstheme="minorHAnsi"/>
                <w:i/>
              </w:rPr>
              <w:t>Ziziphus mucronata</w:t>
            </w:r>
          </w:p>
        </w:tc>
        <w:tc>
          <w:tcPr>
            <w:tcW w:w="1765" w:type="pct"/>
          </w:tcPr>
          <w:p w14:paraId="5A87DC6B" w14:textId="77777777" w:rsidR="009130B5" w:rsidRPr="00BB7C03" w:rsidRDefault="009130B5" w:rsidP="002D537E">
            <w:pPr>
              <w:spacing w:line="36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rPr>
            </w:pPr>
            <w:r w:rsidRPr="00BB7C03">
              <w:rPr>
                <w:rFonts w:asciiTheme="minorHAnsi" w:hAnsiTheme="minorHAnsi" w:cstheme="minorHAnsi"/>
                <w:iCs/>
                <w:lang w:val="en-US"/>
              </w:rPr>
              <w:t>Least Concern</w:t>
            </w:r>
          </w:p>
        </w:tc>
      </w:tr>
      <w:tr w:rsidR="009130B5" w:rsidRPr="00BB7C03" w14:paraId="02AF3D6C" w14:textId="77777777" w:rsidTr="009130B5">
        <w:tc>
          <w:tcPr>
            <w:cnfStyle w:val="001000000000" w:firstRow="0" w:lastRow="0" w:firstColumn="1" w:lastColumn="0" w:oddVBand="0" w:evenVBand="0" w:oddHBand="0" w:evenHBand="0" w:firstRowFirstColumn="0" w:firstRowLastColumn="0" w:lastRowFirstColumn="0" w:lastRowLastColumn="0"/>
            <w:tcW w:w="3235" w:type="pct"/>
          </w:tcPr>
          <w:p w14:paraId="48912AE7" w14:textId="77777777" w:rsidR="009130B5" w:rsidRPr="00BB7C03" w:rsidRDefault="009130B5" w:rsidP="002D537E">
            <w:pPr>
              <w:spacing w:line="360" w:lineRule="auto"/>
              <w:rPr>
                <w:rFonts w:asciiTheme="minorHAnsi" w:hAnsiTheme="minorHAnsi" w:cstheme="minorHAnsi"/>
                <w:lang w:val="en-US"/>
              </w:rPr>
            </w:pPr>
            <w:r w:rsidRPr="00BB7C03">
              <w:rPr>
                <w:rFonts w:asciiTheme="minorHAnsi" w:hAnsiTheme="minorHAnsi" w:cstheme="minorHAnsi"/>
                <w:i/>
              </w:rPr>
              <w:t>Sclerocarya birrea</w:t>
            </w:r>
          </w:p>
        </w:tc>
        <w:tc>
          <w:tcPr>
            <w:tcW w:w="1765" w:type="pct"/>
          </w:tcPr>
          <w:p w14:paraId="0427B74A" w14:textId="77777777" w:rsidR="009130B5" w:rsidRPr="00BB7C03" w:rsidRDefault="009130B5" w:rsidP="002D537E">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US"/>
              </w:rPr>
            </w:pPr>
            <w:r w:rsidRPr="00BB7C03">
              <w:rPr>
                <w:rFonts w:asciiTheme="minorHAnsi" w:hAnsiTheme="minorHAnsi" w:cstheme="minorHAnsi"/>
                <w:lang w:val="en-US"/>
              </w:rPr>
              <w:t>No data available</w:t>
            </w:r>
          </w:p>
        </w:tc>
      </w:tr>
    </w:tbl>
    <w:p w14:paraId="17D3F9CE" w14:textId="77777777" w:rsidR="009130B5" w:rsidRPr="001A36E2" w:rsidRDefault="009130B5" w:rsidP="009130B5">
      <w:pPr>
        <w:rPr>
          <w:rFonts w:asciiTheme="minorHAnsi" w:hAnsiTheme="minorHAnsi" w:cstheme="minorHAnsi"/>
          <w:i/>
          <w:lang w:val="en-US"/>
        </w:rPr>
      </w:pPr>
      <w:r w:rsidRPr="001A36E2">
        <w:rPr>
          <w:rFonts w:asciiTheme="minorHAnsi" w:hAnsiTheme="minorHAnsi" w:cstheme="minorHAnsi"/>
          <w:i/>
          <w:lang w:val="en-US"/>
        </w:rPr>
        <w:t>**Least Concern (LC) is a category containing species that are pervasive and abundant after careful assessment.</w:t>
      </w:r>
    </w:p>
    <w:p w14:paraId="3A2315B3" w14:textId="77777777" w:rsidR="009130B5" w:rsidRPr="00BB7C03" w:rsidRDefault="009130B5" w:rsidP="009130B5">
      <w:pPr>
        <w:spacing w:after="200"/>
        <w:rPr>
          <w:rFonts w:asciiTheme="minorHAnsi" w:hAnsiTheme="minorHAnsi"/>
          <w:b/>
        </w:rPr>
      </w:pPr>
      <w:bookmarkStart w:id="182" w:name="_Toc113346233"/>
    </w:p>
    <w:p w14:paraId="6F0457E7" w14:textId="7D7DCC89" w:rsidR="009130B5" w:rsidRPr="001111F5" w:rsidRDefault="000D0AC4" w:rsidP="00B5168E">
      <w:pPr>
        <w:pStyle w:val="Heading3"/>
      </w:pPr>
      <w:bookmarkStart w:id="183" w:name="_Toc120732789"/>
      <w:bookmarkStart w:id="184" w:name="_Toc121161302"/>
      <w:bookmarkStart w:id="185" w:name="_Toc121327776"/>
      <w:r>
        <w:t>5.5</w:t>
      </w:r>
      <w:r w:rsidR="009130B5" w:rsidRPr="001111F5">
        <w:t>.2 Fauna</w:t>
      </w:r>
      <w:bookmarkEnd w:id="182"/>
      <w:bookmarkEnd w:id="183"/>
      <w:bookmarkEnd w:id="184"/>
      <w:bookmarkEnd w:id="185"/>
    </w:p>
    <w:p w14:paraId="14AD3DFE" w14:textId="2B79000B" w:rsidR="009130B5" w:rsidRPr="001111F5" w:rsidRDefault="009130B5" w:rsidP="009130B5">
      <w:pPr>
        <w:spacing w:after="0" w:line="360" w:lineRule="auto"/>
        <w:jc w:val="both"/>
        <w:rPr>
          <w:rFonts w:asciiTheme="minorHAnsi" w:hAnsiTheme="minorHAnsi" w:cstheme="minorHAnsi"/>
          <w:lang w:val="en-US"/>
        </w:rPr>
      </w:pPr>
      <w:r>
        <w:rPr>
          <w:rFonts w:asciiTheme="minorHAnsi" w:hAnsiTheme="minorHAnsi" w:cstheme="minorHAnsi"/>
          <w:lang w:val="en-US"/>
        </w:rPr>
        <w:t>Faunal</w:t>
      </w:r>
      <w:r w:rsidRPr="001111F5">
        <w:rPr>
          <w:rFonts w:asciiTheme="minorHAnsi" w:hAnsiTheme="minorHAnsi" w:cstheme="minorHAnsi"/>
          <w:lang w:val="en-US"/>
        </w:rPr>
        <w:t xml:space="preserve"> assessments were done through use of key informants, search for spoors, dung, nests, visual sightings in areas used for vegetation assessment and around the proposed project site. Animal species reported in the area include </w:t>
      </w:r>
      <w:r w:rsidRPr="001111F5">
        <w:rPr>
          <w:rFonts w:asciiTheme="minorHAnsi" w:hAnsiTheme="minorHAnsi" w:cstheme="minorHAnsi"/>
          <w:i/>
          <w:lang w:val="en-US"/>
        </w:rPr>
        <w:t>Common diuker</w:t>
      </w:r>
      <w:r w:rsidRPr="001111F5">
        <w:rPr>
          <w:rFonts w:asciiTheme="minorHAnsi" w:hAnsiTheme="minorHAnsi" w:cstheme="minorHAnsi"/>
          <w:lang w:val="en-US"/>
        </w:rPr>
        <w:t xml:space="preserve">, </w:t>
      </w:r>
      <w:r w:rsidRPr="001111F5">
        <w:rPr>
          <w:rFonts w:asciiTheme="minorHAnsi" w:hAnsiTheme="minorHAnsi" w:cstheme="minorHAnsi"/>
          <w:i/>
          <w:lang w:val="en-US"/>
        </w:rPr>
        <w:t>Scub hare</w:t>
      </w:r>
      <w:r w:rsidRPr="001111F5">
        <w:rPr>
          <w:rFonts w:asciiTheme="minorHAnsi" w:hAnsiTheme="minorHAnsi" w:cstheme="minorHAnsi"/>
          <w:lang w:val="en-US"/>
        </w:rPr>
        <w:t xml:space="preserve">, </w:t>
      </w:r>
      <w:r w:rsidRPr="001111F5">
        <w:rPr>
          <w:rFonts w:asciiTheme="minorHAnsi" w:hAnsiTheme="minorHAnsi" w:cstheme="minorHAnsi"/>
          <w:i/>
          <w:lang w:val="en-US"/>
        </w:rPr>
        <w:t>night ape</w:t>
      </w:r>
      <w:r w:rsidRPr="001111F5">
        <w:rPr>
          <w:rFonts w:asciiTheme="minorHAnsi" w:hAnsiTheme="minorHAnsi" w:cstheme="minorHAnsi"/>
          <w:lang w:val="en-US"/>
        </w:rPr>
        <w:t xml:space="preserve">, </w:t>
      </w:r>
      <w:r w:rsidRPr="001111F5">
        <w:rPr>
          <w:rFonts w:asciiTheme="minorHAnsi" w:hAnsiTheme="minorHAnsi" w:cstheme="minorHAnsi"/>
          <w:i/>
          <w:lang w:val="en-US"/>
        </w:rPr>
        <w:t>Impala</w:t>
      </w:r>
      <w:r w:rsidRPr="001111F5">
        <w:rPr>
          <w:rFonts w:asciiTheme="minorHAnsi" w:hAnsiTheme="minorHAnsi" w:cstheme="minorHAnsi"/>
          <w:lang w:val="en-US"/>
        </w:rPr>
        <w:t xml:space="preserve">, </w:t>
      </w:r>
      <w:r w:rsidRPr="001111F5">
        <w:rPr>
          <w:rFonts w:asciiTheme="minorHAnsi" w:hAnsiTheme="minorHAnsi" w:cstheme="minorHAnsi"/>
          <w:i/>
          <w:lang w:val="en-US"/>
        </w:rPr>
        <w:t>warthogs</w:t>
      </w:r>
      <w:r w:rsidRPr="001111F5">
        <w:rPr>
          <w:rFonts w:asciiTheme="minorHAnsi" w:hAnsiTheme="minorHAnsi" w:cstheme="minorHAnsi"/>
          <w:lang w:val="en-US"/>
        </w:rPr>
        <w:t xml:space="preserve">, </w:t>
      </w:r>
      <w:r w:rsidRPr="001111F5">
        <w:rPr>
          <w:rFonts w:asciiTheme="minorHAnsi" w:hAnsiTheme="minorHAnsi" w:cstheme="minorHAnsi"/>
          <w:i/>
          <w:lang w:val="en-US"/>
        </w:rPr>
        <w:t>vervet monkey</w:t>
      </w:r>
      <w:r w:rsidRPr="001111F5">
        <w:rPr>
          <w:rFonts w:asciiTheme="minorHAnsi" w:hAnsiTheme="minorHAnsi" w:cstheme="minorHAnsi"/>
          <w:lang w:val="en-US"/>
        </w:rPr>
        <w:t xml:space="preserve"> and </w:t>
      </w:r>
      <w:r w:rsidRPr="001111F5">
        <w:rPr>
          <w:rFonts w:asciiTheme="minorHAnsi" w:hAnsiTheme="minorHAnsi" w:cstheme="minorHAnsi"/>
          <w:i/>
          <w:lang w:val="en-US"/>
        </w:rPr>
        <w:t>Chacma Baboons</w:t>
      </w:r>
      <w:r w:rsidRPr="001111F5">
        <w:rPr>
          <w:rFonts w:asciiTheme="minorHAnsi" w:hAnsiTheme="minorHAnsi" w:cstheme="minorHAnsi"/>
          <w:lang w:val="en-US"/>
        </w:rPr>
        <w:t xml:space="preserve">. Dung recorded was from cattle and goats. Birds were identified based on expert knowledge of gained over a number of years such as, vocalizations, presence of eggs, nests and feathers and physical observations from a short distance. Key informants noted the presence of snakes such as black mamba, seen around the project area and other repitiles such as chameleon, tree agamas. However, small mammals like rodents had visible denning signs. Insects identified were </w:t>
      </w:r>
      <w:r w:rsidRPr="001111F5">
        <w:rPr>
          <w:rFonts w:asciiTheme="minorHAnsi" w:hAnsiTheme="minorHAnsi" w:cstheme="minorHAnsi"/>
          <w:i/>
          <w:lang w:val="en-US"/>
        </w:rPr>
        <w:t>Lucastana pardalina</w:t>
      </w:r>
      <w:r w:rsidRPr="001111F5">
        <w:rPr>
          <w:rFonts w:asciiTheme="minorHAnsi" w:hAnsiTheme="minorHAnsi" w:cstheme="minorHAnsi"/>
          <w:lang w:val="en-US"/>
        </w:rPr>
        <w:t xml:space="preserve"> (brown locust), </w:t>
      </w:r>
      <w:r w:rsidRPr="001111F5">
        <w:rPr>
          <w:rFonts w:asciiTheme="minorHAnsi" w:hAnsiTheme="minorHAnsi" w:cstheme="minorHAnsi"/>
          <w:i/>
          <w:lang w:val="en-US"/>
        </w:rPr>
        <w:t>Sceliphron spirifex</w:t>
      </w:r>
      <w:r w:rsidRPr="001111F5">
        <w:rPr>
          <w:rFonts w:asciiTheme="minorHAnsi" w:hAnsiTheme="minorHAnsi" w:cstheme="minorHAnsi"/>
          <w:lang w:val="en-US"/>
        </w:rPr>
        <w:t xml:space="preserve"> (zingizi) and </w:t>
      </w:r>
      <w:r w:rsidRPr="001111F5">
        <w:rPr>
          <w:rFonts w:asciiTheme="minorHAnsi" w:hAnsiTheme="minorHAnsi" w:cstheme="minorHAnsi"/>
          <w:i/>
          <w:lang w:val="en-US"/>
        </w:rPr>
        <w:t>Apis melifera</w:t>
      </w:r>
      <w:r w:rsidRPr="001111F5">
        <w:rPr>
          <w:rFonts w:asciiTheme="minorHAnsi" w:hAnsiTheme="minorHAnsi" w:cstheme="minorHAnsi"/>
          <w:lang w:val="en-US"/>
        </w:rPr>
        <w:t xml:space="preserve"> (honeybee) and insectivores, frugivores and piscivores were dominating. Very few reptiles are known to exist in the area, and these include, twig snake, black mamba, chameleon, tree agamas, and puff adder snake. Table </w:t>
      </w:r>
      <w:r>
        <w:rPr>
          <w:rFonts w:asciiTheme="minorHAnsi" w:hAnsiTheme="minorHAnsi" w:cstheme="minorHAnsi"/>
          <w:lang w:val="en-US"/>
        </w:rPr>
        <w:t>11</w:t>
      </w:r>
      <w:r w:rsidRPr="001111F5">
        <w:rPr>
          <w:rFonts w:asciiTheme="minorHAnsi" w:hAnsiTheme="minorHAnsi" w:cstheme="minorHAnsi"/>
          <w:lang w:val="en-US"/>
        </w:rPr>
        <w:t xml:space="preserve"> provides the common bird species spotted in the project area.</w:t>
      </w:r>
    </w:p>
    <w:p w14:paraId="55300387" w14:textId="1460D154" w:rsidR="009130B5" w:rsidRPr="002E36CB" w:rsidRDefault="009130B5" w:rsidP="009130B5">
      <w:pPr>
        <w:pStyle w:val="Caption"/>
        <w:jc w:val="center"/>
        <w:rPr>
          <w:b/>
          <w:color w:val="auto"/>
          <w:szCs w:val="22"/>
        </w:rPr>
      </w:pPr>
      <w:bookmarkStart w:id="186" w:name="_Toc121150108"/>
      <w:bookmarkStart w:id="187" w:name="_Toc121327393"/>
      <w:r w:rsidRPr="002E36CB">
        <w:rPr>
          <w:color w:val="auto"/>
          <w:szCs w:val="22"/>
        </w:rPr>
        <w:t xml:space="preserve">Table </w:t>
      </w:r>
      <w:r w:rsidRPr="002E36CB">
        <w:rPr>
          <w:b/>
          <w:color w:val="auto"/>
          <w:szCs w:val="22"/>
        </w:rPr>
        <w:fldChar w:fldCharType="begin"/>
      </w:r>
      <w:r w:rsidRPr="002E36CB">
        <w:rPr>
          <w:color w:val="auto"/>
          <w:szCs w:val="22"/>
        </w:rPr>
        <w:instrText xml:space="preserve"> SEQ Table \* ARABIC </w:instrText>
      </w:r>
      <w:r w:rsidRPr="002E36CB">
        <w:rPr>
          <w:b/>
          <w:color w:val="auto"/>
          <w:szCs w:val="22"/>
        </w:rPr>
        <w:fldChar w:fldCharType="separate"/>
      </w:r>
      <w:r w:rsidR="00DC28DE">
        <w:rPr>
          <w:noProof/>
          <w:color w:val="auto"/>
          <w:szCs w:val="22"/>
        </w:rPr>
        <w:t>11</w:t>
      </w:r>
      <w:r w:rsidRPr="002E36CB">
        <w:rPr>
          <w:b/>
          <w:color w:val="auto"/>
          <w:szCs w:val="22"/>
        </w:rPr>
        <w:fldChar w:fldCharType="end"/>
      </w:r>
      <w:r w:rsidRPr="002E36CB">
        <w:rPr>
          <w:color w:val="auto"/>
          <w:szCs w:val="22"/>
        </w:rPr>
        <w:t>:Species of birds registered</w:t>
      </w:r>
      <w:r>
        <w:rPr>
          <w:color w:val="auto"/>
          <w:szCs w:val="22"/>
        </w:rPr>
        <w:t xml:space="preserve"> in the Project area</w:t>
      </w:r>
      <w:bookmarkEnd w:id="186"/>
      <w:bookmarkEnd w:id="187"/>
    </w:p>
    <w:tbl>
      <w:tblPr>
        <w:tblStyle w:val="GridTable1Light"/>
        <w:tblW w:w="5000" w:type="pct"/>
        <w:tblLook w:val="04A0" w:firstRow="1" w:lastRow="0" w:firstColumn="1" w:lastColumn="0" w:noHBand="0" w:noVBand="1"/>
      </w:tblPr>
      <w:tblGrid>
        <w:gridCol w:w="5176"/>
        <w:gridCol w:w="4174"/>
      </w:tblGrid>
      <w:tr w:rsidR="009130B5" w:rsidRPr="00BB7C03" w14:paraId="7DF218FD" w14:textId="77777777" w:rsidTr="009130B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68" w:type="pct"/>
          </w:tcPr>
          <w:p w14:paraId="2E042C1C" w14:textId="77777777" w:rsidR="009130B5" w:rsidRPr="00BB7C03" w:rsidRDefault="009130B5" w:rsidP="002D537E">
            <w:pPr>
              <w:spacing w:line="360" w:lineRule="auto"/>
              <w:rPr>
                <w:rFonts w:asciiTheme="minorHAnsi" w:hAnsiTheme="minorHAnsi" w:cstheme="minorHAnsi"/>
                <w:lang w:val="en-US"/>
              </w:rPr>
            </w:pPr>
            <w:r w:rsidRPr="00BB7C03">
              <w:rPr>
                <w:rFonts w:asciiTheme="minorHAnsi" w:hAnsiTheme="minorHAnsi" w:cstheme="minorHAnsi"/>
                <w:lang w:val="en-US"/>
              </w:rPr>
              <w:t>Scientific name</w:t>
            </w:r>
          </w:p>
        </w:tc>
        <w:tc>
          <w:tcPr>
            <w:tcW w:w="2232" w:type="pct"/>
          </w:tcPr>
          <w:p w14:paraId="711CEE62" w14:textId="77777777" w:rsidR="009130B5" w:rsidRPr="00BB7C03" w:rsidRDefault="009130B5" w:rsidP="002D537E">
            <w:pPr>
              <w:spacing w:line="36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lang w:val="en-US"/>
              </w:rPr>
            </w:pPr>
            <w:r w:rsidRPr="00BB7C03">
              <w:rPr>
                <w:rFonts w:asciiTheme="minorHAnsi" w:hAnsiTheme="minorHAnsi" w:cstheme="minorHAnsi"/>
                <w:lang w:val="en-US"/>
              </w:rPr>
              <w:t>IUCN Classification</w:t>
            </w:r>
          </w:p>
        </w:tc>
      </w:tr>
      <w:tr w:rsidR="009130B5" w:rsidRPr="00BB7C03" w14:paraId="164435D3" w14:textId="77777777" w:rsidTr="009130B5">
        <w:tc>
          <w:tcPr>
            <w:cnfStyle w:val="001000000000" w:firstRow="0" w:lastRow="0" w:firstColumn="1" w:lastColumn="0" w:oddVBand="0" w:evenVBand="0" w:oddHBand="0" w:evenHBand="0" w:firstRowFirstColumn="0" w:firstRowLastColumn="0" w:lastRowFirstColumn="0" w:lastRowLastColumn="0"/>
            <w:tcW w:w="2768" w:type="pct"/>
          </w:tcPr>
          <w:p w14:paraId="4BB5979F" w14:textId="77777777" w:rsidR="009130B5" w:rsidRPr="00BB7C03" w:rsidRDefault="009130B5" w:rsidP="002D537E">
            <w:pPr>
              <w:spacing w:line="360" w:lineRule="auto"/>
              <w:rPr>
                <w:rFonts w:asciiTheme="minorHAnsi" w:hAnsiTheme="minorHAnsi" w:cstheme="minorHAnsi"/>
                <w:i/>
                <w:iCs/>
                <w:lang w:val="en-US"/>
              </w:rPr>
            </w:pPr>
            <w:r w:rsidRPr="00BB7C03">
              <w:rPr>
                <w:rFonts w:asciiTheme="minorHAnsi" w:hAnsiTheme="minorHAnsi" w:cstheme="minorHAnsi"/>
                <w:i/>
                <w:iCs/>
                <w:lang w:val="en-US"/>
              </w:rPr>
              <w:t>Quelea quelea</w:t>
            </w:r>
          </w:p>
        </w:tc>
        <w:tc>
          <w:tcPr>
            <w:tcW w:w="2232" w:type="pct"/>
          </w:tcPr>
          <w:p w14:paraId="10869664" w14:textId="77777777" w:rsidR="009130B5" w:rsidRPr="00BB7C03" w:rsidRDefault="009130B5" w:rsidP="002D537E">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Cs/>
                <w:lang w:val="en-US"/>
              </w:rPr>
            </w:pPr>
            <w:r w:rsidRPr="00BB7C03">
              <w:rPr>
                <w:rFonts w:asciiTheme="minorHAnsi" w:hAnsiTheme="minorHAnsi" w:cstheme="minorHAnsi"/>
                <w:iCs/>
                <w:lang w:val="en-US"/>
              </w:rPr>
              <w:t>Least Concern</w:t>
            </w:r>
          </w:p>
        </w:tc>
      </w:tr>
      <w:tr w:rsidR="009130B5" w:rsidRPr="00BB7C03" w14:paraId="52FA9652" w14:textId="77777777" w:rsidTr="009130B5">
        <w:tc>
          <w:tcPr>
            <w:cnfStyle w:val="001000000000" w:firstRow="0" w:lastRow="0" w:firstColumn="1" w:lastColumn="0" w:oddVBand="0" w:evenVBand="0" w:oddHBand="0" w:evenHBand="0" w:firstRowFirstColumn="0" w:firstRowLastColumn="0" w:lastRowFirstColumn="0" w:lastRowLastColumn="0"/>
            <w:tcW w:w="2768" w:type="pct"/>
          </w:tcPr>
          <w:p w14:paraId="51D19BAB" w14:textId="77777777" w:rsidR="009130B5" w:rsidRPr="00BB7C03" w:rsidRDefault="009130B5" w:rsidP="002D537E">
            <w:pPr>
              <w:spacing w:line="360" w:lineRule="auto"/>
              <w:rPr>
                <w:rFonts w:asciiTheme="minorHAnsi" w:hAnsiTheme="minorHAnsi" w:cstheme="minorHAnsi"/>
                <w:i/>
                <w:iCs/>
                <w:lang w:val="en-US"/>
              </w:rPr>
            </w:pPr>
            <w:r w:rsidRPr="00BB7C03">
              <w:rPr>
                <w:rFonts w:asciiTheme="minorHAnsi" w:hAnsiTheme="minorHAnsi" w:cstheme="minorHAnsi"/>
                <w:i/>
                <w:iCs/>
                <w:lang w:val="en-US"/>
              </w:rPr>
              <w:t>Corythaixoides concolor</w:t>
            </w:r>
          </w:p>
        </w:tc>
        <w:tc>
          <w:tcPr>
            <w:tcW w:w="2232" w:type="pct"/>
          </w:tcPr>
          <w:p w14:paraId="714DDBEA" w14:textId="77777777" w:rsidR="009130B5" w:rsidRPr="00BB7C03" w:rsidRDefault="009130B5" w:rsidP="002D537E">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Cs/>
                <w:lang w:val="en-US"/>
              </w:rPr>
            </w:pPr>
            <w:r w:rsidRPr="00BB7C03">
              <w:rPr>
                <w:rFonts w:asciiTheme="minorHAnsi" w:hAnsiTheme="minorHAnsi" w:cstheme="minorHAnsi"/>
                <w:iCs/>
                <w:lang w:val="en-US"/>
              </w:rPr>
              <w:t>Least Concern</w:t>
            </w:r>
          </w:p>
        </w:tc>
      </w:tr>
      <w:tr w:rsidR="009130B5" w:rsidRPr="00BB7C03" w14:paraId="11AB9BEF" w14:textId="77777777" w:rsidTr="009130B5">
        <w:tc>
          <w:tcPr>
            <w:cnfStyle w:val="001000000000" w:firstRow="0" w:lastRow="0" w:firstColumn="1" w:lastColumn="0" w:oddVBand="0" w:evenVBand="0" w:oddHBand="0" w:evenHBand="0" w:firstRowFirstColumn="0" w:firstRowLastColumn="0" w:lastRowFirstColumn="0" w:lastRowLastColumn="0"/>
            <w:tcW w:w="2768" w:type="pct"/>
          </w:tcPr>
          <w:p w14:paraId="72659A6F" w14:textId="77777777" w:rsidR="009130B5" w:rsidRPr="00BB7C03" w:rsidRDefault="009130B5" w:rsidP="002D537E">
            <w:pPr>
              <w:spacing w:line="360" w:lineRule="auto"/>
              <w:rPr>
                <w:rFonts w:asciiTheme="minorHAnsi" w:hAnsiTheme="minorHAnsi" w:cstheme="minorHAnsi"/>
                <w:i/>
                <w:iCs/>
                <w:lang w:val="en-US"/>
              </w:rPr>
            </w:pPr>
            <w:r w:rsidRPr="00BB7C03">
              <w:rPr>
                <w:rFonts w:asciiTheme="minorHAnsi" w:hAnsiTheme="minorHAnsi" w:cstheme="minorHAnsi"/>
                <w:i/>
                <w:iCs/>
                <w:lang w:val="en-US"/>
              </w:rPr>
              <w:t>Plooceus velutus</w:t>
            </w:r>
          </w:p>
        </w:tc>
        <w:tc>
          <w:tcPr>
            <w:tcW w:w="2232" w:type="pct"/>
          </w:tcPr>
          <w:p w14:paraId="3EE27B93" w14:textId="77777777" w:rsidR="009130B5" w:rsidRPr="00BB7C03" w:rsidRDefault="009130B5" w:rsidP="002D537E">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Cs/>
                <w:lang w:val="en-US"/>
              </w:rPr>
            </w:pPr>
            <w:r w:rsidRPr="00BB7C03">
              <w:rPr>
                <w:rFonts w:asciiTheme="minorHAnsi" w:hAnsiTheme="minorHAnsi" w:cstheme="minorHAnsi"/>
                <w:lang w:val="en-US"/>
              </w:rPr>
              <w:t>No data available</w:t>
            </w:r>
          </w:p>
        </w:tc>
      </w:tr>
      <w:tr w:rsidR="009130B5" w:rsidRPr="00BB7C03" w14:paraId="04D25C86" w14:textId="77777777" w:rsidTr="009130B5">
        <w:tc>
          <w:tcPr>
            <w:cnfStyle w:val="001000000000" w:firstRow="0" w:lastRow="0" w:firstColumn="1" w:lastColumn="0" w:oddVBand="0" w:evenVBand="0" w:oddHBand="0" w:evenHBand="0" w:firstRowFirstColumn="0" w:firstRowLastColumn="0" w:lastRowFirstColumn="0" w:lastRowLastColumn="0"/>
            <w:tcW w:w="2768" w:type="pct"/>
          </w:tcPr>
          <w:p w14:paraId="7F89D804" w14:textId="77777777" w:rsidR="009130B5" w:rsidRPr="00BB7C03" w:rsidRDefault="009130B5" w:rsidP="002D537E">
            <w:pPr>
              <w:spacing w:line="360" w:lineRule="auto"/>
              <w:rPr>
                <w:rFonts w:asciiTheme="minorHAnsi" w:hAnsiTheme="minorHAnsi" w:cstheme="minorHAnsi"/>
                <w:i/>
                <w:iCs/>
                <w:lang w:val="en-US"/>
              </w:rPr>
            </w:pPr>
            <w:r w:rsidRPr="00BB7C03">
              <w:rPr>
                <w:rFonts w:asciiTheme="minorHAnsi" w:hAnsiTheme="minorHAnsi" w:cstheme="minorHAnsi"/>
                <w:i/>
                <w:iCs/>
                <w:color w:val="000000"/>
              </w:rPr>
              <w:t>Streptopelia senegalensis</w:t>
            </w:r>
          </w:p>
        </w:tc>
        <w:tc>
          <w:tcPr>
            <w:tcW w:w="2232" w:type="pct"/>
          </w:tcPr>
          <w:p w14:paraId="66311A7F" w14:textId="77777777" w:rsidR="009130B5" w:rsidRPr="00BB7C03" w:rsidRDefault="009130B5" w:rsidP="002D537E">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Cs/>
                <w:color w:val="000000"/>
              </w:rPr>
            </w:pPr>
            <w:r w:rsidRPr="00BB7C03">
              <w:rPr>
                <w:rFonts w:asciiTheme="minorHAnsi" w:hAnsiTheme="minorHAnsi" w:cstheme="minorHAnsi"/>
                <w:iCs/>
                <w:lang w:val="en-US"/>
              </w:rPr>
              <w:t>Least Concern</w:t>
            </w:r>
          </w:p>
        </w:tc>
      </w:tr>
      <w:tr w:rsidR="009130B5" w:rsidRPr="00BB7C03" w14:paraId="26EDE69A" w14:textId="77777777" w:rsidTr="009130B5">
        <w:tc>
          <w:tcPr>
            <w:cnfStyle w:val="001000000000" w:firstRow="0" w:lastRow="0" w:firstColumn="1" w:lastColumn="0" w:oddVBand="0" w:evenVBand="0" w:oddHBand="0" w:evenHBand="0" w:firstRowFirstColumn="0" w:firstRowLastColumn="0" w:lastRowFirstColumn="0" w:lastRowLastColumn="0"/>
            <w:tcW w:w="2768" w:type="pct"/>
          </w:tcPr>
          <w:p w14:paraId="153420C0" w14:textId="77777777" w:rsidR="009130B5" w:rsidRPr="00BB7C03" w:rsidRDefault="009130B5" w:rsidP="002D537E">
            <w:pPr>
              <w:spacing w:line="360" w:lineRule="auto"/>
              <w:rPr>
                <w:rFonts w:asciiTheme="minorHAnsi" w:hAnsiTheme="minorHAnsi" w:cstheme="minorHAnsi"/>
                <w:lang w:val="en-US"/>
              </w:rPr>
            </w:pPr>
            <w:r w:rsidRPr="00BB7C03">
              <w:rPr>
                <w:rFonts w:asciiTheme="minorHAnsi" w:hAnsiTheme="minorHAnsi" w:cstheme="minorHAnsi"/>
                <w:i/>
              </w:rPr>
              <w:t>Uraeginthus angolensis</w:t>
            </w:r>
          </w:p>
        </w:tc>
        <w:tc>
          <w:tcPr>
            <w:tcW w:w="2232" w:type="pct"/>
          </w:tcPr>
          <w:p w14:paraId="0BD935B4" w14:textId="77777777" w:rsidR="009130B5" w:rsidRPr="00BB7C03" w:rsidRDefault="009130B5" w:rsidP="002D537E">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B7C03">
              <w:rPr>
                <w:rFonts w:asciiTheme="minorHAnsi" w:hAnsiTheme="minorHAnsi" w:cstheme="minorHAnsi"/>
                <w:iCs/>
                <w:lang w:val="en-US"/>
              </w:rPr>
              <w:t>Least Concern</w:t>
            </w:r>
          </w:p>
        </w:tc>
      </w:tr>
      <w:tr w:rsidR="009130B5" w:rsidRPr="00BB7C03" w14:paraId="30B7ED45" w14:textId="77777777" w:rsidTr="009130B5">
        <w:tc>
          <w:tcPr>
            <w:cnfStyle w:val="001000000000" w:firstRow="0" w:lastRow="0" w:firstColumn="1" w:lastColumn="0" w:oddVBand="0" w:evenVBand="0" w:oddHBand="0" w:evenHBand="0" w:firstRowFirstColumn="0" w:firstRowLastColumn="0" w:lastRowFirstColumn="0" w:lastRowLastColumn="0"/>
            <w:tcW w:w="2768" w:type="pct"/>
          </w:tcPr>
          <w:p w14:paraId="0FB45BDE" w14:textId="77777777" w:rsidR="009130B5" w:rsidRPr="00BB7C03" w:rsidRDefault="009130B5" w:rsidP="002D537E">
            <w:pPr>
              <w:spacing w:line="360" w:lineRule="auto"/>
              <w:rPr>
                <w:rFonts w:asciiTheme="minorHAnsi" w:hAnsiTheme="minorHAnsi" w:cstheme="minorHAnsi"/>
                <w:lang w:val="en-US"/>
              </w:rPr>
            </w:pPr>
            <w:r w:rsidRPr="00BB7C03">
              <w:rPr>
                <w:rFonts w:asciiTheme="minorHAnsi" w:hAnsiTheme="minorHAnsi" w:cstheme="minorHAnsi"/>
                <w:i/>
              </w:rPr>
              <w:t>Dicrunus adsimilis</w:t>
            </w:r>
          </w:p>
        </w:tc>
        <w:tc>
          <w:tcPr>
            <w:tcW w:w="2232" w:type="pct"/>
          </w:tcPr>
          <w:p w14:paraId="153516CA" w14:textId="77777777" w:rsidR="009130B5" w:rsidRPr="00BB7C03" w:rsidRDefault="009130B5" w:rsidP="002D537E">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B7C03">
              <w:rPr>
                <w:rFonts w:asciiTheme="minorHAnsi" w:hAnsiTheme="minorHAnsi" w:cstheme="minorHAnsi"/>
                <w:iCs/>
                <w:lang w:val="en-US"/>
              </w:rPr>
              <w:t>Least Concern</w:t>
            </w:r>
          </w:p>
        </w:tc>
      </w:tr>
      <w:tr w:rsidR="009130B5" w:rsidRPr="00BB7C03" w14:paraId="23CCD3F2" w14:textId="77777777" w:rsidTr="009130B5">
        <w:tc>
          <w:tcPr>
            <w:cnfStyle w:val="001000000000" w:firstRow="0" w:lastRow="0" w:firstColumn="1" w:lastColumn="0" w:oddVBand="0" w:evenVBand="0" w:oddHBand="0" w:evenHBand="0" w:firstRowFirstColumn="0" w:firstRowLastColumn="0" w:lastRowFirstColumn="0" w:lastRowLastColumn="0"/>
            <w:tcW w:w="2768" w:type="pct"/>
          </w:tcPr>
          <w:p w14:paraId="1B163826" w14:textId="77777777" w:rsidR="009130B5" w:rsidRPr="00BB7C03" w:rsidRDefault="009130B5" w:rsidP="002D537E">
            <w:pPr>
              <w:spacing w:line="360" w:lineRule="auto"/>
              <w:rPr>
                <w:rFonts w:asciiTheme="minorHAnsi" w:hAnsiTheme="minorHAnsi" w:cstheme="minorHAnsi"/>
                <w:lang w:val="en-US"/>
              </w:rPr>
            </w:pPr>
            <w:r w:rsidRPr="00BB7C03">
              <w:rPr>
                <w:rFonts w:asciiTheme="minorHAnsi" w:hAnsiTheme="minorHAnsi" w:cstheme="minorHAnsi"/>
                <w:i/>
              </w:rPr>
              <w:t>Pternitis swaisonni</w:t>
            </w:r>
          </w:p>
        </w:tc>
        <w:tc>
          <w:tcPr>
            <w:tcW w:w="2232" w:type="pct"/>
          </w:tcPr>
          <w:p w14:paraId="3E74D99B" w14:textId="77777777" w:rsidR="009130B5" w:rsidRPr="00BB7C03" w:rsidRDefault="009130B5" w:rsidP="002D537E">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B7C03">
              <w:rPr>
                <w:rFonts w:asciiTheme="minorHAnsi" w:hAnsiTheme="minorHAnsi" w:cstheme="minorHAnsi"/>
                <w:iCs/>
                <w:lang w:val="en-US"/>
              </w:rPr>
              <w:t>Least Concern</w:t>
            </w:r>
          </w:p>
        </w:tc>
      </w:tr>
      <w:tr w:rsidR="009130B5" w:rsidRPr="00BB7C03" w14:paraId="6C48CFF5" w14:textId="77777777" w:rsidTr="009130B5">
        <w:tc>
          <w:tcPr>
            <w:cnfStyle w:val="001000000000" w:firstRow="0" w:lastRow="0" w:firstColumn="1" w:lastColumn="0" w:oddVBand="0" w:evenVBand="0" w:oddHBand="0" w:evenHBand="0" w:firstRowFirstColumn="0" w:firstRowLastColumn="0" w:lastRowFirstColumn="0" w:lastRowLastColumn="0"/>
            <w:tcW w:w="2768" w:type="pct"/>
          </w:tcPr>
          <w:p w14:paraId="03EBAD14" w14:textId="77777777" w:rsidR="009130B5" w:rsidRPr="00BB7C03" w:rsidRDefault="009130B5" w:rsidP="002D537E">
            <w:pPr>
              <w:spacing w:line="360" w:lineRule="auto"/>
              <w:rPr>
                <w:rFonts w:asciiTheme="minorHAnsi" w:hAnsiTheme="minorHAnsi" w:cstheme="minorHAnsi"/>
                <w:lang w:val="en-US"/>
              </w:rPr>
            </w:pPr>
            <w:r w:rsidRPr="00BB7C03">
              <w:rPr>
                <w:rFonts w:asciiTheme="minorHAnsi" w:hAnsiTheme="minorHAnsi" w:cstheme="minorHAnsi"/>
                <w:i/>
              </w:rPr>
              <w:t>Oena capensis</w:t>
            </w:r>
          </w:p>
        </w:tc>
        <w:tc>
          <w:tcPr>
            <w:tcW w:w="2232" w:type="pct"/>
          </w:tcPr>
          <w:p w14:paraId="035B9AA8" w14:textId="77777777" w:rsidR="009130B5" w:rsidRPr="00BB7C03" w:rsidRDefault="009130B5" w:rsidP="002D537E">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B7C03">
              <w:rPr>
                <w:rFonts w:asciiTheme="minorHAnsi" w:hAnsiTheme="minorHAnsi" w:cstheme="minorHAnsi"/>
                <w:iCs/>
                <w:lang w:val="en-US"/>
              </w:rPr>
              <w:t>Least Concern</w:t>
            </w:r>
          </w:p>
        </w:tc>
      </w:tr>
      <w:tr w:rsidR="009130B5" w:rsidRPr="00BB7C03" w14:paraId="01124140" w14:textId="77777777" w:rsidTr="009130B5">
        <w:tc>
          <w:tcPr>
            <w:cnfStyle w:val="001000000000" w:firstRow="0" w:lastRow="0" w:firstColumn="1" w:lastColumn="0" w:oddVBand="0" w:evenVBand="0" w:oddHBand="0" w:evenHBand="0" w:firstRowFirstColumn="0" w:firstRowLastColumn="0" w:lastRowFirstColumn="0" w:lastRowLastColumn="0"/>
            <w:tcW w:w="2768" w:type="pct"/>
          </w:tcPr>
          <w:p w14:paraId="405EDB4C" w14:textId="77777777" w:rsidR="009130B5" w:rsidRPr="00BB7C03" w:rsidRDefault="009130B5" w:rsidP="002D537E">
            <w:pPr>
              <w:spacing w:line="360" w:lineRule="auto"/>
              <w:rPr>
                <w:rFonts w:asciiTheme="minorHAnsi" w:hAnsiTheme="minorHAnsi" w:cstheme="minorHAnsi"/>
                <w:lang w:val="en-US"/>
              </w:rPr>
            </w:pPr>
            <w:r w:rsidRPr="00BB7C03">
              <w:rPr>
                <w:rFonts w:asciiTheme="minorHAnsi" w:eastAsia="Calibri" w:hAnsiTheme="minorHAnsi" w:cstheme="minorHAnsi"/>
                <w:i/>
                <w:iCs/>
                <w:color w:val="000000"/>
              </w:rPr>
              <w:t>Camaraptera brevicaudata</w:t>
            </w:r>
          </w:p>
        </w:tc>
        <w:tc>
          <w:tcPr>
            <w:tcW w:w="2232" w:type="pct"/>
          </w:tcPr>
          <w:p w14:paraId="120FBEAA" w14:textId="77777777" w:rsidR="009130B5" w:rsidRPr="00BB7C03" w:rsidRDefault="009130B5" w:rsidP="002D537E">
            <w:pPr>
              <w:spacing w:line="36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iCs/>
                <w:color w:val="000000"/>
              </w:rPr>
            </w:pPr>
            <w:r w:rsidRPr="00BB7C03">
              <w:rPr>
                <w:rFonts w:asciiTheme="minorHAnsi" w:hAnsiTheme="minorHAnsi" w:cstheme="minorHAnsi"/>
                <w:iCs/>
                <w:lang w:val="en-US"/>
              </w:rPr>
              <w:t>Least Concern</w:t>
            </w:r>
          </w:p>
        </w:tc>
      </w:tr>
    </w:tbl>
    <w:p w14:paraId="345DDE49" w14:textId="77777777" w:rsidR="009130B5" w:rsidRPr="00BB7C03" w:rsidRDefault="009130B5" w:rsidP="00B5168E">
      <w:pPr>
        <w:rPr>
          <w:lang w:val="en-US"/>
        </w:rPr>
      </w:pPr>
    </w:p>
    <w:p w14:paraId="10256C8B" w14:textId="4DAF863B" w:rsidR="009130B5" w:rsidRPr="001A105A" w:rsidRDefault="000D0AC4" w:rsidP="00B5168E">
      <w:pPr>
        <w:pStyle w:val="Heading3"/>
        <w:rPr>
          <w:i/>
          <w:szCs w:val="22"/>
          <w:lang w:val="en-US"/>
        </w:rPr>
      </w:pPr>
      <w:bookmarkStart w:id="188" w:name="_Toc120732790"/>
      <w:bookmarkStart w:id="189" w:name="_Toc121161303"/>
      <w:bookmarkStart w:id="190" w:name="_Toc121327777"/>
      <w:r>
        <w:rPr>
          <w:szCs w:val="22"/>
          <w:lang w:val="en-US"/>
        </w:rPr>
        <w:t>5.5</w:t>
      </w:r>
      <w:r w:rsidR="009130B5" w:rsidRPr="001A105A">
        <w:rPr>
          <w:szCs w:val="22"/>
          <w:lang w:val="en-US"/>
        </w:rPr>
        <w:t>.3 Entomology</w:t>
      </w:r>
      <w:bookmarkEnd w:id="188"/>
      <w:bookmarkEnd w:id="189"/>
      <w:bookmarkEnd w:id="190"/>
    </w:p>
    <w:p w14:paraId="06C1BD32" w14:textId="77777777" w:rsidR="009130B5" w:rsidRPr="001A105A" w:rsidRDefault="009130B5" w:rsidP="009130B5">
      <w:pPr>
        <w:spacing w:after="0" w:line="360" w:lineRule="auto"/>
        <w:rPr>
          <w:rFonts w:asciiTheme="minorHAnsi" w:hAnsiTheme="minorHAnsi" w:cstheme="minorHAnsi"/>
          <w:lang w:val="en-US"/>
        </w:rPr>
      </w:pPr>
      <w:r w:rsidRPr="001A105A">
        <w:rPr>
          <w:rFonts w:asciiTheme="minorHAnsi" w:hAnsiTheme="minorHAnsi" w:cstheme="minorHAnsi"/>
          <w:lang w:val="en-US"/>
        </w:rPr>
        <w:t>Above ground (crawling and aerial macro-invertebrates) as well as below ground macro-invertebrates were sampled. The macro-invertebrates were sampled in the irrigation field and surrounding area. Crawling insects were sampled using pitfall traps. The pitfall traps were set in randomly marked points in a 5m x 4m grid fashion. Traps were filled with soapy water in order to avoid escape of trapped macro-invertebrates and were checked after 24 hrs. The captured organisms were then placed in vials filled with 70% ethanol. For below ground macro-invertebrates soil monoliths were collected sifted in trays for macro-invertebrates. The remaining macro-invertebrates were then flushed out using berlese funnels. Aerial insects were captured using sweep nets and the contents were emptied into glass bottles and taken to the National museum for identification. Identified invertebrates were bees, butterfly, locusts, and aphids.</w:t>
      </w:r>
    </w:p>
    <w:p w14:paraId="5505B4F6" w14:textId="4EDD046E" w:rsidR="007D4A7F" w:rsidRPr="007D4A7F" w:rsidRDefault="000D0AC4" w:rsidP="007D4A7F">
      <w:pPr>
        <w:keepNext/>
        <w:keepLines/>
        <w:pBdr>
          <w:bottom w:val="single" w:sz="8" w:space="1" w:color="D9D9D9" w:themeColor="background1" w:themeShade="D9"/>
        </w:pBdr>
        <w:shd w:val="clear" w:color="auto" w:fill="FFFFFF" w:themeFill="background1"/>
        <w:tabs>
          <w:tab w:val="left" w:pos="720"/>
          <w:tab w:val="left" w:pos="1418"/>
        </w:tabs>
        <w:spacing w:before="360" w:after="120" w:line="240" w:lineRule="auto"/>
        <w:outlineLvl w:val="1"/>
        <w:rPr>
          <w:rFonts w:asciiTheme="minorHAnsi" w:eastAsiaTheme="majorEastAsia" w:hAnsiTheme="minorHAnsi" w:cstheme="minorHAnsi"/>
          <w:b/>
          <w:szCs w:val="22"/>
          <w:lang w:val="en-GB"/>
        </w:rPr>
      </w:pPr>
      <w:bookmarkStart w:id="191" w:name="_Toc121163548"/>
      <w:bookmarkStart w:id="192" w:name="_Toc121327778"/>
      <w:r>
        <w:rPr>
          <w:rFonts w:asciiTheme="minorHAnsi" w:eastAsiaTheme="majorEastAsia" w:hAnsiTheme="minorHAnsi" w:cstheme="minorHAnsi"/>
          <w:b/>
          <w:szCs w:val="22"/>
          <w:lang w:val="en-GB"/>
        </w:rPr>
        <w:t>5.6</w:t>
      </w:r>
      <w:r w:rsidR="007D4A7F" w:rsidRPr="007D4A7F">
        <w:rPr>
          <w:rFonts w:asciiTheme="minorHAnsi" w:eastAsiaTheme="majorEastAsia" w:hAnsiTheme="minorHAnsi" w:cstheme="minorHAnsi"/>
          <w:b/>
          <w:szCs w:val="22"/>
          <w:lang w:val="en-GB"/>
        </w:rPr>
        <w:t xml:space="preserve"> Soil Assessment</w:t>
      </w:r>
      <w:bookmarkEnd w:id="191"/>
      <w:bookmarkEnd w:id="192"/>
    </w:p>
    <w:p w14:paraId="56FC18A8" w14:textId="0480262E" w:rsidR="007D4A7F" w:rsidRPr="007D4A7F" w:rsidRDefault="007D4A7F" w:rsidP="007D4A7F">
      <w:pPr>
        <w:spacing w:before="0" w:after="0" w:line="360" w:lineRule="auto"/>
        <w:jc w:val="both"/>
        <w:rPr>
          <w:rFonts w:asciiTheme="minorHAnsi" w:hAnsiTheme="minorHAnsi" w:cstheme="minorHAnsi"/>
          <w:szCs w:val="22"/>
          <w:lang w:val="en-US"/>
        </w:rPr>
      </w:pPr>
      <w:r w:rsidRPr="007D4A7F">
        <w:rPr>
          <w:rFonts w:asciiTheme="minorHAnsi" w:hAnsiTheme="minorHAnsi" w:cstheme="minorHAnsi"/>
          <w:szCs w:val="22"/>
          <w:lang w:val="en-GB"/>
        </w:rPr>
        <w:t xml:space="preserve">A soil survey was conducted concurrently with vegetation assessments. Using hand soil auger, soil samples were collected from points where vegetation assessments were being done covering block A, B and C. Three samples were taken at each point and were mixed and thoroughly homogenised to make a composite sample. About 500g of the composite sample was subsequently sealed in a well-labelled paper bag and sent to lab for physicochemical analyses. Parameters targeted for lab analysis depended on those likely to be impacted by the proposed project e.g. nitrogen, pH and phosphorus. Table 11 provides the results of soil chemistry. Existing excavation to a greater extent were used for soil profile descriptions. </w:t>
      </w:r>
      <w:r w:rsidRPr="007D4A7F">
        <w:rPr>
          <w:rFonts w:asciiTheme="minorHAnsi" w:hAnsiTheme="minorHAnsi" w:cstheme="minorHAnsi"/>
          <w:szCs w:val="22"/>
          <w:lang w:val="en-US"/>
        </w:rPr>
        <w:t>The project area is characterized by Kaolinitic soils from Fersiallitic group. The soils are mainly greyish brown to reddish brown clay to sandy – loam and the predominant loam soils have the ability to store organic matter. The soils are suitable for most crops using any irrigation systems. The pH is ideal for most crops. Exchangeable sodium percentage is very low making the soils most ideal for irrigation without the risk of soil degradation</w:t>
      </w:r>
      <w:r w:rsidR="009130B5">
        <w:rPr>
          <w:rFonts w:asciiTheme="minorHAnsi" w:hAnsiTheme="minorHAnsi" w:cstheme="minorHAnsi"/>
          <w:szCs w:val="22"/>
          <w:lang w:val="en-US"/>
        </w:rPr>
        <w:t xml:space="preserve"> and salinity build up. Table 12</w:t>
      </w:r>
      <w:r w:rsidRPr="007D4A7F">
        <w:rPr>
          <w:rFonts w:asciiTheme="minorHAnsi" w:hAnsiTheme="minorHAnsi" w:cstheme="minorHAnsi"/>
          <w:szCs w:val="22"/>
          <w:lang w:val="en-US"/>
        </w:rPr>
        <w:t xml:space="preserve"> and 1</w:t>
      </w:r>
      <w:r w:rsidR="009130B5">
        <w:rPr>
          <w:rFonts w:asciiTheme="minorHAnsi" w:hAnsiTheme="minorHAnsi" w:cstheme="minorHAnsi"/>
          <w:szCs w:val="22"/>
          <w:lang w:val="en-US"/>
        </w:rPr>
        <w:t>3</w:t>
      </w:r>
      <w:r w:rsidRPr="007D4A7F">
        <w:rPr>
          <w:rFonts w:asciiTheme="minorHAnsi" w:hAnsiTheme="minorHAnsi" w:cstheme="minorHAnsi"/>
          <w:szCs w:val="22"/>
          <w:lang w:val="en-US"/>
        </w:rPr>
        <w:t xml:space="preserve"> shows soil anal</w:t>
      </w:r>
      <w:r w:rsidR="009130B5">
        <w:rPr>
          <w:rFonts w:asciiTheme="minorHAnsi" w:hAnsiTheme="minorHAnsi" w:cstheme="minorHAnsi"/>
          <w:szCs w:val="22"/>
          <w:lang w:val="en-US"/>
        </w:rPr>
        <w:t>ysis results and soil profile.</w:t>
      </w:r>
    </w:p>
    <w:p w14:paraId="204AD653" w14:textId="77777777" w:rsidR="007D4A7F" w:rsidRPr="007D4A7F" w:rsidRDefault="007D4A7F" w:rsidP="007D4A7F">
      <w:pPr>
        <w:spacing w:before="0" w:after="0" w:line="276" w:lineRule="auto"/>
        <w:jc w:val="both"/>
        <w:rPr>
          <w:rFonts w:asciiTheme="minorHAnsi" w:hAnsiTheme="minorHAnsi" w:cstheme="minorHAnsi"/>
          <w:szCs w:val="22"/>
          <w:lang w:val="en-US"/>
        </w:rPr>
      </w:pPr>
    </w:p>
    <w:p w14:paraId="720CFA34" w14:textId="395905DA" w:rsidR="007D4A7F" w:rsidRPr="007D4A7F" w:rsidRDefault="007D4A7F" w:rsidP="007D4A7F">
      <w:pPr>
        <w:keepNext/>
        <w:keepLines/>
        <w:spacing w:before="0" w:after="200" w:line="240" w:lineRule="auto"/>
        <w:contextualSpacing/>
        <w:jc w:val="center"/>
        <w:rPr>
          <w:rFonts w:cstheme="minorBidi"/>
          <w:bCs/>
          <w:noProof/>
          <w:szCs w:val="22"/>
          <w:lang w:val="en-GB" w:eastAsia="en-CA"/>
        </w:rPr>
      </w:pPr>
      <w:bookmarkStart w:id="193" w:name="_Toc121159766"/>
      <w:bookmarkStart w:id="194" w:name="_Toc121327394"/>
      <w:r w:rsidRPr="007D4A7F">
        <w:rPr>
          <w:rFonts w:cstheme="minorBidi"/>
          <w:bCs/>
          <w:noProof/>
          <w:szCs w:val="22"/>
          <w:lang w:val="en-GB" w:eastAsia="en-CA"/>
        </w:rPr>
        <w:t xml:space="preserve">Table </w:t>
      </w:r>
      <w:r w:rsidRPr="007D4A7F">
        <w:rPr>
          <w:rFonts w:cstheme="minorBidi"/>
          <w:bCs/>
          <w:noProof/>
          <w:szCs w:val="22"/>
          <w:lang w:val="en-GB" w:eastAsia="en-CA"/>
        </w:rPr>
        <w:fldChar w:fldCharType="begin"/>
      </w:r>
      <w:r w:rsidRPr="007D4A7F">
        <w:rPr>
          <w:rFonts w:cstheme="minorBidi"/>
          <w:bCs/>
          <w:noProof/>
          <w:szCs w:val="22"/>
          <w:lang w:val="en-GB" w:eastAsia="en-CA"/>
        </w:rPr>
        <w:instrText xml:space="preserve"> SEQ Table \* ARABIC </w:instrText>
      </w:r>
      <w:r w:rsidRPr="007D4A7F">
        <w:rPr>
          <w:rFonts w:cstheme="minorBidi"/>
          <w:bCs/>
          <w:noProof/>
          <w:szCs w:val="22"/>
          <w:lang w:val="en-GB" w:eastAsia="en-CA"/>
        </w:rPr>
        <w:fldChar w:fldCharType="separate"/>
      </w:r>
      <w:r w:rsidR="00DC28DE">
        <w:rPr>
          <w:rFonts w:cstheme="minorBidi"/>
          <w:bCs/>
          <w:noProof/>
          <w:szCs w:val="22"/>
          <w:lang w:val="en-GB" w:eastAsia="en-CA"/>
        </w:rPr>
        <w:t>12</w:t>
      </w:r>
      <w:r w:rsidRPr="007D4A7F">
        <w:rPr>
          <w:rFonts w:cstheme="minorBidi"/>
          <w:bCs/>
          <w:noProof/>
          <w:szCs w:val="22"/>
          <w:lang w:val="en-GB" w:eastAsia="en-CA"/>
        </w:rPr>
        <w:fldChar w:fldCharType="end"/>
      </w:r>
      <w:r w:rsidRPr="007D4A7F">
        <w:rPr>
          <w:rFonts w:cstheme="minorBidi"/>
          <w:bCs/>
          <w:noProof/>
          <w:szCs w:val="22"/>
          <w:lang w:val="en-GB" w:eastAsia="en-CA"/>
        </w:rPr>
        <w:t>: Soil chemistry in the project area</w:t>
      </w:r>
      <w:bookmarkEnd w:id="193"/>
      <w:bookmarkEnd w:id="194"/>
    </w:p>
    <w:tbl>
      <w:tblPr>
        <w:tblStyle w:val="TableGrid6"/>
        <w:tblW w:w="5000" w:type="pct"/>
        <w:tblLook w:val="04A0" w:firstRow="1" w:lastRow="0" w:firstColumn="1" w:lastColumn="0" w:noHBand="0" w:noVBand="1"/>
      </w:tblPr>
      <w:tblGrid>
        <w:gridCol w:w="3954"/>
        <w:gridCol w:w="1891"/>
        <w:gridCol w:w="1891"/>
        <w:gridCol w:w="1614"/>
      </w:tblGrid>
      <w:tr w:rsidR="007D4A7F" w:rsidRPr="007D4A7F" w14:paraId="5D4DD6AA" w14:textId="77777777" w:rsidTr="009130B5">
        <w:trPr>
          <w:tblHeader/>
        </w:trPr>
        <w:tc>
          <w:tcPr>
            <w:tcW w:w="2114" w:type="pct"/>
            <w:shd w:val="clear" w:color="auto" w:fill="FFC000" w:themeFill="accent4"/>
          </w:tcPr>
          <w:p w14:paraId="76E784BD" w14:textId="77777777" w:rsidR="007D4A7F" w:rsidRPr="007D4A7F" w:rsidRDefault="007D4A7F" w:rsidP="007D4A7F">
            <w:pPr>
              <w:spacing w:before="0" w:line="360" w:lineRule="auto"/>
              <w:jc w:val="both"/>
              <w:rPr>
                <w:rFonts w:asciiTheme="minorHAnsi" w:hAnsiTheme="minorHAnsi" w:cstheme="minorHAnsi"/>
                <w:szCs w:val="22"/>
                <w:lang w:val="en-GB"/>
              </w:rPr>
            </w:pPr>
            <w:r w:rsidRPr="007D4A7F">
              <w:rPr>
                <w:rFonts w:asciiTheme="minorHAnsi" w:hAnsiTheme="minorHAnsi" w:cstheme="minorHAnsi"/>
                <w:szCs w:val="22"/>
                <w:lang w:val="en-GB"/>
              </w:rPr>
              <w:t>Parameter</w:t>
            </w:r>
          </w:p>
        </w:tc>
        <w:tc>
          <w:tcPr>
            <w:tcW w:w="1011" w:type="pct"/>
            <w:shd w:val="clear" w:color="auto" w:fill="FFC000" w:themeFill="accent4"/>
          </w:tcPr>
          <w:p w14:paraId="2ADC3D93" w14:textId="77777777" w:rsidR="007D4A7F" w:rsidRPr="007D4A7F" w:rsidRDefault="007D4A7F" w:rsidP="007D4A7F">
            <w:pPr>
              <w:spacing w:before="0" w:line="360" w:lineRule="auto"/>
              <w:jc w:val="both"/>
              <w:rPr>
                <w:rFonts w:asciiTheme="minorHAnsi" w:hAnsiTheme="minorHAnsi" w:cstheme="minorHAnsi"/>
                <w:szCs w:val="22"/>
                <w:lang w:val="en-GB"/>
              </w:rPr>
            </w:pPr>
            <w:r w:rsidRPr="007D4A7F">
              <w:rPr>
                <w:rFonts w:asciiTheme="minorHAnsi" w:hAnsiTheme="minorHAnsi" w:cstheme="minorHAnsi"/>
                <w:szCs w:val="22"/>
                <w:lang w:val="en-GB"/>
              </w:rPr>
              <w:t>0-25 cm</w:t>
            </w:r>
          </w:p>
        </w:tc>
        <w:tc>
          <w:tcPr>
            <w:tcW w:w="1011" w:type="pct"/>
            <w:shd w:val="clear" w:color="auto" w:fill="FFC000" w:themeFill="accent4"/>
          </w:tcPr>
          <w:p w14:paraId="5E32EE11" w14:textId="77777777" w:rsidR="007D4A7F" w:rsidRPr="007D4A7F" w:rsidRDefault="007D4A7F" w:rsidP="007D4A7F">
            <w:pPr>
              <w:spacing w:before="0" w:line="360" w:lineRule="auto"/>
              <w:jc w:val="both"/>
              <w:rPr>
                <w:rFonts w:asciiTheme="minorHAnsi" w:hAnsiTheme="minorHAnsi" w:cstheme="minorHAnsi"/>
                <w:szCs w:val="22"/>
                <w:lang w:val="en-GB"/>
              </w:rPr>
            </w:pPr>
            <w:r w:rsidRPr="007D4A7F">
              <w:rPr>
                <w:rFonts w:asciiTheme="minorHAnsi" w:hAnsiTheme="minorHAnsi" w:cstheme="minorHAnsi"/>
                <w:szCs w:val="22"/>
                <w:lang w:val="en-GB"/>
              </w:rPr>
              <w:t>25 – 55cm</w:t>
            </w:r>
          </w:p>
        </w:tc>
        <w:tc>
          <w:tcPr>
            <w:tcW w:w="863" w:type="pct"/>
            <w:shd w:val="clear" w:color="auto" w:fill="FFC000" w:themeFill="accent4"/>
          </w:tcPr>
          <w:p w14:paraId="62E3EED2" w14:textId="77777777" w:rsidR="007D4A7F" w:rsidRPr="007D4A7F" w:rsidRDefault="007D4A7F" w:rsidP="007D4A7F">
            <w:pPr>
              <w:spacing w:before="0" w:line="360" w:lineRule="auto"/>
              <w:jc w:val="both"/>
              <w:rPr>
                <w:rFonts w:asciiTheme="minorHAnsi" w:hAnsiTheme="minorHAnsi" w:cstheme="minorHAnsi"/>
                <w:szCs w:val="22"/>
                <w:lang w:val="en-GB"/>
              </w:rPr>
            </w:pPr>
            <w:r w:rsidRPr="007D4A7F">
              <w:rPr>
                <w:rFonts w:asciiTheme="minorHAnsi" w:hAnsiTheme="minorHAnsi" w:cstheme="minorHAnsi"/>
                <w:szCs w:val="22"/>
                <w:lang w:val="en-GB"/>
              </w:rPr>
              <w:t>55 – 90cm</w:t>
            </w:r>
          </w:p>
        </w:tc>
      </w:tr>
      <w:tr w:rsidR="007D4A7F" w:rsidRPr="007D4A7F" w14:paraId="22432B7B" w14:textId="77777777" w:rsidTr="00403D58">
        <w:tc>
          <w:tcPr>
            <w:tcW w:w="2114" w:type="pct"/>
          </w:tcPr>
          <w:p w14:paraId="0E311293" w14:textId="77777777" w:rsidR="007D4A7F" w:rsidRPr="007D4A7F" w:rsidRDefault="007D4A7F" w:rsidP="007D4A7F">
            <w:pPr>
              <w:spacing w:before="0" w:line="360" w:lineRule="auto"/>
              <w:jc w:val="both"/>
              <w:rPr>
                <w:rFonts w:asciiTheme="minorHAnsi" w:hAnsiTheme="minorHAnsi" w:cstheme="minorHAnsi"/>
                <w:szCs w:val="22"/>
                <w:lang w:val="en-GB"/>
              </w:rPr>
            </w:pPr>
            <w:r w:rsidRPr="007D4A7F">
              <w:rPr>
                <w:rFonts w:asciiTheme="minorHAnsi" w:hAnsiTheme="minorHAnsi" w:cstheme="minorHAnsi"/>
                <w:szCs w:val="22"/>
                <w:lang w:val="en-GB"/>
              </w:rPr>
              <w:t>Clay %</w:t>
            </w:r>
          </w:p>
        </w:tc>
        <w:tc>
          <w:tcPr>
            <w:tcW w:w="1011" w:type="pct"/>
          </w:tcPr>
          <w:p w14:paraId="0BA24A93" w14:textId="77777777" w:rsidR="007D4A7F" w:rsidRPr="007D4A7F" w:rsidRDefault="007D4A7F" w:rsidP="007D4A7F">
            <w:pPr>
              <w:spacing w:before="0" w:line="360" w:lineRule="auto"/>
              <w:jc w:val="both"/>
              <w:rPr>
                <w:rFonts w:asciiTheme="minorHAnsi" w:hAnsiTheme="minorHAnsi" w:cstheme="minorHAnsi"/>
                <w:szCs w:val="22"/>
                <w:lang w:val="en-GB"/>
              </w:rPr>
            </w:pPr>
            <w:r w:rsidRPr="007D4A7F">
              <w:rPr>
                <w:rFonts w:asciiTheme="minorHAnsi" w:hAnsiTheme="minorHAnsi" w:cstheme="minorHAnsi"/>
                <w:szCs w:val="22"/>
                <w:lang w:val="en-GB"/>
              </w:rPr>
              <w:t>8</w:t>
            </w:r>
          </w:p>
        </w:tc>
        <w:tc>
          <w:tcPr>
            <w:tcW w:w="1011" w:type="pct"/>
          </w:tcPr>
          <w:p w14:paraId="6C13B394" w14:textId="77777777" w:rsidR="007D4A7F" w:rsidRPr="007D4A7F" w:rsidRDefault="007D4A7F" w:rsidP="007D4A7F">
            <w:pPr>
              <w:spacing w:before="0" w:line="360" w:lineRule="auto"/>
              <w:jc w:val="both"/>
              <w:rPr>
                <w:rFonts w:asciiTheme="minorHAnsi" w:hAnsiTheme="minorHAnsi" w:cstheme="minorHAnsi"/>
                <w:szCs w:val="22"/>
                <w:lang w:val="en-GB"/>
              </w:rPr>
            </w:pPr>
            <w:r w:rsidRPr="007D4A7F">
              <w:rPr>
                <w:rFonts w:asciiTheme="minorHAnsi" w:hAnsiTheme="minorHAnsi" w:cstheme="minorHAnsi"/>
                <w:szCs w:val="22"/>
                <w:lang w:val="en-GB"/>
              </w:rPr>
              <w:t>17</w:t>
            </w:r>
          </w:p>
        </w:tc>
        <w:tc>
          <w:tcPr>
            <w:tcW w:w="863" w:type="pct"/>
          </w:tcPr>
          <w:p w14:paraId="4ADD2E39" w14:textId="77777777" w:rsidR="007D4A7F" w:rsidRPr="007D4A7F" w:rsidRDefault="007D4A7F" w:rsidP="007D4A7F">
            <w:pPr>
              <w:spacing w:before="0" w:line="360" w:lineRule="auto"/>
              <w:jc w:val="both"/>
              <w:rPr>
                <w:sz w:val="24"/>
                <w:lang w:val="en-GB"/>
              </w:rPr>
            </w:pPr>
            <w:r w:rsidRPr="007D4A7F">
              <w:rPr>
                <w:rFonts w:ascii="Times New Roman" w:hAnsi="Times New Roman"/>
                <w:sz w:val="24"/>
                <w:lang w:val="en-GB"/>
              </w:rPr>
              <w:t>16</w:t>
            </w:r>
          </w:p>
        </w:tc>
      </w:tr>
      <w:tr w:rsidR="007D4A7F" w:rsidRPr="007D4A7F" w14:paraId="5E696978" w14:textId="77777777" w:rsidTr="00403D58">
        <w:tc>
          <w:tcPr>
            <w:tcW w:w="2114" w:type="pct"/>
          </w:tcPr>
          <w:p w14:paraId="05E7E14F" w14:textId="77777777" w:rsidR="007D4A7F" w:rsidRPr="007D4A7F" w:rsidRDefault="007D4A7F" w:rsidP="007D4A7F">
            <w:pPr>
              <w:spacing w:before="0" w:line="360" w:lineRule="auto"/>
              <w:jc w:val="both"/>
              <w:rPr>
                <w:rFonts w:asciiTheme="minorHAnsi" w:hAnsiTheme="minorHAnsi" w:cstheme="minorHAnsi"/>
                <w:szCs w:val="22"/>
                <w:lang w:val="en-GB"/>
              </w:rPr>
            </w:pPr>
            <w:r w:rsidRPr="007D4A7F">
              <w:rPr>
                <w:rFonts w:asciiTheme="minorHAnsi" w:hAnsiTheme="minorHAnsi" w:cstheme="minorHAnsi"/>
                <w:szCs w:val="22"/>
                <w:lang w:val="en-GB"/>
              </w:rPr>
              <w:t>Silt %</w:t>
            </w:r>
          </w:p>
        </w:tc>
        <w:tc>
          <w:tcPr>
            <w:tcW w:w="1011" w:type="pct"/>
          </w:tcPr>
          <w:p w14:paraId="2BBB3C16" w14:textId="77777777" w:rsidR="007D4A7F" w:rsidRPr="007D4A7F" w:rsidRDefault="007D4A7F" w:rsidP="007D4A7F">
            <w:pPr>
              <w:spacing w:before="0" w:line="360" w:lineRule="auto"/>
              <w:jc w:val="both"/>
              <w:rPr>
                <w:rFonts w:asciiTheme="minorHAnsi" w:hAnsiTheme="minorHAnsi" w:cstheme="minorHAnsi"/>
                <w:szCs w:val="22"/>
                <w:lang w:val="en-GB"/>
              </w:rPr>
            </w:pPr>
            <w:r w:rsidRPr="007D4A7F">
              <w:rPr>
                <w:rFonts w:asciiTheme="minorHAnsi" w:hAnsiTheme="minorHAnsi" w:cstheme="minorHAnsi"/>
                <w:szCs w:val="22"/>
                <w:lang w:val="en-GB"/>
              </w:rPr>
              <w:t>5</w:t>
            </w:r>
          </w:p>
        </w:tc>
        <w:tc>
          <w:tcPr>
            <w:tcW w:w="1011" w:type="pct"/>
          </w:tcPr>
          <w:p w14:paraId="48FCEE29" w14:textId="77777777" w:rsidR="007D4A7F" w:rsidRPr="007D4A7F" w:rsidRDefault="007D4A7F" w:rsidP="007D4A7F">
            <w:pPr>
              <w:spacing w:before="0" w:line="360" w:lineRule="auto"/>
              <w:jc w:val="both"/>
              <w:rPr>
                <w:rFonts w:asciiTheme="minorHAnsi" w:hAnsiTheme="minorHAnsi" w:cstheme="minorHAnsi"/>
                <w:szCs w:val="22"/>
                <w:lang w:val="en-GB"/>
              </w:rPr>
            </w:pPr>
            <w:r w:rsidRPr="007D4A7F">
              <w:rPr>
                <w:rFonts w:asciiTheme="minorHAnsi" w:hAnsiTheme="minorHAnsi" w:cstheme="minorHAnsi"/>
                <w:szCs w:val="22"/>
                <w:lang w:val="en-GB"/>
              </w:rPr>
              <w:t>12</w:t>
            </w:r>
          </w:p>
        </w:tc>
        <w:tc>
          <w:tcPr>
            <w:tcW w:w="863" w:type="pct"/>
          </w:tcPr>
          <w:p w14:paraId="2A497064" w14:textId="77777777" w:rsidR="007D4A7F" w:rsidRPr="007D4A7F" w:rsidRDefault="007D4A7F" w:rsidP="007D4A7F">
            <w:pPr>
              <w:spacing w:before="0" w:line="360" w:lineRule="auto"/>
              <w:jc w:val="both"/>
              <w:rPr>
                <w:sz w:val="24"/>
                <w:lang w:val="en-GB"/>
              </w:rPr>
            </w:pPr>
            <w:r w:rsidRPr="007D4A7F">
              <w:rPr>
                <w:rFonts w:ascii="Times New Roman" w:hAnsi="Times New Roman"/>
                <w:sz w:val="24"/>
                <w:lang w:val="en-GB"/>
              </w:rPr>
              <w:t>13</w:t>
            </w:r>
          </w:p>
        </w:tc>
      </w:tr>
      <w:tr w:rsidR="007D4A7F" w:rsidRPr="007D4A7F" w14:paraId="0ED0A5A6" w14:textId="77777777" w:rsidTr="00403D58">
        <w:tc>
          <w:tcPr>
            <w:tcW w:w="2114" w:type="pct"/>
          </w:tcPr>
          <w:p w14:paraId="0D0002D4" w14:textId="77777777" w:rsidR="007D4A7F" w:rsidRPr="007D4A7F" w:rsidRDefault="007D4A7F" w:rsidP="007D4A7F">
            <w:pPr>
              <w:spacing w:before="0" w:line="360" w:lineRule="auto"/>
              <w:jc w:val="both"/>
              <w:rPr>
                <w:rFonts w:asciiTheme="minorHAnsi" w:hAnsiTheme="minorHAnsi" w:cstheme="minorHAnsi"/>
                <w:szCs w:val="22"/>
                <w:lang w:val="en-GB"/>
              </w:rPr>
            </w:pPr>
            <w:r w:rsidRPr="007D4A7F">
              <w:rPr>
                <w:rFonts w:asciiTheme="minorHAnsi" w:hAnsiTheme="minorHAnsi" w:cstheme="minorHAnsi"/>
                <w:szCs w:val="22"/>
                <w:lang w:val="en-GB"/>
              </w:rPr>
              <w:t>Fine sand %</w:t>
            </w:r>
          </w:p>
        </w:tc>
        <w:tc>
          <w:tcPr>
            <w:tcW w:w="1011" w:type="pct"/>
          </w:tcPr>
          <w:p w14:paraId="54793783" w14:textId="77777777" w:rsidR="007D4A7F" w:rsidRPr="007D4A7F" w:rsidRDefault="007D4A7F" w:rsidP="007D4A7F">
            <w:pPr>
              <w:spacing w:before="0" w:line="360" w:lineRule="auto"/>
              <w:jc w:val="both"/>
              <w:rPr>
                <w:rFonts w:asciiTheme="minorHAnsi" w:hAnsiTheme="minorHAnsi" w:cstheme="minorHAnsi"/>
                <w:szCs w:val="22"/>
                <w:lang w:val="en-GB"/>
              </w:rPr>
            </w:pPr>
            <w:r w:rsidRPr="007D4A7F">
              <w:rPr>
                <w:rFonts w:asciiTheme="minorHAnsi" w:hAnsiTheme="minorHAnsi" w:cstheme="minorHAnsi"/>
                <w:szCs w:val="22"/>
                <w:lang w:val="en-GB"/>
              </w:rPr>
              <w:t>41</w:t>
            </w:r>
          </w:p>
        </w:tc>
        <w:tc>
          <w:tcPr>
            <w:tcW w:w="1011" w:type="pct"/>
          </w:tcPr>
          <w:p w14:paraId="495374C8" w14:textId="77777777" w:rsidR="007D4A7F" w:rsidRPr="007D4A7F" w:rsidRDefault="007D4A7F" w:rsidP="007D4A7F">
            <w:pPr>
              <w:spacing w:before="0" w:line="360" w:lineRule="auto"/>
              <w:jc w:val="both"/>
              <w:rPr>
                <w:rFonts w:asciiTheme="minorHAnsi" w:hAnsiTheme="minorHAnsi" w:cstheme="minorHAnsi"/>
                <w:szCs w:val="22"/>
                <w:lang w:val="en-GB"/>
              </w:rPr>
            </w:pPr>
            <w:r w:rsidRPr="007D4A7F">
              <w:rPr>
                <w:rFonts w:asciiTheme="minorHAnsi" w:hAnsiTheme="minorHAnsi" w:cstheme="minorHAnsi"/>
                <w:szCs w:val="22"/>
                <w:lang w:val="en-GB"/>
              </w:rPr>
              <w:t>33</w:t>
            </w:r>
          </w:p>
        </w:tc>
        <w:tc>
          <w:tcPr>
            <w:tcW w:w="863" w:type="pct"/>
          </w:tcPr>
          <w:p w14:paraId="21B3EE7B" w14:textId="77777777" w:rsidR="007D4A7F" w:rsidRPr="007D4A7F" w:rsidRDefault="007D4A7F" w:rsidP="007D4A7F">
            <w:pPr>
              <w:spacing w:before="0" w:line="360" w:lineRule="auto"/>
              <w:jc w:val="both"/>
              <w:rPr>
                <w:sz w:val="24"/>
                <w:lang w:val="en-GB"/>
              </w:rPr>
            </w:pPr>
            <w:r w:rsidRPr="007D4A7F">
              <w:rPr>
                <w:rFonts w:ascii="Times New Roman" w:hAnsi="Times New Roman"/>
                <w:sz w:val="24"/>
                <w:lang w:val="en-GB"/>
              </w:rPr>
              <w:t>28</w:t>
            </w:r>
          </w:p>
        </w:tc>
      </w:tr>
      <w:tr w:rsidR="007D4A7F" w:rsidRPr="007D4A7F" w14:paraId="6F426402" w14:textId="77777777" w:rsidTr="00403D58">
        <w:tc>
          <w:tcPr>
            <w:tcW w:w="2114" w:type="pct"/>
          </w:tcPr>
          <w:p w14:paraId="756F9749" w14:textId="77777777" w:rsidR="007D4A7F" w:rsidRPr="007D4A7F" w:rsidRDefault="007D4A7F" w:rsidP="007D4A7F">
            <w:pPr>
              <w:spacing w:before="0" w:line="360" w:lineRule="auto"/>
              <w:jc w:val="both"/>
              <w:rPr>
                <w:rFonts w:asciiTheme="minorHAnsi" w:hAnsiTheme="minorHAnsi" w:cstheme="minorHAnsi"/>
                <w:szCs w:val="22"/>
                <w:lang w:val="en-GB"/>
              </w:rPr>
            </w:pPr>
            <w:r w:rsidRPr="007D4A7F">
              <w:rPr>
                <w:rFonts w:asciiTheme="minorHAnsi" w:hAnsiTheme="minorHAnsi" w:cstheme="minorHAnsi"/>
                <w:szCs w:val="22"/>
                <w:lang w:val="en-GB"/>
              </w:rPr>
              <w:t>Medium sand %</w:t>
            </w:r>
          </w:p>
        </w:tc>
        <w:tc>
          <w:tcPr>
            <w:tcW w:w="1011" w:type="pct"/>
          </w:tcPr>
          <w:p w14:paraId="550BBE62" w14:textId="77777777" w:rsidR="007D4A7F" w:rsidRPr="007D4A7F" w:rsidRDefault="007D4A7F" w:rsidP="007D4A7F">
            <w:pPr>
              <w:spacing w:before="0" w:line="360" w:lineRule="auto"/>
              <w:jc w:val="both"/>
              <w:rPr>
                <w:rFonts w:asciiTheme="minorHAnsi" w:hAnsiTheme="minorHAnsi" w:cstheme="minorHAnsi"/>
                <w:szCs w:val="22"/>
                <w:lang w:val="en-GB"/>
              </w:rPr>
            </w:pPr>
            <w:r w:rsidRPr="007D4A7F">
              <w:rPr>
                <w:rFonts w:asciiTheme="minorHAnsi" w:hAnsiTheme="minorHAnsi" w:cstheme="minorHAnsi"/>
                <w:szCs w:val="22"/>
                <w:lang w:val="en-GB"/>
              </w:rPr>
              <w:t>33</w:t>
            </w:r>
          </w:p>
        </w:tc>
        <w:tc>
          <w:tcPr>
            <w:tcW w:w="1011" w:type="pct"/>
          </w:tcPr>
          <w:p w14:paraId="3E93A0F9" w14:textId="77777777" w:rsidR="007D4A7F" w:rsidRPr="007D4A7F" w:rsidRDefault="007D4A7F" w:rsidP="007D4A7F">
            <w:pPr>
              <w:spacing w:before="0" w:line="360" w:lineRule="auto"/>
              <w:jc w:val="both"/>
              <w:rPr>
                <w:rFonts w:asciiTheme="minorHAnsi" w:hAnsiTheme="minorHAnsi" w:cstheme="minorHAnsi"/>
                <w:szCs w:val="22"/>
                <w:lang w:val="en-GB"/>
              </w:rPr>
            </w:pPr>
            <w:r w:rsidRPr="007D4A7F">
              <w:rPr>
                <w:rFonts w:asciiTheme="minorHAnsi" w:hAnsiTheme="minorHAnsi" w:cstheme="minorHAnsi"/>
                <w:szCs w:val="22"/>
                <w:lang w:val="en-GB"/>
              </w:rPr>
              <w:t>25</w:t>
            </w:r>
          </w:p>
        </w:tc>
        <w:tc>
          <w:tcPr>
            <w:tcW w:w="863" w:type="pct"/>
          </w:tcPr>
          <w:p w14:paraId="40935576" w14:textId="77777777" w:rsidR="007D4A7F" w:rsidRPr="007D4A7F" w:rsidRDefault="007D4A7F" w:rsidP="007D4A7F">
            <w:pPr>
              <w:spacing w:before="0" w:line="360" w:lineRule="auto"/>
              <w:jc w:val="both"/>
              <w:rPr>
                <w:sz w:val="24"/>
                <w:lang w:val="en-GB"/>
              </w:rPr>
            </w:pPr>
            <w:r w:rsidRPr="007D4A7F">
              <w:rPr>
                <w:rFonts w:ascii="Times New Roman" w:hAnsi="Times New Roman"/>
                <w:sz w:val="24"/>
                <w:lang w:val="en-GB"/>
              </w:rPr>
              <w:t>26</w:t>
            </w:r>
          </w:p>
        </w:tc>
      </w:tr>
      <w:tr w:rsidR="007D4A7F" w:rsidRPr="007D4A7F" w14:paraId="79BB8115" w14:textId="77777777" w:rsidTr="00403D58">
        <w:tc>
          <w:tcPr>
            <w:tcW w:w="2114" w:type="pct"/>
          </w:tcPr>
          <w:p w14:paraId="6103A041" w14:textId="77777777" w:rsidR="007D4A7F" w:rsidRPr="007D4A7F" w:rsidRDefault="007D4A7F" w:rsidP="007D4A7F">
            <w:pPr>
              <w:spacing w:before="0" w:line="360" w:lineRule="auto"/>
              <w:jc w:val="both"/>
              <w:rPr>
                <w:rFonts w:asciiTheme="minorHAnsi" w:hAnsiTheme="minorHAnsi" w:cstheme="minorHAnsi"/>
                <w:szCs w:val="22"/>
                <w:lang w:val="en-GB"/>
              </w:rPr>
            </w:pPr>
            <w:r w:rsidRPr="007D4A7F">
              <w:rPr>
                <w:rFonts w:asciiTheme="minorHAnsi" w:hAnsiTheme="minorHAnsi" w:cstheme="minorHAnsi"/>
                <w:szCs w:val="22"/>
                <w:lang w:val="en-GB"/>
              </w:rPr>
              <w:t>Coarse sand %</w:t>
            </w:r>
          </w:p>
        </w:tc>
        <w:tc>
          <w:tcPr>
            <w:tcW w:w="1011" w:type="pct"/>
          </w:tcPr>
          <w:p w14:paraId="6327BD72" w14:textId="77777777" w:rsidR="007D4A7F" w:rsidRPr="007D4A7F" w:rsidRDefault="007D4A7F" w:rsidP="007D4A7F">
            <w:pPr>
              <w:spacing w:before="0" w:line="360" w:lineRule="auto"/>
              <w:jc w:val="both"/>
              <w:rPr>
                <w:rFonts w:asciiTheme="minorHAnsi" w:hAnsiTheme="minorHAnsi" w:cstheme="minorHAnsi"/>
                <w:szCs w:val="22"/>
                <w:lang w:val="en-GB"/>
              </w:rPr>
            </w:pPr>
            <w:r w:rsidRPr="007D4A7F">
              <w:rPr>
                <w:rFonts w:asciiTheme="minorHAnsi" w:hAnsiTheme="minorHAnsi" w:cstheme="minorHAnsi"/>
                <w:szCs w:val="22"/>
                <w:lang w:val="en-GB"/>
              </w:rPr>
              <w:t>13</w:t>
            </w:r>
          </w:p>
        </w:tc>
        <w:tc>
          <w:tcPr>
            <w:tcW w:w="1011" w:type="pct"/>
          </w:tcPr>
          <w:p w14:paraId="069BA478" w14:textId="77777777" w:rsidR="007D4A7F" w:rsidRPr="007D4A7F" w:rsidRDefault="007D4A7F" w:rsidP="007D4A7F">
            <w:pPr>
              <w:spacing w:before="0" w:line="360" w:lineRule="auto"/>
              <w:jc w:val="both"/>
              <w:rPr>
                <w:rFonts w:asciiTheme="minorHAnsi" w:hAnsiTheme="minorHAnsi" w:cstheme="minorHAnsi"/>
                <w:szCs w:val="22"/>
                <w:lang w:val="en-GB"/>
              </w:rPr>
            </w:pPr>
            <w:r w:rsidRPr="007D4A7F">
              <w:rPr>
                <w:rFonts w:asciiTheme="minorHAnsi" w:hAnsiTheme="minorHAnsi" w:cstheme="minorHAnsi"/>
                <w:szCs w:val="22"/>
                <w:lang w:val="en-GB"/>
              </w:rPr>
              <w:t>13</w:t>
            </w:r>
          </w:p>
        </w:tc>
        <w:tc>
          <w:tcPr>
            <w:tcW w:w="863" w:type="pct"/>
          </w:tcPr>
          <w:p w14:paraId="1C015235" w14:textId="77777777" w:rsidR="007D4A7F" w:rsidRPr="007D4A7F" w:rsidRDefault="007D4A7F" w:rsidP="007D4A7F">
            <w:pPr>
              <w:spacing w:before="0" w:line="360" w:lineRule="auto"/>
              <w:jc w:val="both"/>
              <w:rPr>
                <w:sz w:val="24"/>
                <w:lang w:val="en-GB"/>
              </w:rPr>
            </w:pPr>
            <w:r w:rsidRPr="007D4A7F">
              <w:rPr>
                <w:rFonts w:ascii="Times New Roman" w:hAnsi="Times New Roman"/>
                <w:sz w:val="24"/>
                <w:lang w:val="en-GB"/>
              </w:rPr>
              <w:t>17</w:t>
            </w:r>
          </w:p>
        </w:tc>
      </w:tr>
      <w:tr w:rsidR="007D4A7F" w:rsidRPr="007D4A7F" w14:paraId="40772468" w14:textId="77777777" w:rsidTr="00403D58">
        <w:tc>
          <w:tcPr>
            <w:tcW w:w="2114" w:type="pct"/>
          </w:tcPr>
          <w:p w14:paraId="29540DEC" w14:textId="77777777" w:rsidR="007D4A7F" w:rsidRPr="007D4A7F" w:rsidRDefault="007D4A7F" w:rsidP="007D4A7F">
            <w:pPr>
              <w:spacing w:before="0" w:line="360" w:lineRule="auto"/>
              <w:jc w:val="both"/>
              <w:rPr>
                <w:rFonts w:asciiTheme="minorHAnsi" w:hAnsiTheme="minorHAnsi" w:cstheme="minorHAnsi"/>
                <w:szCs w:val="22"/>
                <w:lang w:val="en-GB"/>
              </w:rPr>
            </w:pPr>
            <w:r w:rsidRPr="007D4A7F">
              <w:rPr>
                <w:rFonts w:asciiTheme="minorHAnsi" w:hAnsiTheme="minorHAnsi" w:cstheme="minorHAnsi"/>
                <w:szCs w:val="22"/>
                <w:lang w:val="en-GB"/>
              </w:rPr>
              <w:t>Gravel %</w:t>
            </w:r>
          </w:p>
        </w:tc>
        <w:tc>
          <w:tcPr>
            <w:tcW w:w="1011" w:type="pct"/>
          </w:tcPr>
          <w:p w14:paraId="18A6E3FD" w14:textId="77777777" w:rsidR="007D4A7F" w:rsidRPr="007D4A7F" w:rsidRDefault="007D4A7F" w:rsidP="007D4A7F">
            <w:pPr>
              <w:spacing w:before="0" w:line="360" w:lineRule="auto"/>
              <w:jc w:val="both"/>
              <w:rPr>
                <w:rFonts w:asciiTheme="minorHAnsi" w:hAnsiTheme="minorHAnsi" w:cstheme="minorHAnsi"/>
                <w:szCs w:val="22"/>
                <w:lang w:val="en-GB"/>
              </w:rPr>
            </w:pPr>
            <w:r w:rsidRPr="007D4A7F">
              <w:rPr>
                <w:rFonts w:asciiTheme="minorHAnsi" w:hAnsiTheme="minorHAnsi" w:cstheme="minorHAnsi"/>
                <w:szCs w:val="22"/>
                <w:lang w:val="en-GB"/>
              </w:rPr>
              <w:t>*</w:t>
            </w:r>
          </w:p>
        </w:tc>
        <w:tc>
          <w:tcPr>
            <w:tcW w:w="1011" w:type="pct"/>
          </w:tcPr>
          <w:p w14:paraId="55851ECD" w14:textId="77777777" w:rsidR="007D4A7F" w:rsidRPr="007D4A7F" w:rsidRDefault="007D4A7F" w:rsidP="007D4A7F">
            <w:pPr>
              <w:spacing w:before="0" w:line="360" w:lineRule="auto"/>
              <w:jc w:val="both"/>
              <w:rPr>
                <w:rFonts w:asciiTheme="minorHAnsi" w:hAnsiTheme="minorHAnsi" w:cstheme="minorHAnsi"/>
                <w:szCs w:val="22"/>
                <w:lang w:val="en-GB"/>
              </w:rPr>
            </w:pPr>
            <w:r w:rsidRPr="007D4A7F">
              <w:rPr>
                <w:rFonts w:asciiTheme="minorHAnsi" w:hAnsiTheme="minorHAnsi" w:cstheme="minorHAnsi"/>
                <w:szCs w:val="22"/>
                <w:lang w:val="en-GB"/>
              </w:rPr>
              <w:t>*</w:t>
            </w:r>
          </w:p>
        </w:tc>
        <w:tc>
          <w:tcPr>
            <w:tcW w:w="863" w:type="pct"/>
          </w:tcPr>
          <w:p w14:paraId="6EFB79A8" w14:textId="77777777" w:rsidR="007D4A7F" w:rsidRPr="007D4A7F" w:rsidRDefault="007D4A7F" w:rsidP="007D4A7F">
            <w:pPr>
              <w:spacing w:before="0" w:line="360" w:lineRule="auto"/>
              <w:jc w:val="both"/>
              <w:rPr>
                <w:sz w:val="24"/>
                <w:lang w:val="en-GB"/>
              </w:rPr>
            </w:pPr>
            <w:r w:rsidRPr="007D4A7F">
              <w:rPr>
                <w:rFonts w:ascii="Times New Roman" w:hAnsi="Times New Roman"/>
                <w:sz w:val="24"/>
                <w:lang w:val="en-GB"/>
              </w:rPr>
              <w:t>*</w:t>
            </w:r>
          </w:p>
        </w:tc>
      </w:tr>
      <w:tr w:rsidR="007D4A7F" w:rsidRPr="007D4A7F" w14:paraId="3D284AD7" w14:textId="77777777" w:rsidTr="00403D58">
        <w:tc>
          <w:tcPr>
            <w:tcW w:w="2114" w:type="pct"/>
          </w:tcPr>
          <w:p w14:paraId="35BC85B8" w14:textId="77777777" w:rsidR="007D4A7F" w:rsidRPr="007D4A7F" w:rsidRDefault="007D4A7F" w:rsidP="007D4A7F">
            <w:pPr>
              <w:spacing w:before="0" w:line="360" w:lineRule="auto"/>
              <w:jc w:val="both"/>
              <w:rPr>
                <w:rFonts w:asciiTheme="minorHAnsi" w:hAnsiTheme="minorHAnsi" w:cstheme="minorHAnsi"/>
                <w:szCs w:val="22"/>
                <w:lang w:val="en-GB"/>
              </w:rPr>
            </w:pPr>
            <w:r w:rsidRPr="007D4A7F">
              <w:rPr>
                <w:rFonts w:asciiTheme="minorHAnsi" w:hAnsiTheme="minorHAnsi" w:cstheme="minorHAnsi"/>
                <w:szCs w:val="22"/>
                <w:lang w:val="en-GB"/>
              </w:rPr>
              <w:t>pH (CaCl</w:t>
            </w:r>
            <w:r w:rsidRPr="007D4A7F">
              <w:rPr>
                <w:rFonts w:asciiTheme="minorHAnsi" w:hAnsiTheme="minorHAnsi" w:cstheme="minorHAnsi"/>
                <w:szCs w:val="22"/>
                <w:vertAlign w:val="subscript"/>
                <w:lang w:val="en-GB"/>
              </w:rPr>
              <w:t>2</w:t>
            </w:r>
            <w:r w:rsidRPr="007D4A7F">
              <w:rPr>
                <w:rFonts w:asciiTheme="minorHAnsi" w:hAnsiTheme="minorHAnsi" w:cstheme="minorHAnsi"/>
                <w:szCs w:val="22"/>
                <w:lang w:val="en-GB"/>
              </w:rPr>
              <w:t>)</w:t>
            </w:r>
          </w:p>
        </w:tc>
        <w:tc>
          <w:tcPr>
            <w:tcW w:w="1011" w:type="pct"/>
          </w:tcPr>
          <w:p w14:paraId="1C62B8D1" w14:textId="77777777" w:rsidR="007D4A7F" w:rsidRPr="007D4A7F" w:rsidRDefault="007D4A7F" w:rsidP="007D4A7F">
            <w:pPr>
              <w:spacing w:before="0" w:line="360" w:lineRule="auto"/>
              <w:jc w:val="both"/>
              <w:rPr>
                <w:rFonts w:asciiTheme="minorHAnsi" w:hAnsiTheme="minorHAnsi" w:cstheme="minorHAnsi"/>
                <w:szCs w:val="22"/>
                <w:lang w:val="en-GB"/>
              </w:rPr>
            </w:pPr>
            <w:r w:rsidRPr="007D4A7F">
              <w:rPr>
                <w:rFonts w:asciiTheme="minorHAnsi" w:hAnsiTheme="minorHAnsi" w:cstheme="minorHAnsi"/>
                <w:szCs w:val="22"/>
                <w:lang w:val="en-GB"/>
              </w:rPr>
              <w:t>6.1</w:t>
            </w:r>
          </w:p>
        </w:tc>
        <w:tc>
          <w:tcPr>
            <w:tcW w:w="1011" w:type="pct"/>
          </w:tcPr>
          <w:p w14:paraId="1258DCA8" w14:textId="77777777" w:rsidR="007D4A7F" w:rsidRPr="007D4A7F" w:rsidRDefault="007D4A7F" w:rsidP="007D4A7F">
            <w:pPr>
              <w:spacing w:before="0" w:line="360" w:lineRule="auto"/>
              <w:jc w:val="both"/>
              <w:rPr>
                <w:rFonts w:asciiTheme="minorHAnsi" w:hAnsiTheme="minorHAnsi" w:cstheme="minorHAnsi"/>
                <w:szCs w:val="22"/>
                <w:lang w:val="en-GB"/>
              </w:rPr>
            </w:pPr>
            <w:r w:rsidRPr="007D4A7F">
              <w:rPr>
                <w:rFonts w:asciiTheme="minorHAnsi" w:hAnsiTheme="minorHAnsi" w:cstheme="minorHAnsi"/>
                <w:szCs w:val="22"/>
                <w:lang w:val="en-GB"/>
              </w:rPr>
              <w:t>6.0</w:t>
            </w:r>
          </w:p>
        </w:tc>
        <w:tc>
          <w:tcPr>
            <w:tcW w:w="863" w:type="pct"/>
          </w:tcPr>
          <w:p w14:paraId="7615CB61" w14:textId="77777777" w:rsidR="007D4A7F" w:rsidRPr="007D4A7F" w:rsidRDefault="007D4A7F" w:rsidP="007D4A7F">
            <w:pPr>
              <w:spacing w:before="0" w:line="360" w:lineRule="auto"/>
              <w:jc w:val="both"/>
              <w:rPr>
                <w:sz w:val="24"/>
                <w:lang w:val="en-GB"/>
              </w:rPr>
            </w:pPr>
            <w:r w:rsidRPr="007D4A7F">
              <w:rPr>
                <w:rFonts w:ascii="Times New Roman" w:hAnsi="Times New Roman"/>
                <w:sz w:val="24"/>
                <w:lang w:val="en-GB"/>
              </w:rPr>
              <w:t>6.1</w:t>
            </w:r>
          </w:p>
        </w:tc>
      </w:tr>
      <w:tr w:rsidR="007D4A7F" w:rsidRPr="007D4A7F" w14:paraId="121135FF" w14:textId="77777777" w:rsidTr="00403D58">
        <w:tc>
          <w:tcPr>
            <w:tcW w:w="2114" w:type="pct"/>
          </w:tcPr>
          <w:p w14:paraId="4DCBE4A9" w14:textId="77777777" w:rsidR="007D4A7F" w:rsidRPr="007D4A7F" w:rsidRDefault="007D4A7F" w:rsidP="007D4A7F">
            <w:pPr>
              <w:spacing w:before="0" w:line="360" w:lineRule="auto"/>
              <w:jc w:val="both"/>
              <w:rPr>
                <w:rFonts w:asciiTheme="minorHAnsi" w:hAnsiTheme="minorHAnsi" w:cstheme="minorHAnsi"/>
                <w:szCs w:val="22"/>
                <w:lang w:val="en-GB"/>
              </w:rPr>
            </w:pPr>
            <w:r w:rsidRPr="007D4A7F">
              <w:rPr>
                <w:rFonts w:asciiTheme="minorHAnsi" w:hAnsiTheme="minorHAnsi" w:cstheme="minorHAnsi"/>
                <w:szCs w:val="22"/>
                <w:lang w:val="en-GB"/>
              </w:rPr>
              <w:t>Carbonates %</w:t>
            </w:r>
          </w:p>
        </w:tc>
        <w:tc>
          <w:tcPr>
            <w:tcW w:w="1011" w:type="pct"/>
          </w:tcPr>
          <w:p w14:paraId="220FF6F8" w14:textId="77777777" w:rsidR="007D4A7F" w:rsidRPr="007D4A7F" w:rsidRDefault="007D4A7F" w:rsidP="007D4A7F">
            <w:pPr>
              <w:spacing w:before="0" w:line="360" w:lineRule="auto"/>
              <w:jc w:val="both"/>
              <w:rPr>
                <w:rFonts w:asciiTheme="minorHAnsi" w:hAnsiTheme="minorHAnsi" w:cstheme="minorHAnsi"/>
                <w:szCs w:val="22"/>
                <w:lang w:val="en-GB"/>
              </w:rPr>
            </w:pPr>
            <w:r w:rsidRPr="007D4A7F">
              <w:rPr>
                <w:rFonts w:asciiTheme="minorHAnsi" w:hAnsiTheme="minorHAnsi" w:cstheme="minorHAnsi"/>
                <w:szCs w:val="22"/>
                <w:lang w:val="en-GB"/>
              </w:rPr>
              <w:t>*</w:t>
            </w:r>
          </w:p>
        </w:tc>
        <w:tc>
          <w:tcPr>
            <w:tcW w:w="1011" w:type="pct"/>
          </w:tcPr>
          <w:p w14:paraId="59825E2F" w14:textId="77777777" w:rsidR="007D4A7F" w:rsidRPr="007D4A7F" w:rsidRDefault="007D4A7F" w:rsidP="007D4A7F">
            <w:pPr>
              <w:spacing w:before="0" w:line="360" w:lineRule="auto"/>
              <w:jc w:val="both"/>
              <w:rPr>
                <w:rFonts w:asciiTheme="minorHAnsi" w:hAnsiTheme="minorHAnsi" w:cstheme="minorHAnsi"/>
                <w:szCs w:val="22"/>
                <w:lang w:val="en-GB"/>
              </w:rPr>
            </w:pPr>
            <w:r w:rsidRPr="007D4A7F">
              <w:rPr>
                <w:rFonts w:asciiTheme="minorHAnsi" w:hAnsiTheme="minorHAnsi" w:cstheme="minorHAnsi"/>
                <w:szCs w:val="22"/>
                <w:lang w:val="en-GB"/>
              </w:rPr>
              <w:t>*</w:t>
            </w:r>
          </w:p>
        </w:tc>
        <w:tc>
          <w:tcPr>
            <w:tcW w:w="863" w:type="pct"/>
          </w:tcPr>
          <w:p w14:paraId="796425F6" w14:textId="77777777" w:rsidR="007D4A7F" w:rsidRPr="007D4A7F" w:rsidRDefault="007D4A7F" w:rsidP="007D4A7F">
            <w:pPr>
              <w:spacing w:before="0" w:line="360" w:lineRule="auto"/>
              <w:jc w:val="both"/>
              <w:rPr>
                <w:sz w:val="24"/>
                <w:lang w:val="en-GB"/>
              </w:rPr>
            </w:pPr>
            <w:r w:rsidRPr="007D4A7F">
              <w:rPr>
                <w:rFonts w:ascii="Times New Roman" w:hAnsi="Times New Roman"/>
                <w:sz w:val="24"/>
                <w:lang w:val="en-GB"/>
              </w:rPr>
              <w:t>*</w:t>
            </w:r>
          </w:p>
        </w:tc>
      </w:tr>
      <w:tr w:rsidR="007D4A7F" w:rsidRPr="007D4A7F" w14:paraId="09EEE819" w14:textId="77777777" w:rsidTr="00403D58">
        <w:tc>
          <w:tcPr>
            <w:tcW w:w="2114" w:type="pct"/>
          </w:tcPr>
          <w:p w14:paraId="39513335" w14:textId="77777777" w:rsidR="007D4A7F" w:rsidRPr="007D4A7F" w:rsidRDefault="007D4A7F" w:rsidP="007D4A7F">
            <w:pPr>
              <w:spacing w:before="0" w:line="360" w:lineRule="auto"/>
              <w:jc w:val="both"/>
              <w:rPr>
                <w:rFonts w:asciiTheme="minorHAnsi" w:hAnsiTheme="minorHAnsi" w:cstheme="minorHAnsi"/>
                <w:szCs w:val="22"/>
                <w:lang w:val="en-GB"/>
              </w:rPr>
            </w:pPr>
            <w:r w:rsidRPr="007D4A7F">
              <w:rPr>
                <w:rFonts w:asciiTheme="minorHAnsi" w:hAnsiTheme="minorHAnsi" w:cstheme="minorHAnsi"/>
                <w:szCs w:val="22"/>
                <w:lang w:val="en-GB"/>
              </w:rPr>
              <w:t xml:space="preserve">Ex Ca (me %) </w:t>
            </w:r>
          </w:p>
        </w:tc>
        <w:tc>
          <w:tcPr>
            <w:tcW w:w="1011" w:type="pct"/>
          </w:tcPr>
          <w:p w14:paraId="7B263B3D" w14:textId="77777777" w:rsidR="007D4A7F" w:rsidRPr="007D4A7F" w:rsidRDefault="007D4A7F" w:rsidP="007D4A7F">
            <w:pPr>
              <w:spacing w:before="0" w:line="360" w:lineRule="auto"/>
              <w:jc w:val="both"/>
              <w:rPr>
                <w:rFonts w:asciiTheme="minorHAnsi" w:hAnsiTheme="minorHAnsi" w:cstheme="minorHAnsi"/>
                <w:szCs w:val="22"/>
                <w:lang w:val="en-GB"/>
              </w:rPr>
            </w:pPr>
            <w:r w:rsidRPr="007D4A7F">
              <w:rPr>
                <w:rFonts w:asciiTheme="minorHAnsi" w:hAnsiTheme="minorHAnsi" w:cstheme="minorHAnsi"/>
                <w:szCs w:val="22"/>
                <w:lang w:val="en-GB"/>
              </w:rPr>
              <w:t>5.5</w:t>
            </w:r>
          </w:p>
        </w:tc>
        <w:tc>
          <w:tcPr>
            <w:tcW w:w="1011" w:type="pct"/>
          </w:tcPr>
          <w:p w14:paraId="04BB7BD7" w14:textId="77777777" w:rsidR="007D4A7F" w:rsidRPr="007D4A7F" w:rsidRDefault="007D4A7F" w:rsidP="007D4A7F">
            <w:pPr>
              <w:spacing w:before="0" w:line="360" w:lineRule="auto"/>
              <w:jc w:val="both"/>
              <w:rPr>
                <w:rFonts w:asciiTheme="minorHAnsi" w:hAnsiTheme="minorHAnsi" w:cstheme="minorHAnsi"/>
                <w:szCs w:val="22"/>
                <w:lang w:val="en-GB"/>
              </w:rPr>
            </w:pPr>
            <w:r w:rsidRPr="007D4A7F">
              <w:rPr>
                <w:rFonts w:asciiTheme="minorHAnsi" w:hAnsiTheme="minorHAnsi" w:cstheme="minorHAnsi"/>
                <w:szCs w:val="22"/>
                <w:lang w:val="en-GB"/>
              </w:rPr>
              <w:t>7.0</w:t>
            </w:r>
          </w:p>
        </w:tc>
        <w:tc>
          <w:tcPr>
            <w:tcW w:w="863" w:type="pct"/>
          </w:tcPr>
          <w:p w14:paraId="278A9124" w14:textId="77777777" w:rsidR="007D4A7F" w:rsidRPr="007D4A7F" w:rsidRDefault="007D4A7F" w:rsidP="007D4A7F">
            <w:pPr>
              <w:spacing w:before="0" w:line="360" w:lineRule="auto"/>
              <w:jc w:val="both"/>
              <w:rPr>
                <w:sz w:val="24"/>
                <w:lang w:val="en-GB"/>
              </w:rPr>
            </w:pPr>
            <w:r w:rsidRPr="007D4A7F">
              <w:rPr>
                <w:rFonts w:ascii="Times New Roman" w:hAnsi="Times New Roman"/>
                <w:sz w:val="24"/>
                <w:lang w:val="en-GB"/>
              </w:rPr>
              <w:t>9.5</w:t>
            </w:r>
          </w:p>
        </w:tc>
      </w:tr>
      <w:tr w:rsidR="007D4A7F" w:rsidRPr="007D4A7F" w14:paraId="1D279D56" w14:textId="77777777" w:rsidTr="00403D58">
        <w:tc>
          <w:tcPr>
            <w:tcW w:w="2114" w:type="pct"/>
          </w:tcPr>
          <w:p w14:paraId="2D4ACEA4" w14:textId="77777777" w:rsidR="007D4A7F" w:rsidRPr="007D4A7F" w:rsidRDefault="007D4A7F" w:rsidP="007D4A7F">
            <w:pPr>
              <w:spacing w:before="0" w:line="360" w:lineRule="auto"/>
              <w:jc w:val="both"/>
              <w:rPr>
                <w:rFonts w:asciiTheme="minorHAnsi" w:hAnsiTheme="minorHAnsi" w:cstheme="minorHAnsi"/>
                <w:szCs w:val="22"/>
                <w:lang w:val="en-GB"/>
              </w:rPr>
            </w:pPr>
            <w:r w:rsidRPr="007D4A7F">
              <w:rPr>
                <w:rFonts w:asciiTheme="minorHAnsi" w:hAnsiTheme="minorHAnsi" w:cstheme="minorHAnsi"/>
                <w:szCs w:val="22"/>
                <w:lang w:val="en-GB"/>
              </w:rPr>
              <w:t xml:space="preserve">Ex Mg (me %) </w:t>
            </w:r>
          </w:p>
        </w:tc>
        <w:tc>
          <w:tcPr>
            <w:tcW w:w="1011" w:type="pct"/>
          </w:tcPr>
          <w:p w14:paraId="29E62EF7" w14:textId="77777777" w:rsidR="007D4A7F" w:rsidRPr="007D4A7F" w:rsidRDefault="007D4A7F" w:rsidP="007D4A7F">
            <w:pPr>
              <w:spacing w:before="0" w:line="360" w:lineRule="auto"/>
              <w:jc w:val="both"/>
              <w:rPr>
                <w:rFonts w:asciiTheme="minorHAnsi" w:hAnsiTheme="minorHAnsi" w:cstheme="minorHAnsi"/>
                <w:szCs w:val="22"/>
                <w:lang w:val="en-GB"/>
              </w:rPr>
            </w:pPr>
            <w:r w:rsidRPr="007D4A7F">
              <w:rPr>
                <w:rFonts w:asciiTheme="minorHAnsi" w:hAnsiTheme="minorHAnsi" w:cstheme="minorHAnsi"/>
                <w:szCs w:val="22"/>
                <w:lang w:val="en-GB"/>
              </w:rPr>
              <w:t>3.3</w:t>
            </w:r>
          </w:p>
        </w:tc>
        <w:tc>
          <w:tcPr>
            <w:tcW w:w="1011" w:type="pct"/>
          </w:tcPr>
          <w:p w14:paraId="7EA474D8" w14:textId="77777777" w:rsidR="007D4A7F" w:rsidRPr="007D4A7F" w:rsidRDefault="007D4A7F" w:rsidP="007D4A7F">
            <w:pPr>
              <w:spacing w:before="0" w:line="360" w:lineRule="auto"/>
              <w:jc w:val="both"/>
              <w:rPr>
                <w:rFonts w:asciiTheme="minorHAnsi" w:hAnsiTheme="minorHAnsi" w:cstheme="minorHAnsi"/>
                <w:szCs w:val="22"/>
                <w:lang w:val="en-GB"/>
              </w:rPr>
            </w:pPr>
            <w:r w:rsidRPr="007D4A7F">
              <w:rPr>
                <w:rFonts w:asciiTheme="minorHAnsi" w:hAnsiTheme="minorHAnsi" w:cstheme="minorHAnsi"/>
                <w:szCs w:val="22"/>
                <w:lang w:val="en-GB"/>
              </w:rPr>
              <w:t>3.9</w:t>
            </w:r>
          </w:p>
        </w:tc>
        <w:tc>
          <w:tcPr>
            <w:tcW w:w="863" w:type="pct"/>
          </w:tcPr>
          <w:p w14:paraId="06238EBD" w14:textId="77777777" w:rsidR="007D4A7F" w:rsidRPr="007D4A7F" w:rsidRDefault="007D4A7F" w:rsidP="007D4A7F">
            <w:pPr>
              <w:spacing w:before="0" w:line="360" w:lineRule="auto"/>
              <w:jc w:val="both"/>
              <w:rPr>
                <w:sz w:val="24"/>
                <w:lang w:val="en-GB"/>
              </w:rPr>
            </w:pPr>
            <w:r w:rsidRPr="007D4A7F">
              <w:rPr>
                <w:rFonts w:ascii="Times New Roman" w:hAnsi="Times New Roman"/>
                <w:sz w:val="24"/>
                <w:lang w:val="en-GB"/>
              </w:rPr>
              <w:t>5.3</w:t>
            </w:r>
          </w:p>
        </w:tc>
      </w:tr>
      <w:tr w:rsidR="007D4A7F" w:rsidRPr="007D4A7F" w14:paraId="7ADF63E8" w14:textId="77777777" w:rsidTr="00403D58">
        <w:tc>
          <w:tcPr>
            <w:tcW w:w="2114" w:type="pct"/>
          </w:tcPr>
          <w:p w14:paraId="13CBBA52" w14:textId="77777777" w:rsidR="007D4A7F" w:rsidRPr="007D4A7F" w:rsidRDefault="007D4A7F" w:rsidP="007D4A7F">
            <w:pPr>
              <w:spacing w:before="0" w:line="360" w:lineRule="auto"/>
              <w:jc w:val="both"/>
              <w:rPr>
                <w:rFonts w:asciiTheme="minorHAnsi" w:hAnsiTheme="minorHAnsi" w:cstheme="minorHAnsi"/>
                <w:szCs w:val="22"/>
                <w:lang w:val="en-GB"/>
              </w:rPr>
            </w:pPr>
            <w:r w:rsidRPr="007D4A7F">
              <w:rPr>
                <w:rFonts w:asciiTheme="minorHAnsi" w:hAnsiTheme="minorHAnsi" w:cstheme="minorHAnsi"/>
                <w:szCs w:val="22"/>
                <w:lang w:val="en-GB"/>
              </w:rPr>
              <w:t xml:space="preserve">Ex Na (me %) </w:t>
            </w:r>
          </w:p>
        </w:tc>
        <w:tc>
          <w:tcPr>
            <w:tcW w:w="1011" w:type="pct"/>
          </w:tcPr>
          <w:p w14:paraId="09B7999C" w14:textId="77777777" w:rsidR="007D4A7F" w:rsidRPr="007D4A7F" w:rsidRDefault="007D4A7F" w:rsidP="007D4A7F">
            <w:pPr>
              <w:spacing w:before="0" w:line="360" w:lineRule="auto"/>
              <w:jc w:val="both"/>
              <w:rPr>
                <w:rFonts w:asciiTheme="minorHAnsi" w:hAnsiTheme="minorHAnsi" w:cstheme="minorHAnsi"/>
                <w:szCs w:val="22"/>
                <w:lang w:val="en-GB"/>
              </w:rPr>
            </w:pPr>
            <w:r w:rsidRPr="007D4A7F">
              <w:rPr>
                <w:rFonts w:asciiTheme="minorHAnsi" w:hAnsiTheme="minorHAnsi" w:cstheme="minorHAnsi"/>
                <w:szCs w:val="22"/>
                <w:lang w:val="en-GB"/>
              </w:rPr>
              <w:t>0.11</w:t>
            </w:r>
          </w:p>
        </w:tc>
        <w:tc>
          <w:tcPr>
            <w:tcW w:w="1011" w:type="pct"/>
          </w:tcPr>
          <w:p w14:paraId="638CA387" w14:textId="77777777" w:rsidR="007D4A7F" w:rsidRPr="007D4A7F" w:rsidRDefault="007D4A7F" w:rsidP="007D4A7F">
            <w:pPr>
              <w:spacing w:before="0" w:line="360" w:lineRule="auto"/>
              <w:jc w:val="both"/>
              <w:rPr>
                <w:rFonts w:asciiTheme="minorHAnsi" w:hAnsiTheme="minorHAnsi" w:cstheme="minorHAnsi"/>
                <w:szCs w:val="22"/>
                <w:lang w:val="en-GB"/>
              </w:rPr>
            </w:pPr>
            <w:r w:rsidRPr="007D4A7F">
              <w:rPr>
                <w:rFonts w:asciiTheme="minorHAnsi" w:hAnsiTheme="minorHAnsi" w:cstheme="minorHAnsi"/>
                <w:szCs w:val="22"/>
                <w:lang w:val="en-GB"/>
              </w:rPr>
              <w:t>0.16</w:t>
            </w:r>
          </w:p>
        </w:tc>
        <w:tc>
          <w:tcPr>
            <w:tcW w:w="863" w:type="pct"/>
          </w:tcPr>
          <w:p w14:paraId="256A522E" w14:textId="77777777" w:rsidR="007D4A7F" w:rsidRPr="007D4A7F" w:rsidRDefault="007D4A7F" w:rsidP="007D4A7F">
            <w:pPr>
              <w:spacing w:before="0" w:line="360" w:lineRule="auto"/>
              <w:jc w:val="both"/>
              <w:rPr>
                <w:sz w:val="24"/>
                <w:lang w:val="en-GB"/>
              </w:rPr>
            </w:pPr>
            <w:r w:rsidRPr="007D4A7F">
              <w:rPr>
                <w:rFonts w:ascii="Times New Roman" w:hAnsi="Times New Roman"/>
                <w:sz w:val="24"/>
                <w:lang w:val="en-GB"/>
              </w:rPr>
              <w:t>0.12</w:t>
            </w:r>
          </w:p>
        </w:tc>
      </w:tr>
      <w:tr w:rsidR="007D4A7F" w:rsidRPr="007D4A7F" w14:paraId="1B616E7F" w14:textId="77777777" w:rsidTr="00403D58">
        <w:tc>
          <w:tcPr>
            <w:tcW w:w="2114" w:type="pct"/>
          </w:tcPr>
          <w:p w14:paraId="6708BA22" w14:textId="77777777" w:rsidR="007D4A7F" w:rsidRPr="007D4A7F" w:rsidRDefault="007D4A7F" w:rsidP="007D4A7F">
            <w:pPr>
              <w:spacing w:before="0" w:line="360" w:lineRule="auto"/>
              <w:jc w:val="both"/>
              <w:rPr>
                <w:rFonts w:asciiTheme="minorHAnsi" w:hAnsiTheme="minorHAnsi" w:cstheme="minorHAnsi"/>
                <w:szCs w:val="22"/>
                <w:lang w:val="en-GB"/>
              </w:rPr>
            </w:pPr>
            <w:r w:rsidRPr="007D4A7F">
              <w:rPr>
                <w:rFonts w:asciiTheme="minorHAnsi" w:hAnsiTheme="minorHAnsi" w:cstheme="minorHAnsi"/>
                <w:szCs w:val="22"/>
                <w:lang w:val="en-GB"/>
              </w:rPr>
              <w:t xml:space="preserve">Ex K (me %) </w:t>
            </w:r>
          </w:p>
        </w:tc>
        <w:tc>
          <w:tcPr>
            <w:tcW w:w="1011" w:type="pct"/>
          </w:tcPr>
          <w:p w14:paraId="54D9981F" w14:textId="77777777" w:rsidR="007D4A7F" w:rsidRPr="007D4A7F" w:rsidRDefault="007D4A7F" w:rsidP="007D4A7F">
            <w:pPr>
              <w:spacing w:before="0" w:line="360" w:lineRule="auto"/>
              <w:jc w:val="both"/>
              <w:rPr>
                <w:rFonts w:asciiTheme="minorHAnsi" w:hAnsiTheme="minorHAnsi" w:cstheme="minorHAnsi"/>
                <w:szCs w:val="22"/>
                <w:lang w:val="en-GB"/>
              </w:rPr>
            </w:pPr>
            <w:r w:rsidRPr="007D4A7F">
              <w:rPr>
                <w:rFonts w:asciiTheme="minorHAnsi" w:hAnsiTheme="minorHAnsi" w:cstheme="minorHAnsi"/>
                <w:szCs w:val="22"/>
                <w:lang w:val="en-GB"/>
              </w:rPr>
              <w:t>0.30</w:t>
            </w:r>
          </w:p>
        </w:tc>
        <w:tc>
          <w:tcPr>
            <w:tcW w:w="1011" w:type="pct"/>
          </w:tcPr>
          <w:p w14:paraId="3AADBB13" w14:textId="77777777" w:rsidR="007D4A7F" w:rsidRPr="007D4A7F" w:rsidRDefault="007D4A7F" w:rsidP="007D4A7F">
            <w:pPr>
              <w:spacing w:before="0" w:line="360" w:lineRule="auto"/>
              <w:jc w:val="both"/>
              <w:rPr>
                <w:rFonts w:asciiTheme="minorHAnsi" w:hAnsiTheme="minorHAnsi" w:cstheme="minorHAnsi"/>
                <w:szCs w:val="22"/>
                <w:lang w:val="en-GB"/>
              </w:rPr>
            </w:pPr>
            <w:r w:rsidRPr="007D4A7F">
              <w:rPr>
                <w:rFonts w:asciiTheme="minorHAnsi" w:hAnsiTheme="minorHAnsi" w:cstheme="minorHAnsi"/>
                <w:szCs w:val="22"/>
                <w:lang w:val="en-GB"/>
              </w:rPr>
              <w:t>0.13</w:t>
            </w:r>
          </w:p>
        </w:tc>
        <w:tc>
          <w:tcPr>
            <w:tcW w:w="863" w:type="pct"/>
          </w:tcPr>
          <w:p w14:paraId="35EE8B44" w14:textId="77777777" w:rsidR="007D4A7F" w:rsidRPr="007D4A7F" w:rsidRDefault="007D4A7F" w:rsidP="007D4A7F">
            <w:pPr>
              <w:spacing w:before="0" w:line="360" w:lineRule="auto"/>
              <w:jc w:val="both"/>
              <w:rPr>
                <w:sz w:val="24"/>
                <w:lang w:val="en-GB"/>
              </w:rPr>
            </w:pPr>
            <w:r w:rsidRPr="007D4A7F">
              <w:rPr>
                <w:rFonts w:ascii="Times New Roman" w:hAnsi="Times New Roman"/>
                <w:sz w:val="24"/>
                <w:lang w:val="en-GB"/>
              </w:rPr>
              <w:t>0.09</w:t>
            </w:r>
          </w:p>
        </w:tc>
      </w:tr>
      <w:tr w:rsidR="007D4A7F" w:rsidRPr="007D4A7F" w14:paraId="06F00578" w14:textId="77777777" w:rsidTr="00403D58">
        <w:tc>
          <w:tcPr>
            <w:tcW w:w="2114" w:type="pct"/>
          </w:tcPr>
          <w:p w14:paraId="03D8B9DC" w14:textId="77777777" w:rsidR="007D4A7F" w:rsidRPr="007D4A7F" w:rsidRDefault="007D4A7F" w:rsidP="007D4A7F">
            <w:pPr>
              <w:spacing w:before="0" w:line="360" w:lineRule="auto"/>
              <w:jc w:val="both"/>
              <w:rPr>
                <w:rFonts w:asciiTheme="minorHAnsi" w:hAnsiTheme="minorHAnsi" w:cstheme="minorHAnsi"/>
                <w:szCs w:val="22"/>
                <w:lang w:val="en-GB"/>
              </w:rPr>
            </w:pPr>
            <w:r w:rsidRPr="007D4A7F">
              <w:rPr>
                <w:rFonts w:asciiTheme="minorHAnsi" w:hAnsiTheme="minorHAnsi" w:cstheme="minorHAnsi"/>
                <w:szCs w:val="22"/>
                <w:lang w:val="en-GB"/>
              </w:rPr>
              <w:t xml:space="preserve">TEB (me %) </w:t>
            </w:r>
          </w:p>
        </w:tc>
        <w:tc>
          <w:tcPr>
            <w:tcW w:w="1011" w:type="pct"/>
          </w:tcPr>
          <w:p w14:paraId="2C5ED77C" w14:textId="77777777" w:rsidR="007D4A7F" w:rsidRPr="007D4A7F" w:rsidRDefault="007D4A7F" w:rsidP="007D4A7F">
            <w:pPr>
              <w:spacing w:before="0" w:line="360" w:lineRule="auto"/>
              <w:jc w:val="both"/>
              <w:rPr>
                <w:rFonts w:asciiTheme="minorHAnsi" w:hAnsiTheme="minorHAnsi" w:cstheme="minorHAnsi"/>
                <w:szCs w:val="22"/>
                <w:lang w:val="en-GB"/>
              </w:rPr>
            </w:pPr>
            <w:r w:rsidRPr="007D4A7F">
              <w:rPr>
                <w:rFonts w:asciiTheme="minorHAnsi" w:hAnsiTheme="minorHAnsi" w:cstheme="minorHAnsi"/>
                <w:szCs w:val="22"/>
                <w:lang w:val="en-GB"/>
              </w:rPr>
              <w:t>2.7</w:t>
            </w:r>
          </w:p>
        </w:tc>
        <w:tc>
          <w:tcPr>
            <w:tcW w:w="1011" w:type="pct"/>
          </w:tcPr>
          <w:p w14:paraId="4D7D6A1E" w14:textId="77777777" w:rsidR="007D4A7F" w:rsidRPr="007D4A7F" w:rsidRDefault="007D4A7F" w:rsidP="007D4A7F">
            <w:pPr>
              <w:spacing w:before="0" w:line="360" w:lineRule="auto"/>
              <w:jc w:val="both"/>
              <w:rPr>
                <w:rFonts w:asciiTheme="minorHAnsi" w:hAnsiTheme="minorHAnsi" w:cstheme="minorHAnsi"/>
                <w:szCs w:val="22"/>
                <w:lang w:val="en-GB"/>
              </w:rPr>
            </w:pPr>
            <w:r w:rsidRPr="007D4A7F">
              <w:rPr>
                <w:rFonts w:asciiTheme="minorHAnsi" w:hAnsiTheme="minorHAnsi" w:cstheme="minorHAnsi"/>
                <w:szCs w:val="22"/>
                <w:lang w:val="en-GB"/>
              </w:rPr>
              <w:t>9.6</w:t>
            </w:r>
          </w:p>
        </w:tc>
        <w:tc>
          <w:tcPr>
            <w:tcW w:w="863" w:type="pct"/>
          </w:tcPr>
          <w:p w14:paraId="5F5CD1F8" w14:textId="77777777" w:rsidR="007D4A7F" w:rsidRPr="007D4A7F" w:rsidRDefault="007D4A7F" w:rsidP="007D4A7F">
            <w:pPr>
              <w:spacing w:before="0" w:line="360" w:lineRule="auto"/>
              <w:jc w:val="both"/>
              <w:rPr>
                <w:sz w:val="24"/>
                <w:lang w:val="en-GB"/>
              </w:rPr>
            </w:pPr>
            <w:r w:rsidRPr="007D4A7F">
              <w:rPr>
                <w:rFonts w:ascii="Times New Roman" w:hAnsi="Times New Roman"/>
                <w:sz w:val="24"/>
                <w:lang w:val="en-GB"/>
              </w:rPr>
              <w:t>6.2</w:t>
            </w:r>
          </w:p>
        </w:tc>
      </w:tr>
      <w:tr w:rsidR="007D4A7F" w:rsidRPr="007D4A7F" w14:paraId="6D5322A1" w14:textId="77777777" w:rsidTr="00403D58">
        <w:tc>
          <w:tcPr>
            <w:tcW w:w="2114" w:type="pct"/>
          </w:tcPr>
          <w:p w14:paraId="410E6F10" w14:textId="77777777" w:rsidR="007D4A7F" w:rsidRPr="007D4A7F" w:rsidRDefault="007D4A7F" w:rsidP="007D4A7F">
            <w:pPr>
              <w:spacing w:before="0" w:line="360" w:lineRule="auto"/>
              <w:jc w:val="both"/>
              <w:rPr>
                <w:rFonts w:asciiTheme="minorHAnsi" w:hAnsiTheme="minorHAnsi" w:cstheme="minorHAnsi"/>
                <w:szCs w:val="22"/>
                <w:lang w:val="en-GB"/>
              </w:rPr>
            </w:pPr>
            <w:r w:rsidRPr="007D4A7F">
              <w:rPr>
                <w:rFonts w:asciiTheme="minorHAnsi" w:hAnsiTheme="minorHAnsi" w:cstheme="minorHAnsi"/>
                <w:szCs w:val="22"/>
                <w:lang w:val="en-GB"/>
              </w:rPr>
              <w:t xml:space="preserve">CEC (me %) </w:t>
            </w:r>
          </w:p>
        </w:tc>
        <w:tc>
          <w:tcPr>
            <w:tcW w:w="1011" w:type="pct"/>
          </w:tcPr>
          <w:p w14:paraId="61C78191" w14:textId="77777777" w:rsidR="007D4A7F" w:rsidRPr="007D4A7F" w:rsidRDefault="007D4A7F" w:rsidP="007D4A7F">
            <w:pPr>
              <w:spacing w:before="0" w:line="360" w:lineRule="auto"/>
              <w:jc w:val="both"/>
              <w:rPr>
                <w:rFonts w:asciiTheme="minorHAnsi" w:hAnsiTheme="minorHAnsi" w:cstheme="minorHAnsi"/>
                <w:szCs w:val="22"/>
                <w:lang w:val="en-GB"/>
              </w:rPr>
            </w:pPr>
            <w:r w:rsidRPr="007D4A7F">
              <w:rPr>
                <w:rFonts w:asciiTheme="minorHAnsi" w:hAnsiTheme="minorHAnsi" w:cstheme="minorHAnsi"/>
                <w:szCs w:val="22"/>
                <w:lang w:val="en-GB"/>
              </w:rPr>
              <w:t>2.7</w:t>
            </w:r>
          </w:p>
        </w:tc>
        <w:tc>
          <w:tcPr>
            <w:tcW w:w="1011" w:type="pct"/>
          </w:tcPr>
          <w:p w14:paraId="3DC27FD4" w14:textId="77777777" w:rsidR="007D4A7F" w:rsidRPr="007D4A7F" w:rsidRDefault="007D4A7F" w:rsidP="007D4A7F">
            <w:pPr>
              <w:spacing w:before="0" w:line="360" w:lineRule="auto"/>
              <w:jc w:val="both"/>
              <w:rPr>
                <w:rFonts w:asciiTheme="minorHAnsi" w:hAnsiTheme="minorHAnsi" w:cstheme="minorHAnsi"/>
                <w:szCs w:val="22"/>
                <w:lang w:val="en-GB"/>
              </w:rPr>
            </w:pPr>
            <w:r w:rsidRPr="007D4A7F">
              <w:rPr>
                <w:rFonts w:asciiTheme="minorHAnsi" w:hAnsiTheme="minorHAnsi" w:cstheme="minorHAnsi"/>
                <w:szCs w:val="22"/>
                <w:lang w:val="en-GB"/>
              </w:rPr>
              <w:t>9.6</w:t>
            </w:r>
          </w:p>
        </w:tc>
        <w:tc>
          <w:tcPr>
            <w:tcW w:w="863" w:type="pct"/>
          </w:tcPr>
          <w:p w14:paraId="69AEADEC" w14:textId="77777777" w:rsidR="007D4A7F" w:rsidRPr="007D4A7F" w:rsidRDefault="007D4A7F" w:rsidP="007D4A7F">
            <w:pPr>
              <w:spacing w:before="0" w:line="360" w:lineRule="auto"/>
              <w:jc w:val="both"/>
              <w:rPr>
                <w:sz w:val="24"/>
                <w:lang w:val="en-GB"/>
              </w:rPr>
            </w:pPr>
            <w:r w:rsidRPr="007D4A7F">
              <w:rPr>
                <w:rFonts w:ascii="Times New Roman" w:hAnsi="Times New Roman"/>
                <w:sz w:val="24"/>
                <w:lang w:val="en-GB"/>
              </w:rPr>
              <w:t>6.2</w:t>
            </w:r>
          </w:p>
        </w:tc>
      </w:tr>
      <w:tr w:rsidR="007D4A7F" w:rsidRPr="007D4A7F" w14:paraId="55E98DC0" w14:textId="77777777" w:rsidTr="00403D58">
        <w:tc>
          <w:tcPr>
            <w:tcW w:w="2114" w:type="pct"/>
          </w:tcPr>
          <w:p w14:paraId="296469E9" w14:textId="77777777" w:rsidR="007D4A7F" w:rsidRPr="007D4A7F" w:rsidRDefault="007D4A7F" w:rsidP="007D4A7F">
            <w:pPr>
              <w:spacing w:before="0" w:line="360" w:lineRule="auto"/>
              <w:jc w:val="both"/>
              <w:rPr>
                <w:rFonts w:asciiTheme="minorHAnsi" w:hAnsiTheme="minorHAnsi" w:cstheme="minorHAnsi"/>
                <w:szCs w:val="22"/>
                <w:lang w:val="en-GB"/>
              </w:rPr>
            </w:pPr>
            <w:r w:rsidRPr="007D4A7F">
              <w:rPr>
                <w:rFonts w:asciiTheme="minorHAnsi" w:hAnsiTheme="minorHAnsi" w:cstheme="minorHAnsi"/>
                <w:szCs w:val="22"/>
                <w:lang w:val="en-GB"/>
              </w:rPr>
              <w:t>base sat %</w:t>
            </w:r>
          </w:p>
        </w:tc>
        <w:tc>
          <w:tcPr>
            <w:tcW w:w="1011" w:type="pct"/>
          </w:tcPr>
          <w:p w14:paraId="0C3FC705" w14:textId="77777777" w:rsidR="007D4A7F" w:rsidRPr="007D4A7F" w:rsidRDefault="007D4A7F" w:rsidP="007D4A7F">
            <w:pPr>
              <w:spacing w:before="0" w:line="360" w:lineRule="auto"/>
              <w:jc w:val="both"/>
              <w:rPr>
                <w:rFonts w:asciiTheme="minorHAnsi" w:hAnsiTheme="minorHAnsi" w:cstheme="minorHAnsi"/>
                <w:szCs w:val="22"/>
                <w:lang w:val="en-GB"/>
              </w:rPr>
            </w:pPr>
            <w:r w:rsidRPr="007D4A7F">
              <w:rPr>
                <w:rFonts w:asciiTheme="minorHAnsi" w:hAnsiTheme="minorHAnsi" w:cstheme="minorHAnsi"/>
                <w:szCs w:val="22"/>
                <w:lang w:val="en-GB"/>
              </w:rPr>
              <w:t>100</w:t>
            </w:r>
          </w:p>
        </w:tc>
        <w:tc>
          <w:tcPr>
            <w:tcW w:w="1011" w:type="pct"/>
          </w:tcPr>
          <w:p w14:paraId="05C2C736" w14:textId="77777777" w:rsidR="007D4A7F" w:rsidRPr="007D4A7F" w:rsidRDefault="007D4A7F" w:rsidP="007D4A7F">
            <w:pPr>
              <w:spacing w:before="0" w:line="360" w:lineRule="auto"/>
              <w:jc w:val="both"/>
              <w:rPr>
                <w:rFonts w:asciiTheme="minorHAnsi" w:hAnsiTheme="minorHAnsi" w:cstheme="minorHAnsi"/>
                <w:szCs w:val="22"/>
                <w:lang w:val="en-GB"/>
              </w:rPr>
            </w:pPr>
            <w:r w:rsidRPr="007D4A7F">
              <w:rPr>
                <w:rFonts w:asciiTheme="minorHAnsi" w:hAnsiTheme="minorHAnsi" w:cstheme="minorHAnsi"/>
                <w:szCs w:val="22"/>
                <w:lang w:val="en-GB"/>
              </w:rPr>
              <w:t>100</w:t>
            </w:r>
          </w:p>
        </w:tc>
        <w:tc>
          <w:tcPr>
            <w:tcW w:w="863" w:type="pct"/>
          </w:tcPr>
          <w:p w14:paraId="1C612588" w14:textId="77777777" w:rsidR="007D4A7F" w:rsidRPr="007D4A7F" w:rsidRDefault="007D4A7F" w:rsidP="007D4A7F">
            <w:pPr>
              <w:spacing w:before="0" w:line="360" w:lineRule="auto"/>
              <w:jc w:val="both"/>
              <w:rPr>
                <w:sz w:val="24"/>
                <w:lang w:val="en-GB"/>
              </w:rPr>
            </w:pPr>
            <w:r w:rsidRPr="007D4A7F">
              <w:rPr>
                <w:rFonts w:ascii="Times New Roman" w:hAnsi="Times New Roman"/>
                <w:sz w:val="24"/>
                <w:lang w:val="en-GB"/>
              </w:rPr>
              <w:t>100</w:t>
            </w:r>
          </w:p>
        </w:tc>
      </w:tr>
      <w:tr w:rsidR="007D4A7F" w:rsidRPr="007D4A7F" w14:paraId="54F92430" w14:textId="77777777" w:rsidTr="00403D58">
        <w:tc>
          <w:tcPr>
            <w:tcW w:w="2114" w:type="pct"/>
          </w:tcPr>
          <w:p w14:paraId="7BEFD331" w14:textId="77777777" w:rsidR="007D4A7F" w:rsidRPr="007D4A7F" w:rsidRDefault="007D4A7F" w:rsidP="007D4A7F">
            <w:pPr>
              <w:spacing w:before="0" w:line="360" w:lineRule="auto"/>
              <w:jc w:val="both"/>
              <w:rPr>
                <w:rFonts w:asciiTheme="minorHAnsi" w:hAnsiTheme="minorHAnsi" w:cstheme="minorHAnsi"/>
                <w:szCs w:val="22"/>
                <w:lang w:val="en-GB"/>
              </w:rPr>
            </w:pPr>
            <w:r w:rsidRPr="007D4A7F">
              <w:rPr>
                <w:rFonts w:asciiTheme="minorHAnsi" w:hAnsiTheme="minorHAnsi" w:cstheme="minorHAnsi"/>
                <w:szCs w:val="22"/>
                <w:lang w:val="en-GB"/>
              </w:rPr>
              <w:t xml:space="preserve">E/C </w:t>
            </w:r>
          </w:p>
        </w:tc>
        <w:tc>
          <w:tcPr>
            <w:tcW w:w="1011" w:type="pct"/>
          </w:tcPr>
          <w:p w14:paraId="3A85F3D7" w14:textId="77777777" w:rsidR="007D4A7F" w:rsidRPr="007D4A7F" w:rsidRDefault="007D4A7F" w:rsidP="007D4A7F">
            <w:pPr>
              <w:spacing w:before="0" w:line="360" w:lineRule="auto"/>
              <w:jc w:val="both"/>
              <w:rPr>
                <w:rFonts w:asciiTheme="minorHAnsi" w:hAnsiTheme="minorHAnsi" w:cstheme="minorHAnsi"/>
                <w:szCs w:val="22"/>
                <w:lang w:val="en-GB"/>
              </w:rPr>
            </w:pPr>
            <w:r w:rsidRPr="007D4A7F">
              <w:rPr>
                <w:rFonts w:asciiTheme="minorHAnsi" w:hAnsiTheme="minorHAnsi" w:cstheme="minorHAnsi"/>
                <w:szCs w:val="22"/>
                <w:lang w:val="en-GB"/>
              </w:rPr>
              <w:t>32.3</w:t>
            </w:r>
          </w:p>
        </w:tc>
        <w:tc>
          <w:tcPr>
            <w:tcW w:w="1011" w:type="pct"/>
          </w:tcPr>
          <w:p w14:paraId="3FE84E74" w14:textId="77777777" w:rsidR="007D4A7F" w:rsidRPr="007D4A7F" w:rsidRDefault="007D4A7F" w:rsidP="007D4A7F">
            <w:pPr>
              <w:spacing w:before="0" w:line="360" w:lineRule="auto"/>
              <w:jc w:val="both"/>
              <w:rPr>
                <w:rFonts w:asciiTheme="minorHAnsi" w:hAnsiTheme="minorHAnsi" w:cstheme="minorHAnsi"/>
                <w:szCs w:val="22"/>
                <w:lang w:val="en-GB"/>
              </w:rPr>
            </w:pPr>
            <w:r w:rsidRPr="007D4A7F">
              <w:rPr>
                <w:rFonts w:asciiTheme="minorHAnsi" w:hAnsiTheme="minorHAnsi" w:cstheme="minorHAnsi"/>
                <w:szCs w:val="22"/>
                <w:lang w:val="en-GB"/>
              </w:rPr>
              <w:t>57.9</w:t>
            </w:r>
          </w:p>
        </w:tc>
        <w:tc>
          <w:tcPr>
            <w:tcW w:w="863" w:type="pct"/>
          </w:tcPr>
          <w:p w14:paraId="4E169FB1" w14:textId="77777777" w:rsidR="007D4A7F" w:rsidRPr="007D4A7F" w:rsidRDefault="007D4A7F" w:rsidP="007D4A7F">
            <w:pPr>
              <w:spacing w:before="0" w:line="360" w:lineRule="auto"/>
              <w:jc w:val="both"/>
              <w:rPr>
                <w:sz w:val="24"/>
                <w:lang w:val="en-GB"/>
              </w:rPr>
            </w:pPr>
            <w:r w:rsidRPr="007D4A7F">
              <w:rPr>
                <w:rFonts w:ascii="Times New Roman" w:hAnsi="Times New Roman"/>
                <w:sz w:val="24"/>
                <w:lang w:val="en-GB"/>
              </w:rPr>
              <w:t>38.9</w:t>
            </w:r>
          </w:p>
        </w:tc>
      </w:tr>
      <w:tr w:rsidR="007D4A7F" w:rsidRPr="007D4A7F" w14:paraId="6828DFDB" w14:textId="77777777" w:rsidTr="00403D58">
        <w:tc>
          <w:tcPr>
            <w:tcW w:w="2114" w:type="pct"/>
          </w:tcPr>
          <w:p w14:paraId="74EE2BF0" w14:textId="77777777" w:rsidR="007D4A7F" w:rsidRPr="007D4A7F" w:rsidRDefault="007D4A7F" w:rsidP="007D4A7F">
            <w:pPr>
              <w:spacing w:before="0" w:line="360" w:lineRule="auto"/>
              <w:jc w:val="both"/>
              <w:rPr>
                <w:rFonts w:asciiTheme="minorHAnsi" w:hAnsiTheme="minorHAnsi" w:cstheme="minorHAnsi"/>
                <w:szCs w:val="22"/>
                <w:lang w:val="en-GB"/>
              </w:rPr>
            </w:pPr>
            <w:r w:rsidRPr="007D4A7F">
              <w:rPr>
                <w:rFonts w:asciiTheme="minorHAnsi" w:hAnsiTheme="minorHAnsi" w:cstheme="minorHAnsi"/>
                <w:szCs w:val="22"/>
                <w:lang w:val="en-GB"/>
              </w:rPr>
              <w:t xml:space="preserve">S/C </w:t>
            </w:r>
          </w:p>
        </w:tc>
        <w:tc>
          <w:tcPr>
            <w:tcW w:w="1011" w:type="pct"/>
          </w:tcPr>
          <w:p w14:paraId="7018829B" w14:textId="77777777" w:rsidR="007D4A7F" w:rsidRPr="007D4A7F" w:rsidRDefault="007D4A7F" w:rsidP="007D4A7F">
            <w:pPr>
              <w:spacing w:before="0" w:line="360" w:lineRule="auto"/>
              <w:jc w:val="both"/>
              <w:rPr>
                <w:rFonts w:asciiTheme="minorHAnsi" w:hAnsiTheme="minorHAnsi" w:cstheme="minorHAnsi"/>
                <w:szCs w:val="22"/>
                <w:lang w:val="en-GB"/>
              </w:rPr>
            </w:pPr>
            <w:r w:rsidRPr="007D4A7F">
              <w:rPr>
                <w:rFonts w:asciiTheme="minorHAnsi" w:hAnsiTheme="minorHAnsi" w:cstheme="minorHAnsi"/>
                <w:szCs w:val="22"/>
                <w:lang w:val="en-GB"/>
              </w:rPr>
              <w:t>32.3</w:t>
            </w:r>
          </w:p>
        </w:tc>
        <w:tc>
          <w:tcPr>
            <w:tcW w:w="1011" w:type="pct"/>
          </w:tcPr>
          <w:p w14:paraId="77576E37" w14:textId="77777777" w:rsidR="007D4A7F" w:rsidRPr="007D4A7F" w:rsidRDefault="007D4A7F" w:rsidP="007D4A7F">
            <w:pPr>
              <w:spacing w:before="0" w:line="360" w:lineRule="auto"/>
              <w:jc w:val="both"/>
              <w:rPr>
                <w:rFonts w:asciiTheme="minorHAnsi" w:hAnsiTheme="minorHAnsi" w:cstheme="minorHAnsi"/>
                <w:szCs w:val="22"/>
                <w:lang w:val="en-GB"/>
              </w:rPr>
            </w:pPr>
            <w:r w:rsidRPr="007D4A7F">
              <w:rPr>
                <w:rFonts w:asciiTheme="minorHAnsi" w:hAnsiTheme="minorHAnsi" w:cstheme="minorHAnsi"/>
                <w:szCs w:val="22"/>
                <w:lang w:val="en-GB"/>
              </w:rPr>
              <w:t>57.9</w:t>
            </w:r>
          </w:p>
        </w:tc>
        <w:tc>
          <w:tcPr>
            <w:tcW w:w="863" w:type="pct"/>
          </w:tcPr>
          <w:p w14:paraId="702C2233" w14:textId="77777777" w:rsidR="007D4A7F" w:rsidRPr="007D4A7F" w:rsidRDefault="007D4A7F" w:rsidP="007D4A7F">
            <w:pPr>
              <w:spacing w:before="0" w:line="360" w:lineRule="auto"/>
              <w:jc w:val="both"/>
              <w:rPr>
                <w:sz w:val="24"/>
                <w:lang w:val="en-GB"/>
              </w:rPr>
            </w:pPr>
            <w:r w:rsidRPr="007D4A7F">
              <w:rPr>
                <w:rFonts w:ascii="Times New Roman" w:hAnsi="Times New Roman"/>
                <w:sz w:val="24"/>
                <w:lang w:val="en-GB"/>
              </w:rPr>
              <w:t>38.9</w:t>
            </w:r>
          </w:p>
        </w:tc>
      </w:tr>
      <w:tr w:rsidR="007D4A7F" w:rsidRPr="007D4A7F" w14:paraId="09FABE57" w14:textId="77777777" w:rsidTr="00403D58">
        <w:tc>
          <w:tcPr>
            <w:tcW w:w="2114" w:type="pct"/>
          </w:tcPr>
          <w:p w14:paraId="0320D2F7" w14:textId="77777777" w:rsidR="007D4A7F" w:rsidRPr="007D4A7F" w:rsidRDefault="007D4A7F" w:rsidP="007D4A7F">
            <w:pPr>
              <w:spacing w:before="0" w:line="360" w:lineRule="auto"/>
              <w:jc w:val="both"/>
              <w:rPr>
                <w:rFonts w:asciiTheme="minorHAnsi" w:hAnsiTheme="minorHAnsi" w:cstheme="minorHAnsi"/>
                <w:szCs w:val="22"/>
                <w:lang w:val="en-GB"/>
              </w:rPr>
            </w:pPr>
            <w:r w:rsidRPr="007D4A7F">
              <w:rPr>
                <w:rFonts w:asciiTheme="minorHAnsi" w:hAnsiTheme="minorHAnsi" w:cstheme="minorHAnsi"/>
                <w:szCs w:val="22"/>
                <w:lang w:val="en-GB"/>
              </w:rPr>
              <w:t xml:space="preserve">ESP </w:t>
            </w:r>
          </w:p>
        </w:tc>
        <w:tc>
          <w:tcPr>
            <w:tcW w:w="1011" w:type="pct"/>
          </w:tcPr>
          <w:p w14:paraId="1D4A119E" w14:textId="77777777" w:rsidR="007D4A7F" w:rsidRPr="007D4A7F" w:rsidRDefault="007D4A7F" w:rsidP="007D4A7F">
            <w:pPr>
              <w:spacing w:before="0" w:line="360" w:lineRule="auto"/>
              <w:jc w:val="both"/>
              <w:rPr>
                <w:rFonts w:asciiTheme="minorHAnsi" w:hAnsiTheme="minorHAnsi" w:cstheme="minorHAnsi"/>
                <w:szCs w:val="22"/>
                <w:lang w:val="en-GB"/>
              </w:rPr>
            </w:pPr>
            <w:r w:rsidRPr="007D4A7F">
              <w:rPr>
                <w:rFonts w:asciiTheme="minorHAnsi" w:hAnsiTheme="minorHAnsi" w:cstheme="minorHAnsi"/>
                <w:szCs w:val="22"/>
                <w:lang w:val="en-GB"/>
              </w:rPr>
              <w:t>4.0</w:t>
            </w:r>
          </w:p>
        </w:tc>
        <w:tc>
          <w:tcPr>
            <w:tcW w:w="1011" w:type="pct"/>
          </w:tcPr>
          <w:p w14:paraId="3D92A39B" w14:textId="77777777" w:rsidR="007D4A7F" w:rsidRPr="007D4A7F" w:rsidRDefault="007D4A7F" w:rsidP="007D4A7F">
            <w:pPr>
              <w:spacing w:before="0" w:line="360" w:lineRule="auto"/>
              <w:jc w:val="both"/>
              <w:rPr>
                <w:rFonts w:asciiTheme="minorHAnsi" w:hAnsiTheme="minorHAnsi" w:cstheme="minorHAnsi"/>
                <w:szCs w:val="22"/>
                <w:lang w:val="en-GB"/>
              </w:rPr>
            </w:pPr>
            <w:r w:rsidRPr="007D4A7F">
              <w:rPr>
                <w:rFonts w:asciiTheme="minorHAnsi" w:hAnsiTheme="minorHAnsi" w:cstheme="minorHAnsi"/>
                <w:szCs w:val="22"/>
                <w:lang w:val="en-GB"/>
              </w:rPr>
              <w:t>1.7</w:t>
            </w:r>
          </w:p>
        </w:tc>
        <w:tc>
          <w:tcPr>
            <w:tcW w:w="863" w:type="pct"/>
          </w:tcPr>
          <w:p w14:paraId="3D9B4D8C" w14:textId="77777777" w:rsidR="007D4A7F" w:rsidRPr="007D4A7F" w:rsidRDefault="007D4A7F" w:rsidP="007D4A7F">
            <w:pPr>
              <w:spacing w:before="0" w:line="360" w:lineRule="auto"/>
              <w:jc w:val="both"/>
              <w:rPr>
                <w:sz w:val="24"/>
                <w:lang w:val="en-GB"/>
              </w:rPr>
            </w:pPr>
            <w:r w:rsidRPr="007D4A7F">
              <w:rPr>
                <w:rFonts w:ascii="Times New Roman" w:hAnsi="Times New Roman"/>
                <w:sz w:val="24"/>
                <w:lang w:val="en-GB"/>
              </w:rPr>
              <w:t>2.0</w:t>
            </w:r>
          </w:p>
        </w:tc>
      </w:tr>
      <w:tr w:rsidR="007D4A7F" w:rsidRPr="007D4A7F" w14:paraId="126523C6" w14:textId="77777777" w:rsidTr="00403D58">
        <w:tc>
          <w:tcPr>
            <w:tcW w:w="2114" w:type="pct"/>
          </w:tcPr>
          <w:p w14:paraId="7364D835" w14:textId="77777777" w:rsidR="007D4A7F" w:rsidRPr="007D4A7F" w:rsidRDefault="007D4A7F" w:rsidP="007D4A7F">
            <w:pPr>
              <w:spacing w:before="0" w:line="360" w:lineRule="auto"/>
              <w:jc w:val="both"/>
              <w:rPr>
                <w:rFonts w:asciiTheme="minorHAnsi" w:hAnsiTheme="minorHAnsi" w:cstheme="minorHAnsi"/>
                <w:szCs w:val="22"/>
                <w:lang w:val="en-GB"/>
              </w:rPr>
            </w:pPr>
            <w:r w:rsidRPr="007D4A7F">
              <w:rPr>
                <w:rFonts w:asciiTheme="minorHAnsi" w:hAnsiTheme="minorHAnsi" w:cstheme="minorHAnsi"/>
                <w:szCs w:val="22"/>
                <w:lang w:val="en-GB"/>
              </w:rPr>
              <w:t xml:space="preserve">EKP </w:t>
            </w:r>
          </w:p>
        </w:tc>
        <w:tc>
          <w:tcPr>
            <w:tcW w:w="1011" w:type="pct"/>
          </w:tcPr>
          <w:p w14:paraId="7EC769D4" w14:textId="77777777" w:rsidR="007D4A7F" w:rsidRPr="007D4A7F" w:rsidRDefault="007D4A7F" w:rsidP="007D4A7F">
            <w:pPr>
              <w:spacing w:before="0" w:line="360" w:lineRule="auto"/>
              <w:jc w:val="both"/>
              <w:rPr>
                <w:rFonts w:asciiTheme="minorHAnsi" w:hAnsiTheme="minorHAnsi" w:cstheme="minorHAnsi"/>
                <w:szCs w:val="22"/>
                <w:lang w:val="en-GB"/>
              </w:rPr>
            </w:pPr>
            <w:r w:rsidRPr="007D4A7F">
              <w:rPr>
                <w:rFonts w:asciiTheme="minorHAnsi" w:hAnsiTheme="minorHAnsi" w:cstheme="minorHAnsi"/>
                <w:szCs w:val="22"/>
                <w:lang w:val="en-GB"/>
              </w:rPr>
              <w:t>11.0</w:t>
            </w:r>
          </w:p>
        </w:tc>
        <w:tc>
          <w:tcPr>
            <w:tcW w:w="1011" w:type="pct"/>
          </w:tcPr>
          <w:p w14:paraId="4333DE87" w14:textId="77777777" w:rsidR="007D4A7F" w:rsidRPr="007D4A7F" w:rsidRDefault="007D4A7F" w:rsidP="007D4A7F">
            <w:pPr>
              <w:spacing w:before="0" w:line="360" w:lineRule="auto"/>
              <w:jc w:val="both"/>
              <w:rPr>
                <w:rFonts w:asciiTheme="minorHAnsi" w:hAnsiTheme="minorHAnsi" w:cstheme="minorHAnsi"/>
                <w:szCs w:val="22"/>
                <w:lang w:val="en-GB"/>
              </w:rPr>
            </w:pPr>
            <w:r w:rsidRPr="007D4A7F">
              <w:rPr>
                <w:rFonts w:asciiTheme="minorHAnsi" w:hAnsiTheme="minorHAnsi" w:cstheme="minorHAnsi"/>
                <w:szCs w:val="22"/>
                <w:lang w:val="en-GB"/>
              </w:rPr>
              <w:t>1,3</w:t>
            </w:r>
          </w:p>
        </w:tc>
        <w:tc>
          <w:tcPr>
            <w:tcW w:w="863" w:type="pct"/>
          </w:tcPr>
          <w:p w14:paraId="37ECCC44" w14:textId="77777777" w:rsidR="007D4A7F" w:rsidRPr="007D4A7F" w:rsidRDefault="007D4A7F" w:rsidP="007D4A7F">
            <w:pPr>
              <w:spacing w:before="0" w:line="360" w:lineRule="auto"/>
              <w:jc w:val="both"/>
              <w:rPr>
                <w:sz w:val="24"/>
                <w:lang w:val="en-GB"/>
              </w:rPr>
            </w:pPr>
            <w:r w:rsidRPr="007D4A7F">
              <w:rPr>
                <w:rFonts w:ascii="Times New Roman" w:hAnsi="Times New Roman"/>
                <w:sz w:val="24"/>
                <w:lang w:val="en-GB"/>
              </w:rPr>
              <w:t>1.5</w:t>
            </w:r>
          </w:p>
        </w:tc>
      </w:tr>
    </w:tbl>
    <w:p w14:paraId="61E53E60" w14:textId="77777777" w:rsidR="00744F44" w:rsidRDefault="00744F44" w:rsidP="007D4A7F">
      <w:pPr>
        <w:spacing w:before="0"/>
        <w:rPr>
          <w:rFonts w:cstheme="minorBidi"/>
          <w:szCs w:val="22"/>
          <w:lang w:val="en-GB"/>
        </w:rPr>
      </w:pPr>
      <w:bookmarkStart w:id="195" w:name="_Toc121159767"/>
    </w:p>
    <w:p w14:paraId="1295454D" w14:textId="77777777" w:rsidR="009130B5" w:rsidRDefault="009130B5">
      <w:pPr>
        <w:spacing w:before="0"/>
        <w:rPr>
          <w:rFonts w:cstheme="minorBidi"/>
          <w:szCs w:val="22"/>
          <w:lang w:val="en-GB"/>
        </w:rPr>
      </w:pPr>
      <w:r>
        <w:rPr>
          <w:rFonts w:cstheme="minorBidi"/>
          <w:szCs w:val="22"/>
          <w:lang w:val="en-GB"/>
        </w:rPr>
        <w:br w:type="page"/>
      </w:r>
    </w:p>
    <w:p w14:paraId="4D1A18F4" w14:textId="3BD33FDB" w:rsidR="007D4A7F" w:rsidRPr="007D4A7F" w:rsidRDefault="007D4A7F" w:rsidP="009130B5">
      <w:pPr>
        <w:spacing w:before="0"/>
        <w:jc w:val="center"/>
        <w:rPr>
          <w:rFonts w:cstheme="minorBidi"/>
          <w:szCs w:val="22"/>
          <w:lang w:val="en-GB"/>
        </w:rPr>
      </w:pPr>
      <w:bookmarkStart w:id="196" w:name="_Toc121327395"/>
      <w:r w:rsidRPr="007D4A7F">
        <w:rPr>
          <w:rFonts w:cstheme="minorBidi"/>
          <w:szCs w:val="22"/>
          <w:lang w:val="en-GB"/>
        </w:rPr>
        <w:t xml:space="preserve">Table </w:t>
      </w:r>
      <w:r w:rsidRPr="007D4A7F">
        <w:rPr>
          <w:rFonts w:cstheme="minorBidi"/>
          <w:szCs w:val="22"/>
          <w:lang w:val="en-GB"/>
        </w:rPr>
        <w:fldChar w:fldCharType="begin"/>
      </w:r>
      <w:r w:rsidRPr="007D4A7F">
        <w:rPr>
          <w:rFonts w:cstheme="minorBidi"/>
          <w:szCs w:val="22"/>
          <w:lang w:val="en-GB"/>
        </w:rPr>
        <w:instrText xml:space="preserve"> SEQ Table \* ARABIC </w:instrText>
      </w:r>
      <w:r w:rsidRPr="007D4A7F">
        <w:rPr>
          <w:rFonts w:cstheme="minorBidi"/>
          <w:szCs w:val="22"/>
          <w:lang w:val="en-GB"/>
        </w:rPr>
        <w:fldChar w:fldCharType="separate"/>
      </w:r>
      <w:r w:rsidR="00DC28DE">
        <w:rPr>
          <w:rFonts w:cstheme="minorBidi"/>
          <w:noProof/>
          <w:szCs w:val="22"/>
          <w:lang w:val="en-GB"/>
        </w:rPr>
        <w:t>13</w:t>
      </w:r>
      <w:r w:rsidRPr="007D4A7F">
        <w:rPr>
          <w:rFonts w:cstheme="minorBidi"/>
          <w:szCs w:val="22"/>
          <w:lang w:val="en-GB"/>
        </w:rPr>
        <w:fldChar w:fldCharType="end"/>
      </w:r>
      <w:r w:rsidRPr="007D4A7F">
        <w:rPr>
          <w:rFonts w:cstheme="minorBidi"/>
          <w:szCs w:val="22"/>
          <w:lang w:val="en-GB"/>
        </w:rPr>
        <w:t>: Soil Profile</w:t>
      </w:r>
      <w:bookmarkEnd w:id="195"/>
      <w:bookmarkEnd w:id="196"/>
    </w:p>
    <w:tbl>
      <w:tblPr>
        <w:tblW w:w="5243"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45"/>
        <w:gridCol w:w="4963"/>
        <w:gridCol w:w="3396"/>
      </w:tblGrid>
      <w:tr w:rsidR="007D4A7F" w:rsidRPr="007D4A7F" w14:paraId="3403EC06" w14:textId="77777777" w:rsidTr="00403D58">
        <w:tc>
          <w:tcPr>
            <w:tcW w:w="737" w:type="pct"/>
            <w:tcBorders>
              <w:top w:val="single" w:sz="4" w:space="0" w:color="000000"/>
              <w:left w:val="single" w:sz="4" w:space="0" w:color="000000"/>
              <w:bottom w:val="single" w:sz="4" w:space="0" w:color="000000"/>
              <w:right w:val="single" w:sz="4" w:space="0" w:color="000000"/>
            </w:tcBorders>
            <w:shd w:val="clear" w:color="auto" w:fill="ED7D31" w:themeFill="accent2"/>
            <w:vAlign w:val="center"/>
            <w:hideMark/>
          </w:tcPr>
          <w:p w14:paraId="7D3C210D" w14:textId="77777777" w:rsidR="007D4A7F" w:rsidRPr="007D4A7F" w:rsidRDefault="007D4A7F" w:rsidP="007D4A7F">
            <w:pPr>
              <w:spacing w:before="0" w:after="0" w:line="240" w:lineRule="auto"/>
              <w:jc w:val="center"/>
              <w:rPr>
                <w:rFonts w:asciiTheme="minorHAnsi" w:hAnsiTheme="minorHAnsi" w:cstheme="minorHAnsi"/>
                <w:b/>
                <w:szCs w:val="22"/>
                <w:lang w:val="en-GB"/>
              </w:rPr>
            </w:pPr>
            <w:r w:rsidRPr="007D4A7F">
              <w:rPr>
                <w:rFonts w:asciiTheme="minorHAnsi" w:hAnsiTheme="minorHAnsi" w:cstheme="minorHAnsi"/>
                <w:b/>
                <w:szCs w:val="22"/>
                <w:lang w:val="en-GB"/>
              </w:rPr>
              <w:t>Depth(cm)</w:t>
            </w:r>
          </w:p>
        </w:tc>
        <w:tc>
          <w:tcPr>
            <w:tcW w:w="2531" w:type="pct"/>
            <w:tcBorders>
              <w:top w:val="single" w:sz="4" w:space="0" w:color="000000"/>
              <w:left w:val="single" w:sz="4" w:space="0" w:color="000000"/>
              <w:bottom w:val="single" w:sz="4" w:space="0" w:color="000000"/>
              <w:right w:val="single" w:sz="4" w:space="0" w:color="000000"/>
            </w:tcBorders>
            <w:shd w:val="clear" w:color="auto" w:fill="ED7D31" w:themeFill="accent2"/>
            <w:vAlign w:val="center"/>
            <w:hideMark/>
          </w:tcPr>
          <w:p w14:paraId="06CCFCD1" w14:textId="77777777" w:rsidR="007D4A7F" w:rsidRPr="007D4A7F" w:rsidRDefault="007D4A7F" w:rsidP="007D4A7F">
            <w:pPr>
              <w:spacing w:before="0" w:after="0" w:line="240" w:lineRule="auto"/>
              <w:jc w:val="center"/>
              <w:rPr>
                <w:rFonts w:asciiTheme="minorHAnsi" w:hAnsiTheme="minorHAnsi" w:cstheme="minorHAnsi"/>
                <w:b/>
                <w:szCs w:val="22"/>
                <w:lang w:val="en-GB"/>
              </w:rPr>
            </w:pPr>
            <w:r w:rsidRPr="007D4A7F">
              <w:rPr>
                <w:rFonts w:asciiTheme="minorHAnsi" w:hAnsiTheme="minorHAnsi" w:cstheme="minorHAnsi"/>
                <w:b/>
                <w:szCs w:val="22"/>
                <w:lang w:val="en-GB"/>
              </w:rPr>
              <w:t>Description</w:t>
            </w:r>
          </w:p>
        </w:tc>
        <w:tc>
          <w:tcPr>
            <w:tcW w:w="1732" w:type="pct"/>
            <w:tcBorders>
              <w:top w:val="single" w:sz="4" w:space="0" w:color="000000"/>
              <w:left w:val="single" w:sz="4" w:space="0" w:color="000000"/>
              <w:bottom w:val="single" w:sz="4" w:space="0" w:color="000000"/>
              <w:right w:val="single" w:sz="4" w:space="0" w:color="000000"/>
            </w:tcBorders>
            <w:shd w:val="clear" w:color="auto" w:fill="ED7D31" w:themeFill="accent2"/>
            <w:vAlign w:val="center"/>
          </w:tcPr>
          <w:p w14:paraId="010B929B" w14:textId="77777777" w:rsidR="007D4A7F" w:rsidRPr="007D4A7F" w:rsidRDefault="007D4A7F" w:rsidP="007D4A7F">
            <w:pPr>
              <w:spacing w:before="0" w:after="0" w:line="240" w:lineRule="auto"/>
              <w:jc w:val="center"/>
              <w:rPr>
                <w:rFonts w:asciiTheme="minorHAnsi" w:hAnsiTheme="minorHAnsi" w:cstheme="minorHAnsi"/>
                <w:b/>
                <w:szCs w:val="22"/>
                <w:lang w:val="en-GB"/>
              </w:rPr>
            </w:pPr>
            <w:r w:rsidRPr="007D4A7F">
              <w:rPr>
                <w:rFonts w:asciiTheme="minorHAnsi" w:hAnsiTheme="minorHAnsi" w:cstheme="minorHAnsi"/>
                <w:b/>
                <w:szCs w:val="22"/>
                <w:lang w:val="en-GB"/>
              </w:rPr>
              <w:t>Picture</w:t>
            </w:r>
          </w:p>
        </w:tc>
      </w:tr>
      <w:tr w:rsidR="007D4A7F" w:rsidRPr="007D4A7F" w14:paraId="7477E21D" w14:textId="77777777" w:rsidTr="00403D58">
        <w:trPr>
          <w:trHeight w:val="287"/>
        </w:trPr>
        <w:tc>
          <w:tcPr>
            <w:tcW w:w="737" w:type="pct"/>
            <w:tcBorders>
              <w:top w:val="single" w:sz="4" w:space="0" w:color="000000"/>
              <w:left w:val="single" w:sz="4" w:space="0" w:color="000000"/>
              <w:bottom w:val="single" w:sz="4" w:space="0" w:color="000000"/>
              <w:right w:val="single" w:sz="4" w:space="0" w:color="000000"/>
            </w:tcBorders>
            <w:vAlign w:val="center"/>
          </w:tcPr>
          <w:p w14:paraId="15826000" w14:textId="77777777" w:rsidR="007D4A7F" w:rsidRPr="007D4A7F" w:rsidRDefault="007D4A7F" w:rsidP="007D4A7F">
            <w:pPr>
              <w:spacing w:before="0" w:after="0" w:line="240" w:lineRule="auto"/>
              <w:rPr>
                <w:rFonts w:asciiTheme="minorHAnsi" w:hAnsiTheme="minorHAnsi" w:cstheme="minorHAnsi"/>
                <w:szCs w:val="22"/>
                <w:lang w:val="en-GB"/>
              </w:rPr>
            </w:pPr>
            <w:r w:rsidRPr="007D4A7F">
              <w:rPr>
                <w:rFonts w:asciiTheme="minorHAnsi" w:hAnsiTheme="minorHAnsi" w:cstheme="minorHAnsi"/>
                <w:szCs w:val="22"/>
                <w:lang w:val="en-GB"/>
              </w:rPr>
              <w:t>0-25 cm</w:t>
            </w:r>
          </w:p>
        </w:tc>
        <w:tc>
          <w:tcPr>
            <w:tcW w:w="2531" w:type="pct"/>
            <w:tcBorders>
              <w:top w:val="single" w:sz="4" w:space="0" w:color="000000"/>
              <w:left w:val="single" w:sz="4" w:space="0" w:color="000000"/>
              <w:bottom w:val="single" w:sz="4" w:space="0" w:color="000000"/>
              <w:right w:val="single" w:sz="4" w:space="0" w:color="000000"/>
            </w:tcBorders>
            <w:vAlign w:val="center"/>
          </w:tcPr>
          <w:p w14:paraId="45A9995C" w14:textId="77777777" w:rsidR="007D4A7F" w:rsidRPr="007D4A7F" w:rsidRDefault="007D4A7F" w:rsidP="007D4A7F">
            <w:pPr>
              <w:spacing w:before="0" w:after="0" w:line="240" w:lineRule="auto"/>
              <w:jc w:val="both"/>
              <w:rPr>
                <w:rFonts w:asciiTheme="minorHAnsi" w:hAnsiTheme="minorHAnsi" w:cstheme="minorHAnsi"/>
                <w:szCs w:val="22"/>
                <w:lang w:val="en-GB"/>
              </w:rPr>
            </w:pPr>
            <w:r w:rsidRPr="007D4A7F">
              <w:rPr>
                <w:rFonts w:asciiTheme="minorHAnsi" w:hAnsiTheme="minorHAnsi" w:cstheme="minorHAnsi"/>
                <w:szCs w:val="22"/>
                <w:lang w:val="en-GB"/>
              </w:rPr>
              <w:t>Reddish brown, 5YR 5/4m; loamy medium grained sandy (mLS); dry soft, very friable moist, slightly sticky, and non-plastic wet consistence; weakly developed fine sub- angular blocky structure; rapid permeability and very well drained; few very fine and fine roots; few very fine and fine interstitial pores; gradual smooth transition to:</w:t>
            </w:r>
          </w:p>
        </w:tc>
        <w:tc>
          <w:tcPr>
            <w:tcW w:w="1732" w:type="pct"/>
            <w:tcBorders>
              <w:top w:val="single" w:sz="4" w:space="0" w:color="000000"/>
              <w:left w:val="single" w:sz="4" w:space="0" w:color="000000"/>
              <w:bottom w:val="single" w:sz="4" w:space="0" w:color="auto"/>
              <w:right w:val="single" w:sz="4" w:space="0" w:color="000000"/>
            </w:tcBorders>
          </w:tcPr>
          <w:p w14:paraId="166D26D8" w14:textId="77777777" w:rsidR="007D4A7F" w:rsidRPr="007D4A7F" w:rsidRDefault="007D4A7F" w:rsidP="007D4A7F">
            <w:pPr>
              <w:spacing w:before="0" w:after="0" w:line="240" w:lineRule="auto"/>
              <w:jc w:val="both"/>
              <w:rPr>
                <w:rFonts w:asciiTheme="minorHAnsi" w:hAnsiTheme="minorHAnsi" w:cstheme="minorHAnsi"/>
                <w:szCs w:val="22"/>
                <w:lang w:val="en-GB"/>
              </w:rPr>
            </w:pPr>
            <w:r w:rsidRPr="007D4A7F">
              <w:rPr>
                <w:rFonts w:asciiTheme="minorHAnsi" w:hAnsiTheme="minorHAnsi" w:cstheme="minorHAnsi"/>
                <w:noProof/>
                <w:szCs w:val="22"/>
                <w:lang w:val="en-US"/>
              </w:rPr>
              <w:drawing>
                <wp:inline distT="0" distB="0" distL="0" distR="0" wp14:anchorId="07A74A02" wp14:editId="37CEDD8F">
                  <wp:extent cx="2009775" cy="1209675"/>
                  <wp:effectExtent l="0" t="0" r="9525"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b="66418"/>
                          <a:stretch/>
                        </pic:blipFill>
                        <pic:spPr bwMode="auto">
                          <a:xfrm>
                            <a:off x="0" y="0"/>
                            <a:ext cx="2009775" cy="120967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D4A7F" w:rsidRPr="007D4A7F" w14:paraId="470B50DC" w14:textId="77777777" w:rsidTr="00403D58">
        <w:trPr>
          <w:trHeight w:val="188"/>
        </w:trPr>
        <w:tc>
          <w:tcPr>
            <w:tcW w:w="737" w:type="pct"/>
            <w:tcBorders>
              <w:top w:val="single" w:sz="4" w:space="0" w:color="000000"/>
              <w:left w:val="single" w:sz="4" w:space="0" w:color="000000"/>
              <w:bottom w:val="single" w:sz="4" w:space="0" w:color="000000"/>
              <w:right w:val="single" w:sz="4" w:space="0" w:color="000000"/>
            </w:tcBorders>
            <w:vAlign w:val="center"/>
          </w:tcPr>
          <w:p w14:paraId="362A74D6" w14:textId="77777777" w:rsidR="007D4A7F" w:rsidRPr="007D4A7F" w:rsidRDefault="007D4A7F" w:rsidP="007D4A7F">
            <w:pPr>
              <w:spacing w:before="0" w:after="0" w:line="240" w:lineRule="auto"/>
              <w:jc w:val="both"/>
              <w:rPr>
                <w:rFonts w:asciiTheme="minorHAnsi" w:hAnsiTheme="minorHAnsi" w:cstheme="minorHAnsi"/>
                <w:szCs w:val="22"/>
                <w:lang w:val="en-GB"/>
              </w:rPr>
            </w:pPr>
            <w:r w:rsidRPr="007D4A7F">
              <w:rPr>
                <w:rFonts w:cstheme="minorBidi"/>
                <w:szCs w:val="22"/>
                <w:lang w:val="en-GB"/>
              </w:rPr>
              <w:t>25 - 55 cm</w:t>
            </w:r>
          </w:p>
        </w:tc>
        <w:tc>
          <w:tcPr>
            <w:tcW w:w="2531" w:type="pct"/>
            <w:tcBorders>
              <w:top w:val="single" w:sz="4" w:space="0" w:color="000000"/>
              <w:left w:val="single" w:sz="4" w:space="0" w:color="000000"/>
              <w:bottom w:val="single" w:sz="4" w:space="0" w:color="000000"/>
              <w:right w:val="single" w:sz="4" w:space="0" w:color="000000"/>
            </w:tcBorders>
            <w:vAlign w:val="center"/>
          </w:tcPr>
          <w:p w14:paraId="15D10ACA" w14:textId="77777777" w:rsidR="007D4A7F" w:rsidRPr="007D4A7F" w:rsidRDefault="007D4A7F" w:rsidP="007D4A7F">
            <w:pPr>
              <w:spacing w:before="0" w:after="0" w:line="240" w:lineRule="auto"/>
              <w:jc w:val="both"/>
              <w:rPr>
                <w:rFonts w:asciiTheme="minorHAnsi" w:hAnsiTheme="minorHAnsi" w:cstheme="minorHAnsi"/>
                <w:szCs w:val="22"/>
                <w:lang w:val="en-GB"/>
              </w:rPr>
            </w:pPr>
            <w:r w:rsidRPr="007D4A7F">
              <w:rPr>
                <w:rFonts w:asciiTheme="minorHAnsi" w:hAnsiTheme="minorHAnsi" w:cstheme="minorHAnsi"/>
                <w:szCs w:val="22"/>
                <w:lang w:val="en-GB"/>
              </w:rPr>
              <w:t>Yellowish red ,5YR 5/6m; dark yellowish brown, 10YR4/4m sandy loam(SaL);,friable moist, slightly sticky, and plastic wet consistence; weakly developed medium sub-angular blocky structure; good permeability and well drained; few fine and very fine roots; few very fine and fine interstitial pores; gradual smooth transition to:</w:t>
            </w:r>
          </w:p>
        </w:tc>
        <w:tc>
          <w:tcPr>
            <w:tcW w:w="1732" w:type="pct"/>
            <w:tcBorders>
              <w:top w:val="single" w:sz="4" w:space="0" w:color="auto"/>
              <w:left w:val="single" w:sz="4" w:space="0" w:color="000000"/>
              <w:bottom w:val="single" w:sz="4" w:space="0" w:color="auto"/>
              <w:right w:val="single" w:sz="4" w:space="0" w:color="000000"/>
            </w:tcBorders>
          </w:tcPr>
          <w:p w14:paraId="0F97A115" w14:textId="77777777" w:rsidR="007D4A7F" w:rsidRPr="007D4A7F" w:rsidRDefault="007D4A7F" w:rsidP="007D4A7F">
            <w:pPr>
              <w:spacing w:before="0" w:after="0" w:line="240" w:lineRule="auto"/>
              <w:jc w:val="both"/>
              <w:rPr>
                <w:rFonts w:asciiTheme="minorHAnsi" w:hAnsiTheme="minorHAnsi" w:cstheme="minorHAnsi"/>
                <w:szCs w:val="22"/>
                <w:lang w:val="en-GB"/>
              </w:rPr>
            </w:pPr>
            <w:r w:rsidRPr="007D4A7F">
              <w:rPr>
                <w:rFonts w:asciiTheme="minorHAnsi" w:hAnsiTheme="minorHAnsi" w:cstheme="minorHAnsi"/>
                <w:noProof/>
                <w:szCs w:val="22"/>
                <w:lang w:val="en-US"/>
              </w:rPr>
              <w:drawing>
                <wp:inline distT="0" distB="0" distL="0" distR="0" wp14:anchorId="16167E95" wp14:editId="7802E67A">
                  <wp:extent cx="1997075" cy="1295400"/>
                  <wp:effectExtent l="0" t="0" r="317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37094" b="32112"/>
                          <a:stretch/>
                        </pic:blipFill>
                        <pic:spPr bwMode="auto">
                          <a:xfrm>
                            <a:off x="0" y="0"/>
                            <a:ext cx="2059467" cy="133587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D4A7F" w:rsidRPr="007D4A7F" w14:paraId="391F93E9" w14:textId="77777777" w:rsidTr="00403D58">
        <w:trPr>
          <w:trHeight w:val="170"/>
        </w:trPr>
        <w:tc>
          <w:tcPr>
            <w:tcW w:w="737" w:type="pct"/>
            <w:tcBorders>
              <w:top w:val="single" w:sz="4" w:space="0" w:color="000000"/>
              <w:left w:val="single" w:sz="4" w:space="0" w:color="000000"/>
              <w:bottom w:val="single" w:sz="4" w:space="0" w:color="000000"/>
              <w:right w:val="single" w:sz="4" w:space="0" w:color="000000"/>
            </w:tcBorders>
            <w:vAlign w:val="center"/>
          </w:tcPr>
          <w:p w14:paraId="1829E489" w14:textId="77777777" w:rsidR="007D4A7F" w:rsidRPr="007D4A7F" w:rsidRDefault="007D4A7F" w:rsidP="007D4A7F">
            <w:pPr>
              <w:spacing w:before="0" w:after="0" w:line="240" w:lineRule="auto"/>
              <w:jc w:val="center"/>
              <w:rPr>
                <w:rFonts w:asciiTheme="minorHAnsi" w:hAnsiTheme="minorHAnsi" w:cstheme="minorHAnsi"/>
                <w:szCs w:val="22"/>
                <w:lang w:val="en-GB"/>
              </w:rPr>
            </w:pPr>
            <w:r w:rsidRPr="007D4A7F">
              <w:rPr>
                <w:rFonts w:cstheme="minorBidi"/>
                <w:szCs w:val="22"/>
                <w:lang w:val="en-GB"/>
              </w:rPr>
              <w:t>55 - 90 cm</w:t>
            </w:r>
          </w:p>
        </w:tc>
        <w:tc>
          <w:tcPr>
            <w:tcW w:w="2531" w:type="pct"/>
            <w:tcBorders>
              <w:top w:val="single" w:sz="4" w:space="0" w:color="000000"/>
              <w:left w:val="single" w:sz="4" w:space="0" w:color="000000"/>
              <w:bottom w:val="single" w:sz="4" w:space="0" w:color="000000"/>
              <w:right w:val="single" w:sz="4" w:space="0" w:color="000000"/>
            </w:tcBorders>
            <w:vAlign w:val="center"/>
          </w:tcPr>
          <w:p w14:paraId="1A3122BB" w14:textId="77777777" w:rsidR="007D4A7F" w:rsidRPr="007D4A7F" w:rsidRDefault="007D4A7F" w:rsidP="007D4A7F">
            <w:pPr>
              <w:spacing w:before="0" w:after="0" w:line="240" w:lineRule="auto"/>
              <w:jc w:val="both"/>
              <w:rPr>
                <w:rFonts w:asciiTheme="minorHAnsi" w:hAnsiTheme="minorHAnsi" w:cstheme="minorHAnsi"/>
                <w:szCs w:val="22"/>
                <w:lang w:val="en-GB"/>
              </w:rPr>
            </w:pPr>
            <w:r w:rsidRPr="007D4A7F">
              <w:rPr>
                <w:rFonts w:cstheme="minorBidi"/>
                <w:szCs w:val="16"/>
                <w:lang w:val="en-GB"/>
              </w:rPr>
              <w:t>Yellowish red ,5YR 5/6m; dark yellowish brown, 10YR4/4m sandy loam(SaL);friable moist, slightly sticky, and plastic wet consistence; weakly developed medium sub-angular blocky structure; good permeability and well drained; few fine and very fine roots; few very fine and fine interstitial pores; gradual smooth transition to:</w:t>
            </w:r>
          </w:p>
        </w:tc>
        <w:tc>
          <w:tcPr>
            <w:tcW w:w="1732" w:type="pct"/>
            <w:tcBorders>
              <w:top w:val="single" w:sz="4" w:space="0" w:color="auto"/>
              <w:left w:val="single" w:sz="4" w:space="0" w:color="000000"/>
              <w:bottom w:val="single" w:sz="4" w:space="0" w:color="auto"/>
              <w:right w:val="single" w:sz="4" w:space="0" w:color="000000"/>
            </w:tcBorders>
          </w:tcPr>
          <w:p w14:paraId="6A0E13EE" w14:textId="77777777" w:rsidR="007D4A7F" w:rsidRPr="007D4A7F" w:rsidRDefault="007D4A7F" w:rsidP="007D4A7F">
            <w:pPr>
              <w:spacing w:before="0" w:after="0" w:line="240" w:lineRule="auto"/>
              <w:jc w:val="both"/>
              <w:rPr>
                <w:rFonts w:asciiTheme="minorHAnsi" w:hAnsiTheme="minorHAnsi" w:cstheme="minorHAnsi"/>
                <w:szCs w:val="22"/>
                <w:lang w:val="en-GB"/>
              </w:rPr>
            </w:pPr>
            <w:r w:rsidRPr="007D4A7F">
              <w:rPr>
                <w:rFonts w:asciiTheme="minorHAnsi" w:hAnsiTheme="minorHAnsi" w:cstheme="minorHAnsi"/>
                <w:noProof/>
                <w:szCs w:val="22"/>
                <w:lang w:val="en-US"/>
              </w:rPr>
              <w:drawing>
                <wp:inline distT="0" distB="0" distL="0" distR="0" wp14:anchorId="2250DA0C" wp14:editId="12C9BE6D">
                  <wp:extent cx="1997075" cy="1152525"/>
                  <wp:effectExtent l="0" t="0" r="3175"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67188" b="3418"/>
                          <a:stretch/>
                        </pic:blipFill>
                        <pic:spPr bwMode="auto">
                          <a:xfrm>
                            <a:off x="0" y="0"/>
                            <a:ext cx="2014233" cy="1162427"/>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0B7A348E" w14:textId="0D6A1C72" w:rsidR="007D4A7F" w:rsidRDefault="007D4A7F" w:rsidP="007D4A7F">
      <w:pPr>
        <w:spacing w:before="0" w:after="0" w:line="360" w:lineRule="auto"/>
        <w:jc w:val="both"/>
        <w:rPr>
          <w:rFonts w:asciiTheme="minorHAnsi" w:hAnsiTheme="minorHAnsi" w:cstheme="minorHAnsi"/>
          <w:b/>
          <w:i/>
          <w:szCs w:val="22"/>
          <w:lang w:val="en-GB"/>
        </w:rPr>
      </w:pPr>
    </w:p>
    <w:p w14:paraId="7FDE35AF" w14:textId="6411BAC5" w:rsidR="00B162DD" w:rsidRPr="00981454" w:rsidRDefault="007D4A7F" w:rsidP="007D4A7F">
      <w:pPr>
        <w:pStyle w:val="Heading2"/>
      </w:pPr>
      <w:bookmarkStart w:id="197" w:name="_Toc100589455"/>
      <w:bookmarkStart w:id="198" w:name="_Toc121327779"/>
      <w:r>
        <w:t xml:space="preserve">5.7 </w:t>
      </w:r>
      <w:r w:rsidR="00B162DD" w:rsidRPr="00981454">
        <w:t>Air Quality</w:t>
      </w:r>
      <w:bookmarkEnd w:id="197"/>
      <w:bookmarkEnd w:id="198"/>
    </w:p>
    <w:p w14:paraId="772592CA" w14:textId="64AAFDED" w:rsidR="000A6BF1" w:rsidRPr="00981454" w:rsidRDefault="000A6BF1" w:rsidP="000A6BF1">
      <w:pPr>
        <w:spacing w:after="0" w:line="360" w:lineRule="auto"/>
        <w:jc w:val="both"/>
        <w:rPr>
          <w:rFonts w:asciiTheme="minorHAnsi" w:hAnsiTheme="minorHAnsi" w:cstheme="minorHAnsi"/>
        </w:rPr>
      </w:pPr>
      <w:bookmarkStart w:id="199" w:name="_Toc100587513"/>
      <w:r w:rsidRPr="00981454">
        <w:rPr>
          <w:rFonts w:asciiTheme="minorHAnsi" w:hAnsiTheme="minorHAnsi" w:cstheme="minorHAnsi"/>
        </w:rPr>
        <w:t>The irrigation scheme</w:t>
      </w:r>
      <w:r w:rsidR="007D4A7F">
        <w:rPr>
          <w:rFonts w:asciiTheme="minorHAnsi" w:hAnsiTheme="minorHAnsi" w:cstheme="minorHAnsi"/>
        </w:rPr>
        <w:t>s are</w:t>
      </w:r>
      <w:r w:rsidRPr="00981454">
        <w:rPr>
          <w:rFonts w:asciiTheme="minorHAnsi" w:hAnsiTheme="minorHAnsi" w:cstheme="minorHAnsi"/>
        </w:rPr>
        <w:t xml:space="preserve"> situated in </w:t>
      </w:r>
      <w:r w:rsidR="007D4A7F">
        <w:rPr>
          <w:rFonts w:asciiTheme="minorHAnsi" w:hAnsiTheme="minorHAnsi" w:cstheme="minorHAnsi"/>
        </w:rPr>
        <w:t xml:space="preserve">a </w:t>
      </w:r>
      <w:r w:rsidRPr="00981454">
        <w:rPr>
          <w:rFonts w:asciiTheme="minorHAnsi" w:hAnsiTheme="minorHAnsi" w:cstheme="minorHAnsi"/>
        </w:rPr>
        <w:t>communal area and there are no major human activities that generate air pollutants. Fugitive dust emissions are caused by traffic entrainment of dust from unpaved roads and agricultural operations. The air</w:t>
      </w:r>
      <w:r w:rsidR="00744F44">
        <w:rPr>
          <w:rFonts w:asciiTheme="minorHAnsi" w:hAnsiTheme="minorHAnsi" w:cstheme="minorHAnsi"/>
        </w:rPr>
        <w:t xml:space="preserve"> emissions were </w:t>
      </w:r>
      <w:r w:rsidRPr="00981454">
        <w:rPr>
          <w:rFonts w:asciiTheme="minorHAnsi" w:hAnsiTheme="minorHAnsi" w:cstheme="minorHAnsi"/>
        </w:rPr>
        <w:t>measured on real time and were verif</w:t>
      </w:r>
      <w:r w:rsidR="00670F69">
        <w:rPr>
          <w:rFonts w:asciiTheme="minorHAnsi" w:hAnsiTheme="minorHAnsi" w:cstheme="minorHAnsi"/>
        </w:rPr>
        <w:t>ied for three consecutive days.</w:t>
      </w:r>
      <w:r w:rsidRPr="00981454">
        <w:rPr>
          <w:rFonts w:asciiTheme="minorHAnsi" w:hAnsiTheme="minorHAnsi" w:cstheme="minorHAnsi"/>
        </w:rPr>
        <w:t xml:space="preserve"> All the measured pollutants </w:t>
      </w:r>
      <w:r w:rsidR="00744F44">
        <w:rPr>
          <w:rFonts w:asciiTheme="minorHAnsi" w:hAnsiTheme="minorHAnsi" w:cstheme="minorHAnsi"/>
        </w:rPr>
        <w:t xml:space="preserve">fall within the stipulated limits </w:t>
      </w:r>
      <w:r w:rsidRPr="00981454">
        <w:rPr>
          <w:rFonts w:asciiTheme="minorHAnsi" w:hAnsiTheme="minorHAnsi" w:cstheme="minorHAnsi"/>
        </w:rPr>
        <w:t xml:space="preserve"> </w:t>
      </w:r>
      <w:r w:rsidR="00744F44">
        <w:rPr>
          <w:rFonts w:asciiTheme="minorHAnsi" w:hAnsiTheme="minorHAnsi" w:cstheme="minorHAnsi"/>
        </w:rPr>
        <w:t xml:space="preserve">provided by the </w:t>
      </w:r>
      <w:r w:rsidRPr="00981454">
        <w:rPr>
          <w:rFonts w:asciiTheme="minorHAnsi" w:hAnsiTheme="minorHAnsi" w:cstheme="minorHAnsi"/>
        </w:rPr>
        <w:t>World Health Organisation (WHO) 2021 ambient air quality standards</w:t>
      </w:r>
      <w:r w:rsidR="009130B5">
        <w:rPr>
          <w:rFonts w:asciiTheme="minorHAnsi" w:hAnsiTheme="minorHAnsi" w:cstheme="minorHAnsi"/>
        </w:rPr>
        <w:t xml:space="preserve"> as shown in Table 14</w:t>
      </w:r>
      <w:r w:rsidRPr="00981454">
        <w:rPr>
          <w:rFonts w:asciiTheme="minorHAnsi" w:hAnsiTheme="minorHAnsi" w:cstheme="minorHAnsi"/>
        </w:rPr>
        <w:t>.</w:t>
      </w:r>
    </w:p>
    <w:p w14:paraId="42F570BD" w14:textId="77777777" w:rsidR="009130B5" w:rsidRDefault="009130B5">
      <w:pPr>
        <w:spacing w:before="0"/>
        <w:rPr>
          <w:iCs/>
          <w:szCs w:val="18"/>
          <w:lang w:val="en-US"/>
        </w:rPr>
      </w:pPr>
      <w:r>
        <w:br w:type="page"/>
      </w:r>
    </w:p>
    <w:p w14:paraId="35525F81" w14:textId="76144DA4" w:rsidR="00D54686" w:rsidRPr="00F60FCF" w:rsidRDefault="00D54686" w:rsidP="00670F69">
      <w:pPr>
        <w:pStyle w:val="Caption"/>
        <w:jc w:val="center"/>
        <w:rPr>
          <w:color w:val="auto"/>
        </w:rPr>
      </w:pPr>
      <w:bookmarkStart w:id="200" w:name="_Toc121327396"/>
      <w:r w:rsidRPr="00F60FCF">
        <w:rPr>
          <w:color w:val="auto"/>
        </w:rPr>
        <w:t xml:space="preserve">Table </w:t>
      </w:r>
      <w:r w:rsidR="00620477" w:rsidRPr="00F60FCF">
        <w:rPr>
          <w:color w:val="auto"/>
        </w:rPr>
        <w:fldChar w:fldCharType="begin"/>
      </w:r>
      <w:r w:rsidR="00620477" w:rsidRPr="00F60FCF">
        <w:rPr>
          <w:color w:val="auto"/>
        </w:rPr>
        <w:instrText xml:space="preserve"> SEQ Table \* ARABIC </w:instrText>
      </w:r>
      <w:r w:rsidR="00620477" w:rsidRPr="00F60FCF">
        <w:rPr>
          <w:color w:val="auto"/>
        </w:rPr>
        <w:fldChar w:fldCharType="separate"/>
      </w:r>
      <w:r w:rsidR="00DC28DE">
        <w:rPr>
          <w:noProof/>
          <w:color w:val="auto"/>
        </w:rPr>
        <w:t>14</w:t>
      </w:r>
      <w:r w:rsidR="00620477" w:rsidRPr="00F60FCF">
        <w:rPr>
          <w:color w:val="auto"/>
        </w:rPr>
        <w:fldChar w:fldCharType="end"/>
      </w:r>
      <w:r w:rsidR="00CA2E7E" w:rsidRPr="00F60FCF">
        <w:rPr>
          <w:color w:val="auto"/>
        </w:rPr>
        <w:t>: Air Quality R</w:t>
      </w:r>
      <w:r w:rsidRPr="00F60FCF">
        <w:rPr>
          <w:color w:val="auto"/>
        </w:rPr>
        <w:t>esults</w:t>
      </w:r>
      <w:bookmarkEnd w:id="199"/>
      <w:bookmarkEnd w:id="200"/>
    </w:p>
    <w:tbl>
      <w:tblPr>
        <w:tblStyle w:val="GridTable1Light"/>
        <w:tblW w:w="5000" w:type="pct"/>
        <w:tblLook w:val="04A0" w:firstRow="1" w:lastRow="0" w:firstColumn="1" w:lastColumn="0" w:noHBand="0" w:noVBand="1"/>
      </w:tblPr>
      <w:tblGrid>
        <w:gridCol w:w="1615"/>
        <w:gridCol w:w="1801"/>
        <w:gridCol w:w="2472"/>
        <w:gridCol w:w="1732"/>
        <w:gridCol w:w="1730"/>
      </w:tblGrid>
      <w:tr w:rsidR="002C1D84" w:rsidRPr="00981454" w14:paraId="3B422EAA" w14:textId="77777777" w:rsidTr="009130B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4" w:type="pct"/>
          </w:tcPr>
          <w:p w14:paraId="0100B229" w14:textId="77777777" w:rsidR="002C1D84" w:rsidRPr="00981454" w:rsidRDefault="002C1D84" w:rsidP="004F56A4">
            <w:pPr>
              <w:rPr>
                <w:rFonts w:asciiTheme="minorHAnsi" w:hAnsiTheme="minorHAnsi" w:cstheme="minorHAnsi"/>
                <w:b w:val="0"/>
                <w:lang w:eastAsia="en-CA"/>
              </w:rPr>
            </w:pPr>
            <w:r w:rsidRPr="00981454">
              <w:rPr>
                <w:rFonts w:asciiTheme="minorHAnsi" w:hAnsiTheme="minorHAnsi" w:cstheme="minorHAnsi"/>
                <w:b w:val="0"/>
                <w:lang w:eastAsia="en-CA"/>
              </w:rPr>
              <w:t>Parameter</w:t>
            </w:r>
          </w:p>
        </w:tc>
        <w:tc>
          <w:tcPr>
            <w:tcW w:w="963" w:type="pct"/>
          </w:tcPr>
          <w:p w14:paraId="12BF8BBD" w14:textId="7ED90949" w:rsidR="002C1D84" w:rsidRPr="00981454" w:rsidRDefault="002C1D84" w:rsidP="004F56A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lang w:eastAsia="en-CA"/>
              </w:rPr>
            </w:pPr>
            <w:r w:rsidRPr="00981454">
              <w:rPr>
                <w:rFonts w:asciiTheme="minorHAnsi" w:hAnsiTheme="minorHAnsi" w:cstheme="minorHAnsi"/>
                <w:b w:val="0"/>
                <w:lang w:eastAsia="en-CA"/>
              </w:rPr>
              <w:t>Crop field</w:t>
            </w:r>
          </w:p>
        </w:tc>
        <w:tc>
          <w:tcPr>
            <w:tcW w:w="1322" w:type="pct"/>
          </w:tcPr>
          <w:p w14:paraId="59609805" w14:textId="0985E99C" w:rsidR="002C1D84" w:rsidRPr="00981454" w:rsidRDefault="002C1D84" w:rsidP="004F56A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lang w:eastAsia="en-CA"/>
              </w:rPr>
            </w:pPr>
            <w:r w:rsidRPr="00981454">
              <w:rPr>
                <w:rFonts w:asciiTheme="minorHAnsi" w:hAnsiTheme="minorHAnsi" w:cstheme="minorHAnsi"/>
                <w:b w:val="0"/>
                <w:lang w:eastAsia="en-CA"/>
              </w:rPr>
              <w:t>Pump and solar area</w:t>
            </w:r>
          </w:p>
        </w:tc>
        <w:tc>
          <w:tcPr>
            <w:tcW w:w="926" w:type="pct"/>
          </w:tcPr>
          <w:p w14:paraId="69B4CC4C" w14:textId="77777777" w:rsidR="002C1D84" w:rsidRPr="00981454" w:rsidRDefault="002C1D84" w:rsidP="004F56A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lang w:eastAsia="en-CA"/>
              </w:rPr>
            </w:pPr>
            <w:r w:rsidRPr="00981454">
              <w:rPr>
                <w:rFonts w:asciiTheme="minorHAnsi" w:hAnsiTheme="minorHAnsi" w:cstheme="minorHAnsi"/>
                <w:b w:val="0"/>
                <w:szCs w:val="22"/>
              </w:rPr>
              <w:t>WHO 24hrs</w:t>
            </w:r>
          </w:p>
        </w:tc>
        <w:tc>
          <w:tcPr>
            <w:tcW w:w="925" w:type="pct"/>
          </w:tcPr>
          <w:p w14:paraId="580E64E9" w14:textId="77777777" w:rsidR="002C1D84" w:rsidRPr="00981454" w:rsidRDefault="002C1D84" w:rsidP="004F56A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lang w:eastAsia="en-CA"/>
              </w:rPr>
            </w:pPr>
            <w:r w:rsidRPr="00981454">
              <w:rPr>
                <w:rFonts w:asciiTheme="minorHAnsi" w:hAnsiTheme="minorHAnsi" w:cstheme="minorHAnsi"/>
                <w:b w:val="0"/>
                <w:szCs w:val="22"/>
              </w:rPr>
              <w:t>WHO annual</w:t>
            </w:r>
          </w:p>
        </w:tc>
      </w:tr>
      <w:tr w:rsidR="002C1D84" w:rsidRPr="00981454" w14:paraId="04E2AA48" w14:textId="77777777" w:rsidTr="009130B5">
        <w:tc>
          <w:tcPr>
            <w:cnfStyle w:val="001000000000" w:firstRow="0" w:lastRow="0" w:firstColumn="1" w:lastColumn="0" w:oddVBand="0" w:evenVBand="0" w:oddHBand="0" w:evenHBand="0" w:firstRowFirstColumn="0" w:firstRowLastColumn="0" w:lastRowFirstColumn="0" w:lastRowLastColumn="0"/>
            <w:tcW w:w="864" w:type="pct"/>
          </w:tcPr>
          <w:p w14:paraId="7504F86F" w14:textId="77777777" w:rsidR="002C1D84" w:rsidRPr="00981454" w:rsidRDefault="002C1D84" w:rsidP="004F56A4">
            <w:pPr>
              <w:pStyle w:val="Default"/>
              <w:rPr>
                <w:rFonts w:asciiTheme="minorHAnsi" w:hAnsiTheme="minorHAnsi" w:cstheme="minorHAnsi"/>
                <w:lang w:eastAsia="en-CA"/>
              </w:rPr>
            </w:pPr>
            <w:r w:rsidRPr="00981454">
              <w:rPr>
                <w:rFonts w:asciiTheme="minorHAnsi" w:hAnsiTheme="minorHAnsi" w:cstheme="minorHAnsi"/>
                <w:sz w:val="22"/>
                <w:szCs w:val="22"/>
              </w:rPr>
              <w:t>NO</w:t>
            </w:r>
            <w:r w:rsidRPr="00981454">
              <w:rPr>
                <w:rFonts w:asciiTheme="minorHAnsi" w:hAnsiTheme="minorHAnsi" w:cstheme="minorHAnsi"/>
                <w:sz w:val="22"/>
                <w:szCs w:val="22"/>
                <w:vertAlign w:val="subscript"/>
              </w:rPr>
              <w:t xml:space="preserve">2 </w:t>
            </w:r>
            <w:r w:rsidRPr="00981454">
              <w:rPr>
                <w:rFonts w:asciiTheme="minorHAnsi" w:hAnsiTheme="minorHAnsi" w:cstheme="minorHAnsi"/>
                <w:sz w:val="22"/>
                <w:szCs w:val="22"/>
              </w:rPr>
              <w:t>(ug/m</w:t>
            </w:r>
            <w:r w:rsidRPr="00981454">
              <w:rPr>
                <w:rFonts w:asciiTheme="minorHAnsi" w:hAnsiTheme="minorHAnsi" w:cstheme="minorHAnsi"/>
                <w:sz w:val="22"/>
                <w:szCs w:val="22"/>
                <w:vertAlign w:val="superscript"/>
              </w:rPr>
              <w:t>3</w:t>
            </w:r>
            <w:r w:rsidRPr="00981454">
              <w:rPr>
                <w:rFonts w:asciiTheme="minorHAnsi" w:hAnsiTheme="minorHAnsi" w:cstheme="minorHAnsi"/>
                <w:sz w:val="22"/>
                <w:szCs w:val="22"/>
              </w:rPr>
              <w:t>)</w:t>
            </w:r>
          </w:p>
        </w:tc>
        <w:tc>
          <w:tcPr>
            <w:tcW w:w="963" w:type="pct"/>
          </w:tcPr>
          <w:p w14:paraId="5ABBC1DE" w14:textId="77777777" w:rsidR="002C1D84" w:rsidRPr="00981454" w:rsidRDefault="002C1D84" w:rsidP="004F56A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en-CA"/>
              </w:rPr>
            </w:pPr>
            <w:r w:rsidRPr="00981454">
              <w:rPr>
                <w:rFonts w:asciiTheme="minorHAnsi" w:hAnsiTheme="minorHAnsi" w:cstheme="minorHAnsi"/>
                <w:lang w:eastAsia="en-CA"/>
              </w:rPr>
              <w:t>0.1</w:t>
            </w:r>
          </w:p>
        </w:tc>
        <w:tc>
          <w:tcPr>
            <w:tcW w:w="1322" w:type="pct"/>
          </w:tcPr>
          <w:p w14:paraId="7009521D" w14:textId="1BF5AF10" w:rsidR="002C1D84" w:rsidRPr="00981454" w:rsidRDefault="002C1D84" w:rsidP="004F56A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en-CA"/>
              </w:rPr>
            </w:pPr>
            <w:r w:rsidRPr="00981454">
              <w:rPr>
                <w:rFonts w:asciiTheme="minorHAnsi" w:hAnsiTheme="minorHAnsi" w:cstheme="minorHAnsi"/>
                <w:lang w:eastAsia="en-CA"/>
              </w:rPr>
              <w:t>0.3</w:t>
            </w:r>
          </w:p>
        </w:tc>
        <w:tc>
          <w:tcPr>
            <w:tcW w:w="926" w:type="pct"/>
          </w:tcPr>
          <w:p w14:paraId="30A01507" w14:textId="77777777" w:rsidR="002C1D84" w:rsidRPr="00981454" w:rsidRDefault="002C1D84" w:rsidP="004F56A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en-CA"/>
              </w:rPr>
            </w:pPr>
            <w:r w:rsidRPr="00981454">
              <w:rPr>
                <w:rFonts w:asciiTheme="minorHAnsi" w:hAnsiTheme="minorHAnsi" w:cstheme="minorHAnsi"/>
                <w:lang w:eastAsia="en-CA"/>
              </w:rPr>
              <w:t>25</w:t>
            </w:r>
          </w:p>
        </w:tc>
        <w:tc>
          <w:tcPr>
            <w:tcW w:w="925" w:type="pct"/>
          </w:tcPr>
          <w:p w14:paraId="08537601" w14:textId="77777777" w:rsidR="002C1D84" w:rsidRPr="00981454" w:rsidRDefault="002C1D84" w:rsidP="004F56A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en-CA"/>
              </w:rPr>
            </w:pPr>
            <w:r w:rsidRPr="00981454">
              <w:rPr>
                <w:rFonts w:asciiTheme="minorHAnsi" w:hAnsiTheme="minorHAnsi" w:cstheme="minorHAnsi"/>
                <w:lang w:eastAsia="en-CA"/>
              </w:rPr>
              <w:t>10</w:t>
            </w:r>
          </w:p>
        </w:tc>
      </w:tr>
      <w:tr w:rsidR="002C1D84" w:rsidRPr="00981454" w14:paraId="1AA33A2E" w14:textId="77777777" w:rsidTr="009130B5">
        <w:tc>
          <w:tcPr>
            <w:cnfStyle w:val="001000000000" w:firstRow="0" w:lastRow="0" w:firstColumn="1" w:lastColumn="0" w:oddVBand="0" w:evenVBand="0" w:oddHBand="0" w:evenHBand="0" w:firstRowFirstColumn="0" w:firstRowLastColumn="0" w:lastRowFirstColumn="0" w:lastRowLastColumn="0"/>
            <w:tcW w:w="864" w:type="pct"/>
          </w:tcPr>
          <w:p w14:paraId="06AB3C30" w14:textId="77777777" w:rsidR="002C1D84" w:rsidRPr="00981454" w:rsidRDefault="002C1D84" w:rsidP="004F56A4">
            <w:pPr>
              <w:pStyle w:val="Default"/>
              <w:rPr>
                <w:rFonts w:asciiTheme="minorHAnsi" w:hAnsiTheme="minorHAnsi" w:cstheme="minorHAnsi"/>
                <w:lang w:eastAsia="en-CA"/>
              </w:rPr>
            </w:pPr>
            <w:r w:rsidRPr="00981454">
              <w:rPr>
                <w:rFonts w:asciiTheme="minorHAnsi" w:hAnsiTheme="minorHAnsi" w:cstheme="minorHAnsi"/>
                <w:sz w:val="22"/>
                <w:szCs w:val="22"/>
              </w:rPr>
              <w:t>CO (mg/m</w:t>
            </w:r>
            <w:r w:rsidRPr="00981454">
              <w:rPr>
                <w:rFonts w:asciiTheme="minorHAnsi" w:hAnsiTheme="minorHAnsi" w:cstheme="minorHAnsi"/>
                <w:sz w:val="22"/>
                <w:szCs w:val="22"/>
                <w:vertAlign w:val="superscript"/>
              </w:rPr>
              <w:t>3</w:t>
            </w:r>
            <w:r w:rsidRPr="00981454">
              <w:rPr>
                <w:rFonts w:asciiTheme="minorHAnsi" w:hAnsiTheme="minorHAnsi" w:cstheme="minorHAnsi"/>
                <w:sz w:val="22"/>
                <w:szCs w:val="22"/>
              </w:rPr>
              <w:t>)</w:t>
            </w:r>
          </w:p>
        </w:tc>
        <w:tc>
          <w:tcPr>
            <w:tcW w:w="963" w:type="pct"/>
          </w:tcPr>
          <w:p w14:paraId="7230C178" w14:textId="6EC6FA43" w:rsidR="002C1D84" w:rsidRPr="00981454" w:rsidRDefault="004F56A4" w:rsidP="004F56A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en-CA"/>
              </w:rPr>
            </w:pPr>
            <w:r w:rsidRPr="00981454">
              <w:rPr>
                <w:rFonts w:asciiTheme="minorHAnsi" w:hAnsiTheme="minorHAnsi" w:cstheme="minorHAnsi"/>
                <w:lang w:eastAsia="en-CA"/>
              </w:rPr>
              <w:t>0.0</w:t>
            </w:r>
          </w:p>
        </w:tc>
        <w:tc>
          <w:tcPr>
            <w:tcW w:w="1322" w:type="pct"/>
          </w:tcPr>
          <w:p w14:paraId="537B1619" w14:textId="0E956917" w:rsidR="002C1D84" w:rsidRPr="00981454" w:rsidRDefault="004F56A4" w:rsidP="004F56A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en-CA"/>
              </w:rPr>
            </w:pPr>
            <w:r w:rsidRPr="00981454">
              <w:rPr>
                <w:rFonts w:asciiTheme="minorHAnsi" w:hAnsiTheme="minorHAnsi" w:cstheme="minorHAnsi"/>
                <w:lang w:eastAsia="en-CA"/>
              </w:rPr>
              <w:t>0.0</w:t>
            </w:r>
          </w:p>
        </w:tc>
        <w:tc>
          <w:tcPr>
            <w:tcW w:w="926" w:type="pct"/>
          </w:tcPr>
          <w:p w14:paraId="340BA083" w14:textId="77777777" w:rsidR="002C1D84" w:rsidRPr="00981454" w:rsidRDefault="002C1D84" w:rsidP="004F56A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en-CA"/>
              </w:rPr>
            </w:pPr>
            <w:r w:rsidRPr="00981454">
              <w:rPr>
                <w:rFonts w:asciiTheme="minorHAnsi" w:hAnsiTheme="minorHAnsi" w:cstheme="minorHAnsi"/>
                <w:lang w:eastAsia="en-CA"/>
              </w:rPr>
              <w:t>4</w:t>
            </w:r>
          </w:p>
        </w:tc>
        <w:tc>
          <w:tcPr>
            <w:tcW w:w="925" w:type="pct"/>
          </w:tcPr>
          <w:p w14:paraId="3D199CDA" w14:textId="77777777" w:rsidR="002C1D84" w:rsidRPr="00981454" w:rsidRDefault="002C1D84" w:rsidP="004F56A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en-CA"/>
              </w:rPr>
            </w:pPr>
            <w:r w:rsidRPr="00981454">
              <w:rPr>
                <w:rFonts w:asciiTheme="minorHAnsi" w:hAnsiTheme="minorHAnsi" w:cstheme="minorHAnsi"/>
                <w:lang w:eastAsia="en-CA"/>
              </w:rPr>
              <w:t>-</w:t>
            </w:r>
          </w:p>
        </w:tc>
      </w:tr>
      <w:tr w:rsidR="002C1D84" w:rsidRPr="00981454" w14:paraId="5BD1D036" w14:textId="77777777" w:rsidTr="009130B5">
        <w:tc>
          <w:tcPr>
            <w:cnfStyle w:val="001000000000" w:firstRow="0" w:lastRow="0" w:firstColumn="1" w:lastColumn="0" w:oddVBand="0" w:evenVBand="0" w:oddHBand="0" w:evenHBand="0" w:firstRowFirstColumn="0" w:firstRowLastColumn="0" w:lastRowFirstColumn="0" w:lastRowLastColumn="0"/>
            <w:tcW w:w="864" w:type="pct"/>
          </w:tcPr>
          <w:p w14:paraId="02FBA82B" w14:textId="77777777" w:rsidR="002C1D84" w:rsidRPr="00981454" w:rsidRDefault="002C1D84" w:rsidP="004F56A4">
            <w:pPr>
              <w:pStyle w:val="Default"/>
              <w:rPr>
                <w:rFonts w:asciiTheme="minorHAnsi" w:hAnsiTheme="minorHAnsi" w:cstheme="minorHAnsi"/>
                <w:lang w:eastAsia="en-CA"/>
              </w:rPr>
            </w:pPr>
            <w:r w:rsidRPr="00981454">
              <w:rPr>
                <w:rFonts w:asciiTheme="minorHAnsi" w:hAnsiTheme="minorHAnsi" w:cstheme="minorHAnsi"/>
                <w:sz w:val="22"/>
                <w:szCs w:val="22"/>
              </w:rPr>
              <w:t>SO</w:t>
            </w:r>
            <w:r w:rsidRPr="00981454">
              <w:rPr>
                <w:rFonts w:asciiTheme="minorHAnsi" w:hAnsiTheme="minorHAnsi" w:cstheme="minorHAnsi"/>
                <w:sz w:val="22"/>
                <w:szCs w:val="22"/>
                <w:vertAlign w:val="subscript"/>
              </w:rPr>
              <w:t xml:space="preserve">2 </w:t>
            </w:r>
            <w:r w:rsidRPr="00981454">
              <w:rPr>
                <w:rFonts w:asciiTheme="minorHAnsi" w:hAnsiTheme="minorHAnsi" w:cstheme="minorHAnsi"/>
                <w:sz w:val="22"/>
                <w:szCs w:val="22"/>
              </w:rPr>
              <w:t>(ug/m</w:t>
            </w:r>
            <w:r w:rsidRPr="00981454">
              <w:rPr>
                <w:rFonts w:asciiTheme="minorHAnsi" w:hAnsiTheme="minorHAnsi" w:cstheme="minorHAnsi"/>
                <w:sz w:val="22"/>
                <w:szCs w:val="22"/>
                <w:vertAlign w:val="superscript"/>
              </w:rPr>
              <w:t>3</w:t>
            </w:r>
            <w:r w:rsidRPr="00981454">
              <w:rPr>
                <w:rFonts w:asciiTheme="minorHAnsi" w:hAnsiTheme="minorHAnsi" w:cstheme="minorHAnsi"/>
                <w:sz w:val="22"/>
                <w:szCs w:val="22"/>
              </w:rPr>
              <w:t xml:space="preserve"> )</w:t>
            </w:r>
          </w:p>
        </w:tc>
        <w:tc>
          <w:tcPr>
            <w:tcW w:w="963" w:type="pct"/>
          </w:tcPr>
          <w:p w14:paraId="0B6F289B" w14:textId="77777777" w:rsidR="002C1D84" w:rsidRPr="00981454" w:rsidRDefault="002C1D84" w:rsidP="004F56A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en-CA"/>
              </w:rPr>
            </w:pPr>
            <w:r w:rsidRPr="00981454">
              <w:rPr>
                <w:rFonts w:asciiTheme="minorHAnsi" w:hAnsiTheme="minorHAnsi" w:cstheme="minorHAnsi"/>
                <w:lang w:eastAsia="en-CA"/>
              </w:rPr>
              <w:t>0.0</w:t>
            </w:r>
          </w:p>
        </w:tc>
        <w:tc>
          <w:tcPr>
            <w:tcW w:w="1322" w:type="pct"/>
          </w:tcPr>
          <w:p w14:paraId="42757184" w14:textId="627BDD11" w:rsidR="002C1D84" w:rsidRPr="00981454" w:rsidRDefault="004F56A4" w:rsidP="004F56A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en-CA"/>
              </w:rPr>
            </w:pPr>
            <w:r w:rsidRPr="00981454">
              <w:rPr>
                <w:rFonts w:asciiTheme="minorHAnsi" w:hAnsiTheme="minorHAnsi" w:cstheme="minorHAnsi"/>
                <w:lang w:eastAsia="en-CA"/>
              </w:rPr>
              <w:t>0.0</w:t>
            </w:r>
          </w:p>
        </w:tc>
        <w:tc>
          <w:tcPr>
            <w:tcW w:w="926" w:type="pct"/>
          </w:tcPr>
          <w:p w14:paraId="2E90B00F" w14:textId="77777777" w:rsidR="002C1D84" w:rsidRPr="00981454" w:rsidRDefault="002C1D84" w:rsidP="004F56A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en-CA"/>
              </w:rPr>
            </w:pPr>
            <w:r w:rsidRPr="00981454">
              <w:rPr>
                <w:rFonts w:asciiTheme="minorHAnsi" w:hAnsiTheme="minorHAnsi" w:cstheme="minorHAnsi"/>
                <w:lang w:eastAsia="en-CA"/>
              </w:rPr>
              <w:t>40</w:t>
            </w:r>
          </w:p>
        </w:tc>
        <w:tc>
          <w:tcPr>
            <w:tcW w:w="925" w:type="pct"/>
          </w:tcPr>
          <w:p w14:paraId="7FBEF534" w14:textId="77777777" w:rsidR="002C1D84" w:rsidRPr="00981454" w:rsidRDefault="002C1D84" w:rsidP="004F56A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en-CA"/>
              </w:rPr>
            </w:pPr>
            <w:r w:rsidRPr="00981454">
              <w:rPr>
                <w:rFonts w:asciiTheme="minorHAnsi" w:hAnsiTheme="minorHAnsi" w:cstheme="minorHAnsi"/>
                <w:lang w:eastAsia="en-CA"/>
              </w:rPr>
              <w:t>-</w:t>
            </w:r>
          </w:p>
        </w:tc>
      </w:tr>
      <w:tr w:rsidR="002C1D84" w:rsidRPr="00981454" w14:paraId="43DD44E6" w14:textId="77777777" w:rsidTr="009130B5">
        <w:tc>
          <w:tcPr>
            <w:cnfStyle w:val="001000000000" w:firstRow="0" w:lastRow="0" w:firstColumn="1" w:lastColumn="0" w:oddVBand="0" w:evenVBand="0" w:oddHBand="0" w:evenHBand="0" w:firstRowFirstColumn="0" w:firstRowLastColumn="0" w:lastRowFirstColumn="0" w:lastRowLastColumn="0"/>
            <w:tcW w:w="864" w:type="pct"/>
          </w:tcPr>
          <w:p w14:paraId="1B2D9F6E" w14:textId="77777777" w:rsidR="002C1D84" w:rsidRPr="00981454" w:rsidRDefault="002C1D84" w:rsidP="004F56A4">
            <w:pPr>
              <w:pStyle w:val="Default"/>
              <w:rPr>
                <w:rFonts w:asciiTheme="minorHAnsi" w:hAnsiTheme="minorHAnsi" w:cstheme="minorHAnsi"/>
                <w:lang w:eastAsia="en-CA"/>
              </w:rPr>
            </w:pPr>
            <w:r w:rsidRPr="00981454">
              <w:rPr>
                <w:rFonts w:asciiTheme="minorHAnsi" w:hAnsiTheme="minorHAnsi" w:cstheme="minorHAnsi"/>
                <w:sz w:val="22"/>
                <w:szCs w:val="22"/>
              </w:rPr>
              <w:t>PM</w:t>
            </w:r>
            <w:r w:rsidRPr="00981454">
              <w:rPr>
                <w:rFonts w:asciiTheme="minorHAnsi" w:hAnsiTheme="minorHAnsi" w:cstheme="minorHAnsi"/>
                <w:sz w:val="22"/>
                <w:szCs w:val="22"/>
                <w:vertAlign w:val="subscript"/>
              </w:rPr>
              <w:t xml:space="preserve">10 </w:t>
            </w:r>
            <w:r w:rsidRPr="00981454">
              <w:rPr>
                <w:rFonts w:asciiTheme="minorHAnsi" w:hAnsiTheme="minorHAnsi" w:cstheme="minorHAnsi"/>
                <w:spacing w:val="-1"/>
                <w:sz w:val="22"/>
                <w:szCs w:val="22"/>
              </w:rPr>
              <w:t>(ug/m</w:t>
            </w:r>
            <w:r w:rsidRPr="00981454">
              <w:rPr>
                <w:rFonts w:asciiTheme="minorHAnsi" w:hAnsiTheme="minorHAnsi" w:cstheme="minorHAnsi"/>
                <w:spacing w:val="-1"/>
                <w:sz w:val="22"/>
                <w:szCs w:val="22"/>
                <w:vertAlign w:val="superscript"/>
              </w:rPr>
              <w:t>3</w:t>
            </w:r>
            <w:r w:rsidRPr="00981454">
              <w:rPr>
                <w:rFonts w:asciiTheme="minorHAnsi" w:hAnsiTheme="minorHAnsi" w:cstheme="minorHAnsi"/>
                <w:spacing w:val="-1"/>
                <w:sz w:val="22"/>
                <w:szCs w:val="22"/>
              </w:rPr>
              <w:t>)</w:t>
            </w:r>
          </w:p>
        </w:tc>
        <w:tc>
          <w:tcPr>
            <w:tcW w:w="963" w:type="pct"/>
          </w:tcPr>
          <w:p w14:paraId="404A0372" w14:textId="4F76CF25" w:rsidR="002C1D84" w:rsidRPr="00981454" w:rsidRDefault="002C1D84" w:rsidP="004F56A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en-CA"/>
              </w:rPr>
            </w:pPr>
            <w:r w:rsidRPr="00981454">
              <w:rPr>
                <w:rFonts w:asciiTheme="minorHAnsi" w:hAnsiTheme="minorHAnsi" w:cstheme="minorHAnsi"/>
                <w:lang w:eastAsia="en-CA"/>
              </w:rPr>
              <w:t>0.6</w:t>
            </w:r>
          </w:p>
        </w:tc>
        <w:tc>
          <w:tcPr>
            <w:tcW w:w="1322" w:type="pct"/>
          </w:tcPr>
          <w:p w14:paraId="72730700" w14:textId="44DCB16A" w:rsidR="002C1D84" w:rsidRPr="00981454" w:rsidRDefault="004F56A4" w:rsidP="004F56A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en-CA"/>
              </w:rPr>
            </w:pPr>
            <w:r w:rsidRPr="00981454">
              <w:rPr>
                <w:rFonts w:asciiTheme="minorHAnsi" w:hAnsiTheme="minorHAnsi" w:cstheme="minorHAnsi"/>
                <w:lang w:eastAsia="en-CA"/>
              </w:rPr>
              <w:t>0.2</w:t>
            </w:r>
          </w:p>
        </w:tc>
        <w:tc>
          <w:tcPr>
            <w:tcW w:w="926" w:type="pct"/>
          </w:tcPr>
          <w:p w14:paraId="41E07BFE" w14:textId="77777777" w:rsidR="002C1D84" w:rsidRPr="00981454" w:rsidRDefault="002C1D84" w:rsidP="004F56A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en-CA"/>
              </w:rPr>
            </w:pPr>
            <w:r w:rsidRPr="00981454">
              <w:rPr>
                <w:rFonts w:asciiTheme="minorHAnsi" w:hAnsiTheme="minorHAnsi" w:cstheme="minorHAnsi"/>
                <w:lang w:eastAsia="en-CA"/>
              </w:rPr>
              <w:t>45</w:t>
            </w:r>
          </w:p>
        </w:tc>
        <w:tc>
          <w:tcPr>
            <w:tcW w:w="925" w:type="pct"/>
          </w:tcPr>
          <w:p w14:paraId="5C0195D0" w14:textId="77777777" w:rsidR="002C1D84" w:rsidRPr="00981454" w:rsidRDefault="002C1D84" w:rsidP="004F56A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en-CA"/>
              </w:rPr>
            </w:pPr>
            <w:r w:rsidRPr="00981454">
              <w:rPr>
                <w:rFonts w:asciiTheme="minorHAnsi" w:hAnsiTheme="minorHAnsi" w:cstheme="minorHAnsi"/>
                <w:lang w:eastAsia="en-CA"/>
              </w:rPr>
              <w:t>15</w:t>
            </w:r>
          </w:p>
        </w:tc>
      </w:tr>
      <w:tr w:rsidR="002C1D84" w:rsidRPr="00981454" w14:paraId="311FF72B" w14:textId="77777777" w:rsidTr="009130B5">
        <w:tc>
          <w:tcPr>
            <w:cnfStyle w:val="001000000000" w:firstRow="0" w:lastRow="0" w:firstColumn="1" w:lastColumn="0" w:oddVBand="0" w:evenVBand="0" w:oddHBand="0" w:evenHBand="0" w:firstRowFirstColumn="0" w:firstRowLastColumn="0" w:lastRowFirstColumn="0" w:lastRowLastColumn="0"/>
            <w:tcW w:w="864" w:type="pct"/>
          </w:tcPr>
          <w:p w14:paraId="1AA8FA75" w14:textId="77777777" w:rsidR="002C1D84" w:rsidRPr="00981454" w:rsidRDefault="002C1D84" w:rsidP="004F56A4">
            <w:pPr>
              <w:rPr>
                <w:rFonts w:asciiTheme="minorHAnsi" w:hAnsiTheme="minorHAnsi" w:cstheme="minorHAnsi"/>
                <w:lang w:eastAsia="en-CA"/>
              </w:rPr>
            </w:pPr>
            <w:r w:rsidRPr="00981454">
              <w:rPr>
                <w:rFonts w:asciiTheme="minorHAnsi" w:hAnsiTheme="minorHAnsi" w:cstheme="minorHAnsi"/>
                <w:szCs w:val="22"/>
              </w:rPr>
              <w:t>PM</w:t>
            </w:r>
            <w:r w:rsidRPr="00981454">
              <w:rPr>
                <w:rFonts w:asciiTheme="minorHAnsi" w:hAnsiTheme="minorHAnsi" w:cstheme="minorHAnsi"/>
                <w:szCs w:val="22"/>
                <w:vertAlign w:val="subscript"/>
              </w:rPr>
              <w:t>2.5</w:t>
            </w:r>
            <w:r w:rsidRPr="00981454">
              <w:rPr>
                <w:rFonts w:asciiTheme="minorHAnsi" w:hAnsiTheme="minorHAnsi" w:cstheme="minorHAnsi"/>
                <w:szCs w:val="22"/>
              </w:rPr>
              <w:t xml:space="preserve"> </w:t>
            </w:r>
            <w:r w:rsidRPr="00981454">
              <w:rPr>
                <w:rFonts w:asciiTheme="minorHAnsi" w:hAnsiTheme="minorHAnsi" w:cstheme="minorHAnsi"/>
                <w:spacing w:val="-1"/>
                <w:szCs w:val="22"/>
              </w:rPr>
              <w:t>(ug/m</w:t>
            </w:r>
            <w:r w:rsidRPr="00981454">
              <w:rPr>
                <w:rFonts w:asciiTheme="minorHAnsi" w:hAnsiTheme="minorHAnsi" w:cstheme="minorHAnsi"/>
                <w:spacing w:val="-1"/>
                <w:szCs w:val="22"/>
                <w:vertAlign w:val="superscript"/>
              </w:rPr>
              <w:t>3</w:t>
            </w:r>
            <w:r w:rsidRPr="00981454">
              <w:rPr>
                <w:rFonts w:asciiTheme="minorHAnsi" w:hAnsiTheme="minorHAnsi" w:cstheme="minorHAnsi"/>
                <w:spacing w:val="-1"/>
                <w:szCs w:val="22"/>
              </w:rPr>
              <w:t>)</w:t>
            </w:r>
          </w:p>
        </w:tc>
        <w:tc>
          <w:tcPr>
            <w:tcW w:w="963" w:type="pct"/>
          </w:tcPr>
          <w:p w14:paraId="5F9D183E" w14:textId="77777777" w:rsidR="002C1D84" w:rsidRPr="00981454" w:rsidRDefault="002C1D84" w:rsidP="004F56A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en-CA"/>
              </w:rPr>
            </w:pPr>
            <w:r w:rsidRPr="00981454">
              <w:rPr>
                <w:rFonts w:asciiTheme="minorHAnsi" w:hAnsiTheme="minorHAnsi" w:cstheme="minorHAnsi"/>
                <w:lang w:eastAsia="en-CA"/>
              </w:rPr>
              <w:t>0.1</w:t>
            </w:r>
          </w:p>
        </w:tc>
        <w:tc>
          <w:tcPr>
            <w:tcW w:w="1322" w:type="pct"/>
          </w:tcPr>
          <w:p w14:paraId="28B7F624" w14:textId="618EF9FC" w:rsidR="002C1D84" w:rsidRPr="00981454" w:rsidRDefault="004F56A4" w:rsidP="004F56A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en-CA"/>
              </w:rPr>
            </w:pPr>
            <w:r w:rsidRPr="00981454">
              <w:rPr>
                <w:rFonts w:asciiTheme="minorHAnsi" w:hAnsiTheme="minorHAnsi" w:cstheme="minorHAnsi"/>
                <w:lang w:eastAsia="en-CA"/>
              </w:rPr>
              <w:t>0.1</w:t>
            </w:r>
          </w:p>
        </w:tc>
        <w:tc>
          <w:tcPr>
            <w:tcW w:w="926" w:type="pct"/>
          </w:tcPr>
          <w:p w14:paraId="346A80F8" w14:textId="77777777" w:rsidR="002C1D84" w:rsidRPr="00981454" w:rsidRDefault="002C1D84" w:rsidP="004F56A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en-CA"/>
              </w:rPr>
            </w:pPr>
            <w:r w:rsidRPr="00981454">
              <w:rPr>
                <w:rFonts w:asciiTheme="minorHAnsi" w:hAnsiTheme="minorHAnsi" w:cstheme="minorHAnsi"/>
                <w:lang w:eastAsia="en-CA"/>
              </w:rPr>
              <w:t>15</w:t>
            </w:r>
          </w:p>
        </w:tc>
        <w:tc>
          <w:tcPr>
            <w:tcW w:w="925" w:type="pct"/>
          </w:tcPr>
          <w:p w14:paraId="74E28547" w14:textId="77777777" w:rsidR="002C1D84" w:rsidRPr="00981454" w:rsidRDefault="002C1D84" w:rsidP="004F56A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en-CA"/>
              </w:rPr>
            </w:pPr>
            <w:r w:rsidRPr="00981454">
              <w:rPr>
                <w:rFonts w:asciiTheme="minorHAnsi" w:hAnsiTheme="minorHAnsi" w:cstheme="minorHAnsi"/>
                <w:lang w:eastAsia="en-CA"/>
              </w:rPr>
              <w:t>5</w:t>
            </w:r>
          </w:p>
        </w:tc>
      </w:tr>
      <w:tr w:rsidR="002C1D84" w:rsidRPr="00981454" w14:paraId="5CD5E9A0" w14:textId="77777777" w:rsidTr="009130B5">
        <w:tc>
          <w:tcPr>
            <w:cnfStyle w:val="001000000000" w:firstRow="0" w:lastRow="0" w:firstColumn="1" w:lastColumn="0" w:oddVBand="0" w:evenVBand="0" w:oddHBand="0" w:evenHBand="0" w:firstRowFirstColumn="0" w:firstRowLastColumn="0" w:lastRowFirstColumn="0" w:lastRowLastColumn="0"/>
            <w:tcW w:w="864" w:type="pct"/>
          </w:tcPr>
          <w:p w14:paraId="325A088F" w14:textId="77777777" w:rsidR="002C1D84" w:rsidRPr="00981454" w:rsidRDefault="002C1D84" w:rsidP="004F56A4">
            <w:pPr>
              <w:rPr>
                <w:rFonts w:asciiTheme="minorHAnsi" w:hAnsiTheme="minorHAnsi" w:cstheme="minorHAnsi"/>
                <w:lang w:eastAsia="en-CA"/>
              </w:rPr>
            </w:pPr>
            <w:r w:rsidRPr="00981454">
              <w:rPr>
                <w:rFonts w:asciiTheme="minorHAnsi" w:hAnsiTheme="minorHAnsi" w:cstheme="minorHAnsi"/>
                <w:szCs w:val="22"/>
              </w:rPr>
              <w:t>O</w:t>
            </w:r>
            <w:r w:rsidRPr="00981454">
              <w:rPr>
                <w:rFonts w:asciiTheme="minorHAnsi" w:hAnsiTheme="minorHAnsi" w:cstheme="minorHAnsi"/>
                <w:szCs w:val="22"/>
                <w:vertAlign w:val="subscript"/>
              </w:rPr>
              <w:t>3</w:t>
            </w:r>
            <w:r w:rsidRPr="00981454">
              <w:rPr>
                <w:rFonts w:asciiTheme="minorHAnsi" w:hAnsiTheme="minorHAnsi" w:cstheme="minorHAnsi"/>
                <w:szCs w:val="22"/>
              </w:rPr>
              <w:t xml:space="preserve"> </w:t>
            </w:r>
            <w:r w:rsidRPr="00981454">
              <w:rPr>
                <w:rFonts w:asciiTheme="minorHAnsi" w:hAnsiTheme="minorHAnsi" w:cstheme="minorHAnsi"/>
                <w:spacing w:val="-1"/>
                <w:szCs w:val="22"/>
              </w:rPr>
              <w:t>(ug/m</w:t>
            </w:r>
            <w:r w:rsidRPr="00981454">
              <w:rPr>
                <w:rFonts w:asciiTheme="minorHAnsi" w:hAnsiTheme="minorHAnsi" w:cstheme="minorHAnsi"/>
                <w:spacing w:val="-1"/>
                <w:szCs w:val="22"/>
                <w:vertAlign w:val="superscript"/>
              </w:rPr>
              <w:t>3</w:t>
            </w:r>
            <w:r w:rsidRPr="00981454">
              <w:rPr>
                <w:rFonts w:asciiTheme="minorHAnsi" w:hAnsiTheme="minorHAnsi" w:cstheme="minorHAnsi"/>
                <w:spacing w:val="-1"/>
                <w:szCs w:val="22"/>
              </w:rPr>
              <w:t>)</w:t>
            </w:r>
          </w:p>
        </w:tc>
        <w:tc>
          <w:tcPr>
            <w:tcW w:w="963" w:type="pct"/>
          </w:tcPr>
          <w:p w14:paraId="43072AEB" w14:textId="0C3365EC" w:rsidR="002C1D84" w:rsidRPr="00981454" w:rsidRDefault="00FB29C7" w:rsidP="004F56A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en-CA"/>
              </w:rPr>
            </w:pPr>
            <w:r w:rsidRPr="00981454">
              <w:rPr>
                <w:rFonts w:asciiTheme="minorHAnsi" w:hAnsiTheme="minorHAnsi" w:cstheme="minorHAnsi"/>
                <w:lang w:eastAsia="en-CA"/>
              </w:rPr>
              <w:t>0.1</w:t>
            </w:r>
          </w:p>
        </w:tc>
        <w:tc>
          <w:tcPr>
            <w:tcW w:w="1322" w:type="pct"/>
          </w:tcPr>
          <w:p w14:paraId="05065277" w14:textId="7E80C8D9" w:rsidR="002C1D84" w:rsidRPr="00981454" w:rsidRDefault="00FB29C7" w:rsidP="004F56A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en-CA"/>
              </w:rPr>
            </w:pPr>
            <w:r w:rsidRPr="00981454">
              <w:rPr>
                <w:rFonts w:asciiTheme="minorHAnsi" w:hAnsiTheme="minorHAnsi" w:cstheme="minorHAnsi"/>
                <w:lang w:eastAsia="en-CA"/>
              </w:rPr>
              <w:t>0.1</w:t>
            </w:r>
          </w:p>
        </w:tc>
        <w:tc>
          <w:tcPr>
            <w:tcW w:w="926" w:type="pct"/>
          </w:tcPr>
          <w:p w14:paraId="5E965195" w14:textId="77777777" w:rsidR="002C1D84" w:rsidRPr="00981454" w:rsidRDefault="002C1D84" w:rsidP="004F56A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en-CA"/>
              </w:rPr>
            </w:pPr>
            <w:r w:rsidRPr="00981454">
              <w:rPr>
                <w:rFonts w:asciiTheme="minorHAnsi" w:hAnsiTheme="minorHAnsi" w:cstheme="minorHAnsi"/>
                <w:lang w:eastAsia="en-CA"/>
              </w:rPr>
              <w:t>100</w:t>
            </w:r>
          </w:p>
        </w:tc>
        <w:tc>
          <w:tcPr>
            <w:tcW w:w="925" w:type="pct"/>
          </w:tcPr>
          <w:p w14:paraId="47C49D5E" w14:textId="77777777" w:rsidR="002C1D84" w:rsidRPr="00981454" w:rsidRDefault="002C1D84" w:rsidP="004F56A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en-CA"/>
              </w:rPr>
            </w:pPr>
            <w:r w:rsidRPr="00981454">
              <w:rPr>
                <w:rFonts w:asciiTheme="minorHAnsi" w:hAnsiTheme="minorHAnsi" w:cstheme="minorHAnsi"/>
                <w:lang w:eastAsia="en-CA"/>
              </w:rPr>
              <w:t>60</w:t>
            </w:r>
          </w:p>
        </w:tc>
      </w:tr>
    </w:tbl>
    <w:p w14:paraId="3FA78A42" w14:textId="77777777" w:rsidR="002C1D84" w:rsidRPr="00981454" w:rsidRDefault="002C1D84" w:rsidP="00554D7F">
      <w:pPr>
        <w:rPr>
          <w:rFonts w:asciiTheme="minorHAnsi" w:hAnsiTheme="minorHAnsi" w:cstheme="minorHAnsi"/>
        </w:rPr>
      </w:pPr>
    </w:p>
    <w:p w14:paraId="7C13A834" w14:textId="481800E2" w:rsidR="00D75271" w:rsidRPr="00981454" w:rsidRDefault="007D4A7F" w:rsidP="007D4A7F">
      <w:pPr>
        <w:pStyle w:val="Heading2"/>
      </w:pPr>
      <w:bookmarkStart w:id="201" w:name="_Toc121327780"/>
      <w:bookmarkStart w:id="202" w:name="_Toc100589456"/>
      <w:r>
        <w:t xml:space="preserve">5.8 </w:t>
      </w:r>
      <w:r w:rsidR="00D75271" w:rsidRPr="00981454">
        <w:t>Noise</w:t>
      </w:r>
      <w:bookmarkEnd w:id="201"/>
      <w:r w:rsidR="00D75271" w:rsidRPr="00981454">
        <w:t xml:space="preserve"> </w:t>
      </w:r>
      <w:bookmarkEnd w:id="202"/>
    </w:p>
    <w:p w14:paraId="4ABD703F" w14:textId="6443ACE4" w:rsidR="00D54686" w:rsidRPr="00981454" w:rsidRDefault="00D54686" w:rsidP="00D54686">
      <w:pPr>
        <w:spacing w:line="360" w:lineRule="auto"/>
        <w:jc w:val="both"/>
        <w:rPr>
          <w:rFonts w:asciiTheme="minorHAnsi" w:hAnsiTheme="minorHAnsi" w:cstheme="minorHAnsi"/>
        </w:rPr>
      </w:pPr>
      <w:r w:rsidRPr="00981454">
        <w:rPr>
          <w:rFonts w:asciiTheme="minorHAnsi" w:hAnsiTheme="minorHAnsi" w:cstheme="minorHAnsi"/>
        </w:rPr>
        <w:t xml:space="preserve">A noise survey was conducted using a sound level meter: Model: ET-953. </w:t>
      </w:r>
      <w:r w:rsidR="00670F69">
        <w:rPr>
          <w:rFonts w:asciiTheme="minorHAnsi" w:hAnsiTheme="minorHAnsi" w:cstheme="minorHAnsi"/>
        </w:rPr>
        <w:t>D</w:t>
      </w:r>
      <w:r w:rsidRPr="00981454">
        <w:rPr>
          <w:rFonts w:asciiTheme="minorHAnsi" w:hAnsiTheme="minorHAnsi" w:cstheme="minorHAnsi"/>
        </w:rPr>
        <w:t>ue to lack of specific environmental noise limits in Zimbabwe</w:t>
      </w:r>
      <w:r w:rsidR="00670F69">
        <w:rPr>
          <w:rFonts w:asciiTheme="minorHAnsi" w:hAnsiTheme="minorHAnsi" w:cstheme="minorHAnsi"/>
        </w:rPr>
        <w:t xml:space="preserve">, the results for ambient noise were </w:t>
      </w:r>
      <w:r w:rsidRPr="00981454">
        <w:rPr>
          <w:rFonts w:asciiTheme="minorHAnsi" w:hAnsiTheme="minorHAnsi" w:cstheme="minorHAnsi"/>
        </w:rPr>
        <w:t xml:space="preserve">compared against the International Finance Corporation Environmental Health and Safety Guidelines </w:t>
      </w:r>
      <w:r w:rsidR="00670F69">
        <w:rPr>
          <w:rFonts w:asciiTheme="minorHAnsi" w:hAnsiTheme="minorHAnsi" w:cstheme="minorHAnsi"/>
        </w:rPr>
        <w:t>stipulated limit of</w:t>
      </w:r>
      <w:r w:rsidR="00C84B93">
        <w:rPr>
          <w:rFonts w:asciiTheme="minorHAnsi" w:hAnsiTheme="minorHAnsi" w:cstheme="minorHAnsi"/>
        </w:rPr>
        <w:t xml:space="preserve"> 70 dBs. The results are </w:t>
      </w:r>
      <w:r w:rsidR="003816DE" w:rsidRPr="00981454">
        <w:rPr>
          <w:rFonts w:asciiTheme="minorHAnsi" w:hAnsiTheme="minorHAnsi" w:cstheme="minorHAnsi"/>
        </w:rPr>
        <w:t>within the limits</w:t>
      </w:r>
      <w:r w:rsidR="009130B5">
        <w:rPr>
          <w:rFonts w:asciiTheme="minorHAnsi" w:hAnsiTheme="minorHAnsi" w:cstheme="minorHAnsi"/>
        </w:rPr>
        <w:t xml:space="preserve"> as shown in Table 15</w:t>
      </w:r>
      <w:r w:rsidR="003816DE" w:rsidRPr="00981454">
        <w:rPr>
          <w:rFonts w:asciiTheme="minorHAnsi" w:hAnsiTheme="minorHAnsi" w:cstheme="minorHAnsi"/>
        </w:rPr>
        <w:t>.</w:t>
      </w:r>
    </w:p>
    <w:p w14:paraId="608805AA" w14:textId="5BBA6941" w:rsidR="00D54686" w:rsidRPr="00AB2050" w:rsidRDefault="00D54686" w:rsidP="00C84B93">
      <w:pPr>
        <w:pStyle w:val="Caption"/>
        <w:jc w:val="center"/>
        <w:rPr>
          <w:color w:val="auto"/>
        </w:rPr>
      </w:pPr>
      <w:bookmarkStart w:id="203" w:name="_Toc76130847"/>
      <w:bookmarkStart w:id="204" w:name="_Toc85459712"/>
      <w:bookmarkStart w:id="205" w:name="_Toc100587514"/>
      <w:bookmarkStart w:id="206" w:name="_Toc121327397"/>
      <w:r w:rsidRPr="00AB2050">
        <w:rPr>
          <w:color w:val="auto"/>
        </w:rPr>
        <w:t xml:space="preserve">Table </w:t>
      </w:r>
      <w:r w:rsidR="00620477" w:rsidRPr="00AB2050">
        <w:rPr>
          <w:color w:val="auto"/>
        </w:rPr>
        <w:fldChar w:fldCharType="begin"/>
      </w:r>
      <w:r w:rsidR="00620477" w:rsidRPr="00AB2050">
        <w:rPr>
          <w:color w:val="auto"/>
        </w:rPr>
        <w:instrText xml:space="preserve"> SEQ Table \* ARABIC </w:instrText>
      </w:r>
      <w:r w:rsidR="00620477" w:rsidRPr="00AB2050">
        <w:rPr>
          <w:color w:val="auto"/>
        </w:rPr>
        <w:fldChar w:fldCharType="separate"/>
      </w:r>
      <w:r w:rsidR="00DC28DE">
        <w:rPr>
          <w:noProof/>
          <w:color w:val="auto"/>
        </w:rPr>
        <w:t>15</w:t>
      </w:r>
      <w:r w:rsidR="00620477" w:rsidRPr="00AB2050">
        <w:rPr>
          <w:color w:val="auto"/>
        </w:rPr>
        <w:fldChar w:fldCharType="end"/>
      </w:r>
      <w:r w:rsidR="00C84B93" w:rsidRPr="00AB2050">
        <w:rPr>
          <w:color w:val="auto"/>
        </w:rPr>
        <w:t>: Ambient n</w:t>
      </w:r>
      <w:r w:rsidRPr="00AB2050">
        <w:rPr>
          <w:color w:val="auto"/>
        </w:rPr>
        <w:t>oise levels at different sites</w:t>
      </w:r>
      <w:bookmarkEnd w:id="203"/>
      <w:bookmarkEnd w:id="204"/>
      <w:bookmarkEnd w:id="205"/>
      <w:bookmarkEnd w:id="206"/>
    </w:p>
    <w:tbl>
      <w:tblPr>
        <w:tblStyle w:val="TableGrid2"/>
        <w:tblW w:w="0" w:type="auto"/>
        <w:tblLook w:val="04A0" w:firstRow="1" w:lastRow="0" w:firstColumn="1" w:lastColumn="0" w:noHBand="0" w:noVBand="1"/>
      </w:tblPr>
      <w:tblGrid>
        <w:gridCol w:w="5949"/>
        <w:gridCol w:w="3067"/>
      </w:tblGrid>
      <w:tr w:rsidR="00D54686" w:rsidRPr="00981454" w14:paraId="358A2ED6" w14:textId="77777777" w:rsidTr="00744F44">
        <w:tc>
          <w:tcPr>
            <w:tcW w:w="5949" w:type="dxa"/>
            <w:shd w:val="clear" w:color="auto" w:fill="ED7D31" w:themeFill="accent2"/>
          </w:tcPr>
          <w:p w14:paraId="5D4E305C" w14:textId="542577AC" w:rsidR="00D54686" w:rsidRPr="00981454" w:rsidRDefault="00744F44" w:rsidP="00744F44">
            <w:pPr>
              <w:widowControl w:val="0"/>
              <w:spacing w:line="276" w:lineRule="auto"/>
              <w:ind w:right="113"/>
              <w:jc w:val="center"/>
              <w:rPr>
                <w:rFonts w:asciiTheme="minorHAnsi" w:eastAsia="Times New Roman" w:hAnsiTheme="minorHAnsi" w:cstheme="minorHAnsi"/>
                <w:b/>
                <w:color w:val="000000" w:themeColor="text1"/>
                <w:lang w:val="en-US"/>
              </w:rPr>
            </w:pPr>
            <w:r>
              <w:rPr>
                <w:rFonts w:asciiTheme="minorHAnsi" w:eastAsia="Times New Roman" w:hAnsiTheme="minorHAnsi" w:cstheme="minorHAnsi"/>
                <w:b/>
                <w:color w:val="000000" w:themeColor="text1"/>
                <w:lang w:val="en-US"/>
              </w:rPr>
              <w:t>Sampling station</w:t>
            </w:r>
          </w:p>
        </w:tc>
        <w:tc>
          <w:tcPr>
            <w:tcW w:w="3067" w:type="dxa"/>
            <w:shd w:val="clear" w:color="auto" w:fill="ED7D31" w:themeFill="accent2"/>
          </w:tcPr>
          <w:p w14:paraId="1BA21EF4" w14:textId="77777777" w:rsidR="00D54686" w:rsidRPr="00981454" w:rsidRDefault="00D54686" w:rsidP="00D54686">
            <w:pPr>
              <w:widowControl w:val="0"/>
              <w:spacing w:line="276" w:lineRule="auto"/>
              <w:ind w:right="113"/>
              <w:jc w:val="center"/>
              <w:rPr>
                <w:rFonts w:asciiTheme="minorHAnsi" w:eastAsia="Times New Roman" w:hAnsiTheme="minorHAnsi" w:cstheme="minorHAnsi"/>
                <w:b/>
                <w:color w:val="000000" w:themeColor="text1"/>
                <w:lang w:val="en-US"/>
              </w:rPr>
            </w:pPr>
            <w:r w:rsidRPr="00981454">
              <w:rPr>
                <w:rFonts w:asciiTheme="minorHAnsi" w:eastAsia="Times New Roman" w:hAnsiTheme="minorHAnsi" w:cstheme="minorHAnsi"/>
                <w:b/>
                <w:color w:val="000000" w:themeColor="text1"/>
                <w:lang w:val="en-US"/>
              </w:rPr>
              <w:t>Result (dB)</w:t>
            </w:r>
          </w:p>
        </w:tc>
      </w:tr>
      <w:tr w:rsidR="00135152" w:rsidRPr="00981454" w14:paraId="41493AF6" w14:textId="77777777" w:rsidTr="00744F44">
        <w:tc>
          <w:tcPr>
            <w:tcW w:w="5949" w:type="dxa"/>
          </w:tcPr>
          <w:p w14:paraId="1133AA6D" w14:textId="552B1F7A" w:rsidR="00135152" w:rsidRPr="00981454" w:rsidRDefault="00135152" w:rsidP="00135152">
            <w:pPr>
              <w:widowControl w:val="0"/>
              <w:spacing w:line="276" w:lineRule="auto"/>
              <w:ind w:right="113"/>
              <w:jc w:val="both"/>
              <w:rPr>
                <w:rFonts w:asciiTheme="minorHAnsi" w:eastAsia="Times New Roman" w:hAnsiTheme="minorHAnsi" w:cstheme="minorHAnsi"/>
                <w:lang w:val="en-US"/>
              </w:rPr>
            </w:pPr>
            <w:r w:rsidRPr="00981454">
              <w:rPr>
                <w:rFonts w:asciiTheme="minorHAnsi" w:hAnsiTheme="minorHAnsi" w:cstheme="minorHAnsi"/>
                <w:color w:val="000000"/>
              </w:rPr>
              <w:t>Dam wall</w:t>
            </w:r>
          </w:p>
        </w:tc>
        <w:tc>
          <w:tcPr>
            <w:tcW w:w="3067" w:type="dxa"/>
          </w:tcPr>
          <w:p w14:paraId="061DD38B" w14:textId="353F5C64" w:rsidR="00135152" w:rsidRPr="00981454" w:rsidRDefault="00135152" w:rsidP="00135152">
            <w:pPr>
              <w:widowControl w:val="0"/>
              <w:spacing w:line="276" w:lineRule="auto"/>
              <w:ind w:right="113"/>
              <w:jc w:val="center"/>
              <w:rPr>
                <w:rFonts w:asciiTheme="minorHAnsi" w:eastAsia="Times New Roman" w:hAnsiTheme="minorHAnsi" w:cstheme="minorHAnsi"/>
                <w:lang w:val="en-US"/>
              </w:rPr>
            </w:pPr>
            <w:r w:rsidRPr="00981454">
              <w:rPr>
                <w:rFonts w:asciiTheme="minorHAnsi" w:eastAsia="Times New Roman" w:hAnsiTheme="minorHAnsi" w:cstheme="minorHAnsi"/>
                <w:lang w:val="en-US"/>
              </w:rPr>
              <w:t>54</w:t>
            </w:r>
          </w:p>
        </w:tc>
      </w:tr>
      <w:tr w:rsidR="00135152" w:rsidRPr="00981454" w14:paraId="3C3ACEE8" w14:textId="77777777" w:rsidTr="00744F44">
        <w:tc>
          <w:tcPr>
            <w:tcW w:w="5949" w:type="dxa"/>
          </w:tcPr>
          <w:p w14:paraId="3167C370" w14:textId="6D34C4A5" w:rsidR="00135152" w:rsidRPr="00981454" w:rsidRDefault="00135152" w:rsidP="00135152">
            <w:pPr>
              <w:widowControl w:val="0"/>
              <w:spacing w:line="276" w:lineRule="auto"/>
              <w:ind w:right="113"/>
              <w:jc w:val="both"/>
              <w:rPr>
                <w:rFonts w:asciiTheme="minorHAnsi" w:eastAsia="Times New Roman" w:hAnsiTheme="minorHAnsi" w:cstheme="minorHAnsi"/>
                <w:lang w:val="en-US"/>
              </w:rPr>
            </w:pPr>
            <w:r w:rsidRPr="00981454">
              <w:rPr>
                <w:rFonts w:asciiTheme="minorHAnsi" w:hAnsiTheme="minorHAnsi" w:cstheme="minorHAnsi"/>
                <w:color w:val="000000"/>
              </w:rPr>
              <w:t>Pump and solar area</w:t>
            </w:r>
          </w:p>
        </w:tc>
        <w:tc>
          <w:tcPr>
            <w:tcW w:w="3067" w:type="dxa"/>
          </w:tcPr>
          <w:p w14:paraId="74C171E2" w14:textId="4E96C931" w:rsidR="00135152" w:rsidRPr="00981454" w:rsidRDefault="00135152" w:rsidP="00135152">
            <w:pPr>
              <w:widowControl w:val="0"/>
              <w:spacing w:line="276" w:lineRule="auto"/>
              <w:ind w:right="113"/>
              <w:jc w:val="center"/>
              <w:rPr>
                <w:rFonts w:asciiTheme="minorHAnsi" w:eastAsia="Times New Roman" w:hAnsiTheme="minorHAnsi" w:cstheme="minorHAnsi"/>
                <w:lang w:val="en-US"/>
              </w:rPr>
            </w:pPr>
            <w:r w:rsidRPr="00981454">
              <w:rPr>
                <w:rFonts w:asciiTheme="minorHAnsi" w:eastAsia="Times New Roman" w:hAnsiTheme="minorHAnsi" w:cstheme="minorHAnsi"/>
                <w:lang w:val="en-US"/>
              </w:rPr>
              <w:t>53</w:t>
            </w:r>
          </w:p>
        </w:tc>
      </w:tr>
      <w:tr w:rsidR="00135152" w:rsidRPr="00981454" w14:paraId="42780746" w14:textId="77777777" w:rsidTr="00744F44">
        <w:tc>
          <w:tcPr>
            <w:tcW w:w="5949" w:type="dxa"/>
          </w:tcPr>
          <w:p w14:paraId="37207206" w14:textId="006DD43A" w:rsidR="00135152" w:rsidRPr="00981454" w:rsidRDefault="00135152" w:rsidP="00135152">
            <w:pPr>
              <w:widowControl w:val="0"/>
              <w:spacing w:line="276" w:lineRule="auto"/>
              <w:ind w:right="113"/>
              <w:jc w:val="both"/>
              <w:rPr>
                <w:rFonts w:asciiTheme="minorHAnsi" w:eastAsia="Times New Roman" w:hAnsiTheme="minorHAnsi" w:cstheme="minorHAnsi"/>
                <w:lang w:val="en-US"/>
              </w:rPr>
            </w:pPr>
            <w:r w:rsidRPr="00981454">
              <w:rPr>
                <w:rFonts w:asciiTheme="minorHAnsi" w:hAnsiTheme="minorHAnsi" w:cstheme="minorHAnsi"/>
                <w:color w:val="000000"/>
              </w:rPr>
              <w:t>Between dam and field</w:t>
            </w:r>
          </w:p>
        </w:tc>
        <w:tc>
          <w:tcPr>
            <w:tcW w:w="3067" w:type="dxa"/>
          </w:tcPr>
          <w:p w14:paraId="72C31E8D" w14:textId="6DCC4BC8" w:rsidR="00135152" w:rsidRPr="00981454" w:rsidRDefault="00135152" w:rsidP="00135152">
            <w:pPr>
              <w:widowControl w:val="0"/>
              <w:spacing w:line="276" w:lineRule="auto"/>
              <w:ind w:right="113"/>
              <w:jc w:val="center"/>
              <w:rPr>
                <w:rFonts w:asciiTheme="minorHAnsi" w:eastAsia="Times New Roman" w:hAnsiTheme="minorHAnsi" w:cstheme="minorHAnsi"/>
                <w:lang w:val="en-US"/>
              </w:rPr>
            </w:pPr>
            <w:r w:rsidRPr="00981454">
              <w:rPr>
                <w:rFonts w:asciiTheme="minorHAnsi" w:eastAsia="Times New Roman" w:hAnsiTheme="minorHAnsi" w:cstheme="minorHAnsi"/>
                <w:lang w:val="en-US"/>
              </w:rPr>
              <w:t>49</w:t>
            </w:r>
          </w:p>
        </w:tc>
      </w:tr>
      <w:tr w:rsidR="00135152" w:rsidRPr="00981454" w14:paraId="0AD75238" w14:textId="77777777" w:rsidTr="00744F44">
        <w:tc>
          <w:tcPr>
            <w:tcW w:w="5949" w:type="dxa"/>
          </w:tcPr>
          <w:p w14:paraId="11BBF29B" w14:textId="36A9B298" w:rsidR="00135152" w:rsidRPr="00981454" w:rsidRDefault="00135152" w:rsidP="00135152">
            <w:pPr>
              <w:widowControl w:val="0"/>
              <w:spacing w:line="276" w:lineRule="auto"/>
              <w:ind w:right="113"/>
              <w:jc w:val="both"/>
              <w:rPr>
                <w:rFonts w:asciiTheme="minorHAnsi" w:eastAsia="Times New Roman" w:hAnsiTheme="minorHAnsi" w:cstheme="minorHAnsi"/>
                <w:lang w:val="en-US"/>
              </w:rPr>
            </w:pPr>
            <w:r w:rsidRPr="00981454">
              <w:rPr>
                <w:rFonts w:asciiTheme="minorHAnsi" w:hAnsiTheme="minorHAnsi" w:cstheme="minorHAnsi"/>
                <w:color w:val="000000"/>
              </w:rPr>
              <w:t>Field point 1</w:t>
            </w:r>
          </w:p>
        </w:tc>
        <w:tc>
          <w:tcPr>
            <w:tcW w:w="3067" w:type="dxa"/>
          </w:tcPr>
          <w:p w14:paraId="7256E68B" w14:textId="58D2BF7F" w:rsidR="00135152" w:rsidRPr="00981454" w:rsidRDefault="00135152" w:rsidP="00135152">
            <w:pPr>
              <w:widowControl w:val="0"/>
              <w:spacing w:line="276" w:lineRule="auto"/>
              <w:ind w:right="113"/>
              <w:jc w:val="center"/>
              <w:rPr>
                <w:rFonts w:asciiTheme="minorHAnsi" w:eastAsia="Times New Roman" w:hAnsiTheme="minorHAnsi" w:cstheme="minorHAnsi"/>
                <w:lang w:val="en-US"/>
              </w:rPr>
            </w:pPr>
            <w:r w:rsidRPr="00981454">
              <w:rPr>
                <w:rFonts w:asciiTheme="minorHAnsi" w:eastAsia="Times New Roman" w:hAnsiTheme="minorHAnsi" w:cstheme="minorHAnsi"/>
                <w:lang w:val="en-US"/>
              </w:rPr>
              <w:t>48</w:t>
            </w:r>
          </w:p>
        </w:tc>
      </w:tr>
      <w:tr w:rsidR="00135152" w:rsidRPr="00981454" w14:paraId="27B87E62" w14:textId="77777777" w:rsidTr="00744F44">
        <w:tc>
          <w:tcPr>
            <w:tcW w:w="5949" w:type="dxa"/>
          </w:tcPr>
          <w:p w14:paraId="0179DB3B" w14:textId="40B1957D" w:rsidR="00135152" w:rsidRPr="00981454" w:rsidRDefault="00135152" w:rsidP="00135152">
            <w:pPr>
              <w:widowControl w:val="0"/>
              <w:spacing w:line="276" w:lineRule="auto"/>
              <w:ind w:right="113"/>
              <w:jc w:val="both"/>
              <w:rPr>
                <w:rFonts w:asciiTheme="minorHAnsi" w:eastAsia="Times New Roman" w:hAnsiTheme="minorHAnsi" w:cstheme="minorHAnsi"/>
                <w:lang w:val="en-US"/>
              </w:rPr>
            </w:pPr>
            <w:r w:rsidRPr="00981454">
              <w:rPr>
                <w:rFonts w:asciiTheme="minorHAnsi" w:hAnsiTheme="minorHAnsi" w:cstheme="minorHAnsi"/>
                <w:color w:val="000000"/>
              </w:rPr>
              <w:t>Field point 2</w:t>
            </w:r>
          </w:p>
        </w:tc>
        <w:tc>
          <w:tcPr>
            <w:tcW w:w="3067" w:type="dxa"/>
          </w:tcPr>
          <w:p w14:paraId="3ADC1258" w14:textId="05ED24E7" w:rsidR="00135152" w:rsidRPr="00981454" w:rsidRDefault="00135152" w:rsidP="00135152">
            <w:pPr>
              <w:widowControl w:val="0"/>
              <w:spacing w:line="276" w:lineRule="auto"/>
              <w:ind w:right="113"/>
              <w:jc w:val="center"/>
              <w:rPr>
                <w:rFonts w:asciiTheme="minorHAnsi" w:eastAsia="Times New Roman" w:hAnsiTheme="minorHAnsi" w:cstheme="minorHAnsi"/>
                <w:lang w:val="en-US"/>
              </w:rPr>
            </w:pPr>
            <w:r w:rsidRPr="00981454">
              <w:rPr>
                <w:rFonts w:asciiTheme="minorHAnsi" w:eastAsia="Times New Roman" w:hAnsiTheme="minorHAnsi" w:cstheme="minorHAnsi"/>
                <w:lang w:val="en-US"/>
              </w:rPr>
              <w:t>48</w:t>
            </w:r>
          </w:p>
        </w:tc>
      </w:tr>
    </w:tbl>
    <w:p w14:paraId="196CF40D" w14:textId="77777777" w:rsidR="00554D7F" w:rsidRPr="00981454" w:rsidRDefault="00554D7F" w:rsidP="00554D7F">
      <w:pPr>
        <w:rPr>
          <w:rFonts w:asciiTheme="minorHAnsi" w:hAnsiTheme="minorHAnsi" w:cstheme="minorHAnsi"/>
        </w:rPr>
      </w:pPr>
    </w:p>
    <w:p w14:paraId="7000260E" w14:textId="64913BC2" w:rsidR="00D75271" w:rsidRPr="00981454" w:rsidRDefault="007D4A7F" w:rsidP="007D4A7F">
      <w:pPr>
        <w:pStyle w:val="Heading2"/>
      </w:pPr>
      <w:bookmarkStart w:id="207" w:name="_Toc100589457"/>
      <w:bookmarkStart w:id="208" w:name="_Toc121327781"/>
      <w:r>
        <w:t xml:space="preserve">5.9 </w:t>
      </w:r>
      <w:r w:rsidR="00CA2E7E">
        <w:t>Archaeology and Cultural H</w:t>
      </w:r>
      <w:r w:rsidR="00D75271" w:rsidRPr="00981454">
        <w:t>eritage</w:t>
      </w:r>
      <w:bookmarkEnd w:id="207"/>
      <w:bookmarkEnd w:id="208"/>
    </w:p>
    <w:p w14:paraId="608CE312" w14:textId="072DA2E7" w:rsidR="00A6461B" w:rsidRPr="00981454" w:rsidRDefault="00744F44" w:rsidP="00F60FCF">
      <w:pPr>
        <w:spacing w:line="360" w:lineRule="auto"/>
        <w:jc w:val="both"/>
      </w:pPr>
      <w:r>
        <w:rPr>
          <w:rFonts w:asciiTheme="minorHAnsi" w:hAnsiTheme="minorHAnsi" w:cstheme="minorHAnsi"/>
        </w:rPr>
        <w:t xml:space="preserve">An archaeological survey was conducted with the Project area and </w:t>
      </w:r>
      <w:r w:rsidR="009130B5">
        <w:rPr>
          <w:rFonts w:asciiTheme="minorHAnsi" w:hAnsiTheme="minorHAnsi" w:cstheme="minorHAnsi"/>
        </w:rPr>
        <w:t>n</w:t>
      </w:r>
      <w:r w:rsidR="004553AC" w:rsidRPr="004553AC">
        <w:rPr>
          <w:rFonts w:asciiTheme="minorHAnsi" w:hAnsiTheme="minorHAnsi" w:cstheme="minorHAnsi"/>
        </w:rPr>
        <w:t xml:space="preserve">o archaeological or cultural materials were </w:t>
      </w:r>
      <w:r w:rsidR="009130B5">
        <w:rPr>
          <w:rFonts w:asciiTheme="minorHAnsi" w:hAnsiTheme="minorHAnsi" w:cstheme="minorHAnsi"/>
        </w:rPr>
        <w:t>identified</w:t>
      </w:r>
      <w:r w:rsidR="00AB2050">
        <w:rPr>
          <w:rFonts w:asciiTheme="minorHAnsi" w:hAnsiTheme="minorHAnsi" w:cstheme="minorHAnsi"/>
        </w:rPr>
        <w:t xml:space="preserve">. However, </w:t>
      </w:r>
      <w:r w:rsidR="004553AC" w:rsidRPr="004553AC">
        <w:rPr>
          <w:rFonts w:asciiTheme="minorHAnsi" w:hAnsiTheme="minorHAnsi" w:cstheme="minorHAnsi"/>
        </w:rPr>
        <w:t xml:space="preserve">in the event that any suspected archaeological and cultural material is encountered during the site development </w:t>
      </w:r>
      <w:r w:rsidR="00AB2050">
        <w:rPr>
          <w:rFonts w:asciiTheme="minorHAnsi" w:hAnsiTheme="minorHAnsi" w:cstheme="minorHAnsi"/>
        </w:rPr>
        <w:t>activities</w:t>
      </w:r>
      <w:r w:rsidR="004553AC" w:rsidRPr="004553AC">
        <w:rPr>
          <w:rFonts w:asciiTheme="minorHAnsi" w:hAnsiTheme="minorHAnsi" w:cstheme="minorHAnsi"/>
        </w:rPr>
        <w:t>, UNDP SES standard 4 Cultural heritage which triggers chance find procedures should be</w:t>
      </w:r>
      <w:r w:rsidR="006B3FD4">
        <w:rPr>
          <w:rFonts w:asciiTheme="minorHAnsi" w:hAnsiTheme="minorHAnsi" w:cstheme="minorHAnsi"/>
        </w:rPr>
        <w:t xml:space="preserve"> </w:t>
      </w:r>
      <w:r>
        <w:rPr>
          <w:rFonts w:asciiTheme="minorHAnsi" w:hAnsiTheme="minorHAnsi" w:cstheme="minorHAnsi"/>
        </w:rPr>
        <w:t>activated</w:t>
      </w:r>
      <w:r w:rsidRPr="0031282D">
        <w:rPr>
          <w:rFonts w:asciiTheme="minorHAnsi" w:hAnsiTheme="minorHAnsi" w:cstheme="minorHAnsi"/>
        </w:rPr>
        <w:t>. Appendix 6 outlines the chance find procedure that must be activated in case of a chance find.</w:t>
      </w:r>
    </w:p>
    <w:p w14:paraId="136B9780" w14:textId="3B3B5679" w:rsidR="00FB486E" w:rsidRPr="00981454" w:rsidRDefault="00496B2B" w:rsidP="00496B2B">
      <w:pPr>
        <w:pStyle w:val="Heading2"/>
      </w:pPr>
      <w:bookmarkStart w:id="209" w:name="_Toc101084616"/>
      <w:bookmarkStart w:id="210" w:name="_Toc121327782"/>
      <w:r>
        <w:t xml:space="preserve">5.10 </w:t>
      </w:r>
      <w:r w:rsidR="00493A95" w:rsidRPr="00981454">
        <w:t xml:space="preserve">Baseline </w:t>
      </w:r>
      <w:r w:rsidR="00FB486E" w:rsidRPr="00981454">
        <w:t xml:space="preserve">Socio-economic </w:t>
      </w:r>
      <w:bookmarkEnd w:id="209"/>
      <w:r w:rsidR="00493A95" w:rsidRPr="00981454">
        <w:t>setting within the project area</w:t>
      </w:r>
      <w:bookmarkEnd w:id="210"/>
    </w:p>
    <w:p w14:paraId="5D1EEDFD" w14:textId="34F45068" w:rsidR="00493A95" w:rsidRPr="000D0AC4" w:rsidRDefault="006C7377" w:rsidP="000D0AC4">
      <w:pPr>
        <w:rPr>
          <w:b/>
          <w:u w:val="single"/>
        </w:rPr>
      </w:pPr>
      <w:bookmarkStart w:id="211" w:name="_Toc100028477"/>
      <w:r w:rsidRPr="000D0AC4">
        <w:rPr>
          <w:b/>
          <w:u w:val="single"/>
        </w:rPr>
        <w:t xml:space="preserve">Population and </w:t>
      </w:r>
      <w:r w:rsidR="00493A95" w:rsidRPr="000D0AC4">
        <w:rPr>
          <w:b/>
          <w:u w:val="single"/>
        </w:rPr>
        <w:t>Demograph</w:t>
      </w:r>
      <w:bookmarkEnd w:id="211"/>
      <w:r w:rsidRPr="000D0AC4">
        <w:rPr>
          <w:b/>
          <w:u w:val="single"/>
        </w:rPr>
        <w:t>y</w:t>
      </w:r>
    </w:p>
    <w:p w14:paraId="42EC8D15" w14:textId="59AACC6E" w:rsidR="00496B2B" w:rsidRDefault="00496B2B" w:rsidP="00496B2B">
      <w:pPr>
        <w:spacing w:before="0" w:after="0" w:line="360" w:lineRule="auto"/>
        <w:jc w:val="both"/>
        <w:rPr>
          <w:rFonts w:asciiTheme="minorHAnsi" w:eastAsia="Calibri" w:hAnsiTheme="minorHAnsi" w:cstheme="minorHAnsi"/>
          <w:color w:val="000000"/>
          <w:szCs w:val="22"/>
          <w:lang w:val="en-GB"/>
        </w:rPr>
      </w:pPr>
      <w:r>
        <w:rPr>
          <w:rFonts w:cs="Calibri"/>
          <w:szCs w:val="22"/>
          <w:lang w:val="en-GB"/>
        </w:rPr>
        <w:t>D</w:t>
      </w:r>
      <w:r w:rsidRPr="00496B2B">
        <w:rPr>
          <w:rFonts w:cs="Calibri"/>
          <w:szCs w:val="22"/>
          <w:lang w:val="en-GB"/>
        </w:rPr>
        <w:t>emographic data described here include population, age distribution, ethnic makeup as well as literacy and education rates, provided both on a district level to give a background, as well as specific to</w:t>
      </w:r>
      <w:r>
        <w:rPr>
          <w:rFonts w:cs="Calibri"/>
          <w:szCs w:val="22"/>
          <w:lang w:val="en-GB"/>
        </w:rPr>
        <w:t xml:space="preserve"> each of the two schemes</w:t>
      </w:r>
      <w:r w:rsidRPr="00496B2B">
        <w:rPr>
          <w:rFonts w:cs="Calibri"/>
          <w:szCs w:val="22"/>
          <w:lang w:val="en-GB"/>
        </w:rPr>
        <w:t xml:space="preserve"> </w:t>
      </w:r>
      <w:r w:rsidR="00DD0796">
        <w:rPr>
          <w:rFonts w:cs="Calibri"/>
          <w:szCs w:val="22"/>
          <w:lang w:val="en-GB"/>
        </w:rPr>
        <w:t xml:space="preserve">. </w:t>
      </w:r>
      <w:r w:rsidRPr="00496B2B">
        <w:rPr>
          <w:rFonts w:asciiTheme="minorHAnsi" w:eastAsia="Calibri" w:hAnsiTheme="minorHAnsi" w:cstheme="minorHAnsi"/>
          <w:color w:val="000000"/>
          <w:szCs w:val="22"/>
          <w:lang w:val="en-GB"/>
        </w:rPr>
        <w:t xml:space="preserve">The relevant information applicable to </w:t>
      </w:r>
      <w:r w:rsidR="00DD0796">
        <w:rPr>
          <w:rFonts w:asciiTheme="minorHAnsi" w:eastAsia="Calibri" w:hAnsiTheme="minorHAnsi" w:cstheme="minorHAnsi"/>
          <w:color w:val="000000"/>
          <w:szCs w:val="22"/>
          <w:lang w:val="en-GB"/>
        </w:rPr>
        <w:t xml:space="preserve">each site </w:t>
      </w:r>
      <w:r w:rsidRPr="00496B2B">
        <w:rPr>
          <w:rFonts w:asciiTheme="minorHAnsi" w:eastAsia="Calibri" w:hAnsiTheme="minorHAnsi" w:cstheme="minorHAnsi"/>
          <w:color w:val="000000"/>
          <w:szCs w:val="22"/>
          <w:lang w:val="en-GB"/>
        </w:rPr>
        <w:t xml:space="preserve">was extracted from the primary and secondary data sources and assessed within the context of project life cycle. </w:t>
      </w:r>
    </w:p>
    <w:p w14:paraId="3205D5E5" w14:textId="77777777" w:rsidR="00DD0796" w:rsidRDefault="00DD0796" w:rsidP="00496B2B">
      <w:pPr>
        <w:spacing w:before="0" w:after="0" w:line="360" w:lineRule="auto"/>
        <w:jc w:val="both"/>
        <w:rPr>
          <w:rFonts w:asciiTheme="minorHAnsi" w:eastAsia="Calibri" w:hAnsiTheme="minorHAnsi" w:cstheme="minorHAnsi"/>
          <w:color w:val="000000"/>
          <w:szCs w:val="22"/>
          <w:lang w:val="en-GB"/>
        </w:rPr>
      </w:pPr>
    </w:p>
    <w:p w14:paraId="07ED4762" w14:textId="79939C01" w:rsidR="00496B2B" w:rsidRPr="00496B2B" w:rsidRDefault="00496B2B" w:rsidP="00496B2B">
      <w:pPr>
        <w:spacing w:before="0" w:after="120" w:line="360" w:lineRule="auto"/>
        <w:jc w:val="both"/>
        <w:rPr>
          <w:rFonts w:asciiTheme="minorHAnsi" w:hAnsiTheme="minorHAnsi" w:cstheme="minorHAnsi"/>
          <w:szCs w:val="22"/>
          <w:lang w:val="en-GB"/>
        </w:rPr>
      </w:pPr>
      <w:r w:rsidRPr="00496B2B">
        <w:rPr>
          <w:rFonts w:asciiTheme="minorHAnsi" w:hAnsiTheme="minorHAnsi" w:cstheme="minorHAnsi"/>
          <w:szCs w:val="22"/>
          <w:lang w:val="en-GB"/>
        </w:rPr>
        <w:t xml:space="preserve">The population of Gwanda Rural District </w:t>
      </w:r>
      <w:r w:rsidR="00DD0796">
        <w:rPr>
          <w:rFonts w:asciiTheme="minorHAnsi" w:hAnsiTheme="minorHAnsi" w:cstheme="minorHAnsi"/>
          <w:szCs w:val="22"/>
          <w:lang w:val="en-GB"/>
        </w:rPr>
        <w:t xml:space="preserve">where Masholomoshe irrigation scheme is situated </w:t>
      </w:r>
      <w:r w:rsidRPr="00496B2B">
        <w:rPr>
          <w:rFonts w:asciiTheme="minorHAnsi" w:hAnsiTheme="minorHAnsi" w:cstheme="minorHAnsi"/>
          <w:szCs w:val="22"/>
          <w:lang w:val="en-GB"/>
        </w:rPr>
        <w:t>was estimated to be 116000 as per 2012 census. The Masholomoshe Irrigation scheme cumulative beneficiaries are estimated to be 850 direct beneficiaries represented by the 127 heads of household. The average number of persons per household is 6.8 persons. The average age of irrigation scheme beneficiary members disaggregated by gender is 63 years for women and 59 years for men. The general beneficiary membership at Masholomoshe irrigation scheme comprises an elderly age range</w:t>
      </w:r>
      <w:r w:rsidR="009130B5">
        <w:rPr>
          <w:rFonts w:asciiTheme="minorHAnsi" w:hAnsiTheme="minorHAnsi" w:cstheme="minorHAnsi"/>
          <w:szCs w:val="22"/>
          <w:lang w:val="en-GB"/>
        </w:rPr>
        <w:t xml:space="preserve"> averaging 57.6 years. Figure 11</w:t>
      </w:r>
      <w:r w:rsidRPr="00496B2B">
        <w:rPr>
          <w:rFonts w:asciiTheme="minorHAnsi" w:hAnsiTheme="minorHAnsi" w:cstheme="minorHAnsi"/>
          <w:szCs w:val="22"/>
          <w:lang w:val="en-GB"/>
        </w:rPr>
        <w:t xml:space="preserve"> shows the sc</w:t>
      </w:r>
      <w:r w:rsidR="00B21614">
        <w:rPr>
          <w:rFonts w:asciiTheme="minorHAnsi" w:hAnsiTheme="minorHAnsi" w:cstheme="minorHAnsi"/>
          <w:szCs w:val="22"/>
          <w:lang w:val="en-GB"/>
        </w:rPr>
        <w:t>heme member distribution by age.</w:t>
      </w:r>
    </w:p>
    <w:p w14:paraId="640ACB55" w14:textId="77777777" w:rsidR="00496B2B" w:rsidRPr="00496B2B" w:rsidRDefault="00496B2B" w:rsidP="00496B2B">
      <w:pPr>
        <w:spacing w:before="0" w:after="120" w:line="240" w:lineRule="auto"/>
        <w:jc w:val="center"/>
        <w:rPr>
          <w:rFonts w:asciiTheme="minorHAnsi" w:hAnsiTheme="minorHAnsi" w:cstheme="minorHAnsi"/>
          <w:szCs w:val="22"/>
          <w:lang w:val="en-GB"/>
        </w:rPr>
      </w:pPr>
      <w:r w:rsidRPr="00496B2B">
        <w:rPr>
          <w:rFonts w:asciiTheme="minorHAnsi" w:hAnsiTheme="minorHAnsi" w:cstheme="minorHAnsi"/>
          <w:noProof/>
          <w:szCs w:val="22"/>
          <w:lang w:val="en-US"/>
        </w:rPr>
        <w:drawing>
          <wp:inline distT="0" distB="0" distL="0" distR="0" wp14:anchorId="7E7A9303" wp14:editId="3F66CB45">
            <wp:extent cx="4733925" cy="3038475"/>
            <wp:effectExtent l="0" t="0" r="9525" b="9525"/>
            <wp:docPr id="56"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0D276E4C" w14:textId="76AC2F80" w:rsidR="00496B2B" w:rsidRPr="00496B2B" w:rsidRDefault="00496B2B" w:rsidP="00496B2B">
      <w:pPr>
        <w:keepNext/>
        <w:keepLines/>
        <w:spacing w:before="0" w:after="200" w:line="240" w:lineRule="auto"/>
        <w:contextualSpacing/>
        <w:jc w:val="center"/>
        <w:rPr>
          <w:rFonts w:cstheme="minorBidi"/>
          <w:bCs/>
          <w:noProof/>
          <w:color w:val="1F3864" w:themeColor="accent1" w:themeShade="80"/>
          <w:szCs w:val="22"/>
          <w:lang w:val="en-GB" w:eastAsia="en-CA"/>
        </w:rPr>
      </w:pPr>
      <w:bookmarkStart w:id="212" w:name="_Toc103330051"/>
      <w:bookmarkStart w:id="213" w:name="_Toc120700504"/>
      <w:bookmarkStart w:id="214" w:name="_Toc121327373"/>
      <w:r w:rsidRPr="00496B2B">
        <w:rPr>
          <w:rFonts w:cstheme="minorBidi"/>
          <w:bCs/>
          <w:noProof/>
          <w:szCs w:val="22"/>
          <w:lang w:val="en-GB" w:eastAsia="en-CA"/>
        </w:rPr>
        <w:t xml:space="preserve">Figure </w:t>
      </w:r>
      <w:r w:rsidRPr="00496B2B">
        <w:rPr>
          <w:rFonts w:cstheme="minorBidi"/>
          <w:bCs/>
          <w:noProof/>
          <w:szCs w:val="22"/>
          <w:lang w:val="en-GB" w:eastAsia="en-CA"/>
        </w:rPr>
        <w:fldChar w:fldCharType="begin"/>
      </w:r>
      <w:r w:rsidRPr="00496B2B">
        <w:rPr>
          <w:rFonts w:cstheme="minorBidi"/>
          <w:bCs/>
          <w:noProof/>
          <w:szCs w:val="22"/>
          <w:lang w:val="en-GB" w:eastAsia="en-CA"/>
        </w:rPr>
        <w:instrText xml:space="preserve"> SEQ Figure \* ARABIC </w:instrText>
      </w:r>
      <w:r w:rsidRPr="00496B2B">
        <w:rPr>
          <w:rFonts w:cstheme="minorBidi"/>
          <w:bCs/>
          <w:noProof/>
          <w:szCs w:val="22"/>
          <w:lang w:val="en-GB" w:eastAsia="en-CA"/>
        </w:rPr>
        <w:fldChar w:fldCharType="separate"/>
      </w:r>
      <w:r w:rsidR="00DC28DE">
        <w:rPr>
          <w:rFonts w:cstheme="minorBidi"/>
          <w:bCs/>
          <w:noProof/>
          <w:szCs w:val="22"/>
          <w:lang w:val="en-GB" w:eastAsia="en-CA"/>
        </w:rPr>
        <w:t>11</w:t>
      </w:r>
      <w:r w:rsidRPr="00496B2B">
        <w:rPr>
          <w:rFonts w:cstheme="minorBidi"/>
          <w:bCs/>
          <w:noProof/>
          <w:szCs w:val="22"/>
          <w:lang w:val="en-GB" w:eastAsia="en-CA"/>
        </w:rPr>
        <w:fldChar w:fldCharType="end"/>
      </w:r>
      <w:r w:rsidRPr="00496B2B">
        <w:rPr>
          <w:rFonts w:cstheme="minorBidi"/>
          <w:bCs/>
          <w:noProof/>
          <w:szCs w:val="22"/>
          <w:lang w:val="en-GB" w:eastAsia="en-CA"/>
        </w:rPr>
        <w:t>: Masholomoshe Irrigation scheme distribution of cumulative beneficiaries</w:t>
      </w:r>
      <w:bookmarkEnd w:id="212"/>
      <w:bookmarkEnd w:id="213"/>
      <w:bookmarkEnd w:id="214"/>
    </w:p>
    <w:p w14:paraId="3CBF1B19" w14:textId="77777777" w:rsidR="00496B2B" w:rsidRPr="00496B2B" w:rsidRDefault="00496B2B" w:rsidP="00496B2B">
      <w:pPr>
        <w:spacing w:line="360" w:lineRule="auto"/>
        <w:jc w:val="both"/>
        <w:rPr>
          <w:rFonts w:eastAsia="Calibri" w:cs="Calibri"/>
        </w:rPr>
      </w:pPr>
    </w:p>
    <w:p w14:paraId="0A7F5E7C" w14:textId="024D3F76" w:rsidR="00496B2B" w:rsidRPr="00496B2B" w:rsidRDefault="00496B2B" w:rsidP="00496B2B">
      <w:pPr>
        <w:spacing w:line="360" w:lineRule="auto"/>
        <w:jc w:val="both"/>
        <w:rPr>
          <w:rFonts w:eastAsia="Calibri" w:cs="Calibri"/>
        </w:rPr>
      </w:pPr>
      <w:r w:rsidRPr="00496B2B">
        <w:rPr>
          <w:rFonts w:eastAsia="Calibri" w:cs="Calibri"/>
        </w:rPr>
        <w:t xml:space="preserve">Another key observation is that the males across both age groups have a higher proportion of irrigation scheme membership than females. Figure </w:t>
      </w:r>
      <w:r w:rsidR="00B21614">
        <w:rPr>
          <w:rFonts w:eastAsia="Calibri" w:cs="Calibri"/>
        </w:rPr>
        <w:t>12</w:t>
      </w:r>
      <w:r w:rsidRPr="00496B2B">
        <w:rPr>
          <w:rFonts w:eastAsia="Calibri" w:cs="Calibri"/>
        </w:rPr>
        <w:t xml:space="preserve"> shows the distribution of irrigation scheme representation by age group (N=127). The findings during community engagement were that because initial membership was based on voluntary labour during trenching and land clearing, this became a gender assigned role that men could create more time to participate in the activity and are more inclined to take on heavy duties such as trenching. A lot of the irrigation scheme members are taking care of minors left in their custody by older children who have migrated to South Africa and Botswana for work opportunities.  </w:t>
      </w:r>
    </w:p>
    <w:p w14:paraId="53586AB3" w14:textId="77777777" w:rsidR="00496B2B" w:rsidRPr="00496B2B" w:rsidRDefault="00496B2B" w:rsidP="00496B2B">
      <w:pPr>
        <w:spacing w:before="0" w:after="120" w:line="240" w:lineRule="auto"/>
        <w:jc w:val="both"/>
        <w:rPr>
          <w:rFonts w:cstheme="minorBidi"/>
          <w:szCs w:val="22"/>
          <w:lang w:val="en-GB" w:eastAsia="en-CA"/>
        </w:rPr>
      </w:pPr>
    </w:p>
    <w:p w14:paraId="020242F4" w14:textId="77777777" w:rsidR="00496B2B" w:rsidRPr="00496B2B" w:rsidRDefault="00496B2B" w:rsidP="00496B2B">
      <w:pPr>
        <w:spacing w:before="0" w:after="120" w:line="240" w:lineRule="auto"/>
        <w:jc w:val="center"/>
        <w:rPr>
          <w:rFonts w:asciiTheme="minorHAnsi" w:hAnsiTheme="minorHAnsi" w:cstheme="minorHAnsi"/>
          <w:szCs w:val="22"/>
          <w:lang w:val="en-GB"/>
        </w:rPr>
      </w:pPr>
      <w:r w:rsidRPr="00496B2B">
        <w:rPr>
          <w:rFonts w:asciiTheme="minorHAnsi" w:hAnsiTheme="minorHAnsi" w:cstheme="minorHAnsi"/>
          <w:noProof/>
          <w:szCs w:val="22"/>
          <w:lang w:val="en-US"/>
        </w:rPr>
        <w:drawing>
          <wp:inline distT="0" distB="0" distL="0" distR="0" wp14:anchorId="6590EAF5" wp14:editId="0392B17E">
            <wp:extent cx="4876800" cy="2838450"/>
            <wp:effectExtent l="0" t="0" r="0" b="0"/>
            <wp:docPr id="57"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2BCF29AA" w14:textId="5647C16A" w:rsidR="00496B2B" w:rsidRDefault="00496B2B" w:rsidP="00496B2B">
      <w:pPr>
        <w:keepNext/>
        <w:keepLines/>
        <w:spacing w:before="0" w:after="200" w:line="240" w:lineRule="auto"/>
        <w:contextualSpacing/>
        <w:jc w:val="center"/>
        <w:rPr>
          <w:rFonts w:cstheme="minorBidi"/>
          <w:bCs/>
          <w:noProof/>
          <w:color w:val="1F3864" w:themeColor="accent1" w:themeShade="80"/>
          <w:szCs w:val="22"/>
          <w:lang w:val="en-GB" w:eastAsia="en-CA"/>
        </w:rPr>
      </w:pPr>
      <w:bookmarkStart w:id="215" w:name="_Toc120700505"/>
      <w:bookmarkStart w:id="216" w:name="_Toc121327374"/>
      <w:r w:rsidRPr="00496B2B">
        <w:rPr>
          <w:rFonts w:cstheme="minorBidi"/>
          <w:bCs/>
          <w:noProof/>
          <w:color w:val="1F3864" w:themeColor="accent1" w:themeShade="80"/>
          <w:szCs w:val="22"/>
          <w:lang w:val="en-GB" w:eastAsia="en-CA"/>
        </w:rPr>
        <w:t xml:space="preserve">Figure </w:t>
      </w:r>
      <w:r w:rsidRPr="00496B2B">
        <w:rPr>
          <w:rFonts w:cstheme="minorBidi"/>
          <w:bCs/>
          <w:noProof/>
          <w:color w:val="1F3864" w:themeColor="accent1" w:themeShade="80"/>
          <w:szCs w:val="22"/>
          <w:lang w:val="en-GB" w:eastAsia="en-CA"/>
        </w:rPr>
        <w:fldChar w:fldCharType="begin"/>
      </w:r>
      <w:r w:rsidRPr="00496B2B">
        <w:rPr>
          <w:rFonts w:cstheme="minorBidi"/>
          <w:bCs/>
          <w:noProof/>
          <w:color w:val="1F3864" w:themeColor="accent1" w:themeShade="80"/>
          <w:szCs w:val="22"/>
          <w:lang w:val="en-GB" w:eastAsia="en-CA"/>
        </w:rPr>
        <w:instrText xml:space="preserve"> SEQ Figure \* ARABIC </w:instrText>
      </w:r>
      <w:r w:rsidRPr="00496B2B">
        <w:rPr>
          <w:rFonts w:cstheme="minorBidi"/>
          <w:bCs/>
          <w:noProof/>
          <w:color w:val="1F3864" w:themeColor="accent1" w:themeShade="80"/>
          <w:szCs w:val="22"/>
          <w:lang w:val="en-GB" w:eastAsia="en-CA"/>
        </w:rPr>
        <w:fldChar w:fldCharType="separate"/>
      </w:r>
      <w:r w:rsidR="00DC28DE">
        <w:rPr>
          <w:rFonts w:cstheme="minorBidi"/>
          <w:bCs/>
          <w:noProof/>
          <w:color w:val="1F3864" w:themeColor="accent1" w:themeShade="80"/>
          <w:szCs w:val="22"/>
          <w:lang w:val="en-GB" w:eastAsia="en-CA"/>
        </w:rPr>
        <w:t>12</w:t>
      </w:r>
      <w:r w:rsidRPr="00496B2B">
        <w:rPr>
          <w:rFonts w:cstheme="minorBidi"/>
          <w:bCs/>
          <w:noProof/>
          <w:color w:val="1F3864" w:themeColor="accent1" w:themeShade="80"/>
          <w:szCs w:val="22"/>
          <w:lang w:val="en-GB" w:eastAsia="en-CA"/>
        </w:rPr>
        <w:fldChar w:fldCharType="end"/>
      </w:r>
      <w:r w:rsidRPr="00496B2B">
        <w:rPr>
          <w:rFonts w:cstheme="minorBidi"/>
          <w:bCs/>
          <w:noProof/>
          <w:color w:val="1F3864" w:themeColor="accent1" w:themeShade="80"/>
          <w:szCs w:val="22"/>
          <w:lang w:val="en-GB" w:eastAsia="en-CA"/>
        </w:rPr>
        <w:t xml:space="preserve"> Distribution of irrigation scheme representation by age group (N=127)</w:t>
      </w:r>
      <w:bookmarkEnd w:id="215"/>
      <w:bookmarkEnd w:id="216"/>
    </w:p>
    <w:p w14:paraId="79271B8C" w14:textId="5EBE1EA5" w:rsidR="00DD0796" w:rsidRDefault="00DD0796" w:rsidP="00DD0796">
      <w:pPr>
        <w:rPr>
          <w:noProof/>
          <w:lang w:val="en-GB" w:eastAsia="en-CA"/>
        </w:rPr>
      </w:pPr>
    </w:p>
    <w:p w14:paraId="793F2445" w14:textId="5F9EA763" w:rsidR="00DD0796" w:rsidRPr="001C7E15" w:rsidRDefault="00DD0796" w:rsidP="00B21614">
      <w:pPr>
        <w:spacing w:line="360" w:lineRule="auto"/>
        <w:jc w:val="both"/>
        <w:rPr>
          <w:rFonts w:asciiTheme="minorHAnsi" w:hAnsiTheme="minorHAnsi" w:cstheme="minorHAnsi"/>
        </w:rPr>
      </w:pPr>
      <w:r w:rsidRPr="00064D5D">
        <w:rPr>
          <w:rFonts w:asciiTheme="minorHAnsi" w:hAnsiTheme="minorHAnsi" w:cstheme="minorHAnsi"/>
        </w:rPr>
        <w:t>The general population of Matobo Rural District stood at 93421 after the 2012 census. The Food Atlas Survey of 2016 indicated that the total population in ward 02 was 5993. The total number of currently registered beneficiaries is 30, and 26 members participated and were represented in the survey; the irrigation membership is made up of 12 females and 18 males. The Masiyepambili Irrigation scheme cumulative beneficiaries can be estimated to be in the range 160 – 200 direct dependents, with total 149 persons represented by the 26 heads of household and irrigation scheme members interviewed. Outcomes of the HH survey indicate that the average number</w:t>
      </w:r>
      <w:r>
        <w:rPr>
          <w:rFonts w:asciiTheme="minorHAnsi" w:hAnsiTheme="minorHAnsi" w:cstheme="minorHAnsi"/>
        </w:rPr>
        <w:t xml:space="preserve"> of persons per household is 5</w:t>
      </w:r>
      <w:r w:rsidRPr="00064D5D">
        <w:rPr>
          <w:rFonts w:asciiTheme="minorHAnsi" w:hAnsiTheme="minorHAnsi" w:cstheme="minorHAnsi"/>
        </w:rPr>
        <w:t xml:space="preserve"> persons.</w:t>
      </w:r>
      <w:r w:rsidRPr="00BB7C03">
        <w:rPr>
          <w:rFonts w:asciiTheme="minorHAnsi" w:hAnsiTheme="minorHAnsi" w:cstheme="minorHAnsi"/>
        </w:rPr>
        <w:t xml:space="preserve"> </w:t>
      </w:r>
      <w:r w:rsidRPr="001C7E15">
        <w:rPr>
          <w:rFonts w:asciiTheme="minorHAnsi" w:hAnsiTheme="minorHAnsi" w:cstheme="minorHAnsi"/>
        </w:rPr>
        <w:t xml:space="preserve">The average age of irrigation scheme beneficiary members disaggregated by gender is 54 years for women and 60 years for men. The general beneficiary membership at Masiyepambili comprises an elderly age range because in the period that Masiyepambili was established, household heads only were registered as members and everyone under that household head would then become a direct beneficiary. </w:t>
      </w:r>
      <w:r w:rsidRPr="00E038B6">
        <w:rPr>
          <w:rFonts w:asciiTheme="minorHAnsi" w:hAnsiTheme="minorHAnsi" w:cstheme="minorHAnsi"/>
        </w:rPr>
        <w:t xml:space="preserve">Figure </w:t>
      </w:r>
      <w:r w:rsidR="00B21614">
        <w:rPr>
          <w:rFonts w:asciiTheme="minorHAnsi" w:hAnsiTheme="minorHAnsi" w:cstheme="minorHAnsi"/>
        </w:rPr>
        <w:t>13 show the age distribution at Masiyepambili Irrigation scheme.</w:t>
      </w:r>
    </w:p>
    <w:p w14:paraId="065F602F" w14:textId="77777777" w:rsidR="00DD0796" w:rsidRPr="00BB7C03" w:rsidRDefault="00DD0796" w:rsidP="00DD0796">
      <w:pPr>
        <w:keepNext/>
        <w:spacing w:after="0"/>
        <w:jc w:val="center"/>
        <w:rPr>
          <w:rFonts w:asciiTheme="minorHAnsi" w:hAnsiTheme="minorHAnsi"/>
        </w:rPr>
      </w:pPr>
      <w:r w:rsidRPr="00BB7C03">
        <w:rPr>
          <w:rFonts w:asciiTheme="minorHAnsi" w:hAnsiTheme="minorHAnsi" w:cstheme="minorHAnsi"/>
          <w:noProof/>
          <w:lang w:val="en-US"/>
        </w:rPr>
        <w:drawing>
          <wp:inline distT="0" distB="0" distL="0" distR="0" wp14:anchorId="2DDF47D5" wp14:editId="69D3729E">
            <wp:extent cx="4972050" cy="3390900"/>
            <wp:effectExtent l="19050" t="19050" r="19050" b="19050"/>
            <wp:docPr id="58"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13F99AF5" w14:textId="35CACA56" w:rsidR="00DD0796" w:rsidRPr="00E038B6" w:rsidRDefault="00DD0796" w:rsidP="00DD0796">
      <w:pPr>
        <w:pStyle w:val="Caption"/>
        <w:jc w:val="center"/>
        <w:rPr>
          <w:rFonts w:asciiTheme="minorHAnsi" w:hAnsiTheme="minorHAnsi" w:cstheme="minorHAnsi"/>
          <w:b/>
          <w:color w:val="auto"/>
          <w:szCs w:val="22"/>
        </w:rPr>
      </w:pPr>
      <w:bookmarkStart w:id="217" w:name="_Toc121150093"/>
      <w:bookmarkStart w:id="218" w:name="_Toc121327375"/>
      <w:r w:rsidRPr="00E038B6">
        <w:rPr>
          <w:color w:val="auto"/>
          <w:szCs w:val="22"/>
        </w:rPr>
        <w:t xml:space="preserve">Figure </w:t>
      </w:r>
      <w:r w:rsidRPr="00E038B6">
        <w:rPr>
          <w:b/>
          <w:color w:val="auto"/>
          <w:szCs w:val="22"/>
        </w:rPr>
        <w:fldChar w:fldCharType="begin"/>
      </w:r>
      <w:r w:rsidRPr="00E038B6">
        <w:rPr>
          <w:color w:val="auto"/>
          <w:szCs w:val="22"/>
        </w:rPr>
        <w:instrText xml:space="preserve"> SEQ Figure \* ARABIC </w:instrText>
      </w:r>
      <w:r w:rsidRPr="00E038B6">
        <w:rPr>
          <w:b/>
          <w:color w:val="auto"/>
          <w:szCs w:val="22"/>
        </w:rPr>
        <w:fldChar w:fldCharType="separate"/>
      </w:r>
      <w:r w:rsidR="00DC28DE">
        <w:rPr>
          <w:noProof/>
          <w:color w:val="auto"/>
          <w:szCs w:val="22"/>
        </w:rPr>
        <w:t>13</w:t>
      </w:r>
      <w:r w:rsidRPr="00E038B6">
        <w:rPr>
          <w:b/>
          <w:color w:val="auto"/>
          <w:szCs w:val="22"/>
        </w:rPr>
        <w:fldChar w:fldCharType="end"/>
      </w:r>
      <w:r w:rsidRPr="00E038B6">
        <w:rPr>
          <w:color w:val="auto"/>
          <w:szCs w:val="22"/>
        </w:rPr>
        <w:t>:Masiyepambili Irrigation scheme distribution of cumulative beneficiaries</w:t>
      </w:r>
      <w:bookmarkEnd w:id="217"/>
      <w:bookmarkEnd w:id="218"/>
    </w:p>
    <w:p w14:paraId="69BA5F1A" w14:textId="77777777" w:rsidR="00DD0796" w:rsidRPr="00BB7C03" w:rsidRDefault="00DD0796" w:rsidP="00DD0796">
      <w:pPr>
        <w:rPr>
          <w:rFonts w:asciiTheme="minorHAnsi" w:hAnsiTheme="minorHAnsi"/>
        </w:rPr>
      </w:pPr>
    </w:p>
    <w:p w14:paraId="457E19E1" w14:textId="77777777" w:rsidR="00496B2B" w:rsidRPr="000D0AC4" w:rsidRDefault="00496B2B" w:rsidP="00496B2B">
      <w:pPr>
        <w:spacing w:before="0" w:after="120" w:line="240" w:lineRule="auto"/>
        <w:jc w:val="both"/>
        <w:rPr>
          <w:rFonts w:cstheme="minorBidi"/>
          <w:b/>
          <w:szCs w:val="22"/>
          <w:u w:val="single"/>
          <w:lang w:val="en-GB" w:eastAsia="en-CA"/>
        </w:rPr>
      </w:pPr>
      <w:r w:rsidRPr="000D0AC4">
        <w:rPr>
          <w:rFonts w:cstheme="minorBidi"/>
          <w:b/>
          <w:szCs w:val="22"/>
          <w:u w:val="single"/>
          <w:lang w:val="en-GB" w:eastAsia="en-CA"/>
        </w:rPr>
        <w:t>Vulnerable groups</w:t>
      </w:r>
    </w:p>
    <w:p w14:paraId="11B3A349" w14:textId="2E86DC54" w:rsidR="00496B2B" w:rsidRDefault="00DD0796" w:rsidP="00496B2B">
      <w:pPr>
        <w:spacing w:before="0" w:after="120" w:line="360" w:lineRule="auto"/>
        <w:jc w:val="both"/>
        <w:rPr>
          <w:rFonts w:eastAsia="Calibri" w:cs="Calibri"/>
        </w:rPr>
      </w:pPr>
      <w:r>
        <w:rPr>
          <w:rFonts w:asciiTheme="minorHAnsi" w:hAnsiTheme="minorHAnsi" w:cstheme="minorHAnsi"/>
          <w:szCs w:val="22"/>
          <w:lang w:val="en-GB"/>
        </w:rPr>
        <w:t xml:space="preserve">Eleven persons were identified </w:t>
      </w:r>
      <w:r w:rsidR="00B21614">
        <w:rPr>
          <w:rFonts w:asciiTheme="minorHAnsi" w:hAnsiTheme="minorHAnsi" w:cstheme="minorHAnsi"/>
          <w:szCs w:val="22"/>
          <w:lang w:val="en-GB"/>
        </w:rPr>
        <w:t>in the Project area living with some form of disability</w:t>
      </w:r>
      <w:r>
        <w:rPr>
          <w:rFonts w:asciiTheme="minorHAnsi" w:hAnsiTheme="minorHAnsi" w:cstheme="minorHAnsi"/>
          <w:szCs w:val="22"/>
          <w:lang w:val="en-GB"/>
        </w:rPr>
        <w:t xml:space="preserve">. </w:t>
      </w:r>
      <w:r w:rsidR="000C2F72">
        <w:rPr>
          <w:rFonts w:asciiTheme="minorHAnsi" w:hAnsiTheme="minorHAnsi" w:cstheme="minorHAnsi"/>
          <w:szCs w:val="22"/>
          <w:lang w:val="en-GB"/>
        </w:rPr>
        <w:t>These are disaggregated as 7 under the age of 18 and 4</w:t>
      </w:r>
      <w:r w:rsidR="00496B2B" w:rsidRPr="00496B2B">
        <w:rPr>
          <w:rFonts w:asciiTheme="minorHAnsi" w:hAnsiTheme="minorHAnsi" w:cstheme="minorHAnsi"/>
          <w:szCs w:val="22"/>
          <w:lang w:val="en-GB"/>
        </w:rPr>
        <w:t xml:space="preserve"> above the age of 19. Others present in this beneficiary community are orphans and widows, as well as the elderly. </w:t>
      </w:r>
      <w:r w:rsidR="00496B2B" w:rsidRPr="00496B2B">
        <w:rPr>
          <w:rFonts w:eastAsia="Calibri" w:cs="Calibri"/>
        </w:rPr>
        <w:t>Revitali</w:t>
      </w:r>
      <w:r>
        <w:rPr>
          <w:rFonts w:eastAsia="Calibri" w:cs="Calibri"/>
        </w:rPr>
        <w:t xml:space="preserve">zation of the irrigation schemes </w:t>
      </w:r>
      <w:r w:rsidR="00496B2B" w:rsidRPr="00496B2B">
        <w:rPr>
          <w:rFonts w:eastAsia="Calibri" w:cs="Calibri"/>
        </w:rPr>
        <w:t>will assist them to have better opportunities in their lives in terms of food security as they are predominantly subsistence farmers.</w:t>
      </w:r>
    </w:p>
    <w:p w14:paraId="459BAACC" w14:textId="77777777" w:rsidR="000C2F72" w:rsidRDefault="000C2F72" w:rsidP="00496B2B">
      <w:pPr>
        <w:spacing w:before="0" w:after="120" w:line="276" w:lineRule="auto"/>
        <w:jc w:val="both"/>
        <w:rPr>
          <w:rFonts w:asciiTheme="minorHAnsi" w:hAnsiTheme="minorHAnsi" w:cstheme="minorHAnsi"/>
          <w:b/>
          <w:i/>
          <w:szCs w:val="22"/>
          <w:lang w:val="en-GB"/>
        </w:rPr>
      </w:pPr>
    </w:p>
    <w:p w14:paraId="338BD321" w14:textId="19F420D1" w:rsidR="00496B2B" w:rsidRPr="000D0AC4" w:rsidRDefault="00496B2B" w:rsidP="00496B2B">
      <w:pPr>
        <w:spacing w:before="0" w:after="120" w:line="276" w:lineRule="auto"/>
        <w:jc w:val="both"/>
        <w:rPr>
          <w:rFonts w:asciiTheme="minorHAnsi" w:hAnsiTheme="minorHAnsi" w:cstheme="minorHAnsi"/>
          <w:b/>
          <w:szCs w:val="22"/>
          <w:u w:val="single"/>
          <w:lang w:val="en-GB"/>
        </w:rPr>
      </w:pPr>
      <w:r w:rsidRPr="000D0AC4">
        <w:rPr>
          <w:rFonts w:asciiTheme="minorHAnsi" w:hAnsiTheme="minorHAnsi" w:cstheme="minorHAnsi"/>
          <w:b/>
          <w:szCs w:val="22"/>
          <w:u w:val="single"/>
          <w:lang w:val="en-GB"/>
        </w:rPr>
        <w:t>Prospective water users</w:t>
      </w:r>
    </w:p>
    <w:p w14:paraId="162F67E4" w14:textId="6882B6E0" w:rsidR="00496B2B" w:rsidRPr="00496B2B" w:rsidRDefault="000C2F72" w:rsidP="00496B2B">
      <w:pPr>
        <w:spacing w:before="0" w:after="120" w:line="360" w:lineRule="auto"/>
        <w:jc w:val="both"/>
        <w:rPr>
          <w:rFonts w:asciiTheme="minorHAnsi" w:hAnsiTheme="minorHAnsi" w:cstheme="minorHAnsi"/>
          <w:szCs w:val="22"/>
          <w:lang w:val="en-GB"/>
        </w:rPr>
      </w:pPr>
      <w:r>
        <w:rPr>
          <w:rFonts w:asciiTheme="minorHAnsi" w:hAnsiTheme="minorHAnsi" w:cstheme="minorHAnsi"/>
          <w:szCs w:val="22"/>
          <w:lang w:val="en-GB"/>
        </w:rPr>
        <w:t xml:space="preserve">The water from Nkashe </w:t>
      </w:r>
      <w:r w:rsidR="00496B2B" w:rsidRPr="00496B2B">
        <w:rPr>
          <w:rFonts w:asciiTheme="minorHAnsi" w:hAnsiTheme="minorHAnsi" w:cstheme="minorHAnsi"/>
          <w:szCs w:val="22"/>
          <w:lang w:val="en-GB"/>
        </w:rPr>
        <w:t xml:space="preserve">dam </w:t>
      </w:r>
      <w:r>
        <w:rPr>
          <w:rFonts w:asciiTheme="minorHAnsi" w:hAnsiTheme="minorHAnsi" w:cstheme="minorHAnsi"/>
          <w:szCs w:val="22"/>
          <w:lang w:val="en-GB"/>
        </w:rPr>
        <w:t xml:space="preserve">and Shashane river </w:t>
      </w:r>
      <w:r w:rsidR="00496B2B" w:rsidRPr="00496B2B">
        <w:rPr>
          <w:rFonts w:asciiTheme="minorHAnsi" w:hAnsiTheme="minorHAnsi" w:cstheme="minorHAnsi"/>
          <w:szCs w:val="22"/>
          <w:lang w:val="en-GB"/>
        </w:rPr>
        <w:t>is used for non-consumptive use by community members. The water is mainly used for crop irrigation, livestock drinking, bathing and clothes washing. The quantity of water consumed by livestock depends on environmental factors (e.g. ambient temperature and humidity), drinking water temperature, water quality, ration composition (nature of food and dry matter content), feed intake, size of the animal and individual var</w:t>
      </w:r>
      <w:r w:rsidR="00B21614">
        <w:rPr>
          <w:rFonts w:asciiTheme="minorHAnsi" w:hAnsiTheme="minorHAnsi" w:cstheme="minorHAnsi"/>
          <w:szCs w:val="22"/>
          <w:lang w:val="en-GB"/>
        </w:rPr>
        <w:t>iation between animals. Table 16</w:t>
      </w:r>
      <w:r w:rsidR="00496B2B" w:rsidRPr="00496B2B">
        <w:rPr>
          <w:rFonts w:asciiTheme="minorHAnsi" w:hAnsiTheme="minorHAnsi" w:cstheme="minorHAnsi"/>
          <w:szCs w:val="22"/>
          <w:lang w:val="en-GB"/>
        </w:rPr>
        <w:t xml:space="preserve"> shows the curr</w:t>
      </w:r>
      <w:r>
        <w:rPr>
          <w:rFonts w:asciiTheme="minorHAnsi" w:hAnsiTheme="minorHAnsi" w:cstheme="minorHAnsi"/>
          <w:szCs w:val="22"/>
          <w:lang w:val="en-GB"/>
        </w:rPr>
        <w:t>ent water users and use at Nkashe</w:t>
      </w:r>
      <w:r w:rsidR="00B21614">
        <w:rPr>
          <w:rFonts w:asciiTheme="minorHAnsi" w:hAnsiTheme="minorHAnsi" w:cstheme="minorHAnsi"/>
          <w:szCs w:val="22"/>
          <w:lang w:val="en-GB"/>
        </w:rPr>
        <w:t xml:space="preserve"> Dam. Table 17 </w:t>
      </w:r>
      <w:r w:rsidR="00496B2B" w:rsidRPr="00496B2B">
        <w:rPr>
          <w:rFonts w:asciiTheme="minorHAnsi" w:hAnsiTheme="minorHAnsi" w:cstheme="minorHAnsi"/>
          <w:szCs w:val="22"/>
          <w:lang w:val="en-GB"/>
        </w:rPr>
        <w:t>show the average livestock drinking water requirements</w:t>
      </w:r>
      <w:r>
        <w:rPr>
          <w:rFonts w:asciiTheme="minorHAnsi" w:hAnsiTheme="minorHAnsi" w:cstheme="minorHAnsi"/>
          <w:szCs w:val="22"/>
          <w:lang w:val="en-GB"/>
        </w:rPr>
        <w:t xml:space="preserve"> in the Project area</w:t>
      </w:r>
      <w:r w:rsidR="00496B2B" w:rsidRPr="00496B2B">
        <w:rPr>
          <w:rFonts w:asciiTheme="minorHAnsi" w:hAnsiTheme="minorHAnsi" w:cstheme="minorHAnsi"/>
          <w:szCs w:val="22"/>
          <w:lang w:val="en-GB"/>
        </w:rPr>
        <w:t>.</w:t>
      </w:r>
    </w:p>
    <w:p w14:paraId="33B15392" w14:textId="2A860CFF" w:rsidR="00496B2B" w:rsidRPr="00496B2B" w:rsidRDefault="00496B2B" w:rsidP="00496B2B">
      <w:pPr>
        <w:keepNext/>
        <w:keepLines/>
        <w:spacing w:before="0" w:after="200" w:line="240" w:lineRule="auto"/>
        <w:contextualSpacing/>
        <w:jc w:val="center"/>
        <w:rPr>
          <w:rFonts w:cstheme="minorBidi"/>
          <w:bCs/>
          <w:noProof/>
          <w:szCs w:val="22"/>
          <w:lang w:val="en-GB" w:eastAsia="en-CA"/>
        </w:rPr>
      </w:pPr>
      <w:bookmarkStart w:id="219" w:name="_Toc121159770"/>
      <w:bookmarkStart w:id="220" w:name="_Toc121327398"/>
      <w:r w:rsidRPr="00496B2B">
        <w:rPr>
          <w:rFonts w:cstheme="minorBidi"/>
          <w:bCs/>
          <w:noProof/>
          <w:szCs w:val="22"/>
          <w:lang w:val="en-GB" w:eastAsia="en-CA"/>
        </w:rPr>
        <w:t xml:space="preserve">Table </w:t>
      </w:r>
      <w:r w:rsidRPr="00496B2B">
        <w:rPr>
          <w:rFonts w:cstheme="minorBidi"/>
          <w:bCs/>
          <w:noProof/>
          <w:szCs w:val="22"/>
          <w:lang w:val="en-GB" w:eastAsia="en-CA"/>
        </w:rPr>
        <w:fldChar w:fldCharType="begin"/>
      </w:r>
      <w:r w:rsidRPr="00496B2B">
        <w:rPr>
          <w:rFonts w:cstheme="minorBidi"/>
          <w:bCs/>
          <w:noProof/>
          <w:szCs w:val="22"/>
          <w:lang w:val="en-GB" w:eastAsia="en-CA"/>
        </w:rPr>
        <w:instrText xml:space="preserve"> SEQ Table \* ARABIC </w:instrText>
      </w:r>
      <w:r w:rsidRPr="00496B2B">
        <w:rPr>
          <w:rFonts w:cstheme="minorBidi"/>
          <w:bCs/>
          <w:noProof/>
          <w:szCs w:val="22"/>
          <w:lang w:val="en-GB" w:eastAsia="en-CA"/>
        </w:rPr>
        <w:fldChar w:fldCharType="separate"/>
      </w:r>
      <w:r w:rsidR="00DC28DE">
        <w:rPr>
          <w:rFonts w:cstheme="minorBidi"/>
          <w:bCs/>
          <w:noProof/>
          <w:szCs w:val="22"/>
          <w:lang w:val="en-GB" w:eastAsia="en-CA"/>
        </w:rPr>
        <w:t>16</w:t>
      </w:r>
      <w:r w:rsidRPr="00496B2B">
        <w:rPr>
          <w:rFonts w:cstheme="minorBidi"/>
          <w:bCs/>
          <w:noProof/>
          <w:szCs w:val="22"/>
          <w:lang w:val="en-GB" w:eastAsia="en-CA"/>
        </w:rPr>
        <w:fldChar w:fldCharType="end"/>
      </w:r>
      <w:r w:rsidRPr="00496B2B">
        <w:rPr>
          <w:rFonts w:cstheme="minorBidi"/>
          <w:bCs/>
          <w:noProof/>
          <w:szCs w:val="22"/>
          <w:lang w:val="en-GB" w:eastAsia="en-CA"/>
        </w:rPr>
        <w:t>: Prospective</w:t>
      </w:r>
      <w:r w:rsidR="000C2F72">
        <w:rPr>
          <w:rFonts w:cstheme="minorBidi"/>
          <w:bCs/>
          <w:noProof/>
          <w:szCs w:val="22"/>
          <w:lang w:val="en-GB" w:eastAsia="en-CA"/>
        </w:rPr>
        <w:t xml:space="preserve"> Nkashe</w:t>
      </w:r>
      <w:r w:rsidRPr="00496B2B">
        <w:rPr>
          <w:rFonts w:cstheme="minorBidi"/>
          <w:bCs/>
          <w:noProof/>
          <w:szCs w:val="22"/>
          <w:lang w:val="en-GB" w:eastAsia="en-CA"/>
        </w:rPr>
        <w:t xml:space="preserve"> dam water users</w:t>
      </w:r>
      <w:bookmarkEnd w:id="219"/>
      <w:bookmarkEnd w:id="220"/>
    </w:p>
    <w:tbl>
      <w:tblPr>
        <w:tblStyle w:val="ListTable3-Accent2"/>
        <w:tblW w:w="5000" w:type="pct"/>
        <w:tblLook w:val="04A0" w:firstRow="1" w:lastRow="0" w:firstColumn="1" w:lastColumn="0" w:noHBand="0" w:noVBand="1"/>
      </w:tblPr>
      <w:tblGrid>
        <w:gridCol w:w="4855"/>
        <w:gridCol w:w="4495"/>
      </w:tblGrid>
      <w:tr w:rsidR="00496B2B" w:rsidRPr="00496B2B" w14:paraId="310985E7" w14:textId="77777777" w:rsidTr="00CA689C">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96" w:type="pct"/>
          </w:tcPr>
          <w:p w14:paraId="34DFD54B" w14:textId="77777777" w:rsidR="00496B2B" w:rsidRPr="00496B2B" w:rsidRDefault="00496B2B" w:rsidP="00496B2B">
            <w:pPr>
              <w:spacing w:before="0" w:line="360" w:lineRule="auto"/>
              <w:jc w:val="both"/>
              <w:rPr>
                <w:rFonts w:asciiTheme="minorHAnsi" w:hAnsiTheme="minorHAnsi" w:cstheme="minorHAnsi"/>
                <w:lang w:val="en-GB"/>
              </w:rPr>
            </w:pPr>
            <w:r w:rsidRPr="00496B2B">
              <w:rPr>
                <w:rFonts w:asciiTheme="minorHAnsi" w:hAnsiTheme="minorHAnsi" w:cstheme="minorHAnsi"/>
                <w:lang w:val="en-GB"/>
              </w:rPr>
              <w:t>Water User</w:t>
            </w:r>
          </w:p>
        </w:tc>
        <w:tc>
          <w:tcPr>
            <w:tcW w:w="2404" w:type="pct"/>
          </w:tcPr>
          <w:p w14:paraId="0A065C24" w14:textId="77777777" w:rsidR="00496B2B" w:rsidRPr="00496B2B" w:rsidRDefault="00496B2B" w:rsidP="00496B2B">
            <w:pPr>
              <w:spacing w:before="0" w:line="360" w:lineRule="auto"/>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lang w:val="en-GB"/>
              </w:rPr>
            </w:pPr>
            <w:r w:rsidRPr="00496B2B">
              <w:rPr>
                <w:rFonts w:asciiTheme="minorHAnsi" w:hAnsiTheme="minorHAnsi" w:cstheme="minorHAnsi"/>
                <w:lang w:val="en-GB"/>
              </w:rPr>
              <w:t>Water Uses</w:t>
            </w:r>
          </w:p>
        </w:tc>
      </w:tr>
      <w:tr w:rsidR="00496B2B" w:rsidRPr="00496B2B" w14:paraId="5F536606" w14:textId="77777777" w:rsidTr="00CA68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96" w:type="pct"/>
          </w:tcPr>
          <w:p w14:paraId="5562CAEE" w14:textId="77777777" w:rsidR="00496B2B" w:rsidRPr="00496B2B" w:rsidRDefault="00496B2B" w:rsidP="00496B2B">
            <w:pPr>
              <w:spacing w:before="0" w:line="360" w:lineRule="auto"/>
              <w:jc w:val="both"/>
              <w:rPr>
                <w:rFonts w:asciiTheme="minorHAnsi" w:hAnsiTheme="minorHAnsi" w:cstheme="minorHAnsi"/>
                <w:lang w:val="en-GB"/>
              </w:rPr>
            </w:pPr>
            <w:r w:rsidRPr="00496B2B">
              <w:rPr>
                <w:rFonts w:asciiTheme="minorHAnsi" w:hAnsiTheme="minorHAnsi" w:cstheme="minorHAnsi"/>
                <w:lang w:val="en-GB"/>
              </w:rPr>
              <w:t>Non irrigation scheme members</w:t>
            </w:r>
          </w:p>
        </w:tc>
        <w:tc>
          <w:tcPr>
            <w:tcW w:w="2404" w:type="pct"/>
          </w:tcPr>
          <w:p w14:paraId="4A0FE866" w14:textId="77777777" w:rsidR="00496B2B" w:rsidRPr="00496B2B" w:rsidRDefault="00496B2B" w:rsidP="00496B2B">
            <w:pPr>
              <w:spacing w:before="0"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lang w:val="en-GB"/>
              </w:rPr>
            </w:pPr>
            <w:r w:rsidRPr="00496B2B">
              <w:rPr>
                <w:rFonts w:asciiTheme="minorHAnsi" w:hAnsiTheme="minorHAnsi" w:cstheme="minorHAnsi"/>
                <w:lang w:val="en-GB"/>
              </w:rPr>
              <w:t>Bathing, washing</w:t>
            </w:r>
          </w:p>
        </w:tc>
      </w:tr>
      <w:tr w:rsidR="00496B2B" w:rsidRPr="00496B2B" w14:paraId="5EAFDCE4" w14:textId="77777777" w:rsidTr="00CA689C">
        <w:tc>
          <w:tcPr>
            <w:cnfStyle w:val="001000000000" w:firstRow="0" w:lastRow="0" w:firstColumn="1" w:lastColumn="0" w:oddVBand="0" w:evenVBand="0" w:oddHBand="0" w:evenHBand="0" w:firstRowFirstColumn="0" w:firstRowLastColumn="0" w:lastRowFirstColumn="0" w:lastRowLastColumn="0"/>
            <w:tcW w:w="2596" w:type="pct"/>
          </w:tcPr>
          <w:p w14:paraId="1D7DCD46" w14:textId="77777777" w:rsidR="00496B2B" w:rsidRPr="00496B2B" w:rsidRDefault="00496B2B" w:rsidP="00496B2B">
            <w:pPr>
              <w:spacing w:before="0" w:line="360" w:lineRule="auto"/>
              <w:jc w:val="both"/>
              <w:rPr>
                <w:rFonts w:asciiTheme="minorHAnsi" w:hAnsiTheme="minorHAnsi" w:cstheme="minorHAnsi"/>
                <w:lang w:val="en-GB"/>
              </w:rPr>
            </w:pPr>
            <w:r w:rsidRPr="00496B2B">
              <w:rPr>
                <w:rFonts w:asciiTheme="minorHAnsi" w:hAnsiTheme="minorHAnsi" w:cstheme="minorHAnsi"/>
                <w:lang w:val="en-GB"/>
              </w:rPr>
              <w:t xml:space="preserve">Irrigation scheme </w:t>
            </w:r>
          </w:p>
        </w:tc>
        <w:tc>
          <w:tcPr>
            <w:tcW w:w="2404" w:type="pct"/>
          </w:tcPr>
          <w:p w14:paraId="7E38A8C7" w14:textId="77777777" w:rsidR="00496B2B" w:rsidRPr="00496B2B" w:rsidRDefault="00496B2B" w:rsidP="00496B2B">
            <w:pPr>
              <w:spacing w:before="0"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GB"/>
              </w:rPr>
            </w:pPr>
            <w:r w:rsidRPr="00496B2B">
              <w:rPr>
                <w:rFonts w:asciiTheme="minorHAnsi" w:hAnsiTheme="minorHAnsi" w:cstheme="minorHAnsi"/>
                <w:lang w:val="en-GB"/>
              </w:rPr>
              <w:t>Crops irrigation</w:t>
            </w:r>
          </w:p>
        </w:tc>
      </w:tr>
      <w:tr w:rsidR="00496B2B" w:rsidRPr="00496B2B" w14:paraId="74CD2875" w14:textId="77777777" w:rsidTr="00CA68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96" w:type="pct"/>
          </w:tcPr>
          <w:p w14:paraId="1BBA07BF" w14:textId="77777777" w:rsidR="00496B2B" w:rsidRPr="00496B2B" w:rsidRDefault="00496B2B" w:rsidP="00496B2B">
            <w:pPr>
              <w:spacing w:before="0" w:line="360" w:lineRule="auto"/>
              <w:jc w:val="both"/>
              <w:rPr>
                <w:rFonts w:asciiTheme="minorHAnsi" w:hAnsiTheme="minorHAnsi" w:cstheme="minorHAnsi"/>
                <w:lang w:val="en-GB"/>
              </w:rPr>
            </w:pPr>
            <w:r w:rsidRPr="00496B2B">
              <w:rPr>
                <w:rFonts w:asciiTheme="minorHAnsi" w:hAnsiTheme="minorHAnsi" w:cstheme="minorHAnsi"/>
                <w:lang w:val="en-GB"/>
              </w:rPr>
              <w:t xml:space="preserve">Domestic animals </w:t>
            </w:r>
          </w:p>
        </w:tc>
        <w:tc>
          <w:tcPr>
            <w:tcW w:w="2404" w:type="pct"/>
          </w:tcPr>
          <w:p w14:paraId="4AC7F9F6" w14:textId="77777777" w:rsidR="00496B2B" w:rsidRPr="00496B2B" w:rsidRDefault="00496B2B" w:rsidP="00496B2B">
            <w:pPr>
              <w:spacing w:before="0"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lang w:val="en-GB"/>
              </w:rPr>
            </w:pPr>
            <w:r w:rsidRPr="00496B2B">
              <w:rPr>
                <w:rFonts w:asciiTheme="minorHAnsi" w:hAnsiTheme="minorHAnsi" w:cstheme="minorHAnsi"/>
                <w:lang w:val="en-GB"/>
              </w:rPr>
              <w:t>Drinking</w:t>
            </w:r>
          </w:p>
        </w:tc>
      </w:tr>
    </w:tbl>
    <w:p w14:paraId="7D960563" w14:textId="77777777" w:rsidR="00496B2B" w:rsidRPr="00496B2B" w:rsidRDefault="00496B2B" w:rsidP="00496B2B">
      <w:pPr>
        <w:spacing w:before="0" w:after="120" w:line="240" w:lineRule="auto"/>
        <w:jc w:val="both"/>
        <w:rPr>
          <w:rFonts w:cstheme="minorBidi"/>
          <w:szCs w:val="22"/>
          <w:lang w:val="en-GB" w:eastAsia="en-CA"/>
        </w:rPr>
      </w:pPr>
    </w:p>
    <w:p w14:paraId="7F59B4F3" w14:textId="47EF7DAD" w:rsidR="00496B2B" w:rsidRPr="00496B2B" w:rsidRDefault="00496B2B" w:rsidP="00496B2B">
      <w:pPr>
        <w:keepNext/>
        <w:keepLines/>
        <w:spacing w:before="0" w:after="200" w:line="240" w:lineRule="auto"/>
        <w:contextualSpacing/>
        <w:jc w:val="center"/>
        <w:rPr>
          <w:rFonts w:cstheme="minorBidi"/>
          <w:bCs/>
          <w:noProof/>
          <w:szCs w:val="22"/>
          <w:lang w:val="en-GB" w:eastAsia="en-CA"/>
        </w:rPr>
      </w:pPr>
      <w:bookmarkStart w:id="221" w:name="_Toc121159771"/>
      <w:bookmarkStart w:id="222" w:name="_Toc121327399"/>
      <w:r w:rsidRPr="00496B2B">
        <w:rPr>
          <w:rFonts w:cstheme="minorBidi"/>
          <w:bCs/>
          <w:noProof/>
          <w:szCs w:val="22"/>
          <w:lang w:val="en-GB" w:eastAsia="en-CA"/>
        </w:rPr>
        <w:t xml:space="preserve">Table </w:t>
      </w:r>
      <w:r w:rsidRPr="00496B2B">
        <w:rPr>
          <w:rFonts w:cstheme="minorBidi"/>
          <w:bCs/>
          <w:noProof/>
          <w:szCs w:val="22"/>
          <w:lang w:val="en-GB" w:eastAsia="en-CA"/>
        </w:rPr>
        <w:fldChar w:fldCharType="begin"/>
      </w:r>
      <w:r w:rsidRPr="00496B2B">
        <w:rPr>
          <w:rFonts w:cstheme="minorBidi"/>
          <w:bCs/>
          <w:noProof/>
          <w:szCs w:val="22"/>
          <w:lang w:val="en-GB" w:eastAsia="en-CA"/>
        </w:rPr>
        <w:instrText xml:space="preserve"> SEQ Table \* ARABIC </w:instrText>
      </w:r>
      <w:r w:rsidRPr="00496B2B">
        <w:rPr>
          <w:rFonts w:cstheme="minorBidi"/>
          <w:bCs/>
          <w:noProof/>
          <w:szCs w:val="22"/>
          <w:lang w:val="en-GB" w:eastAsia="en-CA"/>
        </w:rPr>
        <w:fldChar w:fldCharType="separate"/>
      </w:r>
      <w:r w:rsidR="00DC28DE">
        <w:rPr>
          <w:rFonts w:cstheme="minorBidi"/>
          <w:bCs/>
          <w:noProof/>
          <w:szCs w:val="22"/>
          <w:lang w:val="en-GB" w:eastAsia="en-CA"/>
        </w:rPr>
        <w:t>17</w:t>
      </w:r>
      <w:r w:rsidRPr="00496B2B">
        <w:rPr>
          <w:rFonts w:cstheme="minorBidi"/>
          <w:bCs/>
          <w:noProof/>
          <w:szCs w:val="22"/>
          <w:lang w:val="en-GB" w:eastAsia="en-CA"/>
        </w:rPr>
        <w:fldChar w:fldCharType="end"/>
      </w:r>
      <w:r w:rsidRPr="00496B2B">
        <w:rPr>
          <w:rFonts w:cstheme="minorBidi"/>
          <w:bCs/>
          <w:noProof/>
          <w:szCs w:val="22"/>
          <w:lang w:val="en-GB" w:eastAsia="en-CA"/>
        </w:rPr>
        <w:t>: Average livestock drinking water requirements</w:t>
      </w:r>
      <w:bookmarkEnd w:id="221"/>
      <w:bookmarkEnd w:id="222"/>
    </w:p>
    <w:tbl>
      <w:tblPr>
        <w:tblStyle w:val="TableGrid10"/>
        <w:tblW w:w="0" w:type="auto"/>
        <w:tblLook w:val="04A0" w:firstRow="1" w:lastRow="0" w:firstColumn="1" w:lastColumn="0" w:noHBand="0" w:noVBand="1"/>
      </w:tblPr>
      <w:tblGrid>
        <w:gridCol w:w="1155"/>
        <w:gridCol w:w="1990"/>
        <w:gridCol w:w="2085"/>
        <w:gridCol w:w="2085"/>
        <w:gridCol w:w="2035"/>
      </w:tblGrid>
      <w:tr w:rsidR="00496B2B" w:rsidRPr="00496B2B" w14:paraId="56B26203" w14:textId="77777777" w:rsidTr="00CA689C">
        <w:tc>
          <w:tcPr>
            <w:tcW w:w="1155" w:type="dxa"/>
            <w:shd w:val="clear" w:color="auto" w:fill="ED7D31" w:themeFill="accent2"/>
          </w:tcPr>
          <w:p w14:paraId="2F7FD693" w14:textId="77777777" w:rsidR="00496B2B" w:rsidRPr="00496B2B" w:rsidRDefault="00496B2B" w:rsidP="00496B2B">
            <w:pPr>
              <w:spacing w:before="0"/>
              <w:jc w:val="center"/>
              <w:rPr>
                <w:b/>
                <w:szCs w:val="22"/>
                <w:lang w:val="en-GB" w:eastAsia="en-CA"/>
              </w:rPr>
            </w:pPr>
            <w:r w:rsidRPr="00496B2B">
              <w:rPr>
                <w:b/>
                <w:szCs w:val="22"/>
                <w:lang w:val="en-GB" w:eastAsia="en-CA"/>
              </w:rPr>
              <w:t>Animal</w:t>
            </w:r>
          </w:p>
        </w:tc>
        <w:tc>
          <w:tcPr>
            <w:tcW w:w="1990" w:type="dxa"/>
            <w:shd w:val="clear" w:color="auto" w:fill="ED7D31" w:themeFill="accent2"/>
          </w:tcPr>
          <w:p w14:paraId="56578876" w14:textId="77777777" w:rsidR="00496B2B" w:rsidRPr="00496B2B" w:rsidRDefault="00496B2B" w:rsidP="00496B2B">
            <w:pPr>
              <w:spacing w:before="0"/>
              <w:jc w:val="both"/>
              <w:rPr>
                <w:b/>
                <w:szCs w:val="22"/>
                <w:lang w:val="en-GB" w:eastAsia="en-CA"/>
              </w:rPr>
            </w:pPr>
            <w:r w:rsidRPr="00496B2B">
              <w:rPr>
                <w:b/>
                <w:szCs w:val="22"/>
                <w:lang w:val="en-GB" w:eastAsia="en-CA"/>
              </w:rPr>
              <w:t>Estimated number in the area</w:t>
            </w:r>
          </w:p>
        </w:tc>
        <w:tc>
          <w:tcPr>
            <w:tcW w:w="2085" w:type="dxa"/>
            <w:shd w:val="clear" w:color="auto" w:fill="ED7D31" w:themeFill="accent2"/>
          </w:tcPr>
          <w:p w14:paraId="771B0682" w14:textId="77777777" w:rsidR="00496B2B" w:rsidRPr="00496B2B" w:rsidRDefault="00496B2B" w:rsidP="00496B2B">
            <w:pPr>
              <w:spacing w:before="0"/>
              <w:jc w:val="center"/>
              <w:rPr>
                <w:b/>
                <w:szCs w:val="22"/>
                <w:lang w:val="en-GB" w:eastAsia="en-CA"/>
              </w:rPr>
            </w:pPr>
            <w:r w:rsidRPr="00496B2B">
              <w:rPr>
                <w:b/>
                <w:szCs w:val="22"/>
                <w:lang w:val="en-GB" w:eastAsia="en-CA"/>
              </w:rPr>
              <w:t>Daily water requirement/animal</w:t>
            </w:r>
          </w:p>
        </w:tc>
        <w:tc>
          <w:tcPr>
            <w:tcW w:w="2085" w:type="dxa"/>
            <w:shd w:val="clear" w:color="auto" w:fill="ED7D31" w:themeFill="accent2"/>
          </w:tcPr>
          <w:p w14:paraId="62D59BCA" w14:textId="77777777" w:rsidR="00496B2B" w:rsidRPr="00496B2B" w:rsidRDefault="00496B2B" w:rsidP="00496B2B">
            <w:pPr>
              <w:spacing w:before="0"/>
              <w:jc w:val="center"/>
              <w:rPr>
                <w:b/>
                <w:szCs w:val="22"/>
                <w:lang w:val="en-GB" w:eastAsia="en-CA"/>
              </w:rPr>
            </w:pPr>
            <w:r w:rsidRPr="00496B2B">
              <w:rPr>
                <w:b/>
                <w:szCs w:val="22"/>
                <w:lang w:val="en-GB" w:eastAsia="en-CA"/>
              </w:rPr>
              <w:t>Monthly water requirement/animal</w:t>
            </w:r>
          </w:p>
        </w:tc>
        <w:tc>
          <w:tcPr>
            <w:tcW w:w="2035" w:type="dxa"/>
            <w:shd w:val="clear" w:color="auto" w:fill="ED7D31" w:themeFill="accent2"/>
          </w:tcPr>
          <w:p w14:paraId="37C68A3F" w14:textId="77777777" w:rsidR="00496B2B" w:rsidRPr="00496B2B" w:rsidRDefault="00496B2B" w:rsidP="00496B2B">
            <w:pPr>
              <w:spacing w:before="0"/>
              <w:jc w:val="center"/>
              <w:rPr>
                <w:b/>
                <w:szCs w:val="22"/>
                <w:lang w:val="en-GB" w:eastAsia="en-CA"/>
              </w:rPr>
            </w:pPr>
            <w:r w:rsidRPr="00496B2B">
              <w:rPr>
                <w:b/>
                <w:szCs w:val="22"/>
                <w:lang w:val="en-GB" w:eastAsia="en-CA"/>
              </w:rPr>
              <w:t>Total required/month (approximate)</w:t>
            </w:r>
          </w:p>
        </w:tc>
      </w:tr>
      <w:tr w:rsidR="00496B2B" w:rsidRPr="00496B2B" w14:paraId="0FA17053" w14:textId="77777777" w:rsidTr="00CA689C">
        <w:tc>
          <w:tcPr>
            <w:tcW w:w="1155" w:type="dxa"/>
          </w:tcPr>
          <w:p w14:paraId="1466DFBD" w14:textId="77777777" w:rsidR="00496B2B" w:rsidRPr="00496B2B" w:rsidRDefault="00496B2B" w:rsidP="00496B2B">
            <w:pPr>
              <w:spacing w:before="0"/>
              <w:jc w:val="both"/>
              <w:rPr>
                <w:sz w:val="24"/>
                <w:lang w:val="en-GB" w:eastAsia="en-CA"/>
              </w:rPr>
            </w:pPr>
            <w:r w:rsidRPr="00496B2B">
              <w:rPr>
                <w:sz w:val="24"/>
                <w:lang w:val="en-GB" w:eastAsia="en-CA"/>
              </w:rPr>
              <w:t>Cattle</w:t>
            </w:r>
          </w:p>
        </w:tc>
        <w:tc>
          <w:tcPr>
            <w:tcW w:w="1990" w:type="dxa"/>
          </w:tcPr>
          <w:p w14:paraId="49A2168C" w14:textId="77777777" w:rsidR="00496B2B" w:rsidRPr="00496B2B" w:rsidRDefault="00496B2B" w:rsidP="00496B2B">
            <w:pPr>
              <w:spacing w:before="0"/>
              <w:jc w:val="both"/>
              <w:rPr>
                <w:sz w:val="24"/>
                <w:lang w:val="en-GB" w:eastAsia="en-CA"/>
              </w:rPr>
            </w:pPr>
            <w:r w:rsidRPr="00496B2B">
              <w:rPr>
                <w:sz w:val="24"/>
                <w:lang w:val="en-GB" w:eastAsia="en-CA"/>
              </w:rPr>
              <w:t>&gt;2100</w:t>
            </w:r>
          </w:p>
        </w:tc>
        <w:tc>
          <w:tcPr>
            <w:tcW w:w="2085" w:type="dxa"/>
          </w:tcPr>
          <w:p w14:paraId="6A47DE3C" w14:textId="77777777" w:rsidR="00496B2B" w:rsidRPr="00496B2B" w:rsidRDefault="00496B2B" w:rsidP="00496B2B">
            <w:pPr>
              <w:spacing w:before="0"/>
              <w:jc w:val="both"/>
              <w:rPr>
                <w:sz w:val="24"/>
                <w:lang w:val="en-GB" w:eastAsia="en-CA"/>
              </w:rPr>
            </w:pPr>
            <w:r w:rsidRPr="00496B2B">
              <w:rPr>
                <w:sz w:val="24"/>
                <w:lang w:val="en-GB" w:eastAsia="en-CA"/>
              </w:rPr>
              <w:t>38 litres</w:t>
            </w:r>
          </w:p>
        </w:tc>
        <w:tc>
          <w:tcPr>
            <w:tcW w:w="2085" w:type="dxa"/>
          </w:tcPr>
          <w:p w14:paraId="62259AC8" w14:textId="77777777" w:rsidR="00496B2B" w:rsidRPr="00496B2B" w:rsidRDefault="00496B2B" w:rsidP="00496B2B">
            <w:pPr>
              <w:spacing w:before="0"/>
              <w:jc w:val="both"/>
              <w:rPr>
                <w:sz w:val="24"/>
                <w:lang w:val="en-GB" w:eastAsia="en-CA"/>
              </w:rPr>
            </w:pPr>
            <w:r w:rsidRPr="00496B2B">
              <w:rPr>
                <w:sz w:val="24"/>
                <w:lang w:val="en-GB" w:eastAsia="en-CA"/>
              </w:rPr>
              <w:t>1178 litres</w:t>
            </w:r>
          </w:p>
        </w:tc>
        <w:tc>
          <w:tcPr>
            <w:tcW w:w="2035" w:type="dxa"/>
          </w:tcPr>
          <w:p w14:paraId="57AFD594" w14:textId="77777777" w:rsidR="00496B2B" w:rsidRPr="00496B2B" w:rsidRDefault="00496B2B" w:rsidP="00496B2B">
            <w:pPr>
              <w:spacing w:before="0"/>
              <w:jc w:val="both"/>
              <w:rPr>
                <w:sz w:val="24"/>
                <w:lang w:val="en-GB" w:eastAsia="en-CA"/>
              </w:rPr>
            </w:pPr>
            <w:r w:rsidRPr="00496B2B">
              <w:rPr>
                <w:sz w:val="24"/>
                <w:lang w:val="en-GB" w:eastAsia="en-CA"/>
              </w:rPr>
              <w:t>24738 hectolitres</w:t>
            </w:r>
          </w:p>
        </w:tc>
      </w:tr>
      <w:tr w:rsidR="00496B2B" w:rsidRPr="00496B2B" w14:paraId="39747F4B" w14:textId="77777777" w:rsidTr="00CA689C">
        <w:tc>
          <w:tcPr>
            <w:tcW w:w="1155" w:type="dxa"/>
          </w:tcPr>
          <w:p w14:paraId="3F5EE6A9" w14:textId="77777777" w:rsidR="00496B2B" w:rsidRPr="00496B2B" w:rsidRDefault="00496B2B" w:rsidP="00496B2B">
            <w:pPr>
              <w:spacing w:before="0"/>
              <w:jc w:val="both"/>
              <w:rPr>
                <w:sz w:val="24"/>
                <w:lang w:val="en-GB" w:eastAsia="en-CA"/>
              </w:rPr>
            </w:pPr>
            <w:r w:rsidRPr="00496B2B">
              <w:rPr>
                <w:sz w:val="24"/>
                <w:lang w:val="en-GB" w:eastAsia="en-CA"/>
              </w:rPr>
              <w:t>Goats</w:t>
            </w:r>
          </w:p>
        </w:tc>
        <w:tc>
          <w:tcPr>
            <w:tcW w:w="1990" w:type="dxa"/>
          </w:tcPr>
          <w:p w14:paraId="36C3B850" w14:textId="77777777" w:rsidR="00496B2B" w:rsidRPr="00496B2B" w:rsidRDefault="00496B2B" w:rsidP="00496B2B">
            <w:pPr>
              <w:spacing w:before="0"/>
              <w:jc w:val="both"/>
              <w:rPr>
                <w:sz w:val="24"/>
                <w:lang w:val="en-GB" w:eastAsia="en-CA"/>
              </w:rPr>
            </w:pPr>
            <w:r w:rsidRPr="00496B2B">
              <w:rPr>
                <w:sz w:val="24"/>
                <w:lang w:val="en-GB" w:eastAsia="en-CA"/>
              </w:rPr>
              <w:t>&gt;3200</w:t>
            </w:r>
          </w:p>
        </w:tc>
        <w:tc>
          <w:tcPr>
            <w:tcW w:w="2085" w:type="dxa"/>
          </w:tcPr>
          <w:p w14:paraId="0D82A384" w14:textId="77777777" w:rsidR="00496B2B" w:rsidRPr="00496B2B" w:rsidRDefault="00496B2B" w:rsidP="00496B2B">
            <w:pPr>
              <w:spacing w:before="0"/>
              <w:jc w:val="both"/>
              <w:rPr>
                <w:sz w:val="24"/>
                <w:lang w:val="en-GB" w:eastAsia="en-CA"/>
              </w:rPr>
            </w:pPr>
            <w:r w:rsidRPr="00496B2B">
              <w:rPr>
                <w:sz w:val="24"/>
                <w:lang w:val="en-GB" w:eastAsia="en-CA"/>
              </w:rPr>
              <w:t>5 litres</w:t>
            </w:r>
          </w:p>
        </w:tc>
        <w:tc>
          <w:tcPr>
            <w:tcW w:w="2085" w:type="dxa"/>
          </w:tcPr>
          <w:p w14:paraId="67C7B93F" w14:textId="77777777" w:rsidR="00496B2B" w:rsidRPr="00496B2B" w:rsidRDefault="00496B2B" w:rsidP="00496B2B">
            <w:pPr>
              <w:spacing w:before="0"/>
              <w:jc w:val="both"/>
              <w:rPr>
                <w:sz w:val="24"/>
                <w:lang w:val="en-GB" w:eastAsia="en-CA"/>
              </w:rPr>
            </w:pPr>
            <w:r w:rsidRPr="00496B2B">
              <w:rPr>
                <w:sz w:val="24"/>
                <w:lang w:val="en-GB" w:eastAsia="en-CA"/>
              </w:rPr>
              <w:t>155 litres</w:t>
            </w:r>
          </w:p>
        </w:tc>
        <w:tc>
          <w:tcPr>
            <w:tcW w:w="2035" w:type="dxa"/>
          </w:tcPr>
          <w:p w14:paraId="741A8BDC" w14:textId="77777777" w:rsidR="00496B2B" w:rsidRPr="00496B2B" w:rsidRDefault="00496B2B" w:rsidP="00496B2B">
            <w:pPr>
              <w:spacing w:before="0"/>
              <w:jc w:val="both"/>
              <w:rPr>
                <w:sz w:val="24"/>
                <w:lang w:val="en-GB" w:eastAsia="en-CA"/>
              </w:rPr>
            </w:pPr>
            <w:r w:rsidRPr="00496B2B">
              <w:rPr>
                <w:sz w:val="24"/>
                <w:lang w:val="en-GB" w:eastAsia="en-CA"/>
              </w:rPr>
              <w:t>4960 hectolitres</w:t>
            </w:r>
          </w:p>
        </w:tc>
      </w:tr>
      <w:tr w:rsidR="00496B2B" w:rsidRPr="00496B2B" w14:paraId="34727B35" w14:textId="77777777" w:rsidTr="00CA689C">
        <w:tc>
          <w:tcPr>
            <w:tcW w:w="1155" w:type="dxa"/>
          </w:tcPr>
          <w:p w14:paraId="45442A33" w14:textId="77777777" w:rsidR="00496B2B" w:rsidRPr="00496B2B" w:rsidRDefault="00496B2B" w:rsidP="00496B2B">
            <w:pPr>
              <w:spacing w:before="0"/>
              <w:jc w:val="both"/>
              <w:rPr>
                <w:sz w:val="24"/>
                <w:lang w:val="en-GB" w:eastAsia="en-CA"/>
              </w:rPr>
            </w:pPr>
            <w:r w:rsidRPr="00496B2B">
              <w:rPr>
                <w:sz w:val="24"/>
                <w:lang w:val="en-GB" w:eastAsia="en-CA"/>
              </w:rPr>
              <w:t>Donkeys</w:t>
            </w:r>
          </w:p>
        </w:tc>
        <w:tc>
          <w:tcPr>
            <w:tcW w:w="1990" w:type="dxa"/>
          </w:tcPr>
          <w:p w14:paraId="6313CB14" w14:textId="77777777" w:rsidR="00496B2B" w:rsidRPr="00496B2B" w:rsidRDefault="00496B2B" w:rsidP="00496B2B">
            <w:pPr>
              <w:spacing w:before="0"/>
              <w:jc w:val="both"/>
              <w:rPr>
                <w:sz w:val="24"/>
                <w:lang w:val="en-GB" w:eastAsia="en-CA"/>
              </w:rPr>
            </w:pPr>
            <w:r w:rsidRPr="00496B2B">
              <w:rPr>
                <w:sz w:val="24"/>
                <w:lang w:val="en-GB" w:eastAsia="en-CA"/>
              </w:rPr>
              <w:t>&gt;200</w:t>
            </w:r>
          </w:p>
        </w:tc>
        <w:tc>
          <w:tcPr>
            <w:tcW w:w="2085" w:type="dxa"/>
          </w:tcPr>
          <w:p w14:paraId="0962B555" w14:textId="77777777" w:rsidR="00496B2B" w:rsidRPr="00496B2B" w:rsidRDefault="00496B2B" w:rsidP="00496B2B">
            <w:pPr>
              <w:spacing w:before="0"/>
              <w:jc w:val="both"/>
              <w:rPr>
                <w:sz w:val="24"/>
                <w:lang w:val="en-GB" w:eastAsia="en-CA"/>
              </w:rPr>
            </w:pPr>
            <w:r w:rsidRPr="00496B2B">
              <w:rPr>
                <w:sz w:val="24"/>
                <w:lang w:val="en-GB" w:eastAsia="en-CA"/>
              </w:rPr>
              <w:t>23 litres</w:t>
            </w:r>
          </w:p>
        </w:tc>
        <w:tc>
          <w:tcPr>
            <w:tcW w:w="2085" w:type="dxa"/>
          </w:tcPr>
          <w:p w14:paraId="2AD3230C" w14:textId="77777777" w:rsidR="00496B2B" w:rsidRPr="00496B2B" w:rsidRDefault="00496B2B" w:rsidP="00496B2B">
            <w:pPr>
              <w:spacing w:before="0"/>
              <w:jc w:val="both"/>
              <w:rPr>
                <w:sz w:val="24"/>
                <w:lang w:val="en-GB" w:eastAsia="en-CA"/>
              </w:rPr>
            </w:pPr>
            <w:r w:rsidRPr="00496B2B">
              <w:rPr>
                <w:sz w:val="24"/>
                <w:lang w:val="en-GB" w:eastAsia="en-CA"/>
              </w:rPr>
              <w:t>713 litres</w:t>
            </w:r>
          </w:p>
        </w:tc>
        <w:tc>
          <w:tcPr>
            <w:tcW w:w="2035" w:type="dxa"/>
          </w:tcPr>
          <w:p w14:paraId="00F43A70" w14:textId="77777777" w:rsidR="00496B2B" w:rsidRPr="00496B2B" w:rsidRDefault="00496B2B" w:rsidP="00496B2B">
            <w:pPr>
              <w:spacing w:before="0"/>
              <w:jc w:val="both"/>
              <w:rPr>
                <w:sz w:val="24"/>
                <w:lang w:val="en-GB" w:eastAsia="en-CA"/>
              </w:rPr>
            </w:pPr>
            <w:r w:rsidRPr="00496B2B">
              <w:rPr>
                <w:sz w:val="24"/>
                <w:lang w:val="en-GB" w:eastAsia="en-CA"/>
              </w:rPr>
              <w:t>1460 hectolitres</w:t>
            </w:r>
          </w:p>
        </w:tc>
      </w:tr>
    </w:tbl>
    <w:p w14:paraId="26ED73A7" w14:textId="77777777" w:rsidR="00496B2B" w:rsidRPr="00496B2B" w:rsidRDefault="00496B2B" w:rsidP="00496B2B">
      <w:pPr>
        <w:spacing w:before="0" w:after="120" w:line="240" w:lineRule="auto"/>
        <w:jc w:val="both"/>
        <w:rPr>
          <w:rFonts w:cstheme="minorBidi"/>
          <w:szCs w:val="22"/>
          <w:lang w:val="en-GB" w:eastAsia="en-CA"/>
        </w:rPr>
      </w:pPr>
    </w:p>
    <w:p w14:paraId="5C36EBBA" w14:textId="3A476167" w:rsidR="00493A95" w:rsidRPr="00BF6698" w:rsidRDefault="006C7377" w:rsidP="00BF6698">
      <w:pPr>
        <w:rPr>
          <w:b/>
          <w:u w:val="single"/>
        </w:rPr>
      </w:pPr>
      <w:r w:rsidRPr="00BF6698">
        <w:rPr>
          <w:b/>
          <w:u w:val="single"/>
        </w:rPr>
        <w:t>Land tenure system</w:t>
      </w:r>
      <w:r w:rsidR="00493A95" w:rsidRPr="00BF6698">
        <w:rPr>
          <w:b/>
          <w:u w:val="single"/>
        </w:rPr>
        <w:t xml:space="preserve"> </w:t>
      </w:r>
    </w:p>
    <w:p w14:paraId="3109432D" w14:textId="3DF3BB4E" w:rsidR="000C2F72" w:rsidRPr="000C2F72" w:rsidRDefault="000C2F72" w:rsidP="000C2F72">
      <w:pPr>
        <w:spacing w:before="0" w:after="0" w:line="360" w:lineRule="auto"/>
        <w:jc w:val="both"/>
        <w:rPr>
          <w:rFonts w:asciiTheme="minorHAnsi" w:hAnsiTheme="minorHAnsi" w:cstheme="minorHAnsi"/>
          <w:szCs w:val="22"/>
          <w:lang w:val="en-GB"/>
        </w:rPr>
      </w:pPr>
      <w:r w:rsidRPr="000C2F72">
        <w:rPr>
          <w:rFonts w:asciiTheme="minorHAnsi" w:hAnsiTheme="minorHAnsi" w:cstheme="minorHAnsi"/>
          <w:szCs w:val="22"/>
          <w:lang w:val="en-GB"/>
        </w:rPr>
        <w:t xml:space="preserve">Zimbabwe has four main systems of land tenure which are freehold land that is private, state land, communal and leasehold resettlement systems. The land allocated for </w:t>
      </w:r>
      <w:r>
        <w:rPr>
          <w:rFonts w:asciiTheme="minorHAnsi" w:hAnsiTheme="minorHAnsi" w:cstheme="minorHAnsi"/>
          <w:szCs w:val="22"/>
          <w:lang w:val="en-GB"/>
        </w:rPr>
        <w:t xml:space="preserve">the two irrigation schemes </w:t>
      </w:r>
      <w:r w:rsidRPr="000C2F72">
        <w:rPr>
          <w:rFonts w:asciiTheme="minorHAnsi" w:hAnsiTheme="minorHAnsi" w:cstheme="minorHAnsi"/>
          <w:szCs w:val="22"/>
          <w:lang w:val="en-GB"/>
        </w:rPr>
        <w:t xml:space="preserve">is communal land which is governed by the Communal Land Act (Chapter 20:04). This means the land allocated for irrigation is vested in the State President who has powers to permit its occupation and use in accordance with the Act. According to this Act, </w:t>
      </w:r>
      <w:r>
        <w:rPr>
          <w:rFonts w:asciiTheme="minorHAnsi" w:hAnsiTheme="minorHAnsi" w:cstheme="minorHAnsi"/>
          <w:szCs w:val="22"/>
          <w:lang w:val="en-GB"/>
        </w:rPr>
        <w:t>the</w:t>
      </w:r>
      <w:r w:rsidRPr="000C2F72">
        <w:rPr>
          <w:rFonts w:asciiTheme="minorHAnsi" w:hAnsiTheme="minorHAnsi" w:cstheme="minorHAnsi"/>
          <w:szCs w:val="22"/>
          <w:lang w:val="en-GB"/>
        </w:rPr>
        <w:t xml:space="preserve"> Irrigation Scheme beneficiaries have land use rights. The Gwanda </w:t>
      </w:r>
      <w:r>
        <w:rPr>
          <w:rFonts w:asciiTheme="minorHAnsi" w:hAnsiTheme="minorHAnsi" w:cstheme="minorHAnsi"/>
          <w:szCs w:val="22"/>
          <w:lang w:val="en-GB"/>
        </w:rPr>
        <w:t xml:space="preserve">and Matobo </w:t>
      </w:r>
      <w:r w:rsidRPr="000C2F72">
        <w:rPr>
          <w:rFonts w:asciiTheme="minorHAnsi" w:hAnsiTheme="minorHAnsi" w:cstheme="minorHAnsi"/>
          <w:szCs w:val="22"/>
          <w:lang w:val="en-GB"/>
        </w:rPr>
        <w:t>Rural District</w:t>
      </w:r>
      <w:r>
        <w:rPr>
          <w:rFonts w:asciiTheme="minorHAnsi" w:hAnsiTheme="minorHAnsi" w:cstheme="minorHAnsi"/>
          <w:szCs w:val="22"/>
          <w:lang w:val="en-GB"/>
        </w:rPr>
        <w:t xml:space="preserve"> </w:t>
      </w:r>
      <w:r w:rsidRPr="000C2F72">
        <w:rPr>
          <w:rFonts w:asciiTheme="minorHAnsi" w:hAnsiTheme="minorHAnsi" w:cstheme="minorHAnsi"/>
          <w:szCs w:val="22"/>
          <w:lang w:val="en-GB"/>
        </w:rPr>
        <w:t>Council</w:t>
      </w:r>
      <w:r>
        <w:rPr>
          <w:rFonts w:asciiTheme="minorHAnsi" w:hAnsiTheme="minorHAnsi" w:cstheme="minorHAnsi"/>
          <w:szCs w:val="22"/>
          <w:lang w:val="en-GB"/>
        </w:rPr>
        <w:t>s have the</w:t>
      </w:r>
      <w:r w:rsidRPr="000C2F72">
        <w:rPr>
          <w:rFonts w:asciiTheme="minorHAnsi" w:hAnsiTheme="minorHAnsi" w:cstheme="minorHAnsi"/>
          <w:szCs w:val="22"/>
          <w:lang w:val="en-GB"/>
        </w:rPr>
        <w:t xml:space="preserve"> power to allocate the land on behalf of the State as per Act. Hence, everything is above the board since the beneficiaries </w:t>
      </w:r>
      <w:r>
        <w:rPr>
          <w:rFonts w:asciiTheme="minorHAnsi" w:hAnsiTheme="minorHAnsi" w:cstheme="minorHAnsi"/>
          <w:szCs w:val="22"/>
          <w:lang w:val="en-GB"/>
        </w:rPr>
        <w:t xml:space="preserve">within the two schemes </w:t>
      </w:r>
      <w:r w:rsidRPr="000C2F72">
        <w:rPr>
          <w:rFonts w:asciiTheme="minorHAnsi" w:hAnsiTheme="minorHAnsi" w:cstheme="minorHAnsi"/>
          <w:szCs w:val="22"/>
          <w:lang w:val="en-GB"/>
        </w:rPr>
        <w:t xml:space="preserve">were allocated the land by </w:t>
      </w:r>
      <w:r>
        <w:rPr>
          <w:rFonts w:asciiTheme="minorHAnsi" w:hAnsiTheme="minorHAnsi" w:cstheme="minorHAnsi"/>
          <w:szCs w:val="22"/>
          <w:lang w:val="en-GB"/>
        </w:rPr>
        <w:t xml:space="preserve">the </w:t>
      </w:r>
      <w:r w:rsidRPr="000C2F72">
        <w:rPr>
          <w:rFonts w:asciiTheme="minorHAnsi" w:hAnsiTheme="minorHAnsi" w:cstheme="minorHAnsi"/>
          <w:szCs w:val="22"/>
          <w:lang w:val="en-GB"/>
        </w:rPr>
        <w:t>Rural District Council</w:t>
      </w:r>
      <w:r>
        <w:rPr>
          <w:rFonts w:asciiTheme="minorHAnsi" w:hAnsiTheme="minorHAnsi" w:cstheme="minorHAnsi"/>
          <w:szCs w:val="22"/>
          <w:lang w:val="en-GB"/>
        </w:rPr>
        <w:t>s</w:t>
      </w:r>
      <w:r w:rsidRPr="000C2F72">
        <w:rPr>
          <w:rFonts w:asciiTheme="minorHAnsi" w:hAnsiTheme="minorHAnsi" w:cstheme="minorHAnsi"/>
          <w:szCs w:val="22"/>
          <w:lang w:val="en-GB"/>
        </w:rPr>
        <w:t xml:space="preserve"> for the purpose of irrigation development.</w:t>
      </w:r>
    </w:p>
    <w:p w14:paraId="56A3BFE4" w14:textId="5CCE9D67" w:rsidR="00FF74A3" w:rsidRDefault="000C2F72" w:rsidP="000C2F72">
      <w:pPr>
        <w:shd w:val="clear" w:color="auto" w:fill="FFFFFF" w:themeFill="background1"/>
        <w:spacing w:line="360" w:lineRule="auto"/>
        <w:jc w:val="both"/>
        <w:rPr>
          <w:rFonts w:eastAsia="Calibri" w:cs="Calibri"/>
        </w:rPr>
      </w:pPr>
      <w:r w:rsidRPr="000C2F72">
        <w:rPr>
          <w:rFonts w:eastAsia="Calibri" w:cs="Calibri"/>
        </w:rPr>
        <w:t xml:space="preserve">The landholders have voluntary agreed to cooperate with the relevant stakeholders including the Ministry of Agriculture of Lands, Agriculture, Fisheries, Water and Rural Development to develop the proposed scheme </w:t>
      </w:r>
      <w:r w:rsidRPr="00DC28DE">
        <w:rPr>
          <w:rFonts w:eastAsia="Calibri" w:cs="Calibri"/>
          <w:b/>
          <w:i/>
        </w:rPr>
        <w:t xml:space="preserve">(refer to Appendix 7 for the voluntary land use agreements ). </w:t>
      </w:r>
      <w:r w:rsidRPr="000C2F72">
        <w:rPr>
          <w:rFonts w:eastAsia="Calibri" w:cs="Calibri"/>
        </w:rPr>
        <w:t xml:space="preserve">No individual properties or assets will be lost or destroyed during the process of developing the </w:t>
      </w:r>
      <w:r>
        <w:rPr>
          <w:rFonts w:eastAsia="Calibri" w:cs="Calibri"/>
        </w:rPr>
        <w:t xml:space="preserve">two </w:t>
      </w:r>
      <w:r w:rsidRPr="000C2F72">
        <w:rPr>
          <w:rFonts w:eastAsia="Calibri" w:cs="Calibri"/>
        </w:rPr>
        <w:t>scheme</w:t>
      </w:r>
      <w:r>
        <w:rPr>
          <w:rFonts w:eastAsia="Calibri" w:cs="Calibri"/>
        </w:rPr>
        <w:t>s</w:t>
      </w:r>
      <w:r w:rsidRPr="000C2F72">
        <w:rPr>
          <w:rFonts w:eastAsia="Calibri" w:cs="Calibri"/>
        </w:rPr>
        <w:t>. Once the scheme</w:t>
      </w:r>
      <w:r>
        <w:rPr>
          <w:rFonts w:eastAsia="Calibri" w:cs="Calibri"/>
        </w:rPr>
        <w:t>s are</w:t>
      </w:r>
      <w:r w:rsidRPr="000C2F72">
        <w:rPr>
          <w:rFonts w:eastAsia="Calibri" w:cs="Calibri"/>
        </w:rPr>
        <w:t xml:space="preserve"> fully developed, all the landholders will benefit from the scheme and each beneficiary will have a plot of 0.3 in size under irrigation. </w:t>
      </w:r>
      <w:r>
        <w:rPr>
          <w:rFonts w:eastAsia="Calibri" w:cs="Calibri"/>
        </w:rPr>
        <w:t>In M</w:t>
      </w:r>
      <w:r w:rsidR="00FF74A3">
        <w:rPr>
          <w:rFonts w:eastAsia="Calibri" w:cs="Calibri"/>
        </w:rPr>
        <w:t xml:space="preserve">asiyepambili irrigation, there is potential to </w:t>
      </w:r>
      <w:r w:rsidR="00DC28DE">
        <w:rPr>
          <w:rFonts w:eastAsia="Calibri" w:cs="Calibri"/>
        </w:rPr>
        <w:t>increase</w:t>
      </w:r>
      <w:r w:rsidR="00FF74A3">
        <w:rPr>
          <w:rFonts w:eastAsia="Calibri" w:cs="Calibri"/>
        </w:rPr>
        <w:t xml:space="preserve"> the number of direct project beneficiaries. </w:t>
      </w:r>
      <w:r w:rsidRPr="000C2F72">
        <w:rPr>
          <w:rFonts w:eastAsia="Calibri" w:cs="Calibri"/>
        </w:rPr>
        <w:t xml:space="preserve">The process of allocating some additional plots to individuals in the scheme could present some disputes if the process is not participatory and inclusive, and it is therefore recommended that local leadership must be involved and that the process be inclusive, gender and disability sensitive &amp; culturally appropriate. </w:t>
      </w:r>
    </w:p>
    <w:p w14:paraId="4B62D244" w14:textId="06BA8F9F" w:rsidR="000C2F72" w:rsidRPr="000C2F72" w:rsidRDefault="000C2F72" w:rsidP="000C2F72">
      <w:pPr>
        <w:shd w:val="clear" w:color="auto" w:fill="FFFFFF" w:themeFill="background1"/>
        <w:spacing w:line="360" w:lineRule="auto"/>
        <w:jc w:val="both"/>
        <w:rPr>
          <w:iCs/>
          <w:szCs w:val="18"/>
          <w:lang w:val="en-US"/>
        </w:rPr>
      </w:pPr>
      <w:r w:rsidRPr="000C2F72">
        <w:rPr>
          <w:rFonts w:eastAsia="Calibri" w:cs="Calibri"/>
        </w:rPr>
        <w:t>The general land ownership is through inheritance under customary law, and that each person allocated a piece of land can utilise it across generations (in the event of death a willing family member is given prec</w:t>
      </w:r>
      <w:r w:rsidR="00B21614">
        <w:rPr>
          <w:rFonts w:eastAsia="Calibri" w:cs="Calibri"/>
        </w:rPr>
        <w:t>edence in taking over). Table 18</w:t>
      </w:r>
      <w:r w:rsidRPr="000C2F72">
        <w:rPr>
          <w:rFonts w:eastAsia="Calibri" w:cs="Calibri"/>
        </w:rPr>
        <w:t xml:space="preserve"> shows the</w:t>
      </w:r>
      <w:r w:rsidR="00B21614">
        <w:rPr>
          <w:rFonts w:eastAsia="Calibri" w:cs="Calibri"/>
        </w:rPr>
        <w:t xml:space="preserve"> current land allocation status at the two irrigation schemes.</w:t>
      </w:r>
    </w:p>
    <w:p w14:paraId="29294808" w14:textId="56A8CCE1" w:rsidR="000C2F72" w:rsidRPr="000C2F72" w:rsidRDefault="000C2F72" w:rsidP="000C2F72">
      <w:pPr>
        <w:keepNext/>
        <w:keepLines/>
        <w:spacing w:before="0" w:after="200" w:line="240" w:lineRule="auto"/>
        <w:contextualSpacing/>
        <w:jc w:val="center"/>
        <w:rPr>
          <w:rFonts w:cstheme="minorBidi"/>
          <w:bCs/>
          <w:noProof/>
          <w:szCs w:val="22"/>
          <w:lang w:val="en-GB" w:eastAsia="en-CA"/>
        </w:rPr>
      </w:pPr>
      <w:bookmarkStart w:id="223" w:name="_Toc121159772"/>
      <w:bookmarkStart w:id="224" w:name="_Toc121327400"/>
      <w:r w:rsidRPr="000C2F72">
        <w:rPr>
          <w:rFonts w:cstheme="minorBidi"/>
          <w:bCs/>
          <w:noProof/>
          <w:szCs w:val="22"/>
          <w:lang w:val="en-GB" w:eastAsia="en-CA"/>
        </w:rPr>
        <w:t xml:space="preserve">Table </w:t>
      </w:r>
      <w:r w:rsidRPr="000C2F72">
        <w:rPr>
          <w:rFonts w:cstheme="minorBidi"/>
          <w:bCs/>
          <w:noProof/>
          <w:szCs w:val="22"/>
          <w:lang w:val="en-GB" w:eastAsia="en-CA"/>
        </w:rPr>
        <w:fldChar w:fldCharType="begin"/>
      </w:r>
      <w:r w:rsidRPr="000C2F72">
        <w:rPr>
          <w:rFonts w:cstheme="minorBidi"/>
          <w:bCs/>
          <w:noProof/>
          <w:szCs w:val="22"/>
          <w:lang w:val="en-GB" w:eastAsia="en-CA"/>
        </w:rPr>
        <w:instrText xml:space="preserve"> SEQ Table \* ARABIC </w:instrText>
      </w:r>
      <w:r w:rsidRPr="000C2F72">
        <w:rPr>
          <w:rFonts w:cstheme="minorBidi"/>
          <w:bCs/>
          <w:noProof/>
          <w:szCs w:val="22"/>
          <w:lang w:val="en-GB" w:eastAsia="en-CA"/>
        </w:rPr>
        <w:fldChar w:fldCharType="separate"/>
      </w:r>
      <w:r w:rsidR="00DC28DE">
        <w:rPr>
          <w:rFonts w:cstheme="minorBidi"/>
          <w:bCs/>
          <w:noProof/>
          <w:szCs w:val="22"/>
          <w:lang w:val="en-GB" w:eastAsia="en-CA"/>
        </w:rPr>
        <w:t>18</w:t>
      </w:r>
      <w:r w:rsidRPr="000C2F72">
        <w:rPr>
          <w:rFonts w:cstheme="minorBidi"/>
          <w:bCs/>
          <w:noProof/>
          <w:szCs w:val="22"/>
          <w:lang w:val="en-GB" w:eastAsia="en-CA"/>
        </w:rPr>
        <w:fldChar w:fldCharType="end"/>
      </w:r>
      <w:r w:rsidRPr="000C2F72">
        <w:rPr>
          <w:rFonts w:cstheme="minorBidi"/>
          <w:bCs/>
          <w:noProof/>
          <w:szCs w:val="22"/>
          <w:lang w:val="en-GB" w:eastAsia="en-CA"/>
        </w:rPr>
        <w:t>: Current irrigation land allocation status</w:t>
      </w:r>
      <w:bookmarkEnd w:id="223"/>
      <w:bookmarkEnd w:id="224"/>
    </w:p>
    <w:tbl>
      <w:tblPr>
        <w:tblStyle w:val="TableGrid51"/>
        <w:tblW w:w="5000" w:type="pct"/>
        <w:tblInd w:w="0" w:type="dxa"/>
        <w:tblLook w:val="04A0" w:firstRow="1" w:lastRow="0" w:firstColumn="1" w:lastColumn="0" w:noHBand="0" w:noVBand="1"/>
      </w:tblPr>
      <w:tblGrid>
        <w:gridCol w:w="1723"/>
        <w:gridCol w:w="1130"/>
        <w:gridCol w:w="1912"/>
        <w:gridCol w:w="1547"/>
        <w:gridCol w:w="1546"/>
        <w:gridCol w:w="1492"/>
      </w:tblGrid>
      <w:tr w:rsidR="00FF74A3" w:rsidRPr="000C2F72" w14:paraId="2B3AE007" w14:textId="77777777" w:rsidTr="00B21614">
        <w:tc>
          <w:tcPr>
            <w:tcW w:w="921" w:type="pct"/>
            <w:shd w:val="clear" w:color="auto" w:fill="FFC000" w:themeFill="accent4"/>
          </w:tcPr>
          <w:p w14:paraId="70885449" w14:textId="7244E205" w:rsidR="00FF74A3" w:rsidRPr="00B21614" w:rsidRDefault="00FF74A3" w:rsidP="000C2F72">
            <w:pPr>
              <w:spacing w:before="0" w:after="120" w:line="276" w:lineRule="auto"/>
              <w:jc w:val="both"/>
              <w:rPr>
                <w:rFonts w:asciiTheme="minorHAnsi" w:hAnsiTheme="minorHAnsi" w:cstheme="minorHAnsi"/>
                <w:szCs w:val="22"/>
                <w:lang w:val="en-GB"/>
              </w:rPr>
            </w:pPr>
            <w:r w:rsidRPr="00B21614">
              <w:rPr>
                <w:rFonts w:asciiTheme="minorHAnsi" w:hAnsiTheme="minorHAnsi" w:cstheme="minorHAnsi"/>
                <w:szCs w:val="22"/>
                <w:lang w:val="en-GB"/>
              </w:rPr>
              <w:t>Scheme Name</w:t>
            </w:r>
          </w:p>
        </w:tc>
        <w:tc>
          <w:tcPr>
            <w:tcW w:w="604" w:type="pct"/>
            <w:shd w:val="clear" w:color="auto" w:fill="FFC000" w:themeFill="accent4"/>
          </w:tcPr>
          <w:p w14:paraId="2FBD1FC4" w14:textId="394393C2" w:rsidR="00FF74A3" w:rsidRPr="00B21614" w:rsidRDefault="00FF74A3" w:rsidP="000C2F72">
            <w:pPr>
              <w:spacing w:before="0" w:after="120" w:line="276" w:lineRule="auto"/>
              <w:jc w:val="both"/>
              <w:rPr>
                <w:rFonts w:asciiTheme="minorHAnsi" w:hAnsiTheme="minorHAnsi" w:cstheme="minorHAnsi"/>
                <w:szCs w:val="22"/>
                <w:lang w:val="en-GB"/>
              </w:rPr>
            </w:pPr>
            <w:r w:rsidRPr="00B21614">
              <w:rPr>
                <w:rFonts w:asciiTheme="minorHAnsi" w:hAnsiTheme="minorHAnsi" w:cstheme="minorHAnsi"/>
                <w:szCs w:val="22"/>
                <w:lang w:val="en-GB"/>
              </w:rPr>
              <w:t>Area (Ha)</w:t>
            </w:r>
          </w:p>
        </w:tc>
        <w:tc>
          <w:tcPr>
            <w:tcW w:w="1022" w:type="pct"/>
            <w:shd w:val="clear" w:color="auto" w:fill="FFC000" w:themeFill="accent4"/>
          </w:tcPr>
          <w:p w14:paraId="05787946" w14:textId="77777777" w:rsidR="00FF74A3" w:rsidRPr="00B21614" w:rsidRDefault="00FF74A3" w:rsidP="000C2F72">
            <w:pPr>
              <w:spacing w:before="0" w:after="120" w:line="276" w:lineRule="auto"/>
              <w:jc w:val="both"/>
              <w:rPr>
                <w:rFonts w:asciiTheme="minorHAnsi" w:hAnsiTheme="minorHAnsi" w:cstheme="minorHAnsi"/>
                <w:szCs w:val="22"/>
                <w:lang w:val="en-GB"/>
              </w:rPr>
            </w:pPr>
            <w:r w:rsidRPr="00B21614">
              <w:rPr>
                <w:rFonts w:asciiTheme="minorHAnsi" w:hAnsiTheme="minorHAnsi" w:cstheme="minorHAnsi"/>
                <w:szCs w:val="22"/>
                <w:lang w:val="en-GB"/>
              </w:rPr>
              <w:t>Number of female plot holders</w:t>
            </w:r>
          </w:p>
        </w:tc>
        <w:tc>
          <w:tcPr>
            <w:tcW w:w="827" w:type="pct"/>
            <w:shd w:val="clear" w:color="auto" w:fill="FFC000" w:themeFill="accent4"/>
          </w:tcPr>
          <w:p w14:paraId="79D12873" w14:textId="77777777" w:rsidR="00FF74A3" w:rsidRPr="00B21614" w:rsidRDefault="00FF74A3" w:rsidP="000C2F72">
            <w:pPr>
              <w:spacing w:before="0" w:after="120" w:line="276" w:lineRule="auto"/>
              <w:jc w:val="both"/>
              <w:rPr>
                <w:rFonts w:asciiTheme="minorHAnsi" w:hAnsiTheme="minorHAnsi" w:cstheme="minorHAnsi"/>
                <w:szCs w:val="22"/>
                <w:lang w:val="en-GB"/>
              </w:rPr>
            </w:pPr>
            <w:r w:rsidRPr="00B21614">
              <w:rPr>
                <w:rFonts w:asciiTheme="minorHAnsi" w:hAnsiTheme="minorHAnsi" w:cstheme="minorHAnsi"/>
                <w:szCs w:val="22"/>
                <w:lang w:val="en-GB"/>
              </w:rPr>
              <w:t>Number of male plot holders</w:t>
            </w:r>
          </w:p>
        </w:tc>
        <w:tc>
          <w:tcPr>
            <w:tcW w:w="827" w:type="pct"/>
            <w:shd w:val="clear" w:color="auto" w:fill="FFC000" w:themeFill="accent4"/>
          </w:tcPr>
          <w:p w14:paraId="6809C28E" w14:textId="77777777" w:rsidR="00FF74A3" w:rsidRPr="00B21614" w:rsidRDefault="00FF74A3" w:rsidP="000C2F72">
            <w:pPr>
              <w:spacing w:before="0" w:after="120" w:line="276" w:lineRule="auto"/>
              <w:jc w:val="both"/>
              <w:rPr>
                <w:rFonts w:asciiTheme="minorHAnsi" w:hAnsiTheme="minorHAnsi" w:cstheme="minorHAnsi"/>
                <w:szCs w:val="22"/>
                <w:lang w:val="en-GB"/>
              </w:rPr>
            </w:pPr>
            <w:r w:rsidRPr="00B21614">
              <w:rPr>
                <w:rFonts w:asciiTheme="minorHAnsi" w:hAnsiTheme="minorHAnsi" w:cstheme="minorHAnsi"/>
                <w:szCs w:val="22"/>
                <w:lang w:val="en-GB"/>
              </w:rPr>
              <w:t>Total Number of plot holders</w:t>
            </w:r>
          </w:p>
        </w:tc>
        <w:tc>
          <w:tcPr>
            <w:tcW w:w="798" w:type="pct"/>
            <w:shd w:val="clear" w:color="auto" w:fill="FFC000" w:themeFill="accent4"/>
          </w:tcPr>
          <w:p w14:paraId="5979A850" w14:textId="77777777" w:rsidR="00FF74A3" w:rsidRPr="00B21614" w:rsidRDefault="00FF74A3" w:rsidP="000C2F72">
            <w:pPr>
              <w:spacing w:before="0" w:after="120" w:line="276" w:lineRule="auto"/>
              <w:jc w:val="both"/>
              <w:rPr>
                <w:rFonts w:asciiTheme="minorHAnsi" w:hAnsiTheme="minorHAnsi" w:cstheme="minorHAnsi"/>
                <w:szCs w:val="22"/>
                <w:lang w:val="en-GB"/>
              </w:rPr>
            </w:pPr>
            <w:r w:rsidRPr="00B21614">
              <w:rPr>
                <w:rFonts w:asciiTheme="minorHAnsi" w:hAnsiTheme="minorHAnsi" w:cstheme="minorHAnsi"/>
                <w:szCs w:val="22"/>
                <w:lang w:val="en-GB"/>
              </w:rPr>
              <w:t>Plots Size (Ha)</w:t>
            </w:r>
          </w:p>
        </w:tc>
      </w:tr>
      <w:tr w:rsidR="00FF74A3" w:rsidRPr="000C2F72" w14:paraId="51E8BF32" w14:textId="77777777" w:rsidTr="00FF74A3">
        <w:trPr>
          <w:trHeight w:val="323"/>
        </w:trPr>
        <w:tc>
          <w:tcPr>
            <w:tcW w:w="921" w:type="pct"/>
          </w:tcPr>
          <w:p w14:paraId="2E632520" w14:textId="147DAC77" w:rsidR="00FF74A3" w:rsidRPr="000C2F72" w:rsidRDefault="00FF74A3" w:rsidP="000C2F72">
            <w:pPr>
              <w:spacing w:before="0" w:after="120" w:line="276" w:lineRule="auto"/>
              <w:jc w:val="both"/>
              <w:rPr>
                <w:rFonts w:asciiTheme="minorHAnsi" w:hAnsiTheme="minorHAnsi" w:cstheme="minorHAnsi"/>
                <w:sz w:val="24"/>
                <w:lang w:val="en-GB"/>
              </w:rPr>
            </w:pPr>
            <w:r>
              <w:rPr>
                <w:rFonts w:asciiTheme="minorHAnsi" w:hAnsiTheme="minorHAnsi" w:cstheme="minorHAnsi"/>
                <w:sz w:val="24"/>
                <w:lang w:val="en-GB"/>
              </w:rPr>
              <w:t>Masholomoshe</w:t>
            </w:r>
          </w:p>
        </w:tc>
        <w:tc>
          <w:tcPr>
            <w:tcW w:w="604" w:type="pct"/>
          </w:tcPr>
          <w:p w14:paraId="0CB133A7" w14:textId="39167A6B" w:rsidR="00FF74A3" w:rsidRPr="000C2F72" w:rsidRDefault="00FF74A3" w:rsidP="000C2F72">
            <w:pPr>
              <w:spacing w:before="0" w:after="120" w:line="276" w:lineRule="auto"/>
              <w:jc w:val="both"/>
              <w:rPr>
                <w:rFonts w:asciiTheme="minorHAnsi" w:hAnsiTheme="minorHAnsi" w:cstheme="minorHAnsi"/>
                <w:sz w:val="24"/>
                <w:lang w:val="en-GB"/>
              </w:rPr>
            </w:pPr>
            <w:r w:rsidRPr="000C2F72">
              <w:rPr>
                <w:rFonts w:asciiTheme="minorHAnsi" w:hAnsiTheme="minorHAnsi" w:cstheme="minorHAnsi"/>
                <w:sz w:val="24"/>
                <w:lang w:val="en-GB"/>
              </w:rPr>
              <w:t>38.8</w:t>
            </w:r>
          </w:p>
        </w:tc>
        <w:tc>
          <w:tcPr>
            <w:tcW w:w="1022" w:type="pct"/>
            <w:shd w:val="clear" w:color="auto" w:fill="auto"/>
          </w:tcPr>
          <w:p w14:paraId="05174F9C" w14:textId="77777777" w:rsidR="00FF74A3" w:rsidRPr="000C2F72" w:rsidRDefault="00FF74A3" w:rsidP="000C2F72">
            <w:pPr>
              <w:spacing w:before="0" w:after="120" w:line="276" w:lineRule="auto"/>
              <w:jc w:val="both"/>
              <w:rPr>
                <w:rFonts w:asciiTheme="minorHAnsi" w:hAnsiTheme="minorHAnsi" w:cstheme="minorHAnsi"/>
                <w:sz w:val="24"/>
                <w:lang w:val="en-GB"/>
              </w:rPr>
            </w:pPr>
            <w:r w:rsidRPr="000C2F72">
              <w:rPr>
                <w:rFonts w:asciiTheme="minorHAnsi" w:hAnsiTheme="minorHAnsi" w:cstheme="minorHAnsi"/>
                <w:sz w:val="24"/>
                <w:lang w:val="en-GB"/>
              </w:rPr>
              <w:t>62</w:t>
            </w:r>
          </w:p>
        </w:tc>
        <w:tc>
          <w:tcPr>
            <w:tcW w:w="827" w:type="pct"/>
            <w:shd w:val="clear" w:color="auto" w:fill="auto"/>
          </w:tcPr>
          <w:p w14:paraId="6A55C127" w14:textId="77777777" w:rsidR="00FF74A3" w:rsidRPr="000C2F72" w:rsidRDefault="00FF74A3" w:rsidP="000C2F72">
            <w:pPr>
              <w:spacing w:before="0" w:after="120" w:line="276" w:lineRule="auto"/>
              <w:jc w:val="both"/>
              <w:rPr>
                <w:rFonts w:asciiTheme="minorHAnsi" w:hAnsiTheme="minorHAnsi" w:cstheme="minorHAnsi"/>
                <w:sz w:val="24"/>
                <w:lang w:val="en-GB"/>
              </w:rPr>
            </w:pPr>
            <w:r w:rsidRPr="000C2F72">
              <w:rPr>
                <w:rFonts w:asciiTheme="minorHAnsi" w:hAnsiTheme="minorHAnsi" w:cstheme="minorHAnsi"/>
                <w:sz w:val="24"/>
                <w:lang w:val="en-GB"/>
              </w:rPr>
              <w:t>69</w:t>
            </w:r>
          </w:p>
        </w:tc>
        <w:tc>
          <w:tcPr>
            <w:tcW w:w="827" w:type="pct"/>
          </w:tcPr>
          <w:p w14:paraId="76DFD8D2" w14:textId="77777777" w:rsidR="00FF74A3" w:rsidRPr="000C2F72" w:rsidRDefault="00FF74A3" w:rsidP="000C2F72">
            <w:pPr>
              <w:spacing w:before="0" w:after="120" w:line="276" w:lineRule="auto"/>
              <w:jc w:val="both"/>
              <w:rPr>
                <w:rFonts w:asciiTheme="minorHAnsi" w:hAnsiTheme="minorHAnsi" w:cstheme="minorHAnsi"/>
                <w:sz w:val="24"/>
                <w:lang w:val="en-GB"/>
              </w:rPr>
            </w:pPr>
            <w:r w:rsidRPr="000C2F72">
              <w:rPr>
                <w:rFonts w:asciiTheme="minorHAnsi" w:hAnsiTheme="minorHAnsi" w:cstheme="minorHAnsi"/>
                <w:sz w:val="24"/>
                <w:lang w:val="en-GB"/>
              </w:rPr>
              <w:t>131</w:t>
            </w:r>
          </w:p>
        </w:tc>
        <w:tc>
          <w:tcPr>
            <w:tcW w:w="798" w:type="pct"/>
          </w:tcPr>
          <w:p w14:paraId="048DE076" w14:textId="77777777" w:rsidR="00FF74A3" w:rsidRPr="000C2F72" w:rsidRDefault="00FF74A3" w:rsidP="000C2F72">
            <w:pPr>
              <w:spacing w:before="0" w:after="120" w:line="276" w:lineRule="auto"/>
              <w:jc w:val="both"/>
              <w:rPr>
                <w:rFonts w:asciiTheme="minorHAnsi" w:hAnsiTheme="minorHAnsi" w:cstheme="minorHAnsi"/>
                <w:sz w:val="24"/>
                <w:lang w:val="en-GB"/>
              </w:rPr>
            </w:pPr>
            <w:r w:rsidRPr="000C2F72">
              <w:rPr>
                <w:rFonts w:asciiTheme="minorHAnsi" w:hAnsiTheme="minorHAnsi" w:cstheme="minorHAnsi"/>
                <w:sz w:val="24"/>
                <w:lang w:val="en-GB"/>
              </w:rPr>
              <w:t>0.3</w:t>
            </w:r>
          </w:p>
        </w:tc>
      </w:tr>
      <w:tr w:rsidR="00FF74A3" w:rsidRPr="000C2F72" w14:paraId="0F29AAE1" w14:textId="77777777" w:rsidTr="00FF74A3">
        <w:trPr>
          <w:trHeight w:val="323"/>
        </w:trPr>
        <w:tc>
          <w:tcPr>
            <w:tcW w:w="921" w:type="pct"/>
          </w:tcPr>
          <w:p w14:paraId="43E1E036" w14:textId="7A353505" w:rsidR="00FF74A3" w:rsidRDefault="00FF74A3" w:rsidP="00FF74A3">
            <w:pPr>
              <w:spacing w:before="0" w:after="120" w:line="276" w:lineRule="auto"/>
              <w:jc w:val="both"/>
              <w:rPr>
                <w:rFonts w:asciiTheme="minorHAnsi" w:hAnsiTheme="minorHAnsi" w:cstheme="minorHAnsi"/>
                <w:sz w:val="24"/>
                <w:lang w:val="en-GB"/>
              </w:rPr>
            </w:pPr>
            <w:r>
              <w:rPr>
                <w:rFonts w:asciiTheme="minorHAnsi" w:hAnsiTheme="minorHAnsi" w:cstheme="minorHAnsi"/>
                <w:sz w:val="24"/>
                <w:lang w:val="en-GB"/>
              </w:rPr>
              <w:t>Masiyepambili</w:t>
            </w:r>
          </w:p>
        </w:tc>
        <w:tc>
          <w:tcPr>
            <w:tcW w:w="604" w:type="pct"/>
          </w:tcPr>
          <w:p w14:paraId="4B6341CC" w14:textId="5986B9CA" w:rsidR="00FF74A3" w:rsidRPr="000C2F72" w:rsidRDefault="00FF74A3" w:rsidP="00FF74A3">
            <w:pPr>
              <w:spacing w:before="0" w:after="120" w:line="276" w:lineRule="auto"/>
              <w:jc w:val="both"/>
              <w:rPr>
                <w:rFonts w:asciiTheme="minorHAnsi" w:hAnsiTheme="minorHAnsi" w:cstheme="minorHAnsi"/>
                <w:sz w:val="24"/>
                <w:lang w:val="en-GB"/>
              </w:rPr>
            </w:pPr>
            <w:r w:rsidRPr="00C54A79">
              <w:t>8</w:t>
            </w:r>
          </w:p>
        </w:tc>
        <w:tc>
          <w:tcPr>
            <w:tcW w:w="1022" w:type="pct"/>
            <w:shd w:val="clear" w:color="auto" w:fill="auto"/>
          </w:tcPr>
          <w:p w14:paraId="39E00235" w14:textId="20925247" w:rsidR="00FF74A3" w:rsidRPr="000C2F72" w:rsidRDefault="00FF74A3" w:rsidP="00FF74A3">
            <w:pPr>
              <w:spacing w:before="0" w:after="120" w:line="276" w:lineRule="auto"/>
              <w:jc w:val="both"/>
              <w:rPr>
                <w:rFonts w:asciiTheme="minorHAnsi" w:hAnsiTheme="minorHAnsi" w:cstheme="minorHAnsi"/>
                <w:sz w:val="24"/>
                <w:lang w:val="en-GB"/>
              </w:rPr>
            </w:pPr>
            <w:r w:rsidRPr="00C54A79">
              <w:t>12</w:t>
            </w:r>
          </w:p>
        </w:tc>
        <w:tc>
          <w:tcPr>
            <w:tcW w:w="827" w:type="pct"/>
            <w:shd w:val="clear" w:color="auto" w:fill="auto"/>
          </w:tcPr>
          <w:p w14:paraId="61C16F96" w14:textId="286B23BE" w:rsidR="00FF74A3" w:rsidRPr="000C2F72" w:rsidRDefault="00FF74A3" w:rsidP="00FF74A3">
            <w:pPr>
              <w:spacing w:before="0" w:after="120" w:line="276" w:lineRule="auto"/>
              <w:jc w:val="both"/>
              <w:rPr>
                <w:rFonts w:asciiTheme="minorHAnsi" w:hAnsiTheme="minorHAnsi" w:cstheme="minorHAnsi"/>
                <w:sz w:val="24"/>
                <w:lang w:val="en-GB"/>
              </w:rPr>
            </w:pPr>
            <w:r w:rsidRPr="00C54A79">
              <w:t>18</w:t>
            </w:r>
          </w:p>
        </w:tc>
        <w:tc>
          <w:tcPr>
            <w:tcW w:w="827" w:type="pct"/>
          </w:tcPr>
          <w:p w14:paraId="54E2C082" w14:textId="31470179" w:rsidR="00FF74A3" w:rsidRPr="000C2F72" w:rsidRDefault="00FF74A3" w:rsidP="00FF74A3">
            <w:pPr>
              <w:spacing w:before="0" w:after="120" w:line="276" w:lineRule="auto"/>
              <w:jc w:val="both"/>
              <w:rPr>
                <w:rFonts w:asciiTheme="minorHAnsi" w:hAnsiTheme="minorHAnsi" w:cstheme="minorHAnsi"/>
                <w:sz w:val="24"/>
                <w:lang w:val="en-GB"/>
              </w:rPr>
            </w:pPr>
            <w:r w:rsidRPr="00C54A79">
              <w:t>30</w:t>
            </w:r>
          </w:p>
        </w:tc>
        <w:tc>
          <w:tcPr>
            <w:tcW w:w="798" w:type="pct"/>
          </w:tcPr>
          <w:p w14:paraId="1A000E1A" w14:textId="0C104372" w:rsidR="00FF74A3" w:rsidRPr="000C2F72" w:rsidRDefault="00FF74A3" w:rsidP="00FF74A3">
            <w:pPr>
              <w:spacing w:before="0" w:after="120" w:line="276" w:lineRule="auto"/>
              <w:jc w:val="both"/>
              <w:rPr>
                <w:rFonts w:asciiTheme="minorHAnsi" w:hAnsiTheme="minorHAnsi" w:cstheme="minorHAnsi"/>
                <w:sz w:val="24"/>
                <w:lang w:val="en-GB"/>
              </w:rPr>
            </w:pPr>
            <w:r w:rsidRPr="00C54A79">
              <w:t>0.267</w:t>
            </w:r>
          </w:p>
        </w:tc>
      </w:tr>
    </w:tbl>
    <w:p w14:paraId="46F590CA" w14:textId="2639CA7C" w:rsidR="00DD0796" w:rsidRDefault="00DD0796" w:rsidP="00DD0796"/>
    <w:p w14:paraId="49A38DB9" w14:textId="77777777" w:rsidR="00FF74A3" w:rsidRPr="000D0AC4" w:rsidRDefault="00FF74A3" w:rsidP="00FF74A3">
      <w:pPr>
        <w:spacing w:before="0" w:after="120" w:line="276" w:lineRule="auto"/>
        <w:jc w:val="both"/>
        <w:rPr>
          <w:rFonts w:asciiTheme="minorHAnsi" w:hAnsiTheme="minorHAnsi" w:cstheme="minorHAnsi"/>
          <w:b/>
          <w:szCs w:val="22"/>
          <w:u w:val="single"/>
          <w:lang w:val="en-GB"/>
        </w:rPr>
      </w:pPr>
      <w:r w:rsidRPr="000D0AC4">
        <w:rPr>
          <w:rFonts w:asciiTheme="minorHAnsi" w:hAnsiTheme="minorHAnsi" w:cstheme="minorHAnsi"/>
          <w:b/>
          <w:szCs w:val="22"/>
          <w:u w:val="single"/>
          <w:lang w:val="en-GB"/>
        </w:rPr>
        <w:t>Irrigation Scheme management and their capabilities</w:t>
      </w:r>
    </w:p>
    <w:p w14:paraId="2280CE39" w14:textId="27C3EF02" w:rsidR="00FF74A3" w:rsidRPr="00FF74A3" w:rsidRDefault="00FF74A3" w:rsidP="00FF74A3">
      <w:pPr>
        <w:spacing w:before="0" w:after="120" w:line="276" w:lineRule="auto"/>
        <w:jc w:val="both"/>
        <w:rPr>
          <w:rFonts w:asciiTheme="minorHAnsi" w:hAnsiTheme="minorHAnsi" w:cstheme="minorHAnsi"/>
          <w:i/>
          <w:szCs w:val="22"/>
          <w:lang w:val="en-GB"/>
        </w:rPr>
      </w:pPr>
      <w:r w:rsidRPr="00FF74A3">
        <w:rPr>
          <w:rFonts w:asciiTheme="minorHAnsi" w:hAnsiTheme="minorHAnsi" w:cstheme="minorHAnsi"/>
          <w:i/>
          <w:szCs w:val="22"/>
          <w:lang w:val="en-GB"/>
        </w:rPr>
        <w:t xml:space="preserve">Administrative structures at </w:t>
      </w:r>
      <w:r>
        <w:rPr>
          <w:rFonts w:asciiTheme="minorHAnsi" w:hAnsiTheme="minorHAnsi" w:cstheme="minorHAnsi"/>
          <w:i/>
          <w:szCs w:val="22"/>
          <w:lang w:val="en-GB"/>
        </w:rPr>
        <w:t>the schemes</w:t>
      </w:r>
    </w:p>
    <w:p w14:paraId="5E7336C6" w14:textId="45DC922E" w:rsidR="00C63A6A" w:rsidRDefault="00FF74A3" w:rsidP="00C63A6A">
      <w:pPr>
        <w:spacing w:line="360" w:lineRule="auto"/>
        <w:jc w:val="both"/>
        <w:rPr>
          <w:rFonts w:asciiTheme="minorHAnsi" w:hAnsiTheme="minorHAnsi" w:cstheme="minorHAnsi"/>
          <w:szCs w:val="22"/>
          <w:lang w:val="en-GB"/>
        </w:rPr>
      </w:pPr>
      <w:r w:rsidRPr="00FF74A3">
        <w:rPr>
          <w:rFonts w:asciiTheme="minorHAnsi" w:hAnsiTheme="minorHAnsi" w:cstheme="minorHAnsi"/>
          <w:szCs w:val="22"/>
          <w:lang w:val="en-GB"/>
        </w:rPr>
        <w:t xml:space="preserve">An Irrigation Management Committee (IMC) </w:t>
      </w:r>
      <w:r w:rsidR="00C63A6A">
        <w:rPr>
          <w:rFonts w:asciiTheme="minorHAnsi" w:hAnsiTheme="minorHAnsi" w:cstheme="minorHAnsi"/>
          <w:szCs w:val="22"/>
          <w:lang w:val="en-GB"/>
        </w:rPr>
        <w:t xml:space="preserve">for Masholomoshe irrigation scheme </w:t>
      </w:r>
      <w:r w:rsidRPr="00FF74A3">
        <w:rPr>
          <w:rFonts w:asciiTheme="minorHAnsi" w:hAnsiTheme="minorHAnsi" w:cstheme="minorHAnsi"/>
          <w:szCs w:val="22"/>
          <w:lang w:val="en-GB"/>
        </w:rPr>
        <w:t>was formulated based on nominations a</w:t>
      </w:r>
      <w:r w:rsidR="00C63A6A">
        <w:rPr>
          <w:rFonts w:asciiTheme="minorHAnsi" w:hAnsiTheme="minorHAnsi" w:cstheme="minorHAnsi"/>
          <w:szCs w:val="22"/>
          <w:lang w:val="en-GB"/>
        </w:rPr>
        <w:t xml:space="preserve">nd followed by a voting process. </w:t>
      </w:r>
      <w:r w:rsidR="00C63A6A" w:rsidRPr="00FF74A3">
        <w:rPr>
          <w:rFonts w:asciiTheme="minorHAnsi" w:eastAsia="Times New Roman" w:hAnsiTheme="minorHAnsi" w:cstheme="minorHAnsi"/>
          <w:szCs w:val="22"/>
          <w:lang w:val="en-GB"/>
        </w:rPr>
        <w:t>The Management Committee (IMC) has a constitution which guides the irrigation scheme operations.</w:t>
      </w:r>
      <w:r w:rsidR="00C63A6A" w:rsidRPr="00FF74A3">
        <w:rPr>
          <w:rFonts w:asciiTheme="minorHAnsi" w:hAnsiTheme="minorHAnsi" w:cstheme="minorHAnsi"/>
          <w:szCs w:val="22"/>
          <w:lang w:val="en-GB"/>
        </w:rPr>
        <w:t xml:space="preserve"> Currently, the </w:t>
      </w:r>
      <w:r w:rsidR="00C63A6A" w:rsidRPr="00FF74A3">
        <w:rPr>
          <w:rFonts w:asciiTheme="minorHAnsi" w:eastAsia="Times New Roman" w:hAnsiTheme="minorHAnsi" w:cstheme="minorHAnsi"/>
          <w:szCs w:val="22"/>
          <w:lang w:val="en-GB"/>
        </w:rPr>
        <w:t>scheme has 131 beneficiaries each with a land allocation of 0.3 hectares.</w:t>
      </w:r>
      <w:r w:rsidR="00C63A6A">
        <w:rPr>
          <w:rFonts w:asciiTheme="minorHAnsi" w:eastAsia="Times New Roman" w:hAnsiTheme="minorHAnsi" w:cstheme="minorHAnsi"/>
          <w:szCs w:val="22"/>
          <w:lang w:val="en-GB"/>
        </w:rPr>
        <w:t xml:space="preserve"> </w:t>
      </w:r>
      <w:r w:rsidRPr="00FF74A3">
        <w:rPr>
          <w:rFonts w:asciiTheme="minorHAnsi" w:hAnsiTheme="minorHAnsi" w:cstheme="minorHAnsi"/>
          <w:szCs w:val="22"/>
          <w:lang w:val="en-GB"/>
        </w:rPr>
        <w:t>All members contribute an amou</w:t>
      </w:r>
      <w:r w:rsidR="00B21614">
        <w:rPr>
          <w:rFonts w:asciiTheme="minorHAnsi" w:hAnsiTheme="minorHAnsi" w:cstheme="minorHAnsi"/>
          <w:szCs w:val="22"/>
          <w:lang w:val="en-GB"/>
        </w:rPr>
        <w:t>nt equivalent to or more than USD</w:t>
      </w:r>
      <w:r w:rsidRPr="00FF74A3">
        <w:rPr>
          <w:rFonts w:asciiTheme="minorHAnsi" w:hAnsiTheme="minorHAnsi" w:cstheme="minorHAnsi"/>
          <w:szCs w:val="22"/>
          <w:lang w:val="en-GB"/>
        </w:rPr>
        <w:t xml:space="preserve"> </w:t>
      </w:r>
      <w:r w:rsidR="00B21614">
        <w:rPr>
          <w:rFonts w:asciiTheme="minorHAnsi" w:hAnsiTheme="minorHAnsi" w:cstheme="minorHAnsi"/>
          <w:szCs w:val="22"/>
          <w:lang w:val="en-GB"/>
        </w:rPr>
        <w:t xml:space="preserve">1.00 </w:t>
      </w:r>
      <w:r w:rsidRPr="00FF74A3">
        <w:rPr>
          <w:rFonts w:asciiTheme="minorHAnsi" w:hAnsiTheme="minorHAnsi" w:cstheme="minorHAnsi"/>
          <w:szCs w:val="22"/>
          <w:lang w:val="en-GB"/>
        </w:rPr>
        <w:t xml:space="preserve">towards operations, repair and maintenance of irrigation scheme infrastructure. </w:t>
      </w:r>
      <w:r w:rsidR="00C63A6A">
        <w:rPr>
          <w:rFonts w:asciiTheme="minorHAnsi" w:hAnsiTheme="minorHAnsi" w:cstheme="minorHAnsi"/>
          <w:szCs w:val="22"/>
          <w:lang w:val="en-GB"/>
        </w:rPr>
        <w:t xml:space="preserve">The </w:t>
      </w:r>
      <w:r w:rsidRPr="00FF74A3">
        <w:rPr>
          <w:rFonts w:asciiTheme="minorHAnsi" w:hAnsiTheme="minorHAnsi" w:cstheme="minorHAnsi"/>
          <w:szCs w:val="22"/>
          <w:lang w:val="en-GB"/>
        </w:rPr>
        <w:t>Irrigation M</w:t>
      </w:r>
      <w:r w:rsidR="00C63A6A">
        <w:rPr>
          <w:rFonts w:asciiTheme="minorHAnsi" w:hAnsiTheme="minorHAnsi" w:cstheme="minorHAnsi"/>
          <w:szCs w:val="22"/>
          <w:lang w:val="en-GB"/>
        </w:rPr>
        <w:t xml:space="preserve">anagement Committee (IMC) </w:t>
      </w:r>
      <w:r w:rsidR="00C63A6A" w:rsidRPr="00FF74A3">
        <w:rPr>
          <w:rFonts w:asciiTheme="minorHAnsi" w:hAnsiTheme="minorHAnsi" w:cstheme="minorHAnsi"/>
          <w:szCs w:val="22"/>
          <w:lang w:val="en-GB"/>
        </w:rPr>
        <w:t>is made up of 7 femal</w:t>
      </w:r>
      <w:r w:rsidR="00C63A6A">
        <w:rPr>
          <w:rFonts w:asciiTheme="minorHAnsi" w:hAnsiTheme="minorHAnsi" w:cstheme="minorHAnsi"/>
          <w:szCs w:val="22"/>
          <w:lang w:val="en-GB"/>
        </w:rPr>
        <w:t>es and 2 males</w:t>
      </w:r>
      <w:r w:rsidR="00C63A6A" w:rsidRPr="00FF74A3">
        <w:rPr>
          <w:rFonts w:asciiTheme="minorHAnsi" w:hAnsiTheme="minorHAnsi" w:cstheme="minorHAnsi"/>
          <w:szCs w:val="22"/>
          <w:lang w:val="en-GB"/>
        </w:rPr>
        <w:t xml:space="preserve"> </w:t>
      </w:r>
      <w:r w:rsidR="00C63A6A">
        <w:rPr>
          <w:rFonts w:asciiTheme="minorHAnsi" w:hAnsiTheme="minorHAnsi" w:cstheme="minorHAnsi"/>
          <w:szCs w:val="22"/>
          <w:lang w:val="en-GB"/>
        </w:rPr>
        <w:t>comprising</w:t>
      </w:r>
      <w:r w:rsidRPr="00FF74A3">
        <w:rPr>
          <w:rFonts w:asciiTheme="minorHAnsi" w:hAnsiTheme="minorHAnsi" w:cstheme="minorHAnsi"/>
          <w:szCs w:val="22"/>
          <w:lang w:val="en-GB"/>
        </w:rPr>
        <w:t xml:space="preserve"> of a Chairperson, Secretary, Vice Chairperson, Treasurer, Manager, Care</w:t>
      </w:r>
      <w:r w:rsidR="00C63A6A">
        <w:rPr>
          <w:rFonts w:asciiTheme="minorHAnsi" w:hAnsiTheme="minorHAnsi" w:cstheme="minorHAnsi"/>
          <w:szCs w:val="22"/>
          <w:lang w:val="en-GB"/>
        </w:rPr>
        <w:t xml:space="preserve">taker and two committee members. </w:t>
      </w:r>
    </w:p>
    <w:p w14:paraId="78081364" w14:textId="7EC4C980" w:rsidR="00C63A6A" w:rsidRPr="00FE5280" w:rsidRDefault="00C63A6A" w:rsidP="00C63A6A">
      <w:pPr>
        <w:spacing w:line="360" w:lineRule="auto"/>
        <w:jc w:val="both"/>
        <w:rPr>
          <w:rFonts w:asciiTheme="minorHAnsi" w:hAnsiTheme="minorHAnsi" w:cstheme="minorHAnsi"/>
        </w:rPr>
      </w:pPr>
      <w:r>
        <w:rPr>
          <w:rFonts w:asciiTheme="minorHAnsi" w:hAnsiTheme="minorHAnsi" w:cstheme="minorHAnsi"/>
          <w:szCs w:val="22"/>
          <w:lang w:val="en-GB"/>
        </w:rPr>
        <w:t xml:space="preserve">On the other hand, Masiyepambili scheme </w:t>
      </w:r>
      <w:r w:rsidRPr="00FE5280">
        <w:rPr>
          <w:rFonts w:asciiTheme="minorHAnsi" w:hAnsiTheme="minorHAnsi" w:cstheme="minorHAnsi"/>
        </w:rPr>
        <w:t xml:space="preserve">was managed by a nominated Irrigation Management Committee (IMC) but </w:t>
      </w:r>
      <w:r>
        <w:rPr>
          <w:rFonts w:asciiTheme="minorHAnsi" w:hAnsiTheme="minorHAnsi" w:cstheme="minorHAnsi"/>
        </w:rPr>
        <w:t xml:space="preserve">the </w:t>
      </w:r>
      <w:r w:rsidRPr="00FE5280">
        <w:rPr>
          <w:rFonts w:asciiTheme="minorHAnsi" w:hAnsiTheme="minorHAnsi" w:cstheme="minorHAnsi"/>
        </w:rPr>
        <w:t xml:space="preserve">committee collapsed </w:t>
      </w:r>
      <w:r>
        <w:rPr>
          <w:rFonts w:asciiTheme="minorHAnsi" w:hAnsiTheme="minorHAnsi" w:cstheme="minorHAnsi"/>
        </w:rPr>
        <w:t>following the collapse of the irrigation scheme.</w:t>
      </w:r>
      <w:r w:rsidRPr="00C63A6A">
        <w:t xml:space="preserve"> </w:t>
      </w:r>
      <w:r w:rsidRPr="00C63A6A">
        <w:rPr>
          <w:rFonts w:asciiTheme="minorHAnsi" w:hAnsiTheme="minorHAnsi" w:cstheme="minorHAnsi"/>
        </w:rPr>
        <w:t>Failure of the Masiyepambili irrigation scheme administrative and other internal structures to buffer against and cope with hyperinflation (2007-2008) resulted in the scheme activities being suspended and then stopped all together as beneficiaries were struggling to meet their own personal financial obligations at household level.</w:t>
      </w:r>
    </w:p>
    <w:p w14:paraId="54F2911E" w14:textId="77777777" w:rsidR="00CA689C" w:rsidRDefault="00CA689C" w:rsidP="00FF74A3">
      <w:pPr>
        <w:spacing w:before="0" w:after="120" w:line="276" w:lineRule="auto"/>
        <w:jc w:val="both"/>
        <w:rPr>
          <w:rFonts w:asciiTheme="minorHAnsi" w:hAnsiTheme="minorHAnsi" w:cstheme="minorHAnsi"/>
          <w:b/>
          <w:i/>
          <w:szCs w:val="22"/>
          <w:lang w:val="en-GB"/>
        </w:rPr>
      </w:pPr>
    </w:p>
    <w:p w14:paraId="54322045" w14:textId="02320B92" w:rsidR="00FF74A3" w:rsidRPr="000D0AC4" w:rsidRDefault="00FF74A3" w:rsidP="00FF74A3">
      <w:pPr>
        <w:spacing w:before="0" w:after="120" w:line="276" w:lineRule="auto"/>
        <w:jc w:val="both"/>
        <w:rPr>
          <w:rFonts w:asciiTheme="minorHAnsi" w:hAnsiTheme="minorHAnsi" w:cstheme="minorHAnsi"/>
          <w:b/>
          <w:szCs w:val="22"/>
          <w:u w:val="single"/>
          <w:lang w:val="en-GB"/>
        </w:rPr>
      </w:pPr>
      <w:r w:rsidRPr="000D0AC4">
        <w:rPr>
          <w:rFonts w:asciiTheme="minorHAnsi" w:hAnsiTheme="minorHAnsi" w:cstheme="minorHAnsi"/>
          <w:b/>
          <w:szCs w:val="22"/>
          <w:u w:val="single"/>
          <w:lang w:val="en-GB"/>
        </w:rPr>
        <w:t>Education and Training</w:t>
      </w:r>
    </w:p>
    <w:p w14:paraId="220CE3CA" w14:textId="77777777" w:rsidR="00FF74A3" w:rsidRPr="00FF74A3" w:rsidRDefault="00FF74A3" w:rsidP="00FF74A3">
      <w:pPr>
        <w:spacing w:before="0" w:after="120" w:line="276" w:lineRule="auto"/>
        <w:jc w:val="both"/>
        <w:rPr>
          <w:rFonts w:asciiTheme="minorHAnsi" w:hAnsiTheme="minorHAnsi" w:cstheme="minorHAnsi"/>
          <w:i/>
          <w:szCs w:val="22"/>
          <w:lang w:val="en-GB"/>
        </w:rPr>
      </w:pPr>
      <w:r w:rsidRPr="00FF74A3">
        <w:rPr>
          <w:rFonts w:asciiTheme="minorHAnsi" w:hAnsiTheme="minorHAnsi" w:cstheme="minorHAnsi"/>
          <w:i/>
          <w:szCs w:val="22"/>
          <w:lang w:val="en-GB"/>
        </w:rPr>
        <w:t>Literacy rates</w:t>
      </w:r>
    </w:p>
    <w:p w14:paraId="638B855C" w14:textId="579BFC7A" w:rsidR="00FF74A3" w:rsidRPr="00FF74A3" w:rsidRDefault="00FF74A3" w:rsidP="00FF74A3">
      <w:pPr>
        <w:spacing w:before="0" w:after="120" w:line="360" w:lineRule="auto"/>
        <w:jc w:val="both"/>
        <w:rPr>
          <w:rFonts w:asciiTheme="minorHAnsi" w:hAnsiTheme="minorHAnsi" w:cstheme="minorHAnsi"/>
          <w:szCs w:val="22"/>
          <w:lang w:val="en-GB"/>
        </w:rPr>
      </w:pPr>
      <w:r w:rsidRPr="00FF74A3">
        <w:rPr>
          <w:rFonts w:asciiTheme="minorHAnsi" w:hAnsiTheme="minorHAnsi" w:cstheme="minorHAnsi"/>
          <w:szCs w:val="22"/>
          <w:lang w:val="en-GB"/>
        </w:rPr>
        <w:t xml:space="preserve">There are well distributed schools </w:t>
      </w:r>
      <w:r w:rsidR="00CA689C">
        <w:rPr>
          <w:rFonts w:asciiTheme="minorHAnsi" w:hAnsiTheme="minorHAnsi" w:cstheme="minorHAnsi"/>
          <w:szCs w:val="22"/>
          <w:lang w:val="en-GB"/>
        </w:rPr>
        <w:t xml:space="preserve">around Masholomoshe scheme </w:t>
      </w:r>
      <w:r w:rsidRPr="00FF74A3">
        <w:rPr>
          <w:rFonts w:asciiTheme="minorHAnsi" w:hAnsiTheme="minorHAnsi" w:cstheme="minorHAnsi"/>
          <w:szCs w:val="22"/>
          <w:lang w:val="en-GB"/>
        </w:rPr>
        <w:t xml:space="preserve">with students walking a distance of 1 – 5 kilometers in a one-way trip to get to school. The schools </w:t>
      </w:r>
      <w:r w:rsidR="00C63A6A">
        <w:rPr>
          <w:rFonts w:asciiTheme="minorHAnsi" w:hAnsiTheme="minorHAnsi" w:cstheme="minorHAnsi"/>
          <w:szCs w:val="22"/>
          <w:lang w:val="en-GB"/>
        </w:rPr>
        <w:t xml:space="preserve">include </w:t>
      </w:r>
      <w:r w:rsidRPr="00FF74A3">
        <w:rPr>
          <w:rFonts w:asciiTheme="minorHAnsi" w:hAnsiTheme="minorHAnsi" w:cstheme="minorHAnsi"/>
          <w:szCs w:val="22"/>
          <w:lang w:val="en-GB"/>
        </w:rPr>
        <w:t xml:space="preserve">Magedleni Primary, Matshetsheni Primary, Matshiya Primary, Masholomoshe Primary, Nkashe Primary and Secondary. Some of the beneficiary member’s children and dependents attend these local schools. </w:t>
      </w:r>
      <w:r w:rsidR="00CA689C">
        <w:rPr>
          <w:rFonts w:asciiTheme="minorHAnsi" w:hAnsiTheme="minorHAnsi" w:cstheme="minorHAnsi"/>
          <w:szCs w:val="22"/>
          <w:lang w:val="en-GB"/>
        </w:rPr>
        <w:t xml:space="preserve">However, there are a few schools in around Masiyepambili </w:t>
      </w:r>
      <w:r w:rsidR="00CA689C" w:rsidRPr="00CA689C">
        <w:rPr>
          <w:rFonts w:asciiTheme="minorHAnsi" w:hAnsiTheme="minorHAnsi" w:cstheme="minorHAnsi"/>
          <w:szCs w:val="22"/>
          <w:lang w:val="en-GB"/>
        </w:rPr>
        <w:t xml:space="preserve">with students walking as far as 5-10 kilometres in a one-way trip to get to school. The schools found near and around </w:t>
      </w:r>
      <w:r w:rsidR="00CA689C">
        <w:rPr>
          <w:rFonts w:asciiTheme="minorHAnsi" w:hAnsiTheme="minorHAnsi" w:cstheme="minorHAnsi"/>
          <w:szCs w:val="22"/>
          <w:lang w:val="en-GB"/>
        </w:rPr>
        <w:t xml:space="preserve">the scheme are </w:t>
      </w:r>
      <w:r w:rsidR="00CA689C" w:rsidRPr="00CA689C">
        <w:rPr>
          <w:rFonts w:asciiTheme="minorHAnsi" w:hAnsiTheme="minorHAnsi" w:cstheme="minorHAnsi"/>
          <w:szCs w:val="22"/>
          <w:lang w:val="en-GB"/>
        </w:rPr>
        <w:t>Emhlonhlweni Primary School, Sinkamaswe Primary School, Tudi Primary school, and Zamanyoni Secondary School. Some of the beneficiary member’s children and dependents of school going age attend these local schools.</w:t>
      </w:r>
    </w:p>
    <w:p w14:paraId="7A881779" w14:textId="77777777" w:rsidR="00FF74A3" w:rsidRPr="00FF74A3" w:rsidRDefault="00FF74A3" w:rsidP="00FF74A3">
      <w:pPr>
        <w:spacing w:before="0" w:after="120" w:line="360" w:lineRule="auto"/>
        <w:jc w:val="both"/>
        <w:rPr>
          <w:rFonts w:asciiTheme="minorHAnsi" w:hAnsiTheme="minorHAnsi" w:cstheme="minorHAnsi"/>
          <w:i/>
          <w:szCs w:val="22"/>
          <w:lang w:val="en-GB"/>
        </w:rPr>
      </w:pPr>
      <w:r w:rsidRPr="00FF74A3">
        <w:rPr>
          <w:rFonts w:asciiTheme="minorHAnsi" w:hAnsiTheme="minorHAnsi" w:cstheme="minorHAnsi"/>
          <w:i/>
          <w:szCs w:val="22"/>
          <w:lang w:val="en-GB"/>
        </w:rPr>
        <w:t>Education level among irrigation scheme beneficiaries</w:t>
      </w:r>
    </w:p>
    <w:p w14:paraId="51F9833A" w14:textId="77777777" w:rsidR="00FF74A3" w:rsidRPr="00FF74A3" w:rsidRDefault="00FF74A3" w:rsidP="00FF74A3">
      <w:pPr>
        <w:spacing w:before="0" w:after="120" w:line="276" w:lineRule="auto"/>
        <w:jc w:val="both"/>
        <w:rPr>
          <w:rFonts w:asciiTheme="minorHAnsi" w:hAnsiTheme="minorHAnsi" w:cstheme="minorHAnsi"/>
          <w:szCs w:val="22"/>
          <w:lang w:val="en-GB"/>
        </w:rPr>
      </w:pPr>
      <w:r w:rsidRPr="00FF74A3">
        <w:rPr>
          <w:rFonts w:asciiTheme="minorHAnsi" w:hAnsiTheme="minorHAnsi" w:cstheme="minorHAnsi"/>
          <w:szCs w:val="22"/>
          <w:lang w:val="en-GB"/>
        </w:rPr>
        <w:t>Education levels among the irrigation scheme members is low, over 60% said they struggle to read and write and would prefer to have training materials and training sessions administered in vernacular with visual aids such as pictures for demonstrations.</w:t>
      </w:r>
    </w:p>
    <w:p w14:paraId="5930D524" w14:textId="77777777" w:rsidR="00CA689C" w:rsidRDefault="00CA689C" w:rsidP="00FF74A3">
      <w:pPr>
        <w:spacing w:before="0" w:after="120" w:line="360" w:lineRule="auto"/>
        <w:jc w:val="both"/>
        <w:rPr>
          <w:rFonts w:asciiTheme="minorHAnsi" w:hAnsiTheme="minorHAnsi" w:cstheme="minorHAnsi"/>
          <w:i/>
          <w:szCs w:val="22"/>
          <w:lang w:val="en-GB"/>
        </w:rPr>
      </w:pPr>
    </w:p>
    <w:p w14:paraId="025F6B29" w14:textId="77777777" w:rsidR="00CA689C" w:rsidRDefault="00FF74A3" w:rsidP="00CA689C">
      <w:pPr>
        <w:spacing w:before="0" w:after="120" w:line="360" w:lineRule="auto"/>
        <w:jc w:val="both"/>
        <w:rPr>
          <w:rFonts w:asciiTheme="minorHAnsi" w:hAnsiTheme="minorHAnsi" w:cstheme="minorHAnsi"/>
          <w:i/>
          <w:szCs w:val="22"/>
          <w:lang w:val="en-GB"/>
        </w:rPr>
      </w:pPr>
      <w:r w:rsidRPr="00FF74A3">
        <w:rPr>
          <w:rFonts w:asciiTheme="minorHAnsi" w:hAnsiTheme="minorHAnsi" w:cstheme="minorHAnsi"/>
          <w:i/>
          <w:szCs w:val="22"/>
          <w:lang w:val="en-GB"/>
        </w:rPr>
        <w:t>Education among dependants of school going age</w:t>
      </w:r>
    </w:p>
    <w:p w14:paraId="5F8AFFEB" w14:textId="77777777" w:rsidR="00CA689C" w:rsidRPr="00CA689C" w:rsidRDefault="00CA689C" w:rsidP="00CA689C">
      <w:pPr>
        <w:spacing w:before="0" w:after="120" w:line="360" w:lineRule="auto"/>
        <w:jc w:val="both"/>
        <w:rPr>
          <w:rFonts w:asciiTheme="minorHAnsi" w:hAnsiTheme="minorHAnsi" w:cstheme="minorHAnsi"/>
          <w:szCs w:val="22"/>
          <w:lang w:val="en-GB"/>
        </w:rPr>
      </w:pPr>
      <w:r w:rsidRPr="00CA689C">
        <w:rPr>
          <w:rFonts w:asciiTheme="minorHAnsi" w:hAnsiTheme="minorHAnsi" w:cstheme="minorHAnsi"/>
          <w:szCs w:val="22"/>
          <w:lang w:val="en-GB"/>
        </w:rPr>
        <w:t>The majority have some varying levels of basic education ranging from primary to secondary, with less than 15% of the interviewed population having attended a centre of higher learning and completed a diploma, national certificate or degree. All interviewed beneficiaries expressed a willingness to learn and attend any farming or other training courses that help them improve yield, fight pests and disease. Most of the beneficiaries (50%+) expressed that illustrative and materials in vernacular are easier for them to follow even on their own, so training materials must have pictures and be in Ndebele.</w:t>
      </w:r>
    </w:p>
    <w:p w14:paraId="76FD9835" w14:textId="551611D5" w:rsidR="00FF74A3" w:rsidRPr="00FF74A3" w:rsidRDefault="00CA689C" w:rsidP="00CA689C">
      <w:pPr>
        <w:spacing w:before="0" w:after="120" w:line="360" w:lineRule="auto"/>
        <w:jc w:val="both"/>
        <w:rPr>
          <w:rFonts w:asciiTheme="minorHAnsi" w:hAnsiTheme="minorHAnsi" w:cstheme="minorHAnsi"/>
          <w:i/>
          <w:szCs w:val="22"/>
          <w:lang w:val="en-GB"/>
        </w:rPr>
      </w:pPr>
      <w:r w:rsidRPr="00CA689C">
        <w:rPr>
          <w:rFonts w:asciiTheme="minorHAnsi" w:hAnsiTheme="minorHAnsi" w:cstheme="minorHAnsi"/>
          <w:szCs w:val="22"/>
          <w:lang w:val="en-GB"/>
        </w:rPr>
        <w:t>Over 75% of the beneficiaries interviewed expressed that they are struggled to get their children to attend and stay in school because the little income they generate goes towards the collective family survival. However, when the irrigation scheme was operational, issues such as school fees and household needs were addressed timeously and without fail as priorities. Now the priority has shifted to basic survival.</w:t>
      </w:r>
      <w:r>
        <w:rPr>
          <w:rFonts w:asciiTheme="minorHAnsi" w:hAnsiTheme="minorHAnsi" w:cstheme="minorHAnsi"/>
          <w:szCs w:val="22"/>
          <w:lang w:val="en-GB"/>
        </w:rPr>
        <w:t xml:space="preserve"> </w:t>
      </w:r>
      <w:r w:rsidR="00B21614">
        <w:rPr>
          <w:rFonts w:asciiTheme="minorHAnsi" w:hAnsiTheme="minorHAnsi" w:cstheme="minorHAnsi"/>
          <w:szCs w:val="22"/>
          <w:lang w:val="en-GB"/>
        </w:rPr>
        <w:t>Figure 14</w:t>
      </w:r>
      <w:r w:rsidR="00FF74A3" w:rsidRPr="00FF74A3">
        <w:rPr>
          <w:rFonts w:asciiTheme="minorHAnsi" w:hAnsiTheme="minorHAnsi" w:cstheme="minorHAnsi"/>
          <w:szCs w:val="22"/>
          <w:lang w:val="en-GB"/>
        </w:rPr>
        <w:t xml:space="preserve"> provides Masholomoshe irrigation scheme school attendance among children of school going age (N=137)</w:t>
      </w:r>
    </w:p>
    <w:p w14:paraId="18E8E0E1" w14:textId="77777777" w:rsidR="00FF74A3" w:rsidRPr="00FF74A3" w:rsidRDefault="00FF74A3" w:rsidP="00FF74A3">
      <w:pPr>
        <w:keepNext/>
        <w:spacing w:before="0" w:after="120" w:line="240" w:lineRule="auto"/>
        <w:jc w:val="both"/>
        <w:rPr>
          <w:rFonts w:cstheme="minorBidi"/>
          <w:szCs w:val="22"/>
          <w:lang w:val="en-GB"/>
        </w:rPr>
      </w:pPr>
      <w:r w:rsidRPr="00FF74A3">
        <w:rPr>
          <w:rFonts w:asciiTheme="minorHAnsi" w:hAnsiTheme="minorHAnsi" w:cstheme="minorHAnsi"/>
          <w:noProof/>
          <w:szCs w:val="22"/>
          <w:lang w:val="en-US"/>
        </w:rPr>
        <w:drawing>
          <wp:inline distT="0" distB="0" distL="0" distR="0" wp14:anchorId="0FA7946A" wp14:editId="2AF54F7F">
            <wp:extent cx="5633085" cy="3432175"/>
            <wp:effectExtent l="0" t="0" r="571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633085" cy="3432175"/>
                    </a:xfrm>
                    <a:prstGeom prst="rect">
                      <a:avLst/>
                    </a:prstGeom>
                    <a:noFill/>
                  </pic:spPr>
                </pic:pic>
              </a:graphicData>
            </a:graphic>
          </wp:inline>
        </w:drawing>
      </w:r>
    </w:p>
    <w:p w14:paraId="3907CF1C" w14:textId="3D9B8C20" w:rsidR="00FF74A3" w:rsidRPr="00B21614" w:rsidRDefault="00FF74A3" w:rsidP="00B21614">
      <w:pPr>
        <w:keepNext/>
        <w:keepLines/>
        <w:spacing w:before="0" w:after="200" w:line="240" w:lineRule="auto"/>
        <w:contextualSpacing/>
        <w:jc w:val="center"/>
        <w:rPr>
          <w:rFonts w:asciiTheme="minorHAnsi" w:hAnsiTheme="minorHAnsi" w:cstheme="minorHAnsi"/>
          <w:bCs/>
          <w:noProof/>
          <w:szCs w:val="22"/>
          <w:lang w:val="en-GB" w:eastAsia="en-CA"/>
        </w:rPr>
      </w:pPr>
      <w:bookmarkStart w:id="225" w:name="_Toc120700506"/>
      <w:bookmarkStart w:id="226" w:name="_Toc121327376"/>
      <w:r w:rsidRPr="00B21614">
        <w:rPr>
          <w:rFonts w:cstheme="minorBidi"/>
          <w:bCs/>
          <w:noProof/>
          <w:szCs w:val="22"/>
          <w:lang w:val="en-GB" w:eastAsia="en-CA"/>
        </w:rPr>
        <w:t xml:space="preserve">Figure </w:t>
      </w:r>
      <w:r w:rsidRPr="00B21614">
        <w:rPr>
          <w:rFonts w:cstheme="minorBidi"/>
          <w:bCs/>
          <w:noProof/>
          <w:szCs w:val="22"/>
          <w:lang w:val="en-GB" w:eastAsia="en-CA"/>
        </w:rPr>
        <w:fldChar w:fldCharType="begin"/>
      </w:r>
      <w:r w:rsidRPr="00B21614">
        <w:rPr>
          <w:rFonts w:cstheme="minorBidi"/>
          <w:bCs/>
          <w:noProof/>
          <w:szCs w:val="22"/>
          <w:lang w:val="en-GB" w:eastAsia="en-CA"/>
        </w:rPr>
        <w:instrText xml:space="preserve"> SEQ Figure \* ARABIC </w:instrText>
      </w:r>
      <w:r w:rsidRPr="00B21614">
        <w:rPr>
          <w:rFonts w:cstheme="minorBidi"/>
          <w:bCs/>
          <w:noProof/>
          <w:szCs w:val="22"/>
          <w:lang w:val="en-GB" w:eastAsia="en-CA"/>
        </w:rPr>
        <w:fldChar w:fldCharType="separate"/>
      </w:r>
      <w:r w:rsidR="00DC28DE">
        <w:rPr>
          <w:rFonts w:cstheme="minorBidi"/>
          <w:bCs/>
          <w:noProof/>
          <w:szCs w:val="22"/>
          <w:lang w:val="en-GB" w:eastAsia="en-CA"/>
        </w:rPr>
        <w:t>14</w:t>
      </w:r>
      <w:r w:rsidRPr="00B21614">
        <w:rPr>
          <w:rFonts w:cstheme="minorBidi"/>
          <w:bCs/>
          <w:noProof/>
          <w:szCs w:val="22"/>
          <w:lang w:val="en-GB" w:eastAsia="en-CA"/>
        </w:rPr>
        <w:fldChar w:fldCharType="end"/>
      </w:r>
      <w:r w:rsidRPr="00B21614">
        <w:rPr>
          <w:rFonts w:cstheme="minorBidi"/>
          <w:bCs/>
          <w:noProof/>
          <w:szCs w:val="22"/>
          <w:lang w:val="en-GB" w:eastAsia="en-CA"/>
        </w:rPr>
        <w:t>: Masholomoshe attendance among children of school going age</w:t>
      </w:r>
      <w:bookmarkEnd w:id="225"/>
      <w:bookmarkEnd w:id="226"/>
    </w:p>
    <w:p w14:paraId="7BA147ED" w14:textId="77777777" w:rsidR="00FF74A3" w:rsidRPr="00FF74A3" w:rsidRDefault="00FF74A3" w:rsidP="00FF74A3">
      <w:pPr>
        <w:tabs>
          <w:tab w:val="left" w:pos="2385"/>
        </w:tabs>
        <w:spacing w:before="0" w:after="120" w:line="240" w:lineRule="auto"/>
        <w:jc w:val="both"/>
        <w:rPr>
          <w:rFonts w:asciiTheme="minorHAnsi" w:hAnsiTheme="minorHAnsi" w:cstheme="minorHAnsi"/>
          <w:i/>
          <w:szCs w:val="22"/>
          <w:lang w:val="en-GB"/>
        </w:rPr>
      </w:pPr>
    </w:p>
    <w:p w14:paraId="7551385E" w14:textId="21D669A1" w:rsidR="00FF74A3" w:rsidRPr="00FF74A3" w:rsidRDefault="00FF74A3" w:rsidP="00FF74A3">
      <w:pPr>
        <w:spacing w:before="0" w:after="0" w:line="360" w:lineRule="auto"/>
        <w:jc w:val="both"/>
        <w:rPr>
          <w:rFonts w:asciiTheme="minorHAnsi" w:hAnsiTheme="minorHAnsi" w:cstheme="minorHAnsi"/>
          <w:szCs w:val="22"/>
          <w:lang w:val="en-GB"/>
        </w:rPr>
      </w:pPr>
      <w:r w:rsidRPr="00FF74A3">
        <w:rPr>
          <w:rFonts w:asciiTheme="minorHAnsi" w:hAnsiTheme="minorHAnsi" w:cstheme="minorHAnsi"/>
          <w:szCs w:val="22"/>
          <w:lang w:val="en-GB"/>
        </w:rPr>
        <w:t>In 2006 the</w:t>
      </w:r>
      <w:r w:rsidR="00CA689C">
        <w:rPr>
          <w:rFonts w:asciiTheme="minorHAnsi" w:hAnsiTheme="minorHAnsi" w:cstheme="minorHAnsi"/>
          <w:szCs w:val="22"/>
          <w:lang w:val="en-GB"/>
        </w:rPr>
        <w:t xml:space="preserve"> Masholomoshe</w:t>
      </w:r>
      <w:r w:rsidRPr="00FF74A3">
        <w:rPr>
          <w:rFonts w:asciiTheme="minorHAnsi" w:hAnsiTheme="minorHAnsi" w:cstheme="minorHAnsi"/>
          <w:szCs w:val="22"/>
          <w:lang w:val="en-GB"/>
        </w:rPr>
        <w:t xml:space="preserve"> IMC received training in Irrigation Management. Trainings are often individual and there is a need to build confidence for those who have been trained to train others and share information received or lessons learnt. All trainings are free, and members of the irrigation scheme are permitted to participate. More training was received in December 2011 and January 2022 by an Agritex extension officer Mrs Ngwenya, all beneficiaries were trained. We receive training in the growing and care for each crop as we follow the crop calendar</w:t>
      </w:r>
    </w:p>
    <w:p w14:paraId="47EC764B" w14:textId="77777777" w:rsidR="00FF74A3" w:rsidRPr="00FF74A3" w:rsidRDefault="00FF74A3" w:rsidP="00FF74A3">
      <w:pPr>
        <w:spacing w:before="0" w:after="120" w:line="276" w:lineRule="auto"/>
        <w:jc w:val="both"/>
        <w:rPr>
          <w:rFonts w:asciiTheme="minorHAnsi" w:hAnsiTheme="minorHAnsi" w:cstheme="minorHAnsi"/>
          <w:szCs w:val="22"/>
          <w:lang w:val="en-GB"/>
        </w:rPr>
      </w:pPr>
    </w:p>
    <w:p w14:paraId="52805D58" w14:textId="77777777" w:rsidR="00B21614" w:rsidRDefault="00B21614">
      <w:pPr>
        <w:spacing w:before="0"/>
        <w:rPr>
          <w:rFonts w:asciiTheme="minorHAnsi" w:hAnsiTheme="minorHAnsi" w:cstheme="minorHAnsi"/>
          <w:b/>
          <w:i/>
          <w:szCs w:val="22"/>
          <w:lang w:val="en-GB"/>
        </w:rPr>
      </w:pPr>
      <w:r>
        <w:rPr>
          <w:rFonts w:asciiTheme="minorHAnsi" w:hAnsiTheme="minorHAnsi" w:cstheme="minorHAnsi"/>
          <w:b/>
          <w:i/>
          <w:szCs w:val="22"/>
          <w:lang w:val="en-GB"/>
        </w:rPr>
        <w:br w:type="page"/>
      </w:r>
    </w:p>
    <w:p w14:paraId="5582F6BC" w14:textId="732AF831" w:rsidR="00FF74A3" w:rsidRPr="000D0AC4" w:rsidRDefault="00FF74A3" w:rsidP="00FF74A3">
      <w:pPr>
        <w:spacing w:before="0" w:after="120" w:line="276" w:lineRule="auto"/>
        <w:jc w:val="both"/>
        <w:rPr>
          <w:rFonts w:asciiTheme="minorHAnsi" w:hAnsiTheme="minorHAnsi" w:cstheme="minorHAnsi"/>
          <w:b/>
          <w:szCs w:val="22"/>
          <w:u w:val="single"/>
          <w:lang w:val="en-GB"/>
        </w:rPr>
      </w:pPr>
      <w:r w:rsidRPr="000D0AC4">
        <w:rPr>
          <w:rFonts w:asciiTheme="minorHAnsi" w:hAnsiTheme="minorHAnsi" w:cstheme="minorHAnsi"/>
          <w:b/>
          <w:szCs w:val="22"/>
          <w:u w:val="single"/>
          <w:lang w:val="en-GB"/>
        </w:rPr>
        <w:t xml:space="preserve">Access to agriculture extension services </w:t>
      </w:r>
    </w:p>
    <w:p w14:paraId="1C405BD2" w14:textId="3CC3C55E" w:rsidR="00FF74A3" w:rsidRPr="00FF74A3" w:rsidRDefault="00CA689C" w:rsidP="00FF74A3">
      <w:pPr>
        <w:spacing w:before="0" w:after="120" w:line="360" w:lineRule="auto"/>
        <w:jc w:val="both"/>
        <w:rPr>
          <w:rFonts w:asciiTheme="minorHAnsi" w:hAnsiTheme="minorHAnsi" w:cstheme="minorHAnsi"/>
          <w:szCs w:val="22"/>
          <w:lang w:val="en-GB"/>
        </w:rPr>
      </w:pPr>
      <w:r>
        <w:rPr>
          <w:rFonts w:asciiTheme="minorHAnsi" w:hAnsiTheme="minorHAnsi" w:cstheme="minorHAnsi"/>
          <w:szCs w:val="22"/>
          <w:lang w:val="en-GB"/>
        </w:rPr>
        <w:t>Extension</w:t>
      </w:r>
      <w:r w:rsidR="00FF74A3" w:rsidRPr="00FF74A3">
        <w:rPr>
          <w:rFonts w:asciiTheme="minorHAnsi" w:hAnsiTheme="minorHAnsi" w:cstheme="minorHAnsi"/>
          <w:szCs w:val="22"/>
          <w:lang w:val="en-GB"/>
        </w:rPr>
        <w:t xml:space="preserve"> officers are in charge of assisting farmer efforts in </w:t>
      </w:r>
      <w:r>
        <w:rPr>
          <w:rFonts w:asciiTheme="minorHAnsi" w:hAnsiTheme="minorHAnsi" w:cstheme="minorHAnsi"/>
          <w:szCs w:val="22"/>
          <w:lang w:val="en-GB"/>
        </w:rPr>
        <w:t>both schemes</w:t>
      </w:r>
      <w:r w:rsidR="00FF74A3" w:rsidRPr="00FF74A3">
        <w:rPr>
          <w:rFonts w:asciiTheme="minorHAnsi" w:hAnsiTheme="minorHAnsi" w:cstheme="minorHAnsi"/>
          <w:szCs w:val="22"/>
          <w:lang w:val="en-GB"/>
        </w:rPr>
        <w:t xml:space="preserve">. These were observed to be well known and active among the beneficiary members. This is an additional asset for the programme as the community will have guaranteed access to Agritex Extension services. </w:t>
      </w:r>
    </w:p>
    <w:p w14:paraId="5E6F0FCB" w14:textId="77777777" w:rsidR="000D0AC4" w:rsidRDefault="000D0AC4" w:rsidP="000D0AC4">
      <w:pPr>
        <w:pStyle w:val="NoSpacing"/>
        <w:rPr>
          <w:lang w:val="en-GB"/>
        </w:rPr>
      </w:pPr>
    </w:p>
    <w:p w14:paraId="22E6197E" w14:textId="253E3474" w:rsidR="00FF74A3" w:rsidRPr="000D0AC4" w:rsidRDefault="00FF74A3" w:rsidP="00FF74A3">
      <w:pPr>
        <w:spacing w:before="0" w:after="120" w:line="276" w:lineRule="auto"/>
        <w:jc w:val="both"/>
        <w:rPr>
          <w:rFonts w:asciiTheme="minorHAnsi" w:hAnsiTheme="minorHAnsi" w:cstheme="minorHAnsi"/>
          <w:b/>
          <w:szCs w:val="22"/>
          <w:u w:val="single"/>
          <w:lang w:val="en-GB"/>
        </w:rPr>
      </w:pPr>
      <w:r w:rsidRPr="000D0AC4">
        <w:rPr>
          <w:rFonts w:asciiTheme="minorHAnsi" w:hAnsiTheme="minorHAnsi" w:cstheme="minorHAnsi"/>
          <w:b/>
          <w:szCs w:val="22"/>
          <w:u w:val="single"/>
          <w:lang w:val="en-GB"/>
        </w:rPr>
        <w:t>Access to labour</w:t>
      </w:r>
    </w:p>
    <w:p w14:paraId="706CC1ED" w14:textId="5E40656A" w:rsidR="00FF74A3" w:rsidRPr="00FF74A3" w:rsidRDefault="00FF74A3" w:rsidP="00FF74A3">
      <w:pPr>
        <w:spacing w:before="0" w:after="120" w:line="360" w:lineRule="auto"/>
        <w:jc w:val="both"/>
        <w:rPr>
          <w:rFonts w:asciiTheme="minorHAnsi" w:hAnsiTheme="minorHAnsi" w:cstheme="minorHAnsi"/>
          <w:szCs w:val="22"/>
          <w:lang w:val="en-GB"/>
        </w:rPr>
      </w:pPr>
      <w:r w:rsidRPr="00FF74A3">
        <w:rPr>
          <w:rFonts w:asciiTheme="minorHAnsi" w:hAnsiTheme="minorHAnsi" w:cstheme="minorHAnsi"/>
          <w:szCs w:val="22"/>
          <w:lang w:val="en-GB"/>
        </w:rPr>
        <w:t>Among the irrigation scheme beneficiaries, it is a common practice to use members of the household of varying ages from 5 years and above to provide unpaid labour at the small holder plot where mostly subsistence farming is done for household consumption, community garden or even irrigation scheme (particularly on school holidays). It was also observed that the elderly have a higher inclination to hire seasonal labour to work on the smallholder plots, while work in the community garden and on the irrigation scheme is reserved for family members or household members. For work in communal plots, there are few incidents of hiring children in the age range 10 to 14 years. In retrospect, while a household would not hire a person in the age range 10 to 14 years of age, these children if they are there in the household will do field work like tilling and ploughing especially on school holidays as unpaid lab</w:t>
      </w:r>
      <w:r w:rsidR="00B21614">
        <w:rPr>
          <w:rFonts w:asciiTheme="minorHAnsi" w:hAnsiTheme="minorHAnsi" w:cstheme="minorHAnsi"/>
          <w:szCs w:val="22"/>
          <w:lang w:val="en-GB"/>
        </w:rPr>
        <w:t>our in their own home. Figure 15</w:t>
      </w:r>
      <w:r w:rsidRPr="00FF74A3">
        <w:rPr>
          <w:rFonts w:asciiTheme="minorHAnsi" w:hAnsiTheme="minorHAnsi" w:cstheme="minorHAnsi"/>
          <w:szCs w:val="22"/>
          <w:lang w:val="en-GB"/>
        </w:rPr>
        <w:t xml:space="preserve"> shows the representation of labour for farming. In the following illustration yes represents a response above 60% of population asked, while No represents 40% outcome and sometimes, was often on the fence (neither strongly agree nor disagree).</w:t>
      </w:r>
    </w:p>
    <w:p w14:paraId="1758820F" w14:textId="77777777" w:rsidR="00FF74A3" w:rsidRPr="00FF74A3" w:rsidRDefault="00FF74A3" w:rsidP="00FF74A3">
      <w:pPr>
        <w:spacing w:before="0" w:after="0" w:line="240" w:lineRule="auto"/>
        <w:jc w:val="both"/>
        <w:rPr>
          <w:rFonts w:asciiTheme="minorHAnsi" w:hAnsiTheme="minorHAnsi" w:cstheme="minorHAnsi"/>
          <w:szCs w:val="22"/>
          <w:lang w:val="en-GB"/>
        </w:rPr>
      </w:pPr>
      <w:r w:rsidRPr="00FF74A3">
        <w:rPr>
          <w:rFonts w:asciiTheme="minorHAnsi" w:hAnsiTheme="minorHAnsi" w:cstheme="minorHAnsi"/>
          <w:noProof/>
          <w:szCs w:val="22"/>
          <w:lang w:val="en-US"/>
        </w:rPr>
        <w:drawing>
          <wp:inline distT="0" distB="0" distL="0" distR="0" wp14:anchorId="1FF77C54" wp14:editId="7469570A">
            <wp:extent cx="5943600" cy="2715260"/>
            <wp:effectExtent l="19050" t="0" r="0" b="0"/>
            <wp:docPr id="61" name="Picture 18" descr="masholomoshe lab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sholomoshe labor.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2715260"/>
                    </a:xfrm>
                    <a:prstGeom prst="rect">
                      <a:avLst/>
                    </a:prstGeom>
                  </pic:spPr>
                </pic:pic>
              </a:graphicData>
            </a:graphic>
          </wp:inline>
        </w:drawing>
      </w:r>
    </w:p>
    <w:p w14:paraId="39822EB9" w14:textId="51654263" w:rsidR="00FF74A3" w:rsidRPr="00FF74A3" w:rsidRDefault="00FF74A3" w:rsidP="00FF74A3">
      <w:pPr>
        <w:keepNext/>
        <w:keepLines/>
        <w:spacing w:before="0" w:after="200" w:line="240" w:lineRule="auto"/>
        <w:contextualSpacing/>
        <w:jc w:val="center"/>
        <w:rPr>
          <w:rFonts w:asciiTheme="minorHAnsi" w:hAnsiTheme="minorHAnsi" w:cstheme="minorHAnsi"/>
          <w:bCs/>
          <w:noProof/>
          <w:color w:val="000000" w:themeColor="text1"/>
          <w:szCs w:val="22"/>
          <w:lang w:val="en-GB" w:eastAsia="en-CA"/>
        </w:rPr>
      </w:pPr>
      <w:bookmarkStart w:id="227" w:name="_Toc100050730"/>
      <w:bookmarkStart w:id="228" w:name="_Toc101370780"/>
      <w:bookmarkStart w:id="229" w:name="_Toc120700507"/>
      <w:bookmarkStart w:id="230" w:name="_Toc121327377"/>
      <w:r w:rsidRPr="00FF74A3">
        <w:rPr>
          <w:rFonts w:cstheme="minorBidi"/>
          <w:bCs/>
          <w:noProof/>
          <w:color w:val="1F3864" w:themeColor="accent1" w:themeShade="80"/>
          <w:sz w:val="20"/>
          <w:szCs w:val="20"/>
          <w:lang w:val="en-GB" w:eastAsia="en-CA"/>
        </w:rPr>
        <w:t xml:space="preserve">Figure </w:t>
      </w:r>
      <w:r w:rsidRPr="00FF74A3">
        <w:rPr>
          <w:rFonts w:cstheme="minorBidi"/>
          <w:bCs/>
          <w:noProof/>
          <w:color w:val="1F3864" w:themeColor="accent1" w:themeShade="80"/>
          <w:sz w:val="20"/>
          <w:szCs w:val="20"/>
          <w:lang w:val="en-GB" w:eastAsia="en-CA"/>
        </w:rPr>
        <w:fldChar w:fldCharType="begin"/>
      </w:r>
      <w:r w:rsidRPr="00FF74A3">
        <w:rPr>
          <w:rFonts w:cstheme="minorBidi"/>
          <w:bCs/>
          <w:noProof/>
          <w:color w:val="1F3864" w:themeColor="accent1" w:themeShade="80"/>
          <w:sz w:val="20"/>
          <w:szCs w:val="20"/>
          <w:lang w:val="en-GB" w:eastAsia="en-CA"/>
        </w:rPr>
        <w:instrText xml:space="preserve"> SEQ Figure \* ARABIC </w:instrText>
      </w:r>
      <w:r w:rsidRPr="00FF74A3">
        <w:rPr>
          <w:rFonts w:cstheme="minorBidi"/>
          <w:bCs/>
          <w:noProof/>
          <w:color w:val="1F3864" w:themeColor="accent1" w:themeShade="80"/>
          <w:sz w:val="20"/>
          <w:szCs w:val="20"/>
          <w:lang w:val="en-GB" w:eastAsia="en-CA"/>
        </w:rPr>
        <w:fldChar w:fldCharType="separate"/>
      </w:r>
      <w:r w:rsidR="00DC28DE">
        <w:rPr>
          <w:rFonts w:cstheme="minorBidi"/>
          <w:bCs/>
          <w:noProof/>
          <w:color w:val="1F3864" w:themeColor="accent1" w:themeShade="80"/>
          <w:sz w:val="20"/>
          <w:szCs w:val="20"/>
          <w:lang w:val="en-GB" w:eastAsia="en-CA"/>
        </w:rPr>
        <w:t>15</w:t>
      </w:r>
      <w:r w:rsidRPr="00FF74A3">
        <w:rPr>
          <w:rFonts w:cstheme="minorBidi"/>
          <w:bCs/>
          <w:noProof/>
          <w:color w:val="1F3864" w:themeColor="accent1" w:themeShade="80"/>
          <w:sz w:val="20"/>
          <w:szCs w:val="20"/>
          <w:lang w:val="en-GB" w:eastAsia="en-CA"/>
        </w:rPr>
        <w:fldChar w:fldCharType="end"/>
      </w:r>
      <w:bookmarkEnd w:id="227"/>
      <w:bookmarkEnd w:id="228"/>
      <w:r w:rsidRPr="00FF74A3">
        <w:rPr>
          <w:rFonts w:cstheme="minorBidi"/>
          <w:bCs/>
          <w:noProof/>
          <w:color w:val="1F3864" w:themeColor="accent1" w:themeShade="80"/>
          <w:sz w:val="20"/>
          <w:szCs w:val="20"/>
          <w:lang w:val="en-GB" w:eastAsia="en-CA"/>
        </w:rPr>
        <w:t>: Representation of source of labour for farming</w:t>
      </w:r>
      <w:bookmarkEnd w:id="229"/>
      <w:bookmarkEnd w:id="230"/>
    </w:p>
    <w:p w14:paraId="73B7E6DE" w14:textId="77777777" w:rsidR="00CA689C" w:rsidRDefault="00CA689C" w:rsidP="00FF74A3">
      <w:pPr>
        <w:spacing w:before="0" w:after="120" w:line="276" w:lineRule="auto"/>
        <w:jc w:val="both"/>
        <w:rPr>
          <w:rFonts w:cstheme="minorBidi"/>
          <w:b/>
          <w:i/>
          <w:szCs w:val="22"/>
          <w:lang w:val="en-GB"/>
        </w:rPr>
      </w:pPr>
    </w:p>
    <w:p w14:paraId="5EE2880A" w14:textId="4767C9DC" w:rsidR="00FF74A3" w:rsidRPr="000D0AC4" w:rsidRDefault="00FF74A3" w:rsidP="00FF74A3">
      <w:pPr>
        <w:spacing w:before="0" w:after="120" w:line="276" w:lineRule="auto"/>
        <w:jc w:val="both"/>
        <w:rPr>
          <w:rFonts w:asciiTheme="minorHAnsi" w:hAnsiTheme="minorHAnsi" w:cstheme="minorHAnsi"/>
          <w:b/>
          <w:szCs w:val="22"/>
          <w:u w:val="single"/>
          <w:lang w:val="en-GB"/>
        </w:rPr>
      </w:pPr>
      <w:r w:rsidRPr="000D0AC4">
        <w:rPr>
          <w:rFonts w:asciiTheme="minorHAnsi" w:hAnsiTheme="minorHAnsi" w:cstheme="minorHAnsi"/>
          <w:b/>
          <w:szCs w:val="22"/>
          <w:u w:val="single"/>
          <w:lang w:val="en-GB"/>
        </w:rPr>
        <w:t xml:space="preserve">Economic Activities </w:t>
      </w:r>
    </w:p>
    <w:p w14:paraId="3389DE2C" w14:textId="7F41FC60" w:rsidR="00FF74A3" w:rsidRPr="00FF74A3" w:rsidRDefault="00FF74A3" w:rsidP="00FF74A3">
      <w:pPr>
        <w:spacing w:before="0" w:after="120" w:line="360" w:lineRule="auto"/>
        <w:jc w:val="both"/>
        <w:rPr>
          <w:rFonts w:asciiTheme="minorHAnsi" w:hAnsiTheme="minorHAnsi" w:cstheme="minorHAnsi"/>
          <w:szCs w:val="22"/>
          <w:lang w:val="en-GB"/>
        </w:rPr>
      </w:pPr>
      <w:r w:rsidRPr="00FF74A3">
        <w:rPr>
          <w:rFonts w:asciiTheme="minorHAnsi" w:hAnsiTheme="minorHAnsi" w:cstheme="minorHAnsi"/>
          <w:szCs w:val="22"/>
          <w:lang w:val="en-GB"/>
        </w:rPr>
        <w:t xml:space="preserve">The </w:t>
      </w:r>
      <w:r w:rsidR="00CA689C">
        <w:rPr>
          <w:rFonts w:asciiTheme="minorHAnsi" w:hAnsiTheme="minorHAnsi" w:cstheme="minorHAnsi"/>
          <w:szCs w:val="22"/>
          <w:lang w:val="en-GB"/>
        </w:rPr>
        <w:t>local</w:t>
      </w:r>
      <w:r w:rsidRPr="00FF74A3">
        <w:rPr>
          <w:rFonts w:asciiTheme="minorHAnsi" w:hAnsiTheme="minorHAnsi" w:cstheme="minorHAnsi"/>
          <w:szCs w:val="22"/>
          <w:lang w:val="en-GB"/>
        </w:rPr>
        <w:t xml:space="preserve"> economy </w:t>
      </w:r>
      <w:r w:rsidR="00CA689C">
        <w:rPr>
          <w:rFonts w:asciiTheme="minorHAnsi" w:hAnsiTheme="minorHAnsi" w:cstheme="minorHAnsi"/>
          <w:szCs w:val="22"/>
          <w:lang w:val="en-GB"/>
        </w:rPr>
        <w:t xml:space="preserve">in Gwanda and Matobo districts </w:t>
      </w:r>
      <w:r w:rsidRPr="00FF74A3">
        <w:rPr>
          <w:rFonts w:asciiTheme="minorHAnsi" w:hAnsiTheme="minorHAnsi" w:cstheme="minorHAnsi"/>
          <w:szCs w:val="22"/>
          <w:lang w:val="en-GB"/>
        </w:rPr>
        <w:t>is dominated by agriculture, a few people are into formal trade of goods and services. The most common type of trade among the farming community is barter trade, most prevalent in the dry season. The irrigation scheme beneficiaries interviewed all listed agriculture (irrigated) as their primary source of income, with surplus money going towards household needs such as education and healthcare. Cattle ranching also contribute to the economy. The land is also less fertile than other provinces, as commercial crops cannot be grown and rural farmers usually cannot produce enough rain fed maize to feed their families. There is a small tuckshop which is run by the irrigation scheme to supplement sales from harvests.</w:t>
      </w:r>
    </w:p>
    <w:p w14:paraId="4B1CFF19" w14:textId="77777777" w:rsidR="00FF74A3" w:rsidRPr="00FF74A3" w:rsidRDefault="00FF74A3" w:rsidP="00FF74A3">
      <w:pPr>
        <w:spacing w:before="0" w:after="120" w:line="360" w:lineRule="auto"/>
        <w:jc w:val="both"/>
        <w:rPr>
          <w:rFonts w:asciiTheme="minorHAnsi" w:hAnsiTheme="minorHAnsi" w:cstheme="minorHAnsi"/>
          <w:i/>
          <w:szCs w:val="22"/>
          <w:lang w:val="en-GB"/>
        </w:rPr>
      </w:pPr>
      <w:r w:rsidRPr="00FF74A3">
        <w:rPr>
          <w:rFonts w:asciiTheme="minorHAnsi" w:hAnsiTheme="minorHAnsi" w:cstheme="minorHAnsi"/>
          <w:i/>
          <w:szCs w:val="22"/>
          <w:lang w:val="en-GB"/>
        </w:rPr>
        <w:t>Household income among irrigation scheme members</w:t>
      </w:r>
    </w:p>
    <w:p w14:paraId="32733601" w14:textId="5E5596A3" w:rsidR="00FF74A3" w:rsidRPr="00FF74A3" w:rsidRDefault="00FF74A3" w:rsidP="00FF74A3">
      <w:pPr>
        <w:spacing w:before="0" w:after="120" w:line="360" w:lineRule="auto"/>
        <w:jc w:val="both"/>
        <w:rPr>
          <w:rFonts w:asciiTheme="minorHAnsi" w:hAnsiTheme="minorHAnsi" w:cstheme="minorHAnsi"/>
          <w:szCs w:val="22"/>
          <w:lang w:val="en-GB"/>
        </w:rPr>
      </w:pPr>
      <w:r w:rsidRPr="00FF74A3">
        <w:rPr>
          <w:rFonts w:asciiTheme="minorHAnsi" w:hAnsiTheme="minorHAnsi" w:cstheme="minorHAnsi"/>
          <w:szCs w:val="22"/>
          <w:lang w:val="en-GB"/>
        </w:rPr>
        <w:t>Five general income streams were identified namely, collective and individual sale of surplus crops from irrigation scheme, general trade in goods and services, small holder farming production and sales (rain-fed), casual labour and sale of livestock or other related projects. The main source of income for over 89% of the irrigation scheme members was listed as the irrigation scheme. There appeared to be a number of beneficiaries who are also on pension, thus increasing their monthly income. A lot of households were unable to quantify their income as they said they do small cumulative daily sales.</w:t>
      </w:r>
      <w:r w:rsidR="00B21614">
        <w:rPr>
          <w:rFonts w:cstheme="minorBidi"/>
          <w:szCs w:val="22"/>
          <w:lang w:val="en-GB"/>
        </w:rPr>
        <w:t xml:space="preserve"> Figure 16</w:t>
      </w:r>
      <w:r w:rsidRPr="00FF74A3">
        <w:rPr>
          <w:rFonts w:cstheme="minorBidi"/>
          <w:szCs w:val="22"/>
          <w:lang w:val="en-GB"/>
        </w:rPr>
        <w:t xml:space="preserve"> shows the </w:t>
      </w:r>
      <w:r w:rsidRPr="00FF74A3">
        <w:rPr>
          <w:rFonts w:asciiTheme="minorHAnsi" w:hAnsiTheme="minorHAnsi" w:cstheme="minorHAnsi"/>
          <w:szCs w:val="22"/>
          <w:lang w:val="en-GB"/>
        </w:rPr>
        <w:t>estimated monthly household income among scheme beneficiaries.</w:t>
      </w:r>
    </w:p>
    <w:p w14:paraId="08EB88A0" w14:textId="77777777" w:rsidR="00FF74A3" w:rsidRPr="00FF74A3" w:rsidRDefault="00FF74A3" w:rsidP="00FF74A3">
      <w:pPr>
        <w:spacing w:before="0" w:after="120" w:line="276" w:lineRule="auto"/>
        <w:jc w:val="center"/>
        <w:rPr>
          <w:rFonts w:asciiTheme="minorHAnsi" w:hAnsiTheme="minorHAnsi" w:cstheme="minorHAnsi"/>
          <w:szCs w:val="22"/>
          <w:lang w:val="en-GB"/>
        </w:rPr>
      </w:pPr>
      <w:r w:rsidRPr="00FF74A3">
        <w:rPr>
          <w:rFonts w:asciiTheme="minorHAnsi" w:hAnsiTheme="minorHAnsi" w:cstheme="minorHAnsi"/>
          <w:noProof/>
          <w:szCs w:val="22"/>
          <w:lang w:val="en-US"/>
        </w:rPr>
        <w:drawing>
          <wp:inline distT="0" distB="0" distL="0" distR="0" wp14:anchorId="083D0123" wp14:editId="276161C6">
            <wp:extent cx="5224480" cy="249555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26893" cy="2496703"/>
                    </a:xfrm>
                    <a:prstGeom prst="rect">
                      <a:avLst/>
                    </a:prstGeom>
                    <a:noFill/>
                  </pic:spPr>
                </pic:pic>
              </a:graphicData>
            </a:graphic>
          </wp:inline>
        </w:drawing>
      </w:r>
    </w:p>
    <w:p w14:paraId="4EE527CF" w14:textId="308DB9ED" w:rsidR="00FF74A3" w:rsidRPr="00FF74A3" w:rsidRDefault="00FF74A3" w:rsidP="00FF74A3">
      <w:pPr>
        <w:keepNext/>
        <w:keepLines/>
        <w:spacing w:before="0" w:after="200" w:line="240" w:lineRule="auto"/>
        <w:contextualSpacing/>
        <w:jc w:val="center"/>
        <w:rPr>
          <w:rFonts w:asciiTheme="minorHAnsi" w:hAnsiTheme="minorHAnsi" w:cstheme="minorHAnsi"/>
          <w:bCs/>
          <w:i/>
          <w:noProof/>
          <w:szCs w:val="22"/>
          <w:lang w:val="en-GB" w:eastAsia="en-CA"/>
        </w:rPr>
      </w:pPr>
      <w:bookmarkStart w:id="231" w:name="_Toc100050728"/>
      <w:bookmarkStart w:id="232" w:name="_Toc101370781"/>
      <w:bookmarkStart w:id="233" w:name="_Toc120700508"/>
      <w:bookmarkStart w:id="234" w:name="_Toc121327378"/>
      <w:r w:rsidRPr="00FF74A3">
        <w:rPr>
          <w:rFonts w:cstheme="minorBidi"/>
          <w:bCs/>
          <w:noProof/>
          <w:szCs w:val="22"/>
          <w:lang w:val="en-GB" w:eastAsia="en-CA"/>
        </w:rPr>
        <w:t xml:space="preserve">Figure </w:t>
      </w:r>
      <w:r w:rsidRPr="00FF74A3">
        <w:rPr>
          <w:rFonts w:cstheme="minorBidi"/>
          <w:bCs/>
          <w:noProof/>
          <w:szCs w:val="22"/>
          <w:lang w:val="en-GB" w:eastAsia="en-CA"/>
        </w:rPr>
        <w:fldChar w:fldCharType="begin"/>
      </w:r>
      <w:r w:rsidRPr="00FF74A3">
        <w:rPr>
          <w:rFonts w:cstheme="minorBidi"/>
          <w:bCs/>
          <w:noProof/>
          <w:szCs w:val="22"/>
          <w:lang w:val="en-GB" w:eastAsia="en-CA"/>
        </w:rPr>
        <w:instrText xml:space="preserve"> SEQ Figure \* ARABIC </w:instrText>
      </w:r>
      <w:r w:rsidRPr="00FF74A3">
        <w:rPr>
          <w:rFonts w:cstheme="minorBidi"/>
          <w:bCs/>
          <w:noProof/>
          <w:szCs w:val="22"/>
          <w:lang w:val="en-GB" w:eastAsia="en-CA"/>
        </w:rPr>
        <w:fldChar w:fldCharType="separate"/>
      </w:r>
      <w:r w:rsidR="00DC28DE">
        <w:rPr>
          <w:rFonts w:cstheme="minorBidi"/>
          <w:bCs/>
          <w:noProof/>
          <w:szCs w:val="22"/>
          <w:lang w:val="en-GB" w:eastAsia="en-CA"/>
        </w:rPr>
        <w:t>16</w:t>
      </w:r>
      <w:r w:rsidRPr="00FF74A3">
        <w:rPr>
          <w:rFonts w:cstheme="minorBidi"/>
          <w:bCs/>
          <w:noProof/>
          <w:szCs w:val="22"/>
          <w:lang w:val="en-GB" w:eastAsia="en-CA"/>
        </w:rPr>
        <w:fldChar w:fldCharType="end"/>
      </w:r>
      <w:r w:rsidRPr="00FF74A3">
        <w:rPr>
          <w:rFonts w:cstheme="minorBidi"/>
          <w:bCs/>
          <w:noProof/>
          <w:szCs w:val="22"/>
          <w:lang w:val="en-GB" w:eastAsia="en-CA"/>
        </w:rPr>
        <w:t xml:space="preserve"> </w:t>
      </w:r>
      <w:bookmarkEnd w:id="231"/>
      <w:bookmarkEnd w:id="232"/>
      <w:r w:rsidRPr="00FF74A3">
        <w:rPr>
          <w:rFonts w:cstheme="minorBidi"/>
          <w:bCs/>
          <w:noProof/>
          <w:szCs w:val="22"/>
          <w:lang w:val="en-GB" w:eastAsia="en-CA"/>
        </w:rPr>
        <w:t>Estimated monthly household income among scheme beneficiaries</w:t>
      </w:r>
      <w:bookmarkEnd w:id="233"/>
      <w:bookmarkEnd w:id="234"/>
    </w:p>
    <w:p w14:paraId="48350731" w14:textId="77777777" w:rsidR="00FF74A3" w:rsidRPr="00FF74A3" w:rsidRDefault="00FF74A3" w:rsidP="00FF74A3">
      <w:pPr>
        <w:spacing w:before="0" w:after="120" w:line="360" w:lineRule="auto"/>
        <w:jc w:val="both"/>
        <w:rPr>
          <w:rFonts w:asciiTheme="minorHAnsi" w:hAnsiTheme="minorHAnsi" w:cstheme="minorHAnsi"/>
          <w:i/>
          <w:szCs w:val="22"/>
          <w:lang w:val="en-GB"/>
        </w:rPr>
      </w:pPr>
    </w:p>
    <w:p w14:paraId="3561B838" w14:textId="77777777" w:rsidR="00FF74A3" w:rsidRPr="00FF74A3" w:rsidRDefault="00FF74A3" w:rsidP="00FF74A3">
      <w:pPr>
        <w:spacing w:before="0" w:after="120" w:line="360" w:lineRule="auto"/>
        <w:jc w:val="both"/>
        <w:rPr>
          <w:rFonts w:asciiTheme="minorHAnsi" w:hAnsiTheme="minorHAnsi" w:cstheme="minorHAnsi"/>
          <w:i/>
          <w:szCs w:val="22"/>
          <w:lang w:val="en-GB"/>
        </w:rPr>
      </w:pPr>
      <w:r w:rsidRPr="00FF74A3">
        <w:rPr>
          <w:rFonts w:asciiTheme="minorHAnsi" w:hAnsiTheme="minorHAnsi" w:cstheme="minorHAnsi"/>
          <w:i/>
          <w:szCs w:val="22"/>
          <w:lang w:val="en-GB"/>
        </w:rPr>
        <w:t>Expenditure assets by irrigation scheme member households</w:t>
      </w:r>
    </w:p>
    <w:p w14:paraId="6FF85616" w14:textId="4BD06401" w:rsidR="00FF74A3" w:rsidRPr="00FF74A3" w:rsidRDefault="00FF74A3" w:rsidP="00FF74A3">
      <w:pPr>
        <w:spacing w:before="0" w:after="120" w:line="360" w:lineRule="auto"/>
        <w:jc w:val="both"/>
        <w:rPr>
          <w:rFonts w:asciiTheme="minorHAnsi" w:hAnsiTheme="minorHAnsi" w:cstheme="minorHAnsi"/>
          <w:szCs w:val="22"/>
          <w:lang w:val="en-GB"/>
        </w:rPr>
      </w:pPr>
      <w:r w:rsidRPr="00FF74A3">
        <w:rPr>
          <w:rFonts w:asciiTheme="minorHAnsi" w:hAnsiTheme="minorHAnsi" w:cstheme="minorHAnsi"/>
          <w:szCs w:val="22"/>
          <w:lang w:val="en-GB"/>
        </w:rPr>
        <w:t>The irrigation scheme members have expressed greater financial freedom to purchase additional assets that facilitate their improved livelihoods, in the areas of transport, communicatio</w:t>
      </w:r>
      <w:r w:rsidR="000B77E2">
        <w:rPr>
          <w:rFonts w:asciiTheme="minorHAnsi" w:hAnsiTheme="minorHAnsi" w:cstheme="minorHAnsi"/>
          <w:szCs w:val="22"/>
          <w:lang w:val="en-GB"/>
        </w:rPr>
        <w:t xml:space="preserve">n and energy for cooking. </w:t>
      </w:r>
      <w:r w:rsidRPr="00FF74A3">
        <w:rPr>
          <w:rFonts w:asciiTheme="minorHAnsi" w:hAnsiTheme="minorHAnsi" w:cstheme="minorHAnsi"/>
          <w:szCs w:val="22"/>
          <w:lang w:val="en-GB"/>
        </w:rPr>
        <w:t>The community generally favours transport means that can facilitate moving produce from the farm to the market or the main road, thus the investment in scotch carts. In addition, mobile phones are a big purchase across all age groups and genders because the phones are used for communication, for lighting and sometimes to charge othe</w:t>
      </w:r>
      <w:r w:rsidR="00B21614">
        <w:rPr>
          <w:rFonts w:asciiTheme="minorHAnsi" w:hAnsiTheme="minorHAnsi" w:cstheme="minorHAnsi"/>
          <w:szCs w:val="22"/>
          <w:lang w:val="en-GB"/>
        </w:rPr>
        <w:t>r low voltage devices. Figure 17</w:t>
      </w:r>
      <w:r w:rsidRPr="00FF74A3">
        <w:rPr>
          <w:rFonts w:asciiTheme="minorHAnsi" w:hAnsiTheme="minorHAnsi" w:cstheme="minorHAnsi"/>
          <w:szCs w:val="22"/>
          <w:lang w:val="en-GB"/>
        </w:rPr>
        <w:t xml:space="preserve"> illustrates the disaggregation of assets procurement by beneficiary household age and gender.</w:t>
      </w:r>
    </w:p>
    <w:p w14:paraId="250B8ED8" w14:textId="77777777" w:rsidR="00FF74A3" w:rsidRPr="00FF74A3" w:rsidRDefault="00FF74A3" w:rsidP="00B21614">
      <w:pPr>
        <w:spacing w:before="0" w:after="0" w:line="360" w:lineRule="auto"/>
        <w:jc w:val="center"/>
        <w:rPr>
          <w:rFonts w:asciiTheme="minorHAnsi" w:hAnsiTheme="minorHAnsi" w:cstheme="minorHAnsi"/>
          <w:szCs w:val="22"/>
          <w:lang w:val="en-GB"/>
        </w:rPr>
      </w:pPr>
      <w:r w:rsidRPr="00FF74A3">
        <w:rPr>
          <w:rFonts w:asciiTheme="minorHAnsi" w:hAnsiTheme="minorHAnsi" w:cstheme="minorHAnsi"/>
          <w:noProof/>
          <w:szCs w:val="22"/>
          <w:lang w:val="en-US"/>
        </w:rPr>
        <w:drawing>
          <wp:inline distT="0" distB="0" distL="0" distR="0" wp14:anchorId="5DF0BC66" wp14:editId="77787C3A">
            <wp:extent cx="5383530" cy="2828925"/>
            <wp:effectExtent l="0" t="0" r="7620" b="9525"/>
            <wp:docPr id="63"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4773B56E" w14:textId="64E67EE0" w:rsidR="00FF74A3" w:rsidRPr="00FF74A3" w:rsidRDefault="00FF74A3" w:rsidP="00FF74A3">
      <w:pPr>
        <w:keepNext/>
        <w:keepLines/>
        <w:spacing w:before="0" w:after="200" w:line="240" w:lineRule="auto"/>
        <w:contextualSpacing/>
        <w:jc w:val="center"/>
        <w:rPr>
          <w:rFonts w:asciiTheme="minorHAnsi" w:hAnsiTheme="minorHAnsi" w:cstheme="minorHAnsi"/>
          <w:bCs/>
          <w:noProof/>
          <w:szCs w:val="22"/>
          <w:lang w:val="en-GB" w:eastAsia="en-CA"/>
        </w:rPr>
      </w:pPr>
      <w:bookmarkStart w:id="235" w:name="_Toc120700509"/>
      <w:bookmarkStart w:id="236" w:name="_Toc121327379"/>
      <w:r w:rsidRPr="00FF74A3">
        <w:rPr>
          <w:rFonts w:cstheme="minorBidi"/>
          <w:bCs/>
          <w:noProof/>
          <w:szCs w:val="22"/>
          <w:lang w:val="en-GB" w:eastAsia="en-CA"/>
        </w:rPr>
        <w:t xml:space="preserve">Figure </w:t>
      </w:r>
      <w:r w:rsidRPr="00FF74A3">
        <w:rPr>
          <w:rFonts w:cstheme="minorBidi"/>
          <w:bCs/>
          <w:noProof/>
          <w:szCs w:val="22"/>
          <w:lang w:val="en-GB" w:eastAsia="en-CA"/>
        </w:rPr>
        <w:fldChar w:fldCharType="begin"/>
      </w:r>
      <w:r w:rsidRPr="00FF74A3">
        <w:rPr>
          <w:rFonts w:cstheme="minorBidi"/>
          <w:bCs/>
          <w:noProof/>
          <w:szCs w:val="22"/>
          <w:lang w:val="en-GB" w:eastAsia="en-CA"/>
        </w:rPr>
        <w:instrText xml:space="preserve"> SEQ Figure \* ARABIC </w:instrText>
      </w:r>
      <w:r w:rsidRPr="00FF74A3">
        <w:rPr>
          <w:rFonts w:cstheme="minorBidi"/>
          <w:bCs/>
          <w:noProof/>
          <w:szCs w:val="22"/>
          <w:lang w:val="en-GB" w:eastAsia="en-CA"/>
        </w:rPr>
        <w:fldChar w:fldCharType="separate"/>
      </w:r>
      <w:r w:rsidR="00DC28DE">
        <w:rPr>
          <w:rFonts w:cstheme="minorBidi"/>
          <w:bCs/>
          <w:noProof/>
          <w:szCs w:val="22"/>
          <w:lang w:val="en-GB" w:eastAsia="en-CA"/>
        </w:rPr>
        <w:t>17</w:t>
      </w:r>
      <w:r w:rsidRPr="00FF74A3">
        <w:rPr>
          <w:rFonts w:cstheme="minorBidi"/>
          <w:bCs/>
          <w:noProof/>
          <w:szCs w:val="22"/>
          <w:lang w:val="en-GB" w:eastAsia="en-CA"/>
        </w:rPr>
        <w:fldChar w:fldCharType="end"/>
      </w:r>
      <w:r w:rsidRPr="00FF74A3">
        <w:rPr>
          <w:rFonts w:cstheme="minorBidi"/>
          <w:bCs/>
          <w:noProof/>
          <w:szCs w:val="22"/>
          <w:lang w:val="en-GB" w:eastAsia="en-CA"/>
        </w:rPr>
        <w:t>: Masholomoshe irrigation scheme household expenditure on moveable assets</w:t>
      </w:r>
      <w:bookmarkEnd w:id="235"/>
      <w:bookmarkEnd w:id="236"/>
    </w:p>
    <w:p w14:paraId="3D04294F" w14:textId="77777777" w:rsidR="00FF74A3" w:rsidRPr="00FF74A3" w:rsidRDefault="00FF74A3" w:rsidP="00FF74A3">
      <w:pPr>
        <w:spacing w:before="0" w:after="120" w:line="240" w:lineRule="auto"/>
        <w:jc w:val="both"/>
        <w:rPr>
          <w:rFonts w:cstheme="minorBidi"/>
          <w:szCs w:val="22"/>
          <w:lang w:val="en-GB"/>
        </w:rPr>
      </w:pPr>
    </w:p>
    <w:p w14:paraId="63B18833" w14:textId="5B72B3FA" w:rsidR="00FF74A3" w:rsidRPr="000D0AC4" w:rsidRDefault="000D0AC4" w:rsidP="00FF74A3">
      <w:pPr>
        <w:spacing w:before="0" w:after="120" w:line="240" w:lineRule="auto"/>
        <w:jc w:val="both"/>
        <w:rPr>
          <w:rFonts w:cstheme="minorBidi"/>
          <w:b/>
          <w:szCs w:val="22"/>
          <w:u w:val="single"/>
          <w:lang w:val="en-GB"/>
        </w:rPr>
      </w:pPr>
      <w:r>
        <w:rPr>
          <w:rFonts w:cstheme="minorBidi"/>
          <w:b/>
          <w:szCs w:val="22"/>
          <w:u w:val="single"/>
          <w:lang w:val="en-GB"/>
        </w:rPr>
        <w:t>Agricultural practices at Masholomoshe</w:t>
      </w:r>
      <w:r w:rsidR="002D537E" w:rsidRPr="000D0AC4">
        <w:rPr>
          <w:rFonts w:cstheme="minorBidi"/>
          <w:b/>
          <w:szCs w:val="22"/>
          <w:u w:val="single"/>
          <w:lang w:val="en-GB"/>
        </w:rPr>
        <w:t xml:space="preserve"> Irrigation scheme</w:t>
      </w:r>
    </w:p>
    <w:p w14:paraId="2CC2F7D3" w14:textId="77777777" w:rsidR="00FF74A3" w:rsidRPr="00FF74A3" w:rsidRDefault="00FF74A3" w:rsidP="00FF74A3">
      <w:pPr>
        <w:spacing w:before="0" w:after="120" w:line="240" w:lineRule="auto"/>
        <w:jc w:val="both"/>
        <w:rPr>
          <w:rFonts w:cstheme="minorBidi"/>
          <w:i/>
          <w:szCs w:val="22"/>
          <w:lang w:val="en-GB"/>
        </w:rPr>
      </w:pPr>
      <w:r w:rsidRPr="00FF74A3">
        <w:rPr>
          <w:rFonts w:cstheme="minorBidi"/>
          <w:i/>
          <w:szCs w:val="22"/>
          <w:lang w:val="en-GB"/>
        </w:rPr>
        <w:t xml:space="preserve">Agronomic practices </w:t>
      </w:r>
    </w:p>
    <w:p w14:paraId="4EAA37B0" w14:textId="77777777" w:rsidR="00FF74A3" w:rsidRPr="00FF74A3" w:rsidRDefault="00FF74A3" w:rsidP="00FF74A3">
      <w:pPr>
        <w:spacing w:before="0" w:after="0" w:line="276" w:lineRule="auto"/>
        <w:jc w:val="both"/>
        <w:rPr>
          <w:rFonts w:asciiTheme="minorHAnsi" w:hAnsiTheme="minorHAnsi" w:cstheme="minorHAnsi"/>
          <w:szCs w:val="22"/>
          <w:lang w:val="en-GB"/>
        </w:rPr>
      </w:pPr>
      <w:r w:rsidRPr="00FF74A3">
        <w:rPr>
          <w:rFonts w:asciiTheme="minorHAnsi" w:hAnsiTheme="minorHAnsi" w:cstheme="minorHAnsi"/>
          <w:szCs w:val="22"/>
          <w:lang w:val="en-GB"/>
        </w:rPr>
        <w:t>The beneficiaries highlighted that they practice subsistence farming and that the following agronomic practices are practiced in the area:</w:t>
      </w:r>
    </w:p>
    <w:p w14:paraId="73273333" w14:textId="77777777" w:rsidR="00FF74A3" w:rsidRPr="00FF74A3" w:rsidRDefault="00FF74A3" w:rsidP="00FF74A3">
      <w:pPr>
        <w:numPr>
          <w:ilvl w:val="0"/>
          <w:numId w:val="18"/>
        </w:numPr>
        <w:spacing w:before="0" w:after="200" w:line="276" w:lineRule="auto"/>
        <w:contextualSpacing/>
        <w:jc w:val="both"/>
        <w:rPr>
          <w:rFonts w:asciiTheme="minorHAnsi" w:hAnsiTheme="minorHAnsi" w:cstheme="minorHAnsi"/>
          <w:szCs w:val="22"/>
          <w:lang w:val="en-GB"/>
        </w:rPr>
      </w:pPr>
      <w:r w:rsidRPr="00FF74A3">
        <w:rPr>
          <w:rFonts w:asciiTheme="minorHAnsi" w:hAnsiTheme="minorHAnsi" w:cstheme="minorHAnsi"/>
          <w:szCs w:val="22"/>
          <w:lang w:val="en-GB"/>
        </w:rPr>
        <w:t xml:space="preserve">Crop rotation </w:t>
      </w:r>
    </w:p>
    <w:p w14:paraId="41E42AAE" w14:textId="77777777" w:rsidR="00FF74A3" w:rsidRPr="00FF74A3" w:rsidRDefault="00FF74A3" w:rsidP="00FF74A3">
      <w:pPr>
        <w:numPr>
          <w:ilvl w:val="0"/>
          <w:numId w:val="18"/>
        </w:numPr>
        <w:spacing w:before="0" w:after="200" w:line="276" w:lineRule="auto"/>
        <w:contextualSpacing/>
        <w:jc w:val="both"/>
        <w:rPr>
          <w:rFonts w:asciiTheme="minorHAnsi" w:hAnsiTheme="minorHAnsi" w:cstheme="minorHAnsi"/>
          <w:szCs w:val="22"/>
          <w:lang w:val="en-GB"/>
        </w:rPr>
      </w:pPr>
      <w:r w:rsidRPr="00FF74A3">
        <w:rPr>
          <w:rFonts w:asciiTheme="minorHAnsi" w:hAnsiTheme="minorHAnsi" w:cstheme="minorHAnsi"/>
          <w:szCs w:val="22"/>
          <w:lang w:val="en-GB"/>
        </w:rPr>
        <w:t>Bucket watering system</w:t>
      </w:r>
    </w:p>
    <w:p w14:paraId="6946387D" w14:textId="77777777" w:rsidR="00FF74A3" w:rsidRPr="00FF74A3" w:rsidRDefault="00FF74A3" w:rsidP="00FF74A3">
      <w:pPr>
        <w:numPr>
          <w:ilvl w:val="0"/>
          <w:numId w:val="18"/>
        </w:numPr>
        <w:spacing w:before="0" w:after="200" w:line="276" w:lineRule="auto"/>
        <w:contextualSpacing/>
        <w:jc w:val="both"/>
        <w:rPr>
          <w:rFonts w:asciiTheme="minorHAnsi" w:hAnsiTheme="minorHAnsi" w:cstheme="minorHAnsi"/>
          <w:szCs w:val="22"/>
          <w:lang w:val="en-GB"/>
        </w:rPr>
      </w:pPr>
      <w:r w:rsidRPr="00FF74A3">
        <w:rPr>
          <w:rFonts w:asciiTheme="minorHAnsi" w:hAnsiTheme="minorHAnsi" w:cstheme="minorHAnsi"/>
          <w:szCs w:val="22"/>
          <w:lang w:val="en-GB"/>
        </w:rPr>
        <w:t>Manual weeding and harvesting</w:t>
      </w:r>
    </w:p>
    <w:p w14:paraId="7107354D" w14:textId="06F5449C" w:rsidR="00FF74A3" w:rsidRPr="002D537E" w:rsidRDefault="00FF74A3" w:rsidP="002D537E">
      <w:pPr>
        <w:numPr>
          <w:ilvl w:val="0"/>
          <w:numId w:val="18"/>
        </w:numPr>
        <w:spacing w:before="0" w:after="200" w:line="276" w:lineRule="auto"/>
        <w:contextualSpacing/>
        <w:jc w:val="both"/>
        <w:rPr>
          <w:rFonts w:asciiTheme="minorHAnsi" w:hAnsiTheme="minorHAnsi" w:cstheme="minorHAnsi"/>
          <w:szCs w:val="22"/>
          <w:lang w:val="en-GB"/>
        </w:rPr>
      </w:pPr>
      <w:r w:rsidRPr="00FF74A3">
        <w:rPr>
          <w:rFonts w:asciiTheme="minorHAnsi" w:hAnsiTheme="minorHAnsi" w:cstheme="minorHAnsi"/>
          <w:szCs w:val="22"/>
          <w:lang w:val="en-GB"/>
        </w:rPr>
        <w:t>Irrigation agriculture</w:t>
      </w:r>
      <w:r w:rsidR="002D537E">
        <w:rPr>
          <w:rFonts w:asciiTheme="minorHAnsi" w:hAnsiTheme="minorHAnsi" w:cstheme="minorHAnsi"/>
          <w:szCs w:val="22"/>
          <w:lang w:val="en-GB"/>
        </w:rPr>
        <w:t xml:space="preserve"> &amp; </w:t>
      </w:r>
      <w:r w:rsidRPr="002D537E">
        <w:rPr>
          <w:rFonts w:asciiTheme="minorHAnsi" w:hAnsiTheme="minorHAnsi" w:cstheme="minorHAnsi"/>
          <w:szCs w:val="22"/>
          <w:lang w:val="en-GB"/>
        </w:rPr>
        <w:t xml:space="preserve">Rain fed agriculture </w:t>
      </w:r>
    </w:p>
    <w:p w14:paraId="3C94C867" w14:textId="77777777" w:rsidR="00FF74A3" w:rsidRPr="00FF74A3" w:rsidRDefault="00FF74A3" w:rsidP="00FF74A3">
      <w:pPr>
        <w:numPr>
          <w:ilvl w:val="0"/>
          <w:numId w:val="18"/>
        </w:numPr>
        <w:spacing w:before="0" w:after="200" w:line="276" w:lineRule="auto"/>
        <w:contextualSpacing/>
        <w:jc w:val="both"/>
        <w:rPr>
          <w:rFonts w:asciiTheme="minorHAnsi" w:hAnsiTheme="minorHAnsi" w:cstheme="minorHAnsi"/>
          <w:szCs w:val="22"/>
          <w:lang w:val="en-GB"/>
        </w:rPr>
      </w:pPr>
      <w:r w:rsidRPr="00FF74A3">
        <w:rPr>
          <w:rFonts w:asciiTheme="minorHAnsi" w:hAnsiTheme="minorHAnsi" w:cstheme="minorHAnsi"/>
          <w:szCs w:val="22"/>
          <w:lang w:val="en-GB"/>
        </w:rPr>
        <w:t>Retained seed planting</w:t>
      </w:r>
    </w:p>
    <w:p w14:paraId="32D8F3F5" w14:textId="77777777" w:rsidR="00FF74A3" w:rsidRPr="00FF74A3" w:rsidRDefault="00FF74A3" w:rsidP="00FF74A3">
      <w:pPr>
        <w:numPr>
          <w:ilvl w:val="0"/>
          <w:numId w:val="18"/>
        </w:numPr>
        <w:spacing w:before="0" w:after="200" w:line="276" w:lineRule="auto"/>
        <w:contextualSpacing/>
        <w:jc w:val="both"/>
        <w:rPr>
          <w:rFonts w:asciiTheme="minorHAnsi" w:hAnsiTheme="minorHAnsi" w:cstheme="minorHAnsi"/>
          <w:szCs w:val="22"/>
          <w:lang w:val="en-GB"/>
        </w:rPr>
      </w:pPr>
      <w:r w:rsidRPr="00FF74A3">
        <w:rPr>
          <w:rFonts w:asciiTheme="minorHAnsi" w:hAnsiTheme="minorHAnsi" w:cstheme="minorHAnsi"/>
          <w:szCs w:val="22"/>
          <w:lang w:val="en-GB"/>
        </w:rPr>
        <w:t>Mulching using tree leaves and crop residues</w:t>
      </w:r>
    </w:p>
    <w:p w14:paraId="4813BDFE" w14:textId="12970AD9" w:rsidR="00FF74A3" w:rsidRPr="000D0AC4" w:rsidRDefault="00FF74A3" w:rsidP="00FF74A3">
      <w:pPr>
        <w:spacing w:before="0" w:after="200" w:line="276" w:lineRule="auto"/>
        <w:jc w:val="both"/>
        <w:rPr>
          <w:rFonts w:asciiTheme="minorHAnsi" w:hAnsiTheme="minorHAnsi" w:cstheme="minorHAnsi"/>
          <w:b/>
          <w:szCs w:val="22"/>
          <w:u w:val="single"/>
          <w:lang w:val="en-GB"/>
        </w:rPr>
      </w:pPr>
      <w:r w:rsidRPr="000D0AC4">
        <w:rPr>
          <w:rFonts w:asciiTheme="minorHAnsi" w:hAnsiTheme="minorHAnsi" w:cstheme="minorHAnsi"/>
          <w:b/>
          <w:szCs w:val="22"/>
          <w:u w:val="single"/>
          <w:lang w:val="en-GB"/>
        </w:rPr>
        <w:t xml:space="preserve">Water supply and conveyance </w:t>
      </w:r>
    </w:p>
    <w:p w14:paraId="1330E642" w14:textId="56C709C6" w:rsidR="005F783D" w:rsidRPr="005F783D" w:rsidRDefault="000B77E2" w:rsidP="005F783D">
      <w:pPr>
        <w:spacing w:before="0" w:after="200" w:line="360" w:lineRule="auto"/>
        <w:jc w:val="both"/>
        <w:rPr>
          <w:rFonts w:asciiTheme="minorHAnsi" w:hAnsiTheme="minorHAnsi" w:cstheme="minorHAnsi"/>
          <w:szCs w:val="22"/>
          <w:lang w:val="en-GB"/>
        </w:rPr>
      </w:pPr>
      <w:r>
        <w:rPr>
          <w:rFonts w:asciiTheme="minorHAnsi" w:hAnsiTheme="minorHAnsi" w:cstheme="minorHAnsi"/>
          <w:szCs w:val="22"/>
          <w:lang w:val="en-GB"/>
        </w:rPr>
        <w:t>Masholomoshe i</w:t>
      </w:r>
      <w:r w:rsidR="00FF74A3" w:rsidRPr="00FF74A3">
        <w:rPr>
          <w:rFonts w:asciiTheme="minorHAnsi" w:hAnsiTheme="minorHAnsi" w:cstheme="minorHAnsi"/>
          <w:szCs w:val="22"/>
          <w:lang w:val="en-GB"/>
        </w:rPr>
        <w:t>rrigation scheme runs on water harvested from Nkashe dam, which is feared to be heavily silted and losing storage capacity to evaporation. That adding to the water conveyance losses faced when using the leaking canals poses a major risk of water shortages in the middle of a cash crop period. There is a borehole with a bush pump that is used to supply community members with water for domestic uses.</w:t>
      </w:r>
      <w:r w:rsidR="005F783D">
        <w:rPr>
          <w:rFonts w:asciiTheme="minorHAnsi" w:hAnsiTheme="minorHAnsi" w:cstheme="minorHAnsi"/>
          <w:szCs w:val="22"/>
          <w:lang w:val="en-GB"/>
        </w:rPr>
        <w:t xml:space="preserve"> However, </w:t>
      </w:r>
      <w:r w:rsidR="005F783D" w:rsidRPr="00BB7C03">
        <w:rPr>
          <w:rFonts w:asciiTheme="minorHAnsi" w:hAnsiTheme="minorHAnsi" w:cstheme="minorHAnsi"/>
        </w:rPr>
        <w:t xml:space="preserve">Water supply </w:t>
      </w:r>
      <w:r w:rsidR="005F783D">
        <w:rPr>
          <w:rFonts w:asciiTheme="minorHAnsi" w:hAnsiTheme="minorHAnsi" w:cstheme="minorHAnsi"/>
        </w:rPr>
        <w:t xml:space="preserve">for Masiyepambili </w:t>
      </w:r>
      <w:r w:rsidR="005F783D" w:rsidRPr="00BB7C03">
        <w:rPr>
          <w:rFonts w:asciiTheme="minorHAnsi" w:hAnsiTheme="minorHAnsi" w:cstheme="minorHAnsi"/>
        </w:rPr>
        <w:t>was from Shashane River through sand abstraction system using a submersible pump inserted into the riverbed which drew up water. Shashane River has perennial pools throughout the year, indicating that base flow is consistently high through the rain season, the dry summer period to the time of the next rain season. There were challenges moving water to irrigate sections of land on slightly higher ground as the irrigation scheme was using gravity and concrete lined canals to move the water nearer the crops then use siphons for flood irrigation.</w:t>
      </w:r>
    </w:p>
    <w:p w14:paraId="3906C931" w14:textId="77777777" w:rsidR="00FF74A3" w:rsidRPr="000D0AC4" w:rsidRDefault="00FF74A3" w:rsidP="00FF74A3">
      <w:pPr>
        <w:spacing w:before="0" w:after="200" w:line="276" w:lineRule="auto"/>
        <w:jc w:val="both"/>
        <w:rPr>
          <w:rFonts w:asciiTheme="minorHAnsi" w:hAnsiTheme="minorHAnsi" w:cstheme="minorHAnsi"/>
          <w:b/>
          <w:szCs w:val="22"/>
          <w:u w:val="single"/>
          <w:lang w:val="en-GB"/>
        </w:rPr>
      </w:pPr>
      <w:r w:rsidRPr="000D0AC4">
        <w:rPr>
          <w:rFonts w:asciiTheme="minorHAnsi" w:hAnsiTheme="minorHAnsi" w:cstheme="minorHAnsi"/>
          <w:b/>
          <w:szCs w:val="22"/>
          <w:u w:val="single"/>
          <w:lang w:val="en-GB"/>
        </w:rPr>
        <w:t>Cropping &amp; Harvest</w:t>
      </w:r>
    </w:p>
    <w:p w14:paraId="54611CDD" w14:textId="5EEB819B" w:rsidR="00FF74A3" w:rsidRPr="00FF74A3" w:rsidRDefault="00FF74A3" w:rsidP="00FF74A3">
      <w:pPr>
        <w:spacing w:before="0" w:after="120" w:line="360" w:lineRule="auto"/>
        <w:jc w:val="both"/>
        <w:rPr>
          <w:rFonts w:cstheme="minorBidi"/>
          <w:szCs w:val="22"/>
          <w:lang w:val="en-GB"/>
        </w:rPr>
      </w:pPr>
      <w:r w:rsidRPr="00FF74A3">
        <w:rPr>
          <w:rFonts w:asciiTheme="minorHAnsi" w:hAnsiTheme="minorHAnsi" w:cstheme="minorHAnsi"/>
          <w:szCs w:val="22"/>
          <w:lang w:val="en-GB"/>
        </w:rPr>
        <w:t xml:space="preserve">The cropping calendar </w:t>
      </w:r>
      <w:r w:rsidR="000B77E2">
        <w:rPr>
          <w:rFonts w:asciiTheme="minorHAnsi" w:hAnsiTheme="minorHAnsi" w:cstheme="minorHAnsi"/>
          <w:szCs w:val="22"/>
          <w:lang w:val="en-GB"/>
        </w:rPr>
        <w:t xml:space="preserve">for Masholomoshe </w:t>
      </w:r>
      <w:r w:rsidRPr="00FF74A3">
        <w:rPr>
          <w:rFonts w:asciiTheme="minorHAnsi" w:hAnsiTheme="minorHAnsi" w:cstheme="minorHAnsi"/>
          <w:szCs w:val="22"/>
          <w:lang w:val="en-GB"/>
        </w:rPr>
        <w:t xml:space="preserve">is developed and shared by Agritex officers and the beneficiaries begin their land preparations, </w:t>
      </w:r>
      <w:r w:rsidR="000B77E2">
        <w:rPr>
          <w:rFonts w:asciiTheme="minorHAnsi" w:hAnsiTheme="minorHAnsi" w:cstheme="minorHAnsi"/>
          <w:szCs w:val="22"/>
          <w:lang w:val="en-GB"/>
        </w:rPr>
        <w:t xml:space="preserve">and they </w:t>
      </w:r>
      <w:r w:rsidRPr="00FF74A3">
        <w:rPr>
          <w:rFonts w:asciiTheme="minorHAnsi" w:hAnsiTheme="minorHAnsi" w:cstheme="minorHAnsi"/>
          <w:szCs w:val="22"/>
          <w:lang w:val="en-GB"/>
        </w:rPr>
        <w:t>put together contributions for seed or seedlings and beg</w:t>
      </w:r>
      <w:r w:rsidR="000B77E2">
        <w:rPr>
          <w:rFonts w:asciiTheme="minorHAnsi" w:hAnsiTheme="minorHAnsi" w:cstheme="minorHAnsi"/>
          <w:szCs w:val="22"/>
          <w:lang w:val="en-GB"/>
        </w:rPr>
        <w:t xml:space="preserve">in planting. All planting </w:t>
      </w:r>
      <w:r w:rsidRPr="00FF74A3">
        <w:rPr>
          <w:rFonts w:asciiTheme="minorHAnsi" w:hAnsiTheme="minorHAnsi" w:cstheme="minorHAnsi"/>
          <w:szCs w:val="22"/>
          <w:lang w:val="en-GB"/>
        </w:rPr>
        <w:t xml:space="preserve"> begin at the same time for pest control and harvest management. At present in the gardens there are maize and sugar beans. Due to the small size of the farming area, this will mostly be for immediate consumption with a few sales to neighbours. Sugar beans can be dried and stored for household use. Maize if produced in sufficient quantities is sometimes sold to the GMB. It is harvested collectively. Other crops grown by the irrigation scheme include carrots. Rape, onion, tomatoes, cabbage, beetroot, lett</w:t>
      </w:r>
      <w:r w:rsidR="00696F4F">
        <w:rPr>
          <w:rFonts w:asciiTheme="minorHAnsi" w:hAnsiTheme="minorHAnsi" w:cstheme="minorHAnsi"/>
          <w:szCs w:val="22"/>
          <w:lang w:val="en-GB"/>
        </w:rPr>
        <w:t xml:space="preserve">uce, tsunga, cornflower. Plate 8 </w:t>
      </w:r>
      <w:r w:rsidR="002D537E">
        <w:rPr>
          <w:rFonts w:asciiTheme="minorHAnsi" w:hAnsiTheme="minorHAnsi" w:cstheme="minorHAnsi"/>
          <w:szCs w:val="22"/>
          <w:lang w:val="en-GB"/>
        </w:rPr>
        <w:t xml:space="preserve">shows nursery and maize at Masholomoshe irrigation scheme. </w:t>
      </w:r>
      <w:r w:rsidRPr="00FF74A3">
        <w:rPr>
          <w:rFonts w:asciiTheme="minorHAnsi" w:hAnsiTheme="minorHAnsi" w:cstheme="minorHAnsi"/>
          <w:szCs w:val="22"/>
          <w:lang w:val="en-GB"/>
        </w:rPr>
        <w:t>Table</w:t>
      </w:r>
      <w:r w:rsidR="00696F4F">
        <w:rPr>
          <w:rFonts w:asciiTheme="minorHAnsi" w:hAnsiTheme="minorHAnsi" w:cstheme="minorHAnsi"/>
          <w:szCs w:val="22"/>
          <w:lang w:val="en-GB"/>
        </w:rPr>
        <w:t xml:space="preserve"> 19</w:t>
      </w:r>
      <w:r w:rsidR="005F783D">
        <w:rPr>
          <w:rFonts w:asciiTheme="minorHAnsi" w:hAnsiTheme="minorHAnsi" w:cstheme="minorHAnsi"/>
          <w:szCs w:val="22"/>
          <w:lang w:val="en-GB"/>
        </w:rPr>
        <w:t xml:space="preserve"> shows estimated crop yields for Masholomoshe irrigation scheme.</w:t>
      </w:r>
    </w:p>
    <w:p w14:paraId="2C9D2FBD" w14:textId="77777777" w:rsidR="00FF74A3" w:rsidRPr="00FF74A3" w:rsidRDefault="00FF74A3" w:rsidP="00FF74A3">
      <w:pPr>
        <w:keepNext/>
        <w:spacing w:before="0" w:after="120" w:line="240" w:lineRule="auto"/>
        <w:jc w:val="both"/>
        <w:rPr>
          <w:rFonts w:cstheme="minorBidi"/>
          <w:szCs w:val="22"/>
          <w:lang w:val="en-GB"/>
        </w:rPr>
      </w:pPr>
      <w:r w:rsidRPr="00FF74A3">
        <w:rPr>
          <w:rFonts w:cstheme="minorBidi"/>
          <w:noProof/>
          <w:szCs w:val="22"/>
          <w:lang w:val="en-US"/>
        </w:rPr>
        <w:drawing>
          <wp:inline distT="0" distB="0" distL="0" distR="0" wp14:anchorId="6442C1D7" wp14:editId="70135036">
            <wp:extent cx="5943600" cy="2040456"/>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43600" cy="2040456"/>
                    </a:xfrm>
                    <a:prstGeom prst="rect">
                      <a:avLst/>
                    </a:prstGeom>
                    <a:noFill/>
                    <a:ln>
                      <a:noFill/>
                    </a:ln>
                  </pic:spPr>
                </pic:pic>
              </a:graphicData>
            </a:graphic>
          </wp:inline>
        </w:drawing>
      </w:r>
    </w:p>
    <w:p w14:paraId="253D3D41" w14:textId="2E8027A7" w:rsidR="00FF74A3" w:rsidRPr="00FF74A3" w:rsidRDefault="00FF74A3" w:rsidP="00FF74A3">
      <w:pPr>
        <w:keepNext/>
        <w:keepLines/>
        <w:spacing w:before="0" w:after="200" w:line="240" w:lineRule="auto"/>
        <w:contextualSpacing/>
        <w:jc w:val="center"/>
        <w:rPr>
          <w:rFonts w:cstheme="minorBidi"/>
          <w:noProof/>
          <w:szCs w:val="22"/>
          <w:lang w:val="en-GB" w:eastAsia="en-CA"/>
        </w:rPr>
      </w:pPr>
      <w:bookmarkStart w:id="237" w:name="_Toc121327443"/>
      <w:r w:rsidRPr="00FF74A3">
        <w:rPr>
          <w:rFonts w:cstheme="minorBidi"/>
          <w:b/>
          <w:bCs/>
          <w:noProof/>
          <w:szCs w:val="22"/>
          <w:lang w:val="en-GB" w:eastAsia="en-CA"/>
        </w:rPr>
        <w:t xml:space="preserve">Plate </w:t>
      </w:r>
      <w:r w:rsidRPr="00FF74A3">
        <w:rPr>
          <w:rFonts w:cstheme="minorBidi"/>
          <w:b/>
          <w:bCs/>
          <w:noProof/>
          <w:szCs w:val="22"/>
          <w:lang w:val="en-GB" w:eastAsia="en-CA"/>
        </w:rPr>
        <w:fldChar w:fldCharType="begin"/>
      </w:r>
      <w:r w:rsidRPr="00FF74A3">
        <w:rPr>
          <w:rFonts w:cstheme="minorBidi"/>
          <w:b/>
          <w:bCs/>
          <w:noProof/>
          <w:szCs w:val="22"/>
          <w:lang w:val="en-GB" w:eastAsia="en-CA"/>
        </w:rPr>
        <w:instrText xml:space="preserve"> SEQ Plate \* ARABIC </w:instrText>
      </w:r>
      <w:r w:rsidRPr="00FF74A3">
        <w:rPr>
          <w:rFonts w:cstheme="minorBidi"/>
          <w:b/>
          <w:bCs/>
          <w:noProof/>
          <w:szCs w:val="22"/>
          <w:lang w:val="en-GB" w:eastAsia="en-CA"/>
        </w:rPr>
        <w:fldChar w:fldCharType="separate"/>
      </w:r>
      <w:r w:rsidR="00DC28DE">
        <w:rPr>
          <w:rFonts w:cstheme="minorBidi"/>
          <w:b/>
          <w:bCs/>
          <w:noProof/>
          <w:szCs w:val="22"/>
          <w:lang w:val="en-GB" w:eastAsia="en-CA"/>
        </w:rPr>
        <w:t>8</w:t>
      </w:r>
      <w:r w:rsidRPr="00FF74A3">
        <w:rPr>
          <w:rFonts w:cstheme="minorBidi"/>
          <w:b/>
          <w:bCs/>
          <w:noProof/>
          <w:szCs w:val="22"/>
          <w:lang w:val="en-GB" w:eastAsia="en-CA"/>
        </w:rPr>
        <w:fldChar w:fldCharType="end"/>
      </w:r>
      <w:r w:rsidRPr="00FF74A3">
        <w:rPr>
          <w:rFonts w:cstheme="minorBidi"/>
          <w:b/>
          <w:bCs/>
          <w:noProof/>
          <w:szCs w:val="22"/>
          <w:lang w:val="en-GB" w:eastAsia="en-CA"/>
        </w:rPr>
        <w:t xml:space="preserve">: </w:t>
      </w:r>
      <w:r w:rsidRPr="00FF74A3">
        <w:rPr>
          <w:rFonts w:cstheme="minorBidi"/>
          <w:noProof/>
          <w:szCs w:val="22"/>
          <w:lang w:val="en-GB" w:eastAsia="en-CA"/>
        </w:rPr>
        <w:t>Irrigation scheme nursery (left) and maize field (right)</w:t>
      </w:r>
      <w:bookmarkEnd w:id="237"/>
    </w:p>
    <w:p w14:paraId="3963A70D" w14:textId="77777777" w:rsidR="00FF74A3" w:rsidRPr="00FF74A3" w:rsidRDefault="00FF74A3" w:rsidP="00FF74A3">
      <w:pPr>
        <w:spacing w:before="0" w:after="120" w:line="240" w:lineRule="auto"/>
        <w:jc w:val="both"/>
        <w:rPr>
          <w:rFonts w:cstheme="minorBidi"/>
          <w:szCs w:val="22"/>
          <w:lang w:val="en-GB" w:eastAsia="en-CA"/>
        </w:rPr>
      </w:pPr>
    </w:p>
    <w:p w14:paraId="3F0C7FA8" w14:textId="15A35FFB" w:rsidR="00FF74A3" w:rsidRPr="00FF74A3" w:rsidRDefault="00FF74A3" w:rsidP="00FF74A3">
      <w:pPr>
        <w:keepNext/>
        <w:keepLines/>
        <w:spacing w:before="0" w:after="200" w:line="240" w:lineRule="auto"/>
        <w:contextualSpacing/>
        <w:jc w:val="center"/>
        <w:rPr>
          <w:rFonts w:cstheme="minorBidi"/>
          <w:bCs/>
          <w:noProof/>
          <w:color w:val="1F3864" w:themeColor="accent1" w:themeShade="80"/>
          <w:szCs w:val="22"/>
          <w:lang w:val="en-GB" w:eastAsia="en-CA"/>
        </w:rPr>
      </w:pPr>
      <w:bookmarkStart w:id="238" w:name="_Toc121159773"/>
      <w:bookmarkStart w:id="239" w:name="_Toc121327401"/>
      <w:r w:rsidRPr="00FF74A3">
        <w:rPr>
          <w:rFonts w:cstheme="minorBidi"/>
          <w:bCs/>
          <w:noProof/>
          <w:color w:val="1F3864" w:themeColor="accent1" w:themeShade="80"/>
          <w:szCs w:val="22"/>
          <w:lang w:val="en-GB" w:eastAsia="en-CA"/>
        </w:rPr>
        <w:t xml:space="preserve">Table </w:t>
      </w:r>
      <w:r w:rsidRPr="00FF74A3">
        <w:rPr>
          <w:rFonts w:cstheme="minorBidi"/>
          <w:bCs/>
          <w:noProof/>
          <w:color w:val="1F3864" w:themeColor="accent1" w:themeShade="80"/>
          <w:szCs w:val="22"/>
          <w:lang w:val="en-GB" w:eastAsia="en-CA"/>
        </w:rPr>
        <w:fldChar w:fldCharType="begin"/>
      </w:r>
      <w:r w:rsidRPr="00FF74A3">
        <w:rPr>
          <w:rFonts w:cstheme="minorBidi"/>
          <w:bCs/>
          <w:noProof/>
          <w:color w:val="1F3864" w:themeColor="accent1" w:themeShade="80"/>
          <w:szCs w:val="22"/>
          <w:lang w:val="en-GB" w:eastAsia="en-CA"/>
        </w:rPr>
        <w:instrText xml:space="preserve"> SEQ Table \* ARABIC </w:instrText>
      </w:r>
      <w:r w:rsidRPr="00FF74A3">
        <w:rPr>
          <w:rFonts w:cstheme="minorBidi"/>
          <w:bCs/>
          <w:noProof/>
          <w:color w:val="1F3864" w:themeColor="accent1" w:themeShade="80"/>
          <w:szCs w:val="22"/>
          <w:lang w:val="en-GB" w:eastAsia="en-CA"/>
        </w:rPr>
        <w:fldChar w:fldCharType="separate"/>
      </w:r>
      <w:r w:rsidR="00DC28DE">
        <w:rPr>
          <w:rFonts w:cstheme="minorBidi"/>
          <w:bCs/>
          <w:noProof/>
          <w:color w:val="1F3864" w:themeColor="accent1" w:themeShade="80"/>
          <w:szCs w:val="22"/>
          <w:lang w:val="en-GB" w:eastAsia="en-CA"/>
        </w:rPr>
        <w:t>19</w:t>
      </w:r>
      <w:r w:rsidRPr="00FF74A3">
        <w:rPr>
          <w:rFonts w:cstheme="minorBidi"/>
          <w:bCs/>
          <w:noProof/>
          <w:color w:val="1F3864" w:themeColor="accent1" w:themeShade="80"/>
          <w:szCs w:val="22"/>
          <w:lang w:val="en-GB" w:eastAsia="en-CA"/>
        </w:rPr>
        <w:fldChar w:fldCharType="end"/>
      </w:r>
      <w:r w:rsidRPr="00FF74A3">
        <w:rPr>
          <w:rFonts w:cstheme="minorBidi"/>
          <w:bCs/>
          <w:noProof/>
          <w:color w:val="1F3864" w:themeColor="accent1" w:themeShade="80"/>
          <w:szCs w:val="22"/>
          <w:lang w:val="en-GB" w:eastAsia="en-CA"/>
        </w:rPr>
        <w:t xml:space="preserve"> :Estimated crop yields</w:t>
      </w:r>
      <w:bookmarkEnd w:id="238"/>
      <w:bookmarkEnd w:id="239"/>
    </w:p>
    <w:tbl>
      <w:tblPr>
        <w:tblW w:w="91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2"/>
        <w:gridCol w:w="1354"/>
        <w:gridCol w:w="1065"/>
        <w:gridCol w:w="1066"/>
        <w:gridCol w:w="1065"/>
        <w:gridCol w:w="1066"/>
        <w:gridCol w:w="1065"/>
        <w:gridCol w:w="1066"/>
      </w:tblGrid>
      <w:tr w:rsidR="00FF74A3" w:rsidRPr="00FF74A3" w14:paraId="2377B71D" w14:textId="77777777" w:rsidTr="00CA689C">
        <w:trPr>
          <w:trHeight w:val="540"/>
        </w:trPr>
        <w:tc>
          <w:tcPr>
            <w:tcW w:w="1442" w:type="dxa"/>
            <w:vMerge w:val="restart"/>
            <w:shd w:val="clear" w:color="000000" w:fill="CCCCCC"/>
            <w:vAlign w:val="center"/>
            <w:hideMark/>
          </w:tcPr>
          <w:p w14:paraId="5D8A1304" w14:textId="77777777" w:rsidR="00FF74A3" w:rsidRPr="00FF74A3" w:rsidRDefault="00FF74A3" w:rsidP="00FF74A3">
            <w:pPr>
              <w:spacing w:before="0" w:after="0" w:line="240" w:lineRule="auto"/>
              <w:jc w:val="center"/>
              <w:rPr>
                <w:rFonts w:asciiTheme="minorHAnsi" w:eastAsia="Times New Roman" w:hAnsiTheme="minorHAnsi" w:cstheme="minorHAnsi"/>
                <w:b/>
                <w:bCs/>
                <w:color w:val="000000"/>
                <w:szCs w:val="22"/>
                <w:lang w:val="en-US"/>
              </w:rPr>
            </w:pPr>
            <w:r w:rsidRPr="00FF74A3">
              <w:rPr>
                <w:rFonts w:asciiTheme="minorHAnsi" w:eastAsia="Times New Roman" w:hAnsiTheme="minorHAnsi" w:cstheme="minorHAnsi"/>
                <w:b/>
                <w:bCs/>
                <w:color w:val="000000"/>
                <w:szCs w:val="22"/>
                <w:lang w:val="en-GB"/>
              </w:rPr>
              <w:t xml:space="preserve">Crops </w:t>
            </w:r>
          </w:p>
        </w:tc>
        <w:tc>
          <w:tcPr>
            <w:tcW w:w="1354" w:type="dxa"/>
            <w:vMerge w:val="restart"/>
            <w:shd w:val="clear" w:color="000000" w:fill="CCCCCC"/>
            <w:vAlign w:val="center"/>
            <w:hideMark/>
          </w:tcPr>
          <w:p w14:paraId="15086922" w14:textId="77777777" w:rsidR="00FF74A3" w:rsidRPr="00FF74A3" w:rsidRDefault="00FF74A3" w:rsidP="00FF74A3">
            <w:pPr>
              <w:spacing w:before="0" w:after="0" w:line="240" w:lineRule="auto"/>
              <w:jc w:val="center"/>
              <w:rPr>
                <w:rFonts w:asciiTheme="minorHAnsi" w:eastAsia="Times New Roman" w:hAnsiTheme="minorHAnsi" w:cstheme="minorHAnsi"/>
                <w:b/>
                <w:bCs/>
                <w:color w:val="000000"/>
                <w:szCs w:val="22"/>
                <w:lang w:val="en-US"/>
              </w:rPr>
            </w:pPr>
            <w:r w:rsidRPr="00FF74A3">
              <w:rPr>
                <w:rFonts w:asciiTheme="minorHAnsi" w:eastAsia="Times New Roman" w:hAnsiTheme="minorHAnsi" w:cstheme="minorHAnsi"/>
                <w:b/>
                <w:bCs/>
                <w:color w:val="000000"/>
                <w:szCs w:val="22"/>
                <w:lang w:val="en-GB"/>
              </w:rPr>
              <w:t>Crop Recovery Rate (%)</w:t>
            </w:r>
          </w:p>
        </w:tc>
        <w:tc>
          <w:tcPr>
            <w:tcW w:w="6393" w:type="dxa"/>
            <w:gridSpan w:val="6"/>
            <w:shd w:val="clear" w:color="auto" w:fill="auto"/>
            <w:vAlign w:val="center"/>
            <w:hideMark/>
          </w:tcPr>
          <w:p w14:paraId="7EB5E74F" w14:textId="77777777" w:rsidR="00FF74A3" w:rsidRPr="00FF74A3" w:rsidRDefault="00FF74A3" w:rsidP="00FF74A3">
            <w:pPr>
              <w:spacing w:before="0" w:after="0" w:line="240" w:lineRule="auto"/>
              <w:jc w:val="center"/>
              <w:rPr>
                <w:rFonts w:asciiTheme="minorHAnsi" w:eastAsia="Times New Roman" w:hAnsiTheme="minorHAnsi" w:cstheme="minorHAnsi"/>
                <w:b/>
                <w:bCs/>
                <w:color w:val="000000"/>
                <w:szCs w:val="22"/>
                <w:lang w:val="en-US"/>
              </w:rPr>
            </w:pPr>
            <w:r w:rsidRPr="00FF74A3">
              <w:rPr>
                <w:rFonts w:asciiTheme="minorHAnsi" w:eastAsia="Times New Roman" w:hAnsiTheme="minorHAnsi" w:cstheme="minorHAnsi"/>
                <w:b/>
                <w:bCs/>
                <w:color w:val="000000"/>
                <w:szCs w:val="22"/>
                <w:lang w:val="en-GB"/>
              </w:rPr>
              <w:t>Projected Three Year Production (Mt/ha)</w:t>
            </w:r>
          </w:p>
        </w:tc>
      </w:tr>
      <w:tr w:rsidR="00FF74A3" w:rsidRPr="00FF74A3" w14:paraId="4DCDD478" w14:textId="77777777" w:rsidTr="00CA689C">
        <w:trPr>
          <w:trHeight w:val="413"/>
        </w:trPr>
        <w:tc>
          <w:tcPr>
            <w:tcW w:w="1442" w:type="dxa"/>
            <w:vMerge/>
            <w:vAlign w:val="center"/>
            <w:hideMark/>
          </w:tcPr>
          <w:p w14:paraId="42B89F4A" w14:textId="77777777" w:rsidR="00FF74A3" w:rsidRPr="00FF74A3" w:rsidRDefault="00FF74A3" w:rsidP="00FF74A3">
            <w:pPr>
              <w:spacing w:before="0" w:after="0" w:line="240" w:lineRule="auto"/>
              <w:rPr>
                <w:rFonts w:asciiTheme="minorHAnsi" w:eastAsia="Times New Roman" w:hAnsiTheme="minorHAnsi" w:cstheme="minorHAnsi"/>
                <w:b/>
                <w:bCs/>
                <w:color w:val="000000"/>
                <w:szCs w:val="22"/>
                <w:lang w:val="en-US"/>
              </w:rPr>
            </w:pPr>
          </w:p>
        </w:tc>
        <w:tc>
          <w:tcPr>
            <w:tcW w:w="1354" w:type="dxa"/>
            <w:vMerge/>
            <w:vAlign w:val="center"/>
            <w:hideMark/>
          </w:tcPr>
          <w:p w14:paraId="3FC3A5DC" w14:textId="77777777" w:rsidR="00FF74A3" w:rsidRPr="00FF74A3" w:rsidRDefault="00FF74A3" w:rsidP="00FF74A3">
            <w:pPr>
              <w:spacing w:before="0" w:after="0" w:line="240" w:lineRule="auto"/>
              <w:rPr>
                <w:rFonts w:asciiTheme="minorHAnsi" w:eastAsia="Times New Roman" w:hAnsiTheme="minorHAnsi" w:cstheme="minorHAnsi"/>
                <w:b/>
                <w:bCs/>
                <w:color w:val="000000"/>
                <w:szCs w:val="22"/>
                <w:lang w:val="en-US"/>
              </w:rPr>
            </w:pPr>
          </w:p>
        </w:tc>
        <w:tc>
          <w:tcPr>
            <w:tcW w:w="2131" w:type="dxa"/>
            <w:gridSpan w:val="2"/>
            <w:shd w:val="clear" w:color="000000" w:fill="CCCCCC"/>
            <w:vAlign w:val="center"/>
            <w:hideMark/>
          </w:tcPr>
          <w:p w14:paraId="4FBEC9CE" w14:textId="77777777" w:rsidR="00FF74A3" w:rsidRPr="00FF74A3" w:rsidRDefault="00FF74A3" w:rsidP="00FF74A3">
            <w:pPr>
              <w:spacing w:before="0" w:after="0" w:line="240" w:lineRule="auto"/>
              <w:jc w:val="center"/>
              <w:rPr>
                <w:rFonts w:asciiTheme="minorHAnsi" w:eastAsia="Times New Roman" w:hAnsiTheme="minorHAnsi" w:cstheme="minorHAnsi"/>
                <w:b/>
                <w:bCs/>
                <w:color w:val="000000"/>
                <w:szCs w:val="22"/>
                <w:lang w:val="en-US"/>
              </w:rPr>
            </w:pPr>
            <w:r w:rsidRPr="00FF74A3">
              <w:rPr>
                <w:rFonts w:asciiTheme="minorHAnsi" w:eastAsia="Times New Roman" w:hAnsiTheme="minorHAnsi" w:cstheme="minorHAnsi"/>
                <w:b/>
                <w:bCs/>
                <w:color w:val="000000"/>
                <w:szCs w:val="22"/>
                <w:lang w:val="en-GB"/>
              </w:rPr>
              <w:t>Year 1</w:t>
            </w:r>
          </w:p>
        </w:tc>
        <w:tc>
          <w:tcPr>
            <w:tcW w:w="2131" w:type="dxa"/>
            <w:gridSpan w:val="2"/>
            <w:shd w:val="clear" w:color="000000" w:fill="CCCCCC"/>
            <w:vAlign w:val="center"/>
            <w:hideMark/>
          </w:tcPr>
          <w:p w14:paraId="6550B85A" w14:textId="77777777" w:rsidR="00FF74A3" w:rsidRPr="00FF74A3" w:rsidRDefault="00FF74A3" w:rsidP="00FF74A3">
            <w:pPr>
              <w:spacing w:before="0" w:after="0" w:line="240" w:lineRule="auto"/>
              <w:jc w:val="center"/>
              <w:rPr>
                <w:rFonts w:asciiTheme="minorHAnsi" w:eastAsia="Times New Roman" w:hAnsiTheme="minorHAnsi" w:cstheme="minorHAnsi"/>
                <w:b/>
                <w:bCs/>
                <w:color w:val="000000"/>
                <w:szCs w:val="22"/>
                <w:lang w:val="en-US"/>
              </w:rPr>
            </w:pPr>
            <w:r w:rsidRPr="00FF74A3">
              <w:rPr>
                <w:rFonts w:asciiTheme="minorHAnsi" w:eastAsia="Times New Roman" w:hAnsiTheme="minorHAnsi" w:cstheme="minorHAnsi"/>
                <w:b/>
                <w:bCs/>
                <w:color w:val="000000"/>
                <w:szCs w:val="22"/>
                <w:lang w:val="en-GB"/>
              </w:rPr>
              <w:t>Year 2</w:t>
            </w:r>
          </w:p>
        </w:tc>
        <w:tc>
          <w:tcPr>
            <w:tcW w:w="2131" w:type="dxa"/>
            <w:gridSpan w:val="2"/>
            <w:shd w:val="clear" w:color="000000" w:fill="CCCCCC"/>
            <w:vAlign w:val="center"/>
            <w:hideMark/>
          </w:tcPr>
          <w:p w14:paraId="64BD50B3" w14:textId="77777777" w:rsidR="00FF74A3" w:rsidRPr="00FF74A3" w:rsidRDefault="00FF74A3" w:rsidP="00FF74A3">
            <w:pPr>
              <w:spacing w:before="0" w:after="0" w:line="240" w:lineRule="auto"/>
              <w:jc w:val="center"/>
              <w:rPr>
                <w:rFonts w:asciiTheme="minorHAnsi" w:eastAsia="Times New Roman" w:hAnsiTheme="minorHAnsi" w:cstheme="minorHAnsi"/>
                <w:b/>
                <w:bCs/>
                <w:color w:val="000000"/>
                <w:szCs w:val="22"/>
                <w:lang w:val="en-US"/>
              </w:rPr>
            </w:pPr>
            <w:r w:rsidRPr="00FF74A3">
              <w:rPr>
                <w:rFonts w:asciiTheme="minorHAnsi" w:eastAsia="Times New Roman" w:hAnsiTheme="minorHAnsi" w:cstheme="minorHAnsi"/>
                <w:b/>
                <w:bCs/>
                <w:color w:val="000000"/>
                <w:szCs w:val="22"/>
                <w:lang w:val="en-GB"/>
              </w:rPr>
              <w:t>Year 3</w:t>
            </w:r>
          </w:p>
        </w:tc>
      </w:tr>
      <w:tr w:rsidR="00FF74A3" w:rsidRPr="00FF74A3" w14:paraId="28824708" w14:textId="77777777" w:rsidTr="00CA689C">
        <w:trPr>
          <w:trHeight w:val="550"/>
        </w:trPr>
        <w:tc>
          <w:tcPr>
            <w:tcW w:w="1442" w:type="dxa"/>
            <w:vMerge/>
            <w:vAlign w:val="center"/>
            <w:hideMark/>
          </w:tcPr>
          <w:p w14:paraId="6C5CD995" w14:textId="77777777" w:rsidR="00FF74A3" w:rsidRPr="00FF74A3" w:rsidRDefault="00FF74A3" w:rsidP="00FF74A3">
            <w:pPr>
              <w:spacing w:before="0" w:after="0" w:line="240" w:lineRule="auto"/>
              <w:rPr>
                <w:rFonts w:asciiTheme="minorHAnsi" w:eastAsia="Times New Roman" w:hAnsiTheme="minorHAnsi" w:cstheme="minorHAnsi"/>
                <w:b/>
                <w:bCs/>
                <w:color w:val="000000"/>
                <w:szCs w:val="22"/>
                <w:lang w:val="en-US"/>
              </w:rPr>
            </w:pPr>
          </w:p>
        </w:tc>
        <w:tc>
          <w:tcPr>
            <w:tcW w:w="1354" w:type="dxa"/>
            <w:vMerge/>
            <w:vAlign w:val="center"/>
            <w:hideMark/>
          </w:tcPr>
          <w:p w14:paraId="411408BD" w14:textId="77777777" w:rsidR="00FF74A3" w:rsidRPr="00FF74A3" w:rsidRDefault="00FF74A3" w:rsidP="00FF74A3">
            <w:pPr>
              <w:spacing w:before="0" w:after="0" w:line="240" w:lineRule="auto"/>
              <w:rPr>
                <w:rFonts w:asciiTheme="minorHAnsi" w:eastAsia="Times New Roman" w:hAnsiTheme="minorHAnsi" w:cstheme="minorHAnsi"/>
                <w:b/>
                <w:bCs/>
                <w:color w:val="000000"/>
                <w:szCs w:val="22"/>
                <w:lang w:val="en-US"/>
              </w:rPr>
            </w:pPr>
          </w:p>
        </w:tc>
        <w:tc>
          <w:tcPr>
            <w:tcW w:w="1065" w:type="dxa"/>
            <w:shd w:val="clear" w:color="000000" w:fill="D9E1F2"/>
            <w:vAlign w:val="center"/>
            <w:hideMark/>
          </w:tcPr>
          <w:p w14:paraId="38A00BCF" w14:textId="77777777" w:rsidR="00FF74A3" w:rsidRPr="00FF74A3" w:rsidRDefault="00FF74A3" w:rsidP="00FF74A3">
            <w:pPr>
              <w:spacing w:before="0" w:after="0" w:line="240" w:lineRule="auto"/>
              <w:jc w:val="center"/>
              <w:rPr>
                <w:rFonts w:asciiTheme="minorHAnsi" w:eastAsia="Times New Roman" w:hAnsiTheme="minorHAnsi" w:cstheme="minorHAnsi"/>
                <w:b/>
                <w:bCs/>
                <w:color w:val="000000"/>
                <w:szCs w:val="22"/>
                <w:lang w:val="en-US"/>
              </w:rPr>
            </w:pPr>
            <w:r w:rsidRPr="00FF74A3">
              <w:rPr>
                <w:rFonts w:asciiTheme="minorHAnsi" w:eastAsia="Times New Roman" w:hAnsiTheme="minorHAnsi" w:cstheme="minorHAnsi"/>
                <w:b/>
                <w:bCs/>
                <w:color w:val="000000"/>
                <w:szCs w:val="22"/>
                <w:lang w:val="en-GB"/>
              </w:rPr>
              <w:t>Gross Yield</w:t>
            </w:r>
          </w:p>
        </w:tc>
        <w:tc>
          <w:tcPr>
            <w:tcW w:w="1066" w:type="dxa"/>
            <w:shd w:val="clear" w:color="000000" w:fill="D9E1F2"/>
            <w:vAlign w:val="center"/>
            <w:hideMark/>
          </w:tcPr>
          <w:p w14:paraId="6EF1D32C" w14:textId="77777777" w:rsidR="00FF74A3" w:rsidRPr="00FF74A3" w:rsidRDefault="00FF74A3" w:rsidP="00FF74A3">
            <w:pPr>
              <w:spacing w:before="0" w:after="0" w:line="240" w:lineRule="auto"/>
              <w:jc w:val="center"/>
              <w:rPr>
                <w:rFonts w:asciiTheme="minorHAnsi" w:eastAsia="Times New Roman" w:hAnsiTheme="minorHAnsi" w:cstheme="minorHAnsi"/>
                <w:b/>
                <w:bCs/>
                <w:color w:val="000000"/>
                <w:szCs w:val="22"/>
                <w:lang w:val="en-US"/>
              </w:rPr>
            </w:pPr>
            <w:r w:rsidRPr="00FF74A3">
              <w:rPr>
                <w:rFonts w:asciiTheme="minorHAnsi" w:eastAsia="Times New Roman" w:hAnsiTheme="minorHAnsi" w:cstheme="minorHAnsi"/>
                <w:b/>
                <w:bCs/>
                <w:color w:val="000000"/>
                <w:szCs w:val="22"/>
                <w:lang w:val="en-GB"/>
              </w:rPr>
              <w:t>Net Yield</w:t>
            </w:r>
          </w:p>
        </w:tc>
        <w:tc>
          <w:tcPr>
            <w:tcW w:w="1065" w:type="dxa"/>
            <w:shd w:val="clear" w:color="000000" w:fill="D9E1F2"/>
            <w:vAlign w:val="center"/>
            <w:hideMark/>
          </w:tcPr>
          <w:p w14:paraId="4E3F2A0E" w14:textId="77777777" w:rsidR="00FF74A3" w:rsidRPr="00FF74A3" w:rsidRDefault="00FF74A3" w:rsidP="00FF74A3">
            <w:pPr>
              <w:spacing w:before="0" w:after="0" w:line="240" w:lineRule="auto"/>
              <w:jc w:val="center"/>
              <w:rPr>
                <w:rFonts w:asciiTheme="minorHAnsi" w:eastAsia="Times New Roman" w:hAnsiTheme="minorHAnsi" w:cstheme="minorHAnsi"/>
                <w:b/>
                <w:bCs/>
                <w:color w:val="000000"/>
                <w:szCs w:val="22"/>
                <w:lang w:val="en-US"/>
              </w:rPr>
            </w:pPr>
            <w:r w:rsidRPr="00FF74A3">
              <w:rPr>
                <w:rFonts w:asciiTheme="minorHAnsi" w:eastAsia="Times New Roman" w:hAnsiTheme="minorHAnsi" w:cstheme="minorHAnsi"/>
                <w:b/>
                <w:bCs/>
                <w:color w:val="000000"/>
                <w:szCs w:val="22"/>
                <w:lang w:val="en-GB"/>
              </w:rPr>
              <w:t>Gross Yield</w:t>
            </w:r>
          </w:p>
        </w:tc>
        <w:tc>
          <w:tcPr>
            <w:tcW w:w="1066" w:type="dxa"/>
            <w:shd w:val="clear" w:color="000000" w:fill="D9E1F2"/>
            <w:vAlign w:val="center"/>
            <w:hideMark/>
          </w:tcPr>
          <w:p w14:paraId="683D4AA7" w14:textId="77777777" w:rsidR="00FF74A3" w:rsidRPr="00FF74A3" w:rsidRDefault="00FF74A3" w:rsidP="00FF74A3">
            <w:pPr>
              <w:spacing w:before="0" w:after="0" w:line="240" w:lineRule="auto"/>
              <w:jc w:val="center"/>
              <w:rPr>
                <w:rFonts w:asciiTheme="minorHAnsi" w:eastAsia="Times New Roman" w:hAnsiTheme="minorHAnsi" w:cstheme="minorHAnsi"/>
                <w:b/>
                <w:bCs/>
                <w:color w:val="000000"/>
                <w:szCs w:val="22"/>
                <w:lang w:val="en-US"/>
              </w:rPr>
            </w:pPr>
            <w:r w:rsidRPr="00FF74A3">
              <w:rPr>
                <w:rFonts w:asciiTheme="minorHAnsi" w:eastAsia="Times New Roman" w:hAnsiTheme="minorHAnsi" w:cstheme="minorHAnsi"/>
                <w:b/>
                <w:bCs/>
                <w:color w:val="000000"/>
                <w:szCs w:val="22"/>
                <w:lang w:val="en-GB"/>
              </w:rPr>
              <w:t>Net Yield</w:t>
            </w:r>
          </w:p>
        </w:tc>
        <w:tc>
          <w:tcPr>
            <w:tcW w:w="1065" w:type="dxa"/>
            <w:shd w:val="clear" w:color="000000" w:fill="D9E1F2"/>
            <w:vAlign w:val="center"/>
            <w:hideMark/>
          </w:tcPr>
          <w:p w14:paraId="1265D445" w14:textId="77777777" w:rsidR="00FF74A3" w:rsidRPr="00FF74A3" w:rsidRDefault="00FF74A3" w:rsidP="00FF74A3">
            <w:pPr>
              <w:spacing w:before="0" w:after="0" w:line="240" w:lineRule="auto"/>
              <w:jc w:val="center"/>
              <w:rPr>
                <w:rFonts w:asciiTheme="minorHAnsi" w:eastAsia="Times New Roman" w:hAnsiTheme="minorHAnsi" w:cstheme="minorHAnsi"/>
                <w:b/>
                <w:bCs/>
                <w:color w:val="000000"/>
                <w:szCs w:val="22"/>
                <w:lang w:val="en-US"/>
              </w:rPr>
            </w:pPr>
            <w:r w:rsidRPr="00FF74A3">
              <w:rPr>
                <w:rFonts w:asciiTheme="minorHAnsi" w:eastAsia="Times New Roman" w:hAnsiTheme="minorHAnsi" w:cstheme="minorHAnsi"/>
                <w:b/>
                <w:bCs/>
                <w:color w:val="000000"/>
                <w:szCs w:val="22"/>
                <w:lang w:val="en-GB"/>
              </w:rPr>
              <w:t>Gross Yield</w:t>
            </w:r>
          </w:p>
        </w:tc>
        <w:tc>
          <w:tcPr>
            <w:tcW w:w="1066" w:type="dxa"/>
            <w:shd w:val="clear" w:color="000000" w:fill="D9E1F2"/>
            <w:vAlign w:val="center"/>
            <w:hideMark/>
          </w:tcPr>
          <w:p w14:paraId="678D083F" w14:textId="77777777" w:rsidR="00FF74A3" w:rsidRPr="00FF74A3" w:rsidRDefault="00FF74A3" w:rsidP="00FF74A3">
            <w:pPr>
              <w:spacing w:before="0" w:after="0" w:line="240" w:lineRule="auto"/>
              <w:jc w:val="center"/>
              <w:rPr>
                <w:rFonts w:asciiTheme="minorHAnsi" w:eastAsia="Times New Roman" w:hAnsiTheme="minorHAnsi" w:cstheme="minorHAnsi"/>
                <w:b/>
                <w:bCs/>
                <w:color w:val="000000"/>
                <w:szCs w:val="22"/>
                <w:lang w:val="en-US"/>
              </w:rPr>
            </w:pPr>
            <w:r w:rsidRPr="00FF74A3">
              <w:rPr>
                <w:rFonts w:asciiTheme="minorHAnsi" w:eastAsia="Times New Roman" w:hAnsiTheme="minorHAnsi" w:cstheme="minorHAnsi"/>
                <w:b/>
                <w:bCs/>
                <w:color w:val="000000"/>
                <w:szCs w:val="22"/>
                <w:lang w:val="en-GB"/>
              </w:rPr>
              <w:t>Net Yield</w:t>
            </w:r>
          </w:p>
        </w:tc>
      </w:tr>
      <w:tr w:rsidR="00FF74A3" w:rsidRPr="00FF74A3" w14:paraId="25614151" w14:textId="77777777" w:rsidTr="00CA689C">
        <w:trPr>
          <w:trHeight w:val="280"/>
        </w:trPr>
        <w:tc>
          <w:tcPr>
            <w:tcW w:w="1442" w:type="dxa"/>
            <w:shd w:val="clear" w:color="auto" w:fill="auto"/>
            <w:vAlign w:val="center"/>
            <w:hideMark/>
          </w:tcPr>
          <w:p w14:paraId="28EBD832" w14:textId="77777777" w:rsidR="00FF74A3" w:rsidRPr="00FF74A3" w:rsidRDefault="00FF74A3" w:rsidP="00FF74A3">
            <w:pPr>
              <w:spacing w:before="0" w:after="0" w:line="240" w:lineRule="auto"/>
              <w:rPr>
                <w:rFonts w:asciiTheme="minorHAnsi" w:eastAsia="Times New Roman" w:hAnsiTheme="minorHAnsi" w:cstheme="minorHAnsi"/>
                <w:iCs/>
                <w:color w:val="000000"/>
                <w:szCs w:val="22"/>
                <w:lang w:val="en-US"/>
              </w:rPr>
            </w:pPr>
            <w:r w:rsidRPr="00FF74A3">
              <w:rPr>
                <w:rFonts w:asciiTheme="minorHAnsi" w:eastAsia="Times New Roman" w:hAnsiTheme="minorHAnsi" w:cstheme="minorHAnsi"/>
                <w:iCs/>
                <w:color w:val="000000"/>
                <w:szCs w:val="22"/>
                <w:lang w:val="en-GB"/>
              </w:rPr>
              <w:t>Maize</w:t>
            </w:r>
          </w:p>
        </w:tc>
        <w:tc>
          <w:tcPr>
            <w:tcW w:w="1354" w:type="dxa"/>
            <w:shd w:val="clear" w:color="auto" w:fill="auto"/>
            <w:vAlign w:val="center"/>
            <w:hideMark/>
          </w:tcPr>
          <w:p w14:paraId="7AD1CB48" w14:textId="77777777" w:rsidR="00FF74A3" w:rsidRPr="00FF74A3" w:rsidRDefault="00FF74A3" w:rsidP="00FF74A3">
            <w:pPr>
              <w:spacing w:before="0" w:after="0" w:line="240" w:lineRule="auto"/>
              <w:jc w:val="center"/>
              <w:rPr>
                <w:rFonts w:asciiTheme="minorHAnsi" w:eastAsia="Times New Roman" w:hAnsiTheme="minorHAnsi" w:cstheme="minorHAnsi"/>
                <w:bCs/>
                <w:color w:val="000000"/>
                <w:szCs w:val="22"/>
                <w:lang w:val="en-US"/>
              </w:rPr>
            </w:pPr>
            <w:r w:rsidRPr="00FF74A3">
              <w:rPr>
                <w:rFonts w:asciiTheme="minorHAnsi" w:eastAsia="Times New Roman" w:hAnsiTheme="minorHAnsi" w:cstheme="minorHAnsi"/>
                <w:bCs/>
                <w:color w:val="000000"/>
                <w:szCs w:val="22"/>
                <w:lang w:val="en-GB"/>
              </w:rPr>
              <w:t>95</w:t>
            </w:r>
          </w:p>
        </w:tc>
        <w:tc>
          <w:tcPr>
            <w:tcW w:w="1065" w:type="dxa"/>
            <w:shd w:val="clear" w:color="auto" w:fill="auto"/>
            <w:vAlign w:val="center"/>
            <w:hideMark/>
          </w:tcPr>
          <w:p w14:paraId="5D70702E" w14:textId="77777777" w:rsidR="00FF74A3" w:rsidRPr="00FF74A3" w:rsidRDefault="00FF74A3" w:rsidP="00FF74A3">
            <w:pPr>
              <w:spacing w:before="0" w:after="0" w:line="240" w:lineRule="auto"/>
              <w:jc w:val="center"/>
              <w:rPr>
                <w:rFonts w:asciiTheme="minorHAnsi" w:eastAsia="Times New Roman" w:hAnsiTheme="minorHAnsi" w:cstheme="minorHAnsi"/>
                <w:color w:val="000000"/>
                <w:szCs w:val="22"/>
                <w:lang w:val="en-US"/>
              </w:rPr>
            </w:pPr>
            <w:r w:rsidRPr="00FF74A3">
              <w:rPr>
                <w:rFonts w:asciiTheme="minorHAnsi" w:eastAsia="Times New Roman" w:hAnsiTheme="minorHAnsi" w:cstheme="minorHAnsi"/>
                <w:color w:val="000000"/>
                <w:szCs w:val="22"/>
                <w:lang w:val="en-GB"/>
              </w:rPr>
              <w:t>5</w:t>
            </w:r>
          </w:p>
        </w:tc>
        <w:tc>
          <w:tcPr>
            <w:tcW w:w="1066" w:type="dxa"/>
            <w:shd w:val="clear" w:color="auto" w:fill="auto"/>
            <w:vAlign w:val="center"/>
            <w:hideMark/>
          </w:tcPr>
          <w:p w14:paraId="3D8C8B9F" w14:textId="77777777" w:rsidR="00FF74A3" w:rsidRPr="00FF74A3" w:rsidRDefault="00FF74A3" w:rsidP="00FF74A3">
            <w:pPr>
              <w:spacing w:before="0" w:after="0" w:line="240" w:lineRule="auto"/>
              <w:jc w:val="center"/>
              <w:rPr>
                <w:rFonts w:asciiTheme="minorHAnsi" w:eastAsia="Times New Roman" w:hAnsiTheme="minorHAnsi" w:cstheme="minorHAnsi"/>
                <w:color w:val="000000"/>
                <w:szCs w:val="22"/>
                <w:lang w:val="en-US"/>
              </w:rPr>
            </w:pPr>
            <w:r w:rsidRPr="00FF74A3">
              <w:rPr>
                <w:rFonts w:asciiTheme="minorHAnsi" w:eastAsia="Times New Roman" w:hAnsiTheme="minorHAnsi" w:cstheme="minorHAnsi"/>
                <w:color w:val="000000"/>
                <w:szCs w:val="22"/>
                <w:lang w:val="en-GB"/>
              </w:rPr>
              <w:t>4.75</w:t>
            </w:r>
          </w:p>
        </w:tc>
        <w:tc>
          <w:tcPr>
            <w:tcW w:w="1065" w:type="dxa"/>
            <w:shd w:val="clear" w:color="auto" w:fill="auto"/>
            <w:vAlign w:val="center"/>
            <w:hideMark/>
          </w:tcPr>
          <w:p w14:paraId="53D536B7" w14:textId="77777777" w:rsidR="00FF74A3" w:rsidRPr="00FF74A3" w:rsidRDefault="00FF74A3" w:rsidP="00FF74A3">
            <w:pPr>
              <w:spacing w:before="0" w:after="0" w:line="240" w:lineRule="auto"/>
              <w:jc w:val="center"/>
              <w:rPr>
                <w:rFonts w:asciiTheme="minorHAnsi" w:eastAsia="Times New Roman" w:hAnsiTheme="minorHAnsi" w:cstheme="minorHAnsi"/>
                <w:color w:val="000000"/>
                <w:szCs w:val="22"/>
                <w:lang w:val="en-US"/>
              </w:rPr>
            </w:pPr>
            <w:r w:rsidRPr="00FF74A3">
              <w:rPr>
                <w:rFonts w:asciiTheme="minorHAnsi" w:eastAsia="Times New Roman" w:hAnsiTheme="minorHAnsi" w:cstheme="minorHAnsi"/>
                <w:color w:val="000000"/>
                <w:szCs w:val="22"/>
                <w:lang w:val="en-GB"/>
              </w:rPr>
              <w:t>6.5</w:t>
            </w:r>
          </w:p>
        </w:tc>
        <w:tc>
          <w:tcPr>
            <w:tcW w:w="1066" w:type="dxa"/>
            <w:shd w:val="clear" w:color="auto" w:fill="auto"/>
            <w:vAlign w:val="center"/>
            <w:hideMark/>
          </w:tcPr>
          <w:p w14:paraId="35A0F029" w14:textId="77777777" w:rsidR="00FF74A3" w:rsidRPr="00FF74A3" w:rsidRDefault="00FF74A3" w:rsidP="00FF74A3">
            <w:pPr>
              <w:spacing w:before="0" w:after="0" w:line="240" w:lineRule="auto"/>
              <w:jc w:val="center"/>
              <w:rPr>
                <w:rFonts w:asciiTheme="minorHAnsi" w:eastAsia="Times New Roman" w:hAnsiTheme="minorHAnsi" w:cstheme="minorHAnsi"/>
                <w:color w:val="000000"/>
                <w:szCs w:val="22"/>
                <w:lang w:val="en-US"/>
              </w:rPr>
            </w:pPr>
            <w:r w:rsidRPr="00FF74A3">
              <w:rPr>
                <w:rFonts w:asciiTheme="minorHAnsi" w:eastAsia="Times New Roman" w:hAnsiTheme="minorHAnsi" w:cstheme="minorHAnsi"/>
                <w:color w:val="000000"/>
                <w:szCs w:val="22"/>
                <w:lang w:val="en-GB"/>
              </w:rPr>
              <w:t>6.18</w:t>
            </w:r>
          </w:p>
        </w:tc>
        <w:tc>
          <w:tcPr>
            <w:tcW w:w="1065" w:type="dxa"/>
            <w:shd w:val="clear" w:color="auto" w:fill="auto"/>
            <w:vAlign w:val="center"/>
            <w:hideMark/>
          </w:tcPr>
          <w:p w14:paraId="7A2A1B06" w14:textId="77777777" w:rsidR="00FF74A3" w:rsidRPr="00FF74A3" w:rsidRDefault="00FF74A3" w:rsidP="00FF74A3">
            <w:pPr>
              <w:spacing w:before="0" w:after="0" w:line="240" w:lineRule="auto"/>
              <w:jc w:val="center"/>
              <w:rPr>
                <w:rFonts w:asciiTheme="minorHAnsi" w:eastAsia="Times New Roman" w:hAnsiTheme="minorHAnsi" w:cstheme="minorHAnsi"/>
                <w:color w:val="000000"/>
                <w:szCs w:val="22"/>
                <w:lang w:val="en-US"/>
              </w:rPr>
            </w:pPr>
            <w:r w:rsidRPr="00FF74A3">
              <w:rPr>
                <w:rFonts w:asciiTheme="minorHAnsi" w:eastAsia="Times New Roman" w:hAnsiTheme="minorHAnsi" w:cstheme="minorHAnsi"/>
                <w:color w:val="000000"/>
                <w:szCs w:val="22"/>
                <w:lang w:val="en-GB"/>
              </w:rPr>
              <w:t>8</w:t>
            </w:r>
          </w:p>
        </w:tc>
        <w:tc>
          <w:tcPr>
            <w:tcW w:w="1066" w:type="dxa"/>
            <w:shd w:val="clear" w:color="auto" w:fill="auto"/>
            <w:vAlign w:val="center"/>
            <w:hideMark/>
          </w:tcPr>
          <w:p w14:paraId="3C5BB5FB" w14:textId="77777777" w:rsidR="00FF74A3" w:rsidRPr="00FF74A3" w:rsidRDefault="00FF74A3" w:rsidP="00FF74A3">
            <w:pPr>
              <w:spacing w:before="0" w:after="0" w:line="240" w:lineRule="auto"/>
              <w:jc w:val="center"/>
              <w:rPr>
                <w:rFonts w:asciiTheme="minorHAnsi" w:eastAsia="Times New Roman" w:hAnsiTheme="minorHAnsi" w:cstheme="minorHAnsi"/>
                <w:color w:val="000000"/>
                <w:szCs w:val="22"/>
                <w:lang w:val="en-US"/>
              </w:rPr>
            </w:pPr>
            <w:r w:rsidRPr="00FF74A3">
              <w:rPr>
                <w:rFonts w:asciiTheme="minorHAnsi" w:eastAsia="Times New Roman" w:hAnsiTheme="minorHAnsi" w:cstheme="minorHAnsi"/>
                <w:color w:val="000000"/>
                <w:szCs w:val="22"/>
                <w:lang w:val="en-GB"/>
              </w:rPr>
              <w:t>7.60</w:t>
            </w:r>
          </w:p>
        </w:tc>
      </w:tr>
      <w:tr w:rsidR="00FF74A3" w:rsidRPr="00FF74A3" w14:paraId="49134A8E" w14:textId="77777777" w:rsidTr="00CA689C">
        <w:trPr>
          <w:trHeight w:val="280"/>
        </w:trPr>
        <w:tc>
          <w:tcPr>
            <w:tcW w:w="1442" w:type="dxa"/>
            <w:shd w:val="clear" w:color="000000" w:fill="BFBFBF"/>
            <w:vAlign w:val="center"/>
            <w:hideMark/>
          </w:tcPr>
          <w:p w14:paraId="1F137FD1" w14:textId="77777777" w:rsidR="00FF74A3" w:rsidRPr="00FF74A3" w:rsidRDefault="00FF74A3" w:rsidP="00FF74A3">
            <w:pPr>
              <w:spacing w:before="0" w:after="0" w:line="240" w:lineRule="auto"/>
              <w:rPr>
                <w:rFonts w:asciiTheme="minorHAnsi" w:eastAsia="Times New Roman" w:hAnsiTheme="minorHAnsi" w:cstheme="minorHAnsi"/>
                <w:iCs/>
                <w:color w:val="000000"/>
                <w:szCs w:val="22"/>
                <w:lang w:val="en-US"/>
              </w:rPr>
            </w:pPr>
            <w:r w:rsidRPr="00FF74A3">
              <w:rPr>
                <w:rFonts w:asciiTheme="minorHAnsi" w:eastAsia="Times New Roman" w:hAnsiTheme="minorHAnsi" w:cstheme="minorHAnsi"/>
                <w:iCs/>
                <w:color w:val="000000"/>
                <w:szCs w:val="22"/>
                <w:lang w:val="en-GB"/>
              </w:rPr>
              <w:t>Sunflower</w:t>
            </w:r>
          </w:p>
        </w:tc>
        <w:tc>
          <w:tcPr>
            <w:tcW w:w="1354" w:type="dxa"/>
            <w:shd w:val="clear" w:color="000000" w:fill="BFBFBF"/>
            <w:vAlign w:val="center"/>
            <w:hideMark/>
          </w:tcPr>
          <w:p w14:paraId="4A1B4207" w14:textId="77777777" w:rsidR="00FF74A3" w:rsidRPr="00FF74A3" w:rsidRDefault="00FF74A3" w:rsidP="00FF74A3">
            <w:pPr>
              <w:spacing w:before="0" w:after="0" w:line="240" w:lineRule="auto"/>
              <w:jc w:val="center"/>
              <w:rPr>
                <w:rFonts w:asciiTheme="minorHAnsi" w:eastAsia="Times New Roman" w:hAnsiTheme="minorHAnsi" w:cstheme="minorHAnsi"/>
                <w:bCs/>
                <w:color w:val="000000"/>
                <w:szCs w:val="22"/>
                <w:lang w:val="en-US"/>
              </w:rPr>
            </w:pPr>
            <w:r w:rsidRPr="00FF74A3">
              <w:rPr>
                <w:rFonts w:asciiTheme="minorHAnsi" w:eastAsia="Times New Roman" w:hAnsiTheme="minorHAnsi" w:cstheme="minorHAnsi"/>
                <w:bCs/>
                <w:color w:val="000000"/>
                <w:szCs w:val="22"/>
                <w:lang w:val="en-GB"/>
              </w:rPr>
              <w:t>90</w:t>
            </w:r>
          </w:p>
        </w:tc>
        <w:tc>
          <w:tcPr>
            <w:tcW w:w="1065" w:type="dxa"/>
            <w:shd w:val="clear" w:color="000000" w:fill="BFBFBF"/>
            <w:vAlign w:val="center"/>
            <w:hideMark/>
          </w:tcPr>
          <w:p w14:paraId="12C0DCDD" w14:textId="77777777" w:rsidR="00FF74A3" w:rsidRPr="00FF74A3" w:rsidRDefault="00FF74A3" w:rsidP="00FF74A3">
            <w:pPr>
              <w:spacing w:before="0" w:after="0" w:line="240" w:lineRule="auto"/>
              <w:jc w:val="center"/>
              <w:rPr>
                <w:rFonts w:asciiTheme="minorHAnsi" w:eastAsia="Times New Roman" w:hAnsiTheme="minorHAnsi" w:cstheme="minorHAnsi"/>
                <w:color w:val="000000"/>
                <w:szCs w:val="22"/>
                <w:lang w:val="en-US"/>
              </w:rPr>
            </w:pPr>
            <w:r w:rsidRPr="00FF74A3">
              <w:rPr>
                <w:rFonts w:asciiTheme="minorHAnsi" w:eastAsia="Times New Roman" w:hAnsiTheme="minorHAnsi" w:cstheme="minorHAnsi"/>
                <w:color w:val="000000"/>
                <w:szCs w:val="22"/>
                <w:lang w:val="en-GB"/>
              </w:rPr>
              <w:t>2</w:t>
            </w:r>
          </w:p>
        </w:tc>
        <w:tc>
          <w:tcPr>
            <w:tcW w:w="1066" w:type="dxa"/>
            <w:shd w:val="clear" w:color="000000" w:fill="BFBFBF"/>
            <w:vAlign w:val="center"/>
            <w:hideMark/>
          </w:tcPr>
          <w:p w14:paraId="0BE5C75B" w14:textId="77777777" w:rsidR="00FF74A3" w:rsidRPr="00FF74A3" w:rsidRDefault="00FF74A3" w:rsidP="00FF74A3">
            <w:pPr>
              <w:spacing w:before="0" w:after="0" w:line="240" w:lineRule="auto"/>
              <w:jc w:val="center"/>
              <w:rPr>
                <w:rFonts w:asciiTheme="minorHAnsi" w:eastAsia="Times New Roman" w:hAnsiTheme="minorHAnsi" w:cstheme="minorHAnsi"/>
                <w:color w:val="000000"/>
                <w:szCs w:val="22"/>
                <w:lang w:val="en-US"/>
              </w:rPr>
            </w:pPr>
            <w:r w:rsidRPr="00FF74A3">
              <w:rPr>
                <w:rFonts w:asciiTheme="minorHAnsi" w:eastAsia="Times New Roman" w:hAnsiTheme="minorHAnsi" w:cstheme="minorHAnsi"/>
                <w:color w:val="000000"/>
                <w:szCs w:val="22"/>
                <w:lang w:val="en-GB"/>
              </w:rPr>
              <w:t>1.80</w:t>
            </w:r>
          </w:p>
        </w:tc>
        <w:tc>
          <w:tcPr>
            <w:tcW w:w="1065" w:type="dxa"/>
            <w:shd w:val="clear" w:color="000000" w:fill="BFBFBF"/>
            <w:vAlign w:val="center"/>
            <w:hideMark/>
          </w:tcPr>
          <w:p w14:paraId="091DA2F6" w14:textId="77777777" w:rsidR="00FF74A3" w:rsidRPr="00FF74A3" w:rsidRDefault="00FF74A3" w:rsidP="00FF74A3">
            <w:pPr>
              <w:spacing w:before="0" w:after="0" w:line="240" w:lineRule="auto"/>
              <w:jc w:val="center"/>
              <w:rPr>
                <w:rFonts w:asciiTheme="minorHAnsi" w:eastAsia="Times New Roman" w:hAnsiTheme="minorHAnsi" w:cstheme="minorHAnsi"/>
                <w:color w:val="000000"/>
                <w:szCs w:val="22"/>
                <w:lang w:val="en-US"/>
              </w:rPr>
            </w:pPr>
            <w:r w:rsidRPr="00FF74A3">
              <w:rPr>
                <w:rFonts w:asciiTheme="minorHAnsi" w:eastAsia="Times New Roman" w:hAnsiTheme="minorHAnsi" w:cstheme="minorHAnsi"/>
                <w:color w:val="000000"/>
                <w:szCs w:val="22"/>
                <w:lang w:val="en-GB"/>
              </w:rPr>
              <w:t>2.3</w:t>
            </w:r>
          </w:p>
        </w:tc>
        <w:tc>
          <w:tcPr>
            <w:tcW w:w="1066" w:type="dxa"/>
            <w:shd w:val="clear" w:color="000000" w:fill="BFBFBF"/>
            <w:vAlign w:val="center"/>
            <w:hideMark/>
          </w:tcPr>
          <w:p w14:paraId="510173FC" w14:textId="77777777" w:rsidR="00FF74A3" w:rsidRPr="00FF74A3" w:rsidRDefault="00FF74A3" w:rsidP="00FF74A3">
            <w:pPr>
              <w:spacing w:before="0" w:after="0" w:line="240" w:lineRule="auto"/>
              <w:jc w:val="center"/>
              <w:rPr>
                <w:rFonts w:asciiTheme="minorHAnsi" w:eastAsia="Times New Roman" w:hAnsiTheme="minorHAnsi" w:cstheme="minorHAnsi"/>
                <w:color w:val="000000"/>
                <w:szCs w:val="22"/>
                <w:lang w:val="en-US"/>
              </w:rPr>
            </w:pPr>
            <w:r w:rsidRPr="00FF74A3">
              <w:rPr>
                <w:rFonts w:asciiTheme="minorHAnsi" w:eastAsia="Times New Roman" w:hAnsiTheme="minorHAnsi" w:cstheme="minorHAnsi"/>
                <w:color w:val="000000"/>
                <w:szCs w:val="22"/>
                <w:lang w:val="en-GB"/>
              </w:rPr>
              <w:t>2.07</w:t>
            </w:r>
          </w:p>
        </w:tc>
        <w:tc>
          <w:tcPr>
            <w:tcW w:w="1065" w:type="dxa"/>
            <w:shd w:val="clear" w:color="000000" w:fill="BFBFBF"/>
            <w:vAlign w:val="center"/>
            <w:hideMark/>
          </w:tcPr>
          <w:p w14:paraId="3FCB625D" w14:textId="77777777" w:rsidR="00FF74A3" w:rsidRPr="00FF74A3" w:rsidRDefault="00FF74A3" w:rsidP="00FF74A3">
            <w:pPr>
              <w:spacing w:before="0" w:after="0" w:line="240" w:lineRule="auto"/>
              <w:jc w:val="center"/>
              <w:rPr>
                <w:rFonts w:asciiTheme="minorHAnsi" w:eastAsia="Times New Roman" w:hAnsiTheme="minorHAnsi" w:cstheme="minorHAnsi"/>
                <w:color w:val="000000"/>
                <w:szCs w:val="22"/>
                <w:lang w:val="en-US"/>
              </w:rPr>
            </w:pPr>
            <w:r w:rsidRPr="00FF74A3">
              <w:rPr>
                <w:rFonts w:asciiTheme="minorHAnsi" w:eastAsia="Times New Roman" w:hAnsiTheme="minorHAnsi" w:cstheme="minorHAnsi"/>
                <w:color w:val="000000"/>
                <w:szCs w:val="22"/>
                <w:lang w:val="en-GB"/>
              </w:rPr>
              <w:t>2.5</w:t>
            </w:r>
          </w:p>
        </w:tc>
        <w:tc>
          <w:tcPr>
            <w:tcW w:w="1066" w:type="dxa"/>
            <w:shd w:val="clear" w:color="000000" w:fill="BFBFBF"/>
            <w:vAlign w:val="center"/>
            <w:hideMark/>
          </w:tcPr>
          <w:p w14:paraId="78895F20" w14:textId="77777777" w:rsidR="00FF74A3" w:rsidRPr="00FF74A3" w:rsidRDefault="00FF74A3" w:rsidP="00FF74A3">
            <w:pPr>
              <w:spacing w:before="0" w:after="0" w:line="240" w:lineRule="auto"/>
              <w:jc w:val="center"/>
              <w:rPr>
                <w:rFonts w:asciiTheme="minorHAnsi" w:eastAsia="Times New Roman" w:hAnsiTheme="minorHAnsi" w:cstheme="minorHAnsi"/>
                <w:color w:val="000000"/>
                <w:szCs w:val="22"/>
                <w:lang w:val="en-US"/>
              </w:rPr>
            </w:pPr>
            <w:r w:rsidRPr="00FF74A3">
              <w:rPr>
                <w:rFonts w:asciiTheme="minorHAnsi" w:eastAsia="Times New Roman" w:hAnsiTheme="minorHAnsi" w:cstheme="minorHAnsi"/>
                <w:color w:val="000000"/>
                <w:szCs w:val="22"/>
                <w:lang w:val="en-GB"/>
              </w:rPr>
              <w:t>2.25</w:t>
            </w:r>
          </w:p>
        </w:tc>
      </w:tr>
      <w:tr w:rsidR="00FF74A3" w:rsidRPr="00FF74A3" w14:paraId="3E3EF6B0" w14:textId="77777777" w:rsidTr="00CA689C">
        <w:trPr>
          <w:trHeight w:val="395"/>
        </w:trPr>
        <w:tc>
          <w:tcPr>
            <w:tcW w:w="1442" w:type="dxa"/>
            <w:shd w:val="clear" w:color="auto" w:fill="auto"/>
            <w:vAlign w:val="center"/>
            <w:hideMark/>
          </w:tcPr>
          <w:p w14:paraId="04201436" w14:textId="77777777" w:rsidR="00FF74A3" w:rsidRPr="00FF74A3" w:rsidRDefault="00FF74A3" w:rsidP="00FF74A3">
            <w:pPr>
              <w:spacing w:before="0" w:after="0" w:line="240" w:lineRule="auto"/>
              <w:rPr>
                <w:rFonts w:asciiTheme="minorHAnsi" w:eastAsia="Times New Roman" w:hAnsiTheme="minorHAnsi" w:cstheme="minorHAnsi"/>
                <w:iCs/>
                <w:color w:val="000000"/>
                <w:szCs w:val="22"/>
                <w:lang w:val="en-US"/>
              </w:rPr>
            </w:pPr>
            <w:r w:rsidRPr="00FF74A3">
              <w:rPr>
                <w:rFonts w:asciiTheme="minorHAnsi" w:eastAsia="Times New Roman" w:hAnsiTheme="minorHAnsi" w:cstheme="minorHAnsi"/>
                <w:iCs/>
                <w:color w:val="000000"/>
                <w:szCs w:val="22"/>
                <w:lang w:val="en-GB"/>
              </w:rPr>
              <w:t>Sugar Beans</w:t>
            </w:r>
          </w:p>
        </w:tc>
        <w:tc>
          <w:tcPr>
            <w:tcW w:w="1354" w:type="dxa"/>
            <w:shd w:val="clear" w:color="auto" w:fill="auto"/>
            <w:vAlign w:val="center"/>
            <w:hideMark/>
          </w:tcPr>
          <w:p w14:paraId="5DB4214D" w14:textId="77777777" w:rsidR="00FF74A3" w:rsidRPr="00FF74A3" w:rsidRDefault="00FF74A3" w:rsidP="00FF74A3">
            <w:pPr>
              <w:spacing w:before="0" w:after="0" w:line="240" w:lineRule="auto"/>
              <w:jc w:val="center"/>
              <w:rPr>
                <w:rFonts w:asciiTheme="minorHAnsi" w:eastAsia="Times New Roman" w:hAnsiTheme="minorHAnsi" w:cstheme="minorHAnsi"/>
                <w:bCs/>
                <w:color w:val="000000"/>
                <w:szCs w:val="22"/>
                <w:lang w:val="en-US"/>
              </w:rPr>
            </w:pPr>
            <w:r w:rsidRPr="00FF74A3">
              <w:rPr>
                <w:rFonts w:asciiTheme="minorHAnsi" w:eastAsia="Times New Roman" w:hAnsiTheme="minorHAnsi" w:cstheme="minorHAnsi"/>
                <w:bCs/>
                <w:color w:val="000000"/>
                <w:szCs w:val="22"/>
                <w:lang w:val="en-GB"/>
              </w:rPr>
              <w:t>90</w:t>
            </w:r>
          </w:p>
        </w:tc>
        <w:tc>
          <w:tcPr>
            <w:tcW w:w="1065" w:type="dxa"/>
            <w:shd w:val="clear" w:color="auto" w:fill="auto"/>
            <w:vAlign w:val="center"/>
            <w:hideMark/>
          </w:tcPr>
          <w:p w14:paraId="626E5DF6" w14:textId="77777777" w:rsidR="00FF74A3" w:rsidRPr="00FF74A3" w:rsidRDefault="00FF74A3" w:rsidP="00FF74A3">
            <w:pPr>
              <w:spacing w:before="0" w:after="0" w:line="240" w:lineRule="auto"/>
              <w:jc w:val="center"/>
              <w:rPr>
                <w:rFonts w:asciiTheme="minorHAnsi" w:eastAsia="Times New Roman" w:hAnsiTheme="minorHAnsi" w:cstheme="minorHAnsi"/>
                <w:color w:val="000000"/>
                <w:szCs w:val="22"/>
                <w:lang w:val="en-US"/>
              </w:rPr>
            </w:pPr>
            <w:r w:rsidRPr="00FF74A3">
              <w:rPr>
                <w:rFonts w:asciiTheme="minorHAnsi" w:eastAsia="Times New Roman" w:hAnsiTheme="minorHAnsi" w:cstheme="minorHAnsi"/>
                <w:color w:val="000000"/>
                <w:szCs w:val="22"/>
                <w:lang w:val="en-GB"/>
              </w:rPr>
              <w:t>1.5</w:t>
            </w:r>
          </w:p>
        </w:tc>
        <w:tc>
          <w:tcPr>
            <w:tcW w:w="1066" w:type="dxa"/>
            <w:shd w:val="clear" w:color="auto" w:fill="auto"/>
            <w:vAlign w:val="center"/>
            <w:hideMark/>
          </w:tcPr>
          <w:p w14:paraId="3F17A226" w14:textId="77777777" w:rsidR="00FF74A3" w:rsidRPr="00FF74A3" w:rsidRDefault="00FF74A3" w:rsidP="00FF74A3">
            <w:pPr>
              <w:spacing w:before="0" w:after="0" w:line="240" w:lineRule="auto"/>
              <w:jc w:val="center"/>
              <w:rPr>
                <w:rFonts w:asciiTheme="minorHAnsi" w:eastAsia="Times New Roman" w:hAnsiTheme="minorHAnsi" w:cstheme="minorHAnsi"/>
                <w:color w:val="000000"/>
                <w:szCs w:val="22"/>
                <w:lang w:val="en-US"/>
              </w:rPr>
            </w:pPr>
            <w:r w:rsidRPr="00FF74A3">
              <w:rPr>
                <w:rFonts w:asciiTheme="minorHAnsi" w:eastAsia="Times New Roman" w:hAnsiTheme="minorHAnsi" w:cstheme="minorHAnsi"/>
                <w:color w:val="000000"/>
                <w:szCs w:val="22"/>
                <w:lang w:val="en-GB"/>
              </w:rPr>
              <w:t>1.43</w:t>
            </w:r>
          </w:p>
        </w:tc>
        <w:tc>
          <w:tcPr>
            <w:tcW w:w="1065" w:type="dxa"/>
            <w:shd w:val="clear" w:color="auto" w:fill="auto"/>
            <w:vAlign w:val="center"/>
            <w:hideMark/>
          </w:tcPr>
          <w:p w14:paraId="08B46858" w14:textId="77777777" w:rsidR="00FF74A3" w:rsidRPr="00FF74A3" w:rsidRDefault="00FF74A3" w:rsidP="00FF74A3">
            <w:pPr>
              <w:spacing w:before="0" w:after="0" w:line="240" w:lineRule="auto"/>
              <w:jc w:val="center"/>
              <w:rPr>
                <w:rFonts w:asciiTheme="minorHAnsi" w:eastAsia="Times New Roman" w:hAnsiTheme="minorHAnsi" w:cstheme="minorHAnsi"/>
                <w:color w:val="000000"/>
                <w:szCs w:val="22"/>
                <w:lang w:val="en-US"/>
              </w:rPr>
            </w:pPr>
            <w:r w:rsidRPr="00FF74A3">
              <w:rPr>
                <w:rFonts w:asciiTheme="minorHAnsi" w:eastAsia="Times New Roman" w:hAnsiTheme="minorHAnsi" w:cstheme="minorHAnsi"/>
                <w:color w:val="000000"/>
                <w:szCs w:val="22"/>
                <w:lang w:val="en-GB"/>
              </w:rPr>
              <w:t>2</w:t>
            </w:r>
          </w:p>
        </w:tc>
        <w:tc>
          <w:tcPr>
            <w:tcW w:w="1066" w:type="dxa"/>
            <w:shd w:val="clear" w:color="auto" w:fill="auto"/>
            <w:vAlign w:val="center"/>
            <w:hideMark/>
          </w:tcPr>
          <w:p w14:paraId="0C13B7F6" w14:textId="77777777" w:rsidR="00FF74A3" w:rsidRPr="00FF74A3" w:rsidRDefault="00FF74A3" w:rsidP="00FF74A3">
            <w:pPr>
              <w:spacing w:before="0" w:after="0" w:line="240" w:lineRule="auto"/>
              <w:jc w:val="center"/>
              <w:rPr>
                <w:rFonts w:asciiTheme="minorHAnsi" w:eastAsia="Times New Roman" w:hAnsiTheme="minorHAnsi" w:cstheme="minorHAnsi"/>
                <w:color w:val="000000"/>
                <w:szCs w:val="22"/>
                <w:lang w:val="en-US"/>
              </w:rPr>
            </w:pPr>
            <w:r w:rsidRPr="00FF74A3">
              <w:rPr>
                <w:rFonts w:asciiTheme="minorHAnsi" w:eastAsia="Times New Roman" w:hAnsiTheme="minorHAnsi" w:cstheme="minorHAnsi"/>
                <w:color w:val="000000"/>
                <w:szCs w:val="22"/>
                <w:lang w:val="en-GB"/>
              </w:rPr>
              <w:t>1.90</w:t>
            </w:r>
          </w:p>
        </w:tc>
        <w:tc>
          <w:tcPr>
            <w:tcW w:w="1065" w:type="dxa"/>
            <w:shd w:val="clear" w:color="auto" w:fill="auto"/>
            <w:vAlign w:val="center"/>
            <w:hideMark/>
          </w:tcPr>
          <w:p w14:paraId="6B85107C" w14:textId="77777777" w:rsidR="00FF74A3" w:rsidRPr="00FF74A3" w:rsidRDefault="00FF74A3" w:rsidP="00FF74A3">
            <w:pPr>
              <w:spacing w:before="0" w:after="0" w:line="240" w:lineRule="auto"/>
              <w:jc w:val="center"/>
              <w:rPr>
                <w:rFonts w:asciiTheme="minorHAnsi" w:eastAsia="Times New Roman" w:hAnsiTheme="minorHAnsi" w:cstheme="minorHAnsi"/>
                <w:color w:val="000000"/>
                <w:szCs w:val="22"/>
                <w:lang w:val="en-US"/>
              </w:rPr>
            </w:pPr>
            <w:r w:rsidRPr="00FF74A3">
              <w:rPr>
                <w:rFonts w:asciiTheme="minorHAnsi" w:eastAsia="Times New Roman" w:hAnsiTheme="minorHAnsi" w:cstheme="minorHAnsi"/>
                <w:color w:val="000000"/>
                <w:szCs w:val="22"/>
                <w:lang w:val="en-GB"/>
              </w:rPr>
              <w:t>2.5</w:t>
            </w:r>
          </w:p>
        </w:tc>
        <w:tc>
          <w:tcPr>
            <w:tcW w:w="1066" w:type="dxa"/>
            <w:shd w:val="clear" w:color="auto" w:fill="auto"/>
            <w:vAlign w:val="center"/>
            <w:hideMark/>
          </w:tcPr>
          <w:p w14:paraId="6AD6671F" w14:textId="77777777" w:rsidR="00FF74A3" w:rsidRPr="00FF74A3" w:rsidRDefault="00FF74A3" w:rsidP="00FF74A3">
            <w:pPr>
              <w:spacing w:before="0" w:after="0" w:line="240" w:lineRule="auto"/>
              <w:jc w:val="center"/>
              <w:rPr>
                <w:rFonts w:asciiTheme="minorHAnsi" w:eastAsia="Times New Roman" w:hAnsiTheme="minorHAnsi" w:cstheme="minorHAnsi"/>
                <w:color w:val="000000"/>
                <w:szCs w:val="22"/>
                <w:lang w:val="en-US"/>
              </w:rPr>
            </w:pPr>
            <w:r w:rsidRPr="00FF74A3">
              <w:rPr>
                <w:rFonts w:asciiTheme="minorHAnsi" w:eastAsia="Times New Roman" w:hAnsiTheme="minorHAnsi" w:cstheme="minorHAnsi"/>
                <w:color w:val="000000"/>
                <w:szCs w:val="22"/>
                <w:lang w:val="en-GB"/>
              </w:rPr>
              <w:t>2.38</w:t>
            </w:r>
          </w:p>
        </w:tc>
      </w:tr>
      <w:tr w:rsidR="00FF74A3" w:rsidRPr="00FF74A3" w14:paraId="579BFCD1" w14:textId="77777777" w:rsidTr="00CA689C">
        <w:trPr>
          <w:trHeight w:val="280"/>
        </w:trPr>
        <w:tc>
          <w:tcPr>
            <w:tcW w:w="1442" w:type="dxa"/>
            <w:shd w:val="clear" w:color="000000" w:fill="BFBFBF"/>
            <w:noWrap/>
            <w:vAlign w:val="center"/>
            <w:hideMark/>
          </w:tcPr>
          <w:p w14:paraId="108AA378" w14:textId="77777777" w:rsidR="00FF74A3" w:rsidRPr="00FF74A3" w:rsidRDefault="00FF74A3" w:rsidP="00FF74A3">
            <w:pPr>
              <w:spacing w:before="0" w:after="0" w:line="240" w:lineRule="auto"/>
              <w:rPr>
                <w:rFonts w:asciiTheme="minorHAnsi" w:eastAsia="Times New Roman" w:hAnsiTheme="minorHAnsi" w:cstheme="minorHAnsi"/>
                <w:color w:val="000000"/>
                <w:szCs w:val="22"/>
                <w:lang w:val="en-US"/>
              </w:rPr>
            </w:pPr>
            <w:r w:rsidRPr="00FF74A3">
              <w:rPr>
                <w:rFonts w:asciiTheme="minorHAnsi" w:eastAsia="Times New Roman" w:hAnsiTheme="minorHAnsi" w:cstheme="minorHAnsi"/>
                <w:color w:val="000000"/>
                <w:szCs w:val="22"/>
                <w:lang w:val="en-GB"/>
              </w:rPr>
              <w:t>Groundnut</w:t>
            </w:r>
          </w:p>
        </w:tc>
        <w:tc>
          <w:tcPr>
            <w:tcW w:w="1354" w:type="dxa"/>
            <w:shd w:val="clear" w:color="000000" w:fill="BFBFBF"/>
            <w:vAlign w:val="center"/>
            <w:hideMark/>
          </w:tcPr>
          <w:p w14:paraId="31ADEACB" w14:textId="77777777" w:rsidR="00FF74A3" w:rsidRPr="00FF74A3" w:rsidRDefault="00FF74A3" w:rsidP="00FF74A3">
            <w:pPr>
              <w:spacing w:before="0" w:after="0" w:line="240" w:lineRule="auto"/>
              <w:jc w:val="center"/>
              <w:rPr>
                <w:rFonts w:asciiTheme="minorHAnsi" w:eastAsia="Times New Roman" w:hAnsiTheme="minorHAnsi" w:cstheme="minorHAnsi"/>
                <w:bCs/>
                <w:color w:val="000000"/>
                <w:szCs w:val="22"/>
                <w:lang w:val="en-US"/>
              </w:rPr>
            </w:pPr>
            <w:r w:rsidRPr="00FF74A3">
              <w:rPr>
                <w:rFonts w:asciiTheme="minorHAnsi" w:eastAsia="Times New Roman" w:hAnsiTheme="minorHAnsi" w:cstheme="minorHAnsi"/>
                <w:bCs/>
                <w:color w:val="000000"/>
                <w:szCs w:val="22"/>
                <w:lang w:val="en-GB"/>
              </w:rPr>
              <w:t>90</w:t>
            </w:r>
          </w:p>
        </w:tc>
        <w:tc>
          <w:tcPr>
            <w:tcW w:w="1065" w:type="dxa"/>
            <w:shd w:val="clear" w:color="000000" w:fill="BFBFBF"/>
            <w:vAlign w:val="center"/>
            <w:hideMark/>
          </w:tcPr>
          <w:p w14:paraId="78152A0F" w14:textId="77777777" w:rsidR="00FF74A3" w:rsidRPr="00FF74A3" w:rsidRDefault="00FF74A3" w:rsidP="00FF74A3">
            <w:pPr>
              <w:spacing w:before="0" w:after="0" w:line="240" w:lineRule="auto"/>
              <w:jc w:val="center"/>
              <w:rPr>
                <w:rFonts w:asciiTheme="minorHAnsi" w:eastAsia="Times New Roman" w:hAnsiTheme="minorHAnsi" w:cstheme="minorHAnsi"/>
                <w:color w:val="000000"/>
                <w:szCs w:val="22"/>
                <w:lang w:val="en-US"/>
              </w:rPr>
            </w:pPr>
            <w:r w:rsidRPr="00FF74A3">
              <w:rPr>
                <w:rFonts w:asciiTheme="minorHAnsi" w:eastAsia="Times New Roman" w:hAnsiTheme="minorHAnsi" w:cstheme="minorHAnsi"/>
                <w:color w:val="000000"/>
                <w:szCs w:val="22"/>
                <w:lang w:val="en-GB"/>
              </w:rPr>
              <w:t>2.5</w:t>
            </w:r>
          </w:p>
        </w:tc>
        <w:tc>
          <w:tcPr>
            <w:tcW w:w="1066" w:type="dxa"/>
            <w:shd w:val="clear" w:color="000000" w:fill="BFBFBF"/>
            <w:vAlign w:val="center"/>
            <w:hideMark/>
          </w:tcPr>
          <w:p w14:paraId="5EFB8A1E" w14:textId="77777777" w:rsidR="00FF74A3" w:rsidRPr="00FF74A3" w:rsidRDefault="00FF74A3" w:rsidP="00FF74A3">
            <w:pPr>
              <w:spacing w:before="0" w:after="0" w:line="240" w:lineRule="auto"/>
              <w:jc w:val="center"/>
              <w:rPr>
                <w:rFonts w:asciiTheme="minorHAnsi" w:eastAsia="Times New Roman" w:hAnsiTheme="minorHAnsi" w:cstheme="minorHAnsi"/>
                <w:color w:val="000000"/>
                <w:szCs w:val="22"/>
                <w:lang w:val="en-US"/>
              </w:rPr>
            </w:pPr>
            <w:r w:rsidRPr="00FF74A3">
              <w:rPr>
                <w:rFonts w:asciiTheme="minorHAnsi" w:eastAsia="Times New Roman" w:hAnsiTheme="minorHAnsi" w:cstheme="minorHAnsi"/>
                <w:color w:val="000000"/>
                <w:szCs w:val="22"/>
                <w:lang w:val="en-GB"/>
              </w:rPr>
              <w:t>2.25</w:t>
            </w:r>
          </w:p>
        </w:tc>
        <w:tc>
          <w:tcPr>
            <w:tcW w:w="1065" w:type="dxa"/>
            <w:shd w:val="clear" w:color="000000" w:fill="BFBFBF"/>
            <w:vAlign w:val="center"/>
            <w:hideMark/>
          </w:tcPr>
          <w:p w14:paraId="72EE86B9" w14:textId="77777777" w:rsidR="00FF74A3" w:rsidRPr="00FF74A3" w:rsidRDefault="00FF74A3" w:rsidP="00FF74A3">
            <w:pPr>
              <w:spacing w:before="0" w:after="0" w:line="240" w:lineRule="auto"/>
              <w:jc w:val="center"/>
              <w:rPr>
                <w:rFonts w:asciiTheme="minorHAnsi" w:eastAsia="Times New Roman" w:hAnsiTheme="minorHAnsi" w:cstheme="minorHAnsi"/>
                <w:color w:val="000000"/>
                <w:szCs w:val="22"/>
                <w:lang w:val="en-US"/>
              </w:rPr>
            </w:pPr>
            <w:r w:rsidRPr="00FF74A3">
              <w:rPr>
                <w:rFonts w:asciiTheme="minorHAnsi" w:eastAsia="Times New Roman" w:hAnsiTheme="minorHAnsi" w:cstheme="minorHAnsi"/>
                <w:color w:val="000000"/>
                <w:szCs w:val="22"/>
                <w:lang w:val="en-GB"/>
              </w:rPr>
              <w:t>3.5</w:t>
            </w:r>
          </w:p>
        </w:tc>
        <w:tc>
          <w:tcPr>
            <w:tcW w:w="1066" w:type="dxa"/>
            <w:shd w:val="clear" w:color="000000" w:fill="BFBFBF"/>
            <w:vAlign w:val="center"/>
            <w:hideMark/>
          </w:tcPr>
          <w:p w14:paraId="43B361A4" w14:textId="77777777" w:rsidR="00FF74A3" w:rsidRPr="00FF74A3" w:rsidRDefault="00FF74A3" w:rsidP="00FF74A3">
            <w:pPr>
              <w:spacing w:before="0" w:after="0" w:line="240" w:lineRule="auto"/>
              <w:jc w:val="center"/>
              <w:rPr>
                <w:rFonts w:asciiTheme="minorHAnsi" w:eastAsia="Times New Roman" w:hAnsiTheme="minorHAnsi" w:cstheme="minorHAnsi"/>
                <w:color w:val="000000"/>
                <w:szCs w:val="22"/>
                <w:lang w:val="en-US"/>
              </w:rPr>
            </w:pPr>
            <w:r w:rsidRPr="00FF74A3">
              <w:rPr>
                <w:rFonts w:asciiTheme="minorHAnsi" w:eastAsia="Times New Roman" w:hAnsiTheme="minorHAnsi" w:cstheme="minorHAnsi"/>
                <w:color w:val="000000"/>
                <w:szCs w:val="22"/>
                <w:lang w:val="en-GB"/>
              </w:rPr>
              <w:t>3.15</w:t>
            </w:r>
          </w:p>
        </w:tc>
        <w:tc>
          <w:tcPr>
            <w:tcW w:w="1065" w:type="dxa"/>
            <w:shd w:val="clear" w:color="000000" w:fill="BFBFBF"/>
            <w:vAlign w:val="center"/>
            <w:hideMark/>
          </w:tcPr>
          <w:p w14:paraId="53B5A2EC" w14:textId="77777777" w:rsidR="00FF74A3" w:rsidRPr="00FF74A3" w:rsidRDefault="00FF74A3" w:rsidP="00FF74A3">
            <w:pPr>
              <w:spacing w:before="0" w:after="0" w:line="240" w:lineRule="auto"/>
              <w:jc w:val="center"/>
              <w:rPr>
                <w:rFonts w:asciiTheme="minorHAnsi" w:eastAsia="Times New Roman" w:hAnsiTheme="minorHAnsi" w:cstheme="minorHAnsi"/>
                <w:color w:val="000000"/>
                <w:szCs w:val="22"/>
                <w:lang w:val="en-US"/>
              </w:rPr>
            </w:pPr>
            <w:r w:rsidRPr="00FF74A3">
              <w:rPr>
                <w:rFonts w:asciiTheme="minorHAnsi" w:eastAsia="Times New Roman" w:hAnsiTheme="minorHAnsi" w:cstheme="minorHAnsi"/>
                <w:color w:val="000000"/>
                <w:szCs w:val="22"/>
                <w:lang w:val="en-GB"/>
              </w:rPr>
              <w:t>4.5</w:t>
            </w:r>
          </w:p>
        </w:tc>
        <w:tc>
          <w:tcPr>
            <w:tcW w:w="1066" w:type="dxa"/>
            <w:shd w:val="clear" w:color="000000" w:fill="BFBFBF"/>
            <w:vAlign w:val="center"/>
            <w:hideMark/>
          </w:tcPr>
          <w:p w14:paraId="7A382979" w14:textId="77777777" w:rsidR="00FF74A3" w:rsidRPr="00FF74A3" w:rsidRDefault="00FF74A3" w:rsidP="00FF74A3">
            <w:pPr>
              <w:spacing w:before="0" w:after="0" w:line="240" w:lineRule="auto"/>
              <w:jc w:val="center"/>
              <w:rPr>
                <w:rFonts w:asciiTheme="minorHAnsi" w:eastAsia="Times New Roman" w:hAnsiTheme="minorHAnsi" w:cstheme="minorHAnsi"/>
                <w:color w:val="000000"/>
                <w:szCs w:val="22"/>
                <w:lang w:val="en-US"/>
              </w:rPr>
            </w:pPr>
            <w:r w:rsidRPr="00FF74A3">
              <w:rPr>
                <w:rFonts w:asciiTheme="minorHAnsi" w:eastAsia="Times New Roman" w:hAnsiTheme="minorHAnsi" w:cstheme="minorHAnsi"/>
                <w:color w:val="000000"/>
                <w:szCs w:val="22"/>
                <w:lang w:val="en-GB"/>
              </w:rPr>
              <w:t>4.05</w:t>
            </w:r>
          </w:p>
        </w:tc>
      </w:tr>
      <w:tr w:rsidR="00FF74A3" w:rsidRPr="00FF74A3" w14:paraId="2574F58A" w14:textId="77777777" w:rsidTr="00CA689C">
        <w:trPr>
          <w:trHeight w:val="280"/>
        </w:trPr>
        <w:tc>
          <w:tcPr>
            <w:tcW w:w="1442" w:type="dxa"/>
            <w:shd w:val="clear" w:color="auto" w:fill="auto"/>
            <w:vAlign w:val="center"/>
            <w:hideMark/>
          </w:tcPr>
          <w:p w14:paraId="163ED37E" w14:textId="77777777" w:rsidR="00FF74A3" w:rsidRPr="00FF74A3" w:rsidRDefault="00FF74A3" w:rsidP="00FF74A3">
            <w:pPr>
              <w:spacing w:before="0" w:after="0" w:line="240" w:lineRule="auto"/>
              <w:rPr>
                <w:rFonts w:asciiTheme="minorHAnsi" w:eastAsia="Times New Roman" w:hAnsiTheme="minorHAnsi" w:cstheme="minorHAnsi"/>
                <w:iCs/>
                <w:color w:val="000000"/>
                <w:szCs w:val="22"/>
                <w:lang w:val="en-US"/>
              </w:rPr>
            </w:pPr>
            <w:r w:rsidRPr="00FF74A3">
              <w:rPr>
                <w:rFonts w:asciiTheme="minorHAnsi" w:eastAsia="Times New Roman" w:hAnsiTheme="minorHAnsi" w:cstheme="minorHAnsi"/>
                <w:iCs/>
                <w:color w:val="000000"/>
                <w:szCs w:val="22"/>
                <w:lang w:val="en-GB"/>
              </w:rPr>
              <w:t>Garlic</w:t>
            </w:r>
          </w:p>
        </w:tc>
        <w:tc>
          <w:tcPr>
            <w:tcW w:w="1354" w:type="dxa"/>
            <w:shd w:val="clear" w:color="auto" w:fill="auto"/>
            <w:vAlign w:val="center"/>
            <w:hideMark/>
          </w:tcPr>
          <w:p w14:paraId="03443C07" w14:textId="77777777" w:rsidR="00FF74A3" w:rsidRPr="00FF74A3" w:rsidRDefault="00FF74A3" w:rsidP="00FF74A3">
            <w:pPr>
              <w:spacing w:before="0" w:after="0" w:line="240" w:lineRule="auto"/>
              <w:jc w:val="center"/>
              <w:rPr>
                <w:rFonts w:asciiTheme="minorHAnsi" w:eastAsia="Times New Roman" w:hAnsiTheme="minorHAnsi" w:cstheme="minorHAnsi"/>
                <w:bCs/>
                <w:color w:val="000000"/>
                <w:szCs w:val="22"/>
                <w:lang w:val="en-US"/>
              </w:rPr>
            </w:pPr>
            <w:r w:rsidRPr="00FF74A3">
              <w:rPr>
                <w:rFonts w:asciiTheme="minorHAnsi" w:eastAsia="Times New Roman" w:hAnsiTheme="minorHAnsi" w:cstheme="minorHAnsi"/>
                <w:bCs/>
                <w:color w:val="000000"/>
                <w:szCs w:val="22"/>
                <w:lang w:val="en-GB"/>
              </w:rPr>
              <w:t>90</w:t>
            </w:r>
          </w:p>
        </w:tc>
        <w:tc>
          <w:tcPr>
            <w:tcW w:w="1065" w:type="dxa"/>
            <w:shd w:val="clear" w:color="auto" w:fill="auto"/>
            <w:vAlign w:val="center"/>
            <w:hideMark/>
          </w:tcPr>
          <w:p w14:paraId="6BBF954F" w14:textId="77777777" w:rsidR="00FF74A3" w:rsidRPr="00FF74A3" w:rsidRDefault="00FF74A3" w:rsidP="00FF74A3">
            <w:pPr>
              <w:spacing w:before="0" w:after="0" w:line="240" w:lineRule="auto"/>
              <w:jc w:val="center"/>
              <w:rPr>
                <w:rFonts w:asciiTheme="minorHAnsi" w:eastAsia="Times New Roman" w:hAnsiTheme="minorHAnsi" w:cstheme="minorHAnsi"/>
                <w:color w:val="000000"/>
                <w:szCs w:val="22"/>
                <w:lang w:val="en-US"/>
              </w:rPr>
            </w:pPr>
            <w:r w:rsidRPr="00FF74A3">
              <w:rPr>
                <w:rFonts w:asciiTheme="minorHAnsi" w:eastAsia="Times New Roman" w:hAnsiTheme="minorHAnsi" w:cstheme="minorHAnsi"/>
                <w:color w:val="000000"/>
                <w:szCs w:val="22"/>
                <w:lang w:val="en-GB"/>
              </w:rPr>
              <w:t>2.5</w:t>
            </w:r>
          </w:p>
        </w:tc>
        <w:tc>
          <w:tcPr>
            <w:tcW w:w="1066" w:type="dxa"/>
            <w:shd w:val="clear" w:color="auto" w:fill="auto"/>
            <w:vAlign w:val="center"/>
            <w:hideMark/>
          </w:tcPr>
          <w:p w14:paraId="2FCFDD75" w14:textId="77777777" w:rsidR="00FF74A3" w:rsidRPr="00FF74A3" w:rsidRDefault="00FF74A3" w:rsidP="00FF74A3">
            <w:pPr>
              <w:spacing w:before="0" w:after="0" w:line="240" w:lineRule="auto"/>
              <w:jc w:val="center"/>
              <w:rPr>
                <w:rFonts w:asciiTheme="minorHAnsi" w:eastAsia="Times New Roman" w:hAnsiTheme="minorHAnsi" w:cstheme="minorHAnsi"/>
                <w:color w:val="000000"/>
                <w:szCs w:val="22"/>
                <w:lang w:val="en-US"/>
              </w:rPr>
            </w:pPr>
            <w:r w:rsidRPr="00FF74A3">
              <w:rPr>
                <w:rFonts w:asciiTheme="minorHAnsi" w:eastAsia="Times New Roman" w:hAnsiTheme="minorHAnsi" w:cstheme="minorHAnsi"/>
                <w:color w:val="000000"/>
                <w:szCs w:val="22"/>
                <w:lang w:val="en-GB"/>
              </w:rPr>
              <w:t>2.38</w:t>
            </w:r>
          </w:p>
        </w:tc>
        <w:tc>
          <w:tcPr>
            <w:tcW w:w="1065" w:type="dxa"/>
            <w:shd w:val="clear" w:color="auto" w:fill="auto"/>
            <w:vAlign w:val="center"/>
            <w:hideMark/>
          </w:tcPr>
          <w:p w14:paraId="546F8F52" w14:textId="77777777" w:rsidR="00FF74A3" w:rsidRPr="00FF74A3" w:rsidRDefault="00FF74A3" w:rsidP="00FF74A3">
            <w:pPr>
              <w:spacing w:before="0" w:after="0" w:line="240" w:lineRule="auto"/>
              <w:jc w:val="center"/>
              <w:rPr>
                <w:rFonts w:asciiTheme="minorHAnsi" w:eastAsia="Times New Roman" w:hAnsiTheme="minorHAnsi" w:cstheme="minorHAnsi"/>
                <w:color w:val="000000"/>
                <w:szCs w:val="22"/>
                <w:lang w:val="en-US"/>
              </w:rPr>
            </w:pPr>
            <w:r w:rsidRPr="00FF74A3">
              <w:rPr>
                <w:rFonts w:asciiTheme="minorHAnsi" w:eastAsia="Times New Roman" w:hAnsiTheme="minorHAnsi" w:cstheme="minorHAnsi"/>
                <w:color w:val="000000"/>
                <w:szCs w:val="22"/>
                <w:lang w:val="en-GB"/>
              </w:rPr>
              <w:t>4</w:t>
            </w:r>
          </w:p>
        </w:tc>
        <w:tc>
          <w:tcPr>
            <w:tcW w:w="1066" w:type="dxa"/>
            <w:shd w:val="clear" w:color="auto" w:fill="auto"/>
            <w:vAlign w:val="center"/>
            <w:hideMark/>
          </w:tcPr>
          <w:p w14:paraId="56DA1102" w14:textId="77777777" w:rsidR="00FF74A3" w:rsidRPr="00FF74A3" w:rsidRDefault="00FF74A3" w:rsidP="00FF74A3">
            <w:pPr>
              <w:spacing w:before="0" w:after="0" w:line="240" w:lineRule="auto"/>
              <w:jc w:val="center"/>
              <w:rPr>
                <w:rFonts w:asciiTheme="minorHAnsi" w:eastAsia="Times New Roman" w:hAnsiTheme="minorHAnsi" w:cstheme="minorHAnsi"/>
                <w:color w:val="000000"/>
                <w:szCs w:val="22"/>
                <w:lang w:val="en-US"/>
              </w:rPr>
            </w:pPr>
            <w:r w:rsidRPr="00FF74A3">
              <w:rPr>
                <w:rFonts w:asciiTheme="minorHAnsi" w:eastAsia="Times New Roman" w:hAnsiTheme="minorHAnsi" w:cstheme="minorHAnsi"/>
                <w:color w:val="000000"/>
                <w:szCs w:val="22"/>
                <w:lang w:val="en-GB"/>
              </w:rPr>
              <w:t>3.80</w:t>
            </w:r>
          </w:p>
        </w:tc>
        <w:tc>
          <w:tcPr>
            <w:tcW w:w="1065" w:type="dxa"/>
            <w:shd w:val="clear" w:color="auto" w:fill="auto"/>
            <w:vAlign w:val="center"/>
            <w:hideMark/>
          </w:tcPr>
          <w:p w14:paraId="06CB59DD" w14:textId="77777777" w:rsidR="00FF74A3" w:rsidRPr="00FF74A3" w:rsidRDefault="00FF74A3" w:rsidP="00FF74A3">
            <w:pPr>
              <w:spacing w:before="0" w:after="0" w:line="240" w:lineRule="auto"/>
              <w:jc w:val="center"/>
              <w:rPr>
                <w:rFonts w:asciiTheme="minorHAnsi" w:eastAsia="Times New Roman" w:hAnsiTheme="minorHAnsi" w:cstheme="minorHAnsi"/>
                <w:color w:val="000000"/>
                <w:szCs w:val="22"/>
                <w:lang w:val="en-US"/>
              </w:rPr>
            </w:pPr>
            <w:r w:rsidRPr="00FF74A3">
              <w:rPr>
                <w:rFonts w:asciiTheme="minorHAnsi" w:eastAsia="Times New Roman" w:hAnsiTheme="minorHAnsi" w:cstheme="minorHAnsi"/>
                <w:color w:val="000000"/>
                <w:szCs w:val="22"/>
                <w:lang w:val="en-GB"/>
              </w:rPr>
              <w:t>6</w:t>
            </w:r>
          </w:p>
        </w:tc>
        <w:tc>
          <w:tcPr>
            <w:tcW w:w="1066" w:type="dxa"/>
            <w:shd w:val="clear" w:color="auto" w:fill="auto"/>
            <w:vAlign w:val="center"/>
            <w:hideMark/>
          </w:tcPr>
          <w:p w14:paraId="4243287C" w14:textId="77777777" w:rsidR="00FF74A3" w:rsidRPr="00FF74A3" w:rsidRDefault="00FF74A3" w:rsidP="00FF74A3">
            <w:pPr>
              <w:spacing w:before="0" w:after="0" w:line="240" w:lineRule="auto"/>
              <w:jc w:val="center"/>
              <w:rPr>
                <w:rFonts w:asciiTheme="minorHAnsi" w:eastAsia="Times New Roman" w:hAnsiTheme="minorHAnsi" w:cstheme="minorHAnsi"/>
                <w:color w:val="000000"/>
                <w:szCs w:val="22"/>
                <w:lang w:val="en-US"/>
              </w:rPr>
            </w:pPr>
            <w:r w:rsidRPr="00FF74A3">
              <w:rPr>
                <w:rFonts w:asciiTheme="minorHAnsi" w:eastAsia="Times New Roman" w:hAnsiTheme="minorHAnsi" w:cstheme="minorHAnsi"/>
                <w:color w:val="000000"/>
                <w:szCs w:val="22"/>
                <w:lang w:val="en-GB"/>
              </w:rPr>
              <w:t>5.70</w:t>
            </w:r>
          </w:p>
        </w:tc>
      </w:tr>
      <w:tr w:rsidR="00FF74A3" w:rsidRPr="00FF74A3" w14:paraId="472ACEC5" w14:textId="77777777" w:rsidTr="00CA689C">
        <w:trPr>
          <w:trHeight w:val="280"/>
        </w:trPr>
        <w:tc>
          <w:tcPr>
            <w:tcW w:w="1442" w:type="dxa"/>
            <w:shd w:val="clear" w:color="000000" w:fill="BFBFBF"/>
            <w:vAlign w:val="center"/>
            <w:hideMark/>
          </w:tcPr>
          <w:p w14:paraId="12FC7678" w14:textId="77777777" w:rsidR="00FF74A3" w:rsidRPr="00FF74A3" w:rsidRDefault="00FF74A3" w:rsidP="00FF74A3">
            <w:pPr>
              <w:spacing w:before="0" w:after="0" w:line="240" w:lineRule="auto"/>
              <w:rPr>
                <w:rFonts w:asciiTheme="minorHAnsi" w:eastAsia="Times New Roman" w:hAnsiTheme="minorHAnsi" w:cstheme="minorHAnsi"/>
                <w:iCs/>
                <w:color w:val="000000"/>
                <w:szCs w:val="22"/>
                <w:lang w:val="en-US"/>
              </w:rPr>
            </w:pPr>
            <w:r w:rsidRPr="00FF74A3">
              <w:rPr>
                <w:rFonts w:asciiTheme="minorHAnsi" w:eastAsia="Times New Roman" w:hAnsiTheme="minorHAnsi" w:cstheme="minorHAnsi"/>
                <w:iCs/>
                <w:color w:val="000000"/>
                <w:szCs w:val="22"/>
                <w:lang w:val="en-GB"/>
              </w:rPr>
              <w:t>Ginger</w:t>
            </w:r>
          </w:p>
        </w:tc>
        <w:tc>
          <w:tcPr>
            <w:tcW w:w="1354" w:type="dxa"/>
            <w:shd w:val="clear" w:color="000000" w:fill="BFBFBF"/>
            <w:vAlign w:val="center"/>
            <w:hideMark/>
          </w:tcPr>
          <w:p w14:paraId="7A598A12" w14:textId="77777777" w:rsidR="00FF74A3" w:rsidRPr="00FF74A3" w:rsidRDefault="00FF74A3" w:rsidP="00FF74A3">
            <w:pPr>
              <w:spacing w:before="0" w:after="0" w:line="240" w:lineRule="auto"/>
              <w:jc w:val="center"/>
              <w:rPr>
                <w:rFonts w:asciiTheme="minorHAnsi" w:eastAsia="Times New Roman" w:hAnsiTheme="minorHAnsi" w:cstheme="minorHAnsi"/>
                <w:bCs/>
                <w:color w:val="000000"/>
                <w:szCs w:val="22"/>
                <w:lang w:val="en-US"/>
              </w:rPr>
            </w:pPr>
            <w:r w:rsidRPr="00FF74A3">
              <w:rPr>
                <w:rFonts w:asciiTheme="minorHAnsi" w:eastAsia="Times New Roman" w:hAnsiTheme="minorHAnsi" w:cstheme="minorHAnsi"/>
                <w:bCs/>
                <w:color w:val="000000"/>
                <w:szCs w:val="22"/>
                <w:lang w:val="en-GB"/>
              </w:rPr>
              <w:t>90</w:t>
            </w:r>
          </w:p>
        </w:tc>
        <w:tc>
          <w:tcPr>
            <w:tcW w:w="1065" w:type="dxa"/>
            <w:shd w:val="clear" w:color="000000" w:fill="BFBFBF"/>
            <w:vAlign w:val="center"/>
            <w:hideMark/>
          </w:tcPr>
          <w:p w14:paraId="5812C262" w14:textId="77777777" w:rsidR="00FF74A3" w:rsidRPr="00FF74A3" w:rsidRDefault="00FF74A3" w:rsidP="00FF74A3">
            <w:pPr>
              <w:spacing w:before="0" w:after="0" w:line="240" w:lineRule="auto"/>
              <w:jc w:val="center"/>
              <w:rPr>
                <w:rFonts w:asciiTheme="minorHAnsi" w:eastAsia="Times New Roman" w:hAnsiTheme="minorHAnsi" w:cstheme="minorHAnsi"/>
                <w:color w:val="000000"/>
                <w:szCs w:val="22"/>
                <w:lang w:val="en-US"/>
              </w:rPr>
            </w:pPr>
            <w:r w:rsidRPr="00FF74A3">
              <w:rPr>
                <w:rFonts w:asciiTheme="minorHAnsi" w:eastAsia="Times New Roman" w:hAnsiTheme="minorHAnsi" w:cstheme="minorHAnsi"/>
                <w:color w:val="000000"/>
                <w:szCs w:val="22"/>
                <w:lang w:val="en-GB"/>
              </w:rPr>
              <w:t>15</w:t>
            </w:r>
          </w:p>
        </w:tc>
        <w:tc>
          <w:tcPr>
            <w:tcW w:w="1066" w:type="dxa"/>
            <w:shd w:val="clear" w:color="000000" w:fill="BFBFBF"/>
            <w:vAlign w:val="center"/>
            <w:hideMark/>
          </w:tcPr>
          <w:p w14:paraId="62B80E87" w14:textId="77777777" w:rsidR="00FF74A3" w:rsidRPr="00FF74A3" w:rsidRDefault="00FF74A3" w:rsidP="00FF74A3">
            <w:pPr>
              <w:spacing w:before="0" w:after="0" w:line="240" w:lineRule="auto"/>
              <w:jc w:val="center"/>
              <w:rPr>
                <w:rFonts w:asciiTheme="minorHAnsi" w:eastAsia="Times New Roman" w:hAnsiTheme="minorHAnsi" w:cstheme="minorHAnsi"/>
                <w:color w:val="000000"/>
                <w:szCs w:val="22"/>
                <w:lang w:val="en-US"/>
              </w:rPr>
            </w:pPr>
            <w:r w:rsidRPr="00FF74A3">
              <w:rPr>
                <w:rFonts w:asciiTheme="minorHAnsi" w:eastAsia="Times New Roman" w:hAnsiTheme="minorHAnsi" w:cstheme="minorHAnsi"/>
                <w:color w:val="000000"/>
                <w:szCs w:val="22"/>
                <w:lang w:val="en-GB"/>
              </w:rPr>
              <w:t>13.50</w:t>
            </w:r>
          </w:p>
        </w:tc>
        <w:tc>
          <w:tcPr>
            <w:tcW w:w="1065" w:type="dxa"/>
            <w:shd w:val="clear" w:color="000000" w:fill="BFBFBF"/>
            <w:vAlign w:val="center"/>
            <w:hideMark/>
          </w:tcPr>
          <w:p w14:paraId="4A124495" w14:textId="77777777" w:rsidR="00FF74A3" w:rsidRPr="00FF74A3" w:rsidRDefault="00FF74A3" w:rsidP="00FF74A3">
            <w:pPr>
              <w:spacing w:before="0" w:after="0" w:line="240" w:lineRule="auto"/>
              <w:jc w:val="center"/>
              <w:rPr>
                <w:rFonts w:asciiTheme="minorHAnsi" w:eastAsia="Times New Roman" w:hAnsiTheme="minorHAnsi" w:cstheme="minorHAnsi"/>
                <w:color w:val="000000"/>
                <w:szCs w:val="22"/>
                <w:lang w:val="en-US"/>
              </w:rPr>
            </w:pPr>
            <w:r w:rsidRPr="00FF74A3">
              <w:rPr>
                <w:rFonts w:asciiTheme="minorHAnsi" w:eastAsia="Times New Roman" w:hAnsiTheme="minorHAnsi" w:cstheme="minorHAnsi"/>
                <w:color w:val="000000"/>
                <w:szCs w:val="22"/>
                <w:lang w:val="en-GB"/>
              </w:rPr>
              <w:t>17.5</w:t>
            </w:r>
          </w:p>
        </w:tc>
        <w:tc>
          <w:tcPr>
            <w:tcW w:w="1066" w:type="dxa"/>
            <w:shd w:val="clear" w:color="000000" w:fill="BFBFBF"/>
            <w:vAlign w:val="center"/>
            <w:hideMark/>
          </w:tcPr>
          <w:p w14:paraId="39DDE56A" w14:textId="77777777" w:rsidR="00FF74A3" w:rsidRPr="00FF74A3" w:rsidRDefault="00FF74A3" w:rsidP="00FF74A3">
            <w:pPr>
              <w:spacing w:before="0" w:after="0" w:line="240" w:lineRule="auto"/>
              <w:jc w:val="center"/>
              <w:rPr>
                <w:rFonts w:asciiTheme="minorHAnsi" w:eastAsia="Times New Roman" w:hAnsiTheme="minorHAnsi" w:cstheme="minorHAnsi"/>
                <w:color w:val="000000"/>
                <w:szCs w:val="22"/>
                <w:lang w:val="en-US"/>
              </w:rPr>
            </w:pPr>
            <w:r w:rsidRPr="00FF74A3">
              <w:rPr>
                <w:rFonts w:asciiTheme="minorHAnsi" w:eastAsia="Times New Roman" w:hAnsiTheme="minorHAnsi" w:cstheme="minorHAnsi"/>
                <w:color w:val="000000"/>
                <w:szCs w:val="22"/>
                <w:lang w:val="en-GB"/>
              </w:rPr>
              <w:t>15.75</w:t>
            </w:r>
          </w:p>
        </w:tc>
        <w:tc>
          <w:tcPr>
            <w:tcW w:w="1065" w:type="dxa"/>
            <w:shd w:val="clear" w:color="000000" w:fill="BFBFBF"/>
            <w:vAlign w:val="center"/>
            <w:hideMark/>
          </w:tcPr>
          <w:p w14:paraId="10B6F2D2" w14:textId="77777777" w:rsidR="00FF74A3" w:rsidRPr="00FF74A3" w:rsidRDefault="00FF74A3" w:rsidP="00FF74A3">
            <w:pPr>
              <w:spacing w:before="0" w:after="0" w:line="240" w:lineRule="auto"/>
              <w:jc w:val="center"/>
              <w:rPr>
                <w:rFonts w:asciiTheme="minorHAnsi" w:eastAsia="Times New Roman" w:hAnsiTheme="minorHAnsi" w:cstheme="minorHAnsi"/>
                <w:color w:val="000000"/>
                <w:szCs w:val="22"/>
                <w:lang w:val="en-US"/>
              </w:rPr>
            </w:pPr>
            <w:r w:rsidRPr="00FF74A3">
              <w:rPr>
                <w:rFonts w:asciiTheme="minorHAnsi" w:eastAsia="Times New Roman" w:hAnsiTheme="minorHAnsi" w:cstheme="minorHAnsi"/>
                <w:color w:val="000000"/>
                <w:szCs w:val="22"/>
                <w:lang w:val="en-GB"/>
              </w:rPr>
              <w:t>20</w:t>
            </w:r>
          </w:p>
        </w:tc>
        <w:tc>
          <w:tcPr>
            <w:tcW w:w="1066" w:type="dxa"/>
            <w:shd w:val="clear" w:color="000000" w:fill="BFBFBF"/>
            <w:vAlign w:val="center"/>
            <w:hideMark/>
          </w:tcPr>
          <w:p w14:paraId="558E1790" w14:textId="77777777" w:rsidR="00FF74A3" w:rsidRPr="00FF74A3" w:rsidRDefault="00FF74A3" w:rsidP="00FF74A3">
            <w:pPr>
              <w:spacing w:before="0" w:after="0" w:line="240" w:lineRule="auto"/>
              <w:jc w:val="center"/>
              <w:rPr>
                <w:rFonts w:asciiTheme="minorHAnsi" w:eastAsia="Times New Roman" w:hAnsiTheme="minorHAnsi" w:cstheme="minorHAnsi"/>
                <w:color w:val="000000"/>
                <w:szCs w:val="22"/>
                <w:lang w:val="en-US"/>
              </w:rPr>
            </w:pPr>
            <w:r w:rsidRPr="00FF74A3">
              <w:rPr>
                <w:rFonts w:asciiTheme="minorHAnsi" w:eastAsia="Times New Roman" w:hAnsiTheme="minorHAnsi" w:cstheme="minorHAnsi"/>
                <w:color w:val="000000"/>
                <w:szCs w:val="22"/>
                <w:lang w:val="en-GB"/>
              </w:rPr>
              <w:t>18.00</w:t>
            </w:r>
          </w:p>
        </w:tc>
      </w:tr>
    </w:tbl>
    <w:p w14:paraId="504B4524" w14:textId="77777777" w:rsidR="00FF74A3" w:rsidRPr="00FF74A3" w:rsidRDefault="00FF74A3" w:rsidP="00FF74A3">
      <w:pPr>
        <w:spacing w:before="0" w:after="0" w:line="276" w:lineRule="auto"/>
        <w:jc w:val="both"/>
        <w:rPr>
          <w:rFonts w:asciiTheme="minorHAnsi" w:hAnsiTheme="minorHAnsi" w:cstheme="minorHAnsi"/>
          <w:szCs w:val="22"/>
          <w:lang w:val="en-GB"/>
        </w:rPr>
      </w:pPr>
    </w:p>
    <w:p w14:paraId="72A84D4B" w14:textId="77777777" w:rsidR="00FF74A3" w:rsidRPr="000D0AC4" w:rsidRDefault="00FF74A3" w:rsidP="00FF74A3">
      <w:pPr>
        <w:spacing w:before="0" w:after="0" w:line="276" w:lineRule="auto"/>
        <w:jc w:val="both"/>
        <w:rPr>
          <w:rFonts w:asciiTheme="minorHAnsi" w:hAnsiTheme="minorHAnsi" w:cstheme="minorHAnsi"/>
          <w:b/>
          <w:szCs w:val="22"/>
          <w:u w:val="single"/>
          <w:lang w:val="en-GB"/>
        </w:rPr>
      </w:pPr>
      <w:r w:rsidRPr="000D0AC4">
        <w:rPr>
          <w:rFonts w:asciiTheme="minorHAnsi" w:hAnsiTheme="minorHAnsi" w:cstheme="minorHAnsi"/>
          <w:b/>
          <w:szCs w:val="22"/>
          <w:u w:val="single"/>
          <w:lang w:val="en-GB"/>
        </w:rPr>
        <w:t>Sales and marketing of produce</w:t>
      </w:r>
    </w:p>
    <w:p w14:paraId="3DAA2092" w14:textId="03C1AE95" w:rsidR="00FF74A3" w:rsidRPr="00FF74A3" w:rsidRDefault="00FF74A3" w:rsidP="00FF74A3">
      <w:pPr>
        <w:spacing w:before="0" w:after="0" w:line="360" w:lineRule="auto"/>
        <w:jc w:val="both"/>
        <w:rPr>
          <w:rFonts w:asciiTheme="minorHAnsi" w:hAnsiTheme="minorHAnsi" w:cstheme="minorHAnsi"/>
          <w:szCs w:val="22"/>
          <w:lang w:val="en-GB"/>
        </w:rPr>
      </w:pPr>
      <w:r w:rsidRPr="00FF74A3">
        <w:rPr>
          <w:rFonts w:asciiTheme="minorHAnsi" w:hAnsiTheme="minorHAnsi" w:cstheme="minorHAnsi"/>
          <w:szCs w:val="22"/>
          <w:lang w:val="en-GB"/>
        </w:rPr>
        <w:t>There is no formal means of transporting the produce</w:t>
      </w:r>
      <w:r w:rsidR="000B77E2">
        <w:rPr>
          <w:rFonts w:asciiTheme="minorHAnsi" w:hAnsiTheme="minorHAnsi" w:cstheme="minorHAnsi"/>
          <w:szCs w:val="22"/>
          <w:lang w:val="en-GB"/>
        </w:rPr>
        <w:t xml:space="preserve"> from Masholomoshe scheme but it is often carried on foot or </w:t>
      </w:r>
      <w:r w:rsidRPr="00FF74A3">
        <w:rPr>
          <w:rFonts w:asciiTheme="minorHAnsi" w:hAnsiTheme="minorHAnsi" w:cstheme="minorHAnsi"/>
          <w:szCs w:val="22"/>
          <w:lang w:val="en-GB"/>
        </w:rPr>
        <w:t>donkey drawn carts or bicycles to the area of the market. Livestock like donkeys and cattle are draught power using carts. The absenc</w:t>
      </w:r>
      <w:r w:rsidR="000B77E2">
        <w:rPr>
          <w:rFonts w:asciiTheme="minorHAnsi" w:hAnsiTheme="minorHAnsi" w:cstheme="minorHAnsi"/>
          <w:szCs w:val="22"/>
          <w:lang w:val="en-GB"/>
        </w:rPr>
        <w:t>e of a motorized vehicle has</w:t>
      </w:r>
      <w:r w:rsidRPr="00FF74A3">
        <w:rPr>
          <w:rFonts w:asciiTheme="minorHAnsi" w:hAnsiTheme="minorHAnsi" w:cstheme="minorHAnsi"/>
          <w:szCs w:val="22"/>
          <w:lang w:val="en-GB"/>
        </w:rPr>
        <w:t xml:space="preserve"> greatly affected the quantity of produce that can be transported by the irrigation scheme members. The other challenge faced is that because production is uniform (everyone grows the same crops at once), and most of the farm produce is perishable, they face severe losses when they fail to find a market to absorb their harvested produce. Beneficiaries would like training in; marketing, creating market linkages through networking with green grocers even as far as Bulawayo, value addition to perishable farm produce such as drying and packaging or other preservation means such as pickling and tinning.</w:t>
      </w:r>
    </w:p>
    <w:p w14:paraId="1717CB01" w14:textId="77777777" w:rsidR="005F783D" w:rsidRDefault="005F783D" w:rsidP="00FF74A3">
      <w:pPr>
        <w:spacing w:before="0" w:after="0" w:line="276" w:lineRule="auto"/>
        <w:jc w:val="both"/>
        <w:rPr>
          <w:rFonts w:asciiTheme="minorHAnsi" w:hAnsiTheme="minorHAnsi" w:cstheme="minorHAnsi"/>
          <w:i/>
          <w:szCs w:val="22"/>
          <w:lang w:val="en-GB"/>
        </w:rPr>
      </w:pPr>
    </w:p>
    <w:p w14:paraId="37E9B00B" w14:textId="266F4E33" w:rsidR="00FF74A3" w:rsidRPr="000D0AC4" w:rsidRDefault="00FF74A3" w:rsidP="00FF74A3">
      <w:pPr>
        <w:spacing w:before="0" w:after="0" w:line="276" w:lineRule="auto"/>
        <w:jc w:val="both"/>
        <w:rPr>
          <w:rFonts w:asciiTheme="minorHAnsi" w:hAnsiTheme="minorHAnsi" w:cstheme="minorHAnsi"/>
          <w:b/>
          <w:szCs w:val="22"/>
          <w:u w:val="single"/>
          <w:lang w:val="en-GB"/>
        </w:rPr>
      </w:pPr>
      <w:r w:rsidRPr="000D0AC4">
        <w:rPr>
          <w:rFonts w:asciiTheme="minorHAnsi" w:hAnsiTheme="minorHAnsi" w:cstheme="minorHAnsi"/>
          <w:b/>
          <w:szCs w:val="22"/>
          <w:u w:val="single"/>
          <w:lang w:val="en-GB"/>
        </w:rPr>
        <w:t>Ethnicity/ language</w:t>
      </w:r>
    </w:p>
    <w:p w14:paraId="51E48B5D" w14:textId="77777777" w:rsidR="00FF74A3" w:rsidRPr="00FF74A3" w:rsidRDefault="00FF74A3" w:rsidP="00FF74A3">
      <w:pPr>
        <w:spacing w:before="0" w:after="120" w:line="360" w:lineRule="auto"/>
        <w:jc w:val="both"/>
        <w:rPr>
          <w:rFonts w:eastAsia="Calibri" w:cs="Calibri"/>
        </w:rPr>
      </w:pPr>
      <w:r w:rsidRPr="00FF74A3">
        <w:rPr>
          <w:rFonts w:asciiTheme="minorHAnsi" w:hAnsiTheme="minorHAnsi" w:cstheme="minorHAnsi"/>
          <w:szCs w:val="22"/>
          <w:lang w:val="en-GB"/>
        </w:rPr>
        <w:t>Local languages spoken in the area include Ndebele, Zulu, Kalanga and Suthu.</w:t>
      </w:r>
      <w:r w:rsidRPr="00FF74A3">
        <w:rPr>
          <w:rFonts w:eastAsia="Calibri" w:cs="Calibri"/>
        </w:rPr>
        <w:t xml:space="preserve"> Although different languages are spoken within the area the beneficiaries work with each very well. The participants concurred that there was teamwork among them before the collapsed and even now and differences in language was not a barrier when working together.</w:t>
      </w:r>
    </w:p>
    <w:p w14:paraId="47C3579C" w14:textId="77777777" w:rsidR="00FF74A3" w:rsidRPr="000D0AC4" w:rsidRDefault="00FF74A3" w:rsidP="00FF74A3">
      <w:pPr>
        <w:spacing w:before="0" w:after="120" w:line="360" w:lineRule="auto"/>
        <w:jc w:val="both"/>
        <w:rPr>
          <w:rFonts w:asciiTheme="minorHAnsi" w:hAnsiTheme="minorHAnsi" w:cstheme="minorHAnsi"/>
          <w:b/>
          <w:szCs w:val="22"/>
          <w:u w:val="single"/>
          <w:lang w:val="en-GB"/>
        </w:rPr>
      </w:pPr>
      <w:r w:rsidRPr="000D0AC4">
        <w:rPr>
          <w:rFonts w:asciiTheme="minorHAnsi" w:hAnsiTheme="minorHAnsi" w:cstheme="minorHAnsi"/>
          <w:b/>
          <w:szCs w:val="22"/>
          <w:u w:val="single"/>
          <w:lang w:val="en-GB"/>
        </w:rPr>
        <w:t>Health status of the area</w:t>
      </w:r>
    </w:p>
    <w:p w14:paraId="2C04D9EF" w14:textId="27B2D59D" w:rsidR="00FF74A3" w:rsidRPr="00FF74A3" w:rsidRDefault="00FF74A3" w:rsidP="00FF74A3">
      <w:pPr>
        <w:spacing w:before="0" w:after="120" w:line="360" w:lineRule="auto"/>
        <w:jc w:val="both"/>
        <w:rPr>
          <w:rFonts w:asciiTheme="minorHAnsi" w:hAnsiTheme="minorHAnsi" w:cstheme="minorHAnsi"/>
          <w:szCs w:val="22"/>
          <w:lang w:val="en-GB"/>
        </w:rPr>
      </w:pPr>
      <w:r w:rsidRPr="00FF74A3">
        <w:rPr>
          <w:rFonts w:asciiTheme="minorHAnsi" w:hAnsiTheme="minorHAnsi" w:cstheme="minorHAnsi"/>
          <w:szCs w:val="22"/>
          <w:lang w:val="en-GB"/>
        </w:rPr>
        <w:t xml:space="preserve">Most prevalent diseases in the </w:t>
      </w:r>
      <w:r w:rsidR="002D537E">
        <w:rPr>
          <w:rFonts w:asciiTheme="minorHAnsi" w:hAnsiTheme="minorHAnsi" w:cstheme="minorHAnsi"/>
          <w:szCs w:val="22"/>
          <w:lang w:val="en-GB"/>
        </w:rPr>
        <w:t xml:space="preserve">Project </w:t>
      </w:r>
      <w:r w:rsidRPr="00FF74A3">
        <w:rPr>
          <w:rFonts w:asciiTheme="minorHAnsi" w:hAnsiTheme="minorHAnsi" w:cstheme="minorHAnsi"/>
          <w:szCs w:val="22"/>
          <w:lang w:val="en-GB"/>
        </w:rPr>
        <w:t>area are diarrhoea, malaria, COVID-19, schistosomiasis, sexually transmitted infections (STIs). The diseases may not only pose risks to employees but may also add risk to the local people near the project site. The HIV prevalence of Gwanda district stands at 21.9%. The incidence rate per 1000 people for diarrhoea is 41.5, for dysentery its 0.9 and for schistosomiasis its 2.1.</w:t>
      </w:r>
      <w:r w:rsidR="002D537E">
        <w:rPr>
          <w:rFonts w:asciiTheme="minorHAnsi" w:hAnsiTheme="minorHAnsi" w:cstheme="minorHAnsi"/>
          <w:szCs w:val="22"/>
          <w:lang w:val="en-GB"/>
        </w:rPr>
        <w:t xml:space="preserve"> In Matobo district, the </w:t>
      </w:r>
      <w:r w:rsidR="002D537E" w:rsidRPr="002D537E">
        <w:rPr>
          <w:rFonts w:asciiTheme="minorHAnsi" w:hAnsiTheme="minorHAnsi" w:cstheme="minorHAnsi"/>
          <w:szCs w:val="22"/>
          <w:lang w:val="en-GB"/>
        </w:rPr>
        <w:t xml:space="preserve">HIV prevalence </w:t>
      </w:r>
      <w:r w:rsidR="002D537E">
        <w:rPr>
          <w:rFonts w:asciiTheme="minorHAnsi" w:hAnsiTheme="minorHAnsi" w:cstheme="minorHAnsi"/>
          <w:szCs w:val="22"/>
          <w:lang w:val="en-GB"/>
        </w:rPr>
        <w:t xml:space="preserve">stands at 18% while the </w:t>
      </w:r>
      <w:r w:rsidR="002D537E" w:rsidRPr="002D537E">
        <w:rPr>
          <w:rFonts w:asciiTheme="minorHAnsi" w:hAnsiTheme="minorHAnsi" w:cstheme="minorHAnsi"/>
          <w:szCs w:val="22"/>
          <w:lang w:val="en-GB"/>
        </w:rPr>
        <w:t>incidence rate per 1000 people for diarrhoea</w:t>
      </w:r>
      <w:r w:rsidR="002D537E">
        <w:rPr>
          <w:rFonts w:asciiTheme="minorHAnsi" w:hAnsiTheme="minorHAnsi" w:cstheme="minorHAnsi"/>
          <w:szCs w:val="22"/>
          <w:lang w:val="en-GB"/>
        </w:rPr>
        <w:t xml:space="preserve">, dysentery and schistosomiasis </w:t>
      </w:r>
      <w:r w:rsidR="002D537E" w:rsidRPr="002D537E">
        <w:rPr>
          <w:rFonts w:asciiTheme="minorHAnsi" w:hAnsiTheme="minorHAnsi" w:cstheme="minorHAnsi"/>
          <w:szCs w:val="22"/>
          <w:lang w:val="en-GB"/>
        </w:rPr>
        <w:t xml:space="preserve">is 35.3, 2.6 and </w:t>
      </w:r>
      <w:r w:rsidR="002D537E">
        <w:rPr>
          <w:rFonts w:asciiTheme="minorHAnsi" w:hAnsiTheme="minorHAnsi" w:cstheme="minorHAnsi"/>
          <w:szCs w:val="22"/>
          <w:lang w:val="en-GB"/>
        </w:rPr>
        <w:t>2.1 respectively.</w:t>
      </w:r>
    </w:p>
    <w:p w14:paraId="51296CA1" w14:textId="77777777" w:rsidR="00FF74A3" w:rsidRPr="000D0AC4" w:rsidRDefault="00FF74A3" w:rsidP="00FF74A3">
      <w:pPr>
        <w:spacing w:before="0" w:after="120" w:line="360" w:lineRule="auto"/>
        <w:jc w:val="both"/>
        <w:rPr>
          <w:rFonts w:asciiTheme="minorHAnsi" w:hAnsiTheme="minorHAnsi" w:cstheme="minorHAnsi"/>
          <w:b/>
          <w:szCs w:val="22"/>
          <w:u w:val="single"/>
          <w:lang w:val="en-GB"/>
        </w:rPr>
      </w:pPr>
      <w:r w:rsidRPr="000D0AC4">
        <w:rPr>
          <w:rFonts w:asciiTheme="minorHAnsi" w:hAnsiTheme="minorHAnsi" w:cstheme="minorHAnsi"/>
          <w:b/>
          <w:szCs w:val="22"/>
          <w:u w:val="single"/>
          <w:lang w:val="en-GB"/>
        </w:rPr>
        <w:t>Transport and communication</w:t>
      </w:r>
    </w:p>
    <w:p w14:paraId="3D394F47" w14:textId="77777777" w:rsidR="00FF74A3" w:rsidRPr="00FF74A3" w:rsidRDefault="00FF74A3" w:rsidP="00FF74A3">
      <w:pPr>
        <w:spacing w:before="0" w:after="120" w:line="360" w:lineRule="auto"/>
        <w:jc w:val="both"/>
        <w:rPr>
          <w:rFonts w:asciiTheme="minorHAnsi" w:hAnsiTheme="minorHAnsi" w:cstheme="minorHAnsi"/>
          <w:szCs w:val="22"/>
          <w:lang w:val="en-GB"/>
        </w:rPr>
      </w:pPr>
      <w:r w:rsidRPr="00FF74A3">
        <w:rPr>
          <w:rFonts w:asciiTheme="minorHAnsi" w:hAnsiTheme="minorHAnsi" w:cstheme="minorHAnsi"/>
          <w:szCs w:val="22"/>
          <w:lang w:val="en-GB"/>
        </w:rPr>
        <w:t>The most common modes of transport in the area include vehicles, carts, motorbikes, bicycles.  Communication is being done by broadcast (television and especially radio), group (video, CDs, audio-cassettes, posters), and Interpersonal channels (community leaders, contact farmers, extension workers).</w:t>
      </w:r>
    </w:p>
    <w:p w14:paraId="5AA33B1F" w14:textId="78ADC867" w:rsidR="00FF74A3" w:rsidRPr="000D0AC4" w:rsidRDefault="00FF74A3" w:rsidP="00FF74A3">
      <w:pPr>
        <w:spacing w:before="0" w:after="120" w:line="360" w:lineRule="auto"/>
        <w:jc w:val="both"/>
        <w:rPr>
          <w:rFonts w:asciiTheme="minorHAnsi" w:hAnsiTheme="minorHAnsi" w:cstheme="minorHAnsi"/>
          <w:b/>
          <w:szCs w:val="22"/>
          <w:u w:val="single"/>
          <w:lang w:val="en-GB"/>
        </w:rPr>
      </w:pPr>
      <w:r w:rsidRPr="000D0AC4">
        <w:rPr>
          <w:rFonts w:asciiTheme="minorHAnsi" w:hAnsiTheme="minorHAnsi" w:cstheme="minorHAnsi"/>
          <w:b/>
          <w:szCs w:val="22"/>
          <w:u w:val="single"/>
          <w:lang w:val="en-GB"/>
        </w:rPr>
        <w:t>Gender Based Violence (GBV)</w:t>
      </w:r>
    </w:p>
    <w:p w14:paraId="431FF66B" w14:textId="1166B77A" w:rsidR="00FF74A3" w:rsidRPr="00FF74A3" w:rsidRDefault="00FF74A3" w:rsidP="00FF74A3">
      <w:pPr>
        <w:spacing w:before="0" w:after="120" w:line="360" w:lineRule="auto"/>
        <w:jc w:val="both"/>
        <w:rPr>
          <w:rFonts w:asciiTheme="minorHAnsi" w:hAnsiTheme="minorHAnsi" w:cstheme="minorHAnsi"/>
          <w:szCs w:val="22"/>
          <w:lang w:val="en-GB"/>
        </w:rPr>
      </w:pPr>
      <w:r w:rsidRPr="00FF74A3">
        <w:rPr>
          <w:rFonts w:asciiTheme="minorHAnsi" w:hAnsiTheme="minorHAnsi" w:cstheme="minorHAnsi"/>
          <w:szCs w:val="22"/>
          <w:lang w:val="en-GB"/>
        </w:rPr>
        <w:t xml:space="preserve">Gender based violence data collection was a combination of both qualitative and quantitative approaches that include household visits, document review, focus group discussions, key informant interviews and face-to-face interviews with community based organisations, NGOs and other organisations working on GBV service provision in the area. Prior to the implementation of the field research, a desk review was conducted to consolidate the existing data and information on GBV in Gwanda </w:t>
      </w:r>
      <w:r w:rsidR="005F783D">
        <w:rPr>
          <w:rFonts w:asciiTheme="minorHAnsi" w:hAnsiTheme="minorHAnsi" w:cstheme="minorHAnsi"/>
          <w:szCs w:val="22"/>
          <w:lang w:val="en-GB"/>
        </w:rPr>
        <w:t xml:space="preserve"> and Matobo </w:t>
      </w:r>
      <w:r w:rsidRPr="00FF74A3">
        <w:rPr>
          <w:rFonts w:asciiTheme="minorHAnsi" w:hAnsiTheme="minorHAnsi" w:cstheme="minorHAnsi"/>
          <w:szCs w:val="22"/>
          <w:lang w:val="en-GB"/>
        </w:rPr>
        <w:t xml:space="preserve">Rural District Council. Due to the sensitivity of data collection on GBV, enumerators were trained on how to handle this information to ensure the safety and confidentiality of the individual. The data collection was aimed at identifying knowledge, attitudes and practices around GBV, services availability, referrals, access challenges and prevalence rate of gender-based violence. Targets were community members and key informants, including multi-sectoral service providers and religious leaders. </w:t>
      </w:r>
    </w:p>
    <w:p w14:paraId="77D25935" w14:textId="77777777" w:rsidR="000D0AC4" w:rsidRDefault="000D0AC4">
      <w:pPr>
        <w:spacing w:before="0"/>
        <w:rPr>
          <w:rFonts w:asciiTheme="minorHAnsi" w:hAnsiTheme="minorHAnsi" w:cstheme="minorHAnsi"/>
          <w:i/>
          <w:szCs w:val="22"/>
          <w:lang w:val="en-GB"/>
        </w:rPr>
      </w:pPr>
      <w:r>
        <w:rPr>
          <w:rFonts w:asciiTheme="minorHAnsi" w:hAnsiTheme="minorHAnsi" w:cstheme="minorHAnsi"/>
          <w:i/>
          <w:szCs w:val="22"/>
          <w:lang w:val="en-GB"/>
        </w:rPr>
        <w:br w:type="page"/>
      </w:r>
    </w:p>
    <w:p w14:paraId="3C3D3EC3" w14:textId="075F8DDF" w:rsidR="00FF74A3" w:rsidRPr="00FF74A3" w:rsidRDefault="00FF74A3" w:rsidP="00FF74A3">
      <w:pPr>
        <w:spacing w:before="0" w:after="0" w:line="276" w:lineRule="auto"/>
        <w:jc w:val="both"/>
        <w:rPr>
          <w:rFonts w:asciiTheme="minorHAnsi" w:hAnsiTheme="minorHAnsi" w:cstheme="minorHAnsi"/>
          <w:i/>
          <w:szCs w:val="22"/>
          <w:lang w:val="en-GB"/>
        </w:rPr>
      </w:pPr>
      <w:r w:rsidRPr="00FF74A3">
        <w:rPr>
          <w:rFonts w:asciiTheme="minorHAnsi" w:hAnsiTheme="minorHAnsi" w:cstheme="minorHAnsi"/>
          <w:i/>
          <w:szCs w:val="22"/>
          <w:lang w:val="en-GB"/>
        </w:rPr>
        <w:t>GBV Key findings</w:t>
      </w:r>
    </w:p>
    <w:p w14:paraId="149D9B28" w14:textId="77777777" w:rsidR="00FF74A3" w:rsidRPr="00FF74A3" w:rsidRDefault="00FF74A3" w:rsidP="00FF74A3">
      <w:pPr>
        <w:spacing w:before="0" w:after="0" w:line="276" w:lineRule="auto"/>
        <w:jc w:val="both"/>
        <w:rPr>
          <w:rFonts w:asciiTheme="minorHAnsi" w:hAnsiTheme="minorHAnsi" w:cstheme="minorHAnsi"/>
          <w:szCs w:val="22"/>
          <w:lang w:val="en-GB"/>
        </w:rPr>
      </w:pPr>
      <w:r w:rsidRPr="00FF74A3">
        <w:rPr>
          <w:rFonts w:asciiTheme="minorHAnsi" w:hAnsiTheme="minorHAnsi" w:cstheme="minorHAnsi"/>
          <w:szCs w:val="22"/>
          <w:lang w:val="en-GB"/>
        </w:rPr>
        <w:t>The GBV analysis baseline assessment revealed the following trends related to GBV in the area:</w:t>
      </w:r>
    </w:p>
    <w:p w14:paraId="7D55F89D" w14:textId="77777777" w:rsidR="00FF74A3" w:rsidRPr="00FF74A3" w:rsidRDefault="00FF74A3" w:rsidP="002E677F">
      <w:pPr>
        <w:numPr>
          <w:ilvl w:val="0"/>
          <w:numId w:val="41"/>
        </w:numPr>
        <w:spacing w:before="0" w:after="120" w:line="276" w:lineRule="auto"/>
        <w:contextualSpacing/>
        <w:jc w:val="both"/>
        <w:rPr>
          <w:rFonts w:asciiTheme="minorHAnsi" w:hAnsiTheme="minorHAnsi" w:cstheme="minorHAnsi"/>
          <w:szCs w:val="22"/>
          <w:lang w:val="en-GB"/>
        </w:rPr>
      </w:pPr>
      <w:r w:rsidRPr="00FF74A3">
        <w:rPr>
          <w:rFonts w:asciiTheme="minorHAnsi" w:hAnsiTheme="minorHAnsi" w:cstheme="minorHAnsi"/>
          <w:b/>
          <w:szCs w:val="22"/>
          <w:lang w:val="en-GB"/>
        </w:rPr>
        <w:t>Gender based violence Statistics</w:t>
      </w:r>
      <w:r w:rsidRPr="00FF74A3">
        <w:rPr>
          <w:rFonts w:asciiTheme="minorHAnsi" w:hAnsiTheme="minorHAnsi" w:cstheme="minorHAnsi"/>
          <w:szCs w:val="22"/>
          <w:lang w:val="en-GB"/>
        </w:rPr>
        <w:t xml:space="preserve"> - Between December 2020 and February 2021, 141 GBV cases were reported. Per every 15 household, there is either child marriage or exploitation of girls from rich.</w:t>
      </w:r>
    </w:p>
    <w:p w14:paraId="662F89E2" w14:textId="77777777" w:rsidR="00FF74A3" w:rsidRPr="00FF74A3" w:rsidRDefault="00FF74A3" w:rsidP="002E677F">
      <w:pPr>
        <w:numPr>
          <w:ilvl w:val="0"/>
          <w:numId w:val="41"/>
        </w:numPr>
        <w:spacing w:before="0" w:after="0" w:line="276" w:lineRule="auto"/>
        <w:contextualSpacing/>
        <w:jc w:val="both"/>
        <w:rPr>
          <w:rFonts w:asciiTheme="minorHAnsi" w:hAnsiTheme="minorHAnsi" w:cstheme="minorHAnsi"/>
          <w:szCs w:val="22"/>
          <w:lang w:val="en-GB"/>
        </w:rPr>
      </w:pPr>
      <w:r w:rsidRPr="00FF74A3">
        <w:rPr>
          <w:rFonts w:asciiTheme="minorHAnsi" w:hAnsiTheme="minorHAnsi" w:cstheme="minorHAnsi"/>
          <w:b/>
          <w:szCs w:val="22"/>
          <w:lang w:val="en-GB"/>
        </w:rPr>
        <w:t>Barriers and challenges</w:t>
      </w:r>
      <w:r w:rsidRPr="00FF74A3">
        <w:rPr>
          <w:rFonts w:asciiTheme="minorHAnsi" w:hAnsiTheme="minorHAnsi" w:cstheme="minorHAnsi"/>
          <w:szCs w:val="22"/>
          <w:lang w:val="en-GB"/>
        </w:rPr>
        <w:t xml:space="preserve"> - Mostly Gender Based Violence cases are often concealed by families and community leaders. </w:t>
      </w:r>
    </w:p>
    <w:p w14:paraId="48C97DD7" w14:textId="77777777" w:rsidR="00FF74A3" w:rsidRPr="00FF74A3" w:rsidRDefault="00FF74A3" w:rsidP="002E677F">
      <w:pPr>
        <w:numPr>
          <w:ilvl w:val="0"/>
          <w:numId w:val="41"/>
        </w:numPr>
        <w:spacing w:before="0" w:after="0" w:line="276" w:lineRule="auto"/>
        <w:contextualSpacing/>
        <w:jc w:val="both"/>
        <w:rPr>
          <w:rFonts w:asciiTheme="minorHAnsi" w:hAnsiTheme="minorHAnsi" w:cstheme="minorHAnsi"/>
          <w:b/>
          <w:szCs w:val="22"/>
          <w:lang w:val="en-GB"/>
        </w:rPr>
      </w:pPr>
      <w:r w:rsidRPr="00FF74A3">
        <w:rPr>
          <w:rFonts w:asciiTheme="minorHAnsi" w:hAnsiTheme="minorHAnsi" w:cstheme="minorHAnsi"/>
          <w:b/>
          <w:szCs w:val="22"/>
          <w:lang w:val="en-GB"/>
        </w:rPr>
        <w:t xml:space="preserve">Most frequent types of GBV - </w:t>
      </w:r>
      <w:r w:rsidRPr="00FF74A3">
        <w:rPr>
          <w:rFonts w:asciiTheme="minorHAnsi" w:hAnsiTheme="minorHAnsi" w:cstheme="minorHAnsi"/>
          <w:szCs w:val="22"/>
          <w:lang w:val="en-GB"/>
        </w:rPr>
        <w:t>intimate partner and domestic violence, physical violence, harassment in public spaces, child marriage and denial of resources</w:t>
      </w:r>
    </w:p>
    <w:p w14:paraId="74ED79AB" w14:textId="77777777" w:rsidR="00FF74A3" w:rsidRPr="00FF74A3" w:rsidRDefault="00FF74A3" w:rsidP="002E677F">
      <w:pPr>
        <w:numPr>
          <w:ilvl w:val="0"/>
          <w:numId w:val="41"/>
        </w:numPr>
        <w:spacing w:before="0" w:after="0" w:line="276" w:lineRule="auto"/>
        <w:contextualSpacing/>
        <w:jc w:val="both"/>
        <w:rPr>
          <w:rFonts w:cstheme="minorBidi"/>
          <w:szCs w:val="22"/>
          <w:lang w:val="en-GB"/>
        </w:rPr>
      </w:pPr>
      <w:r w:rsidRPr="00FF74A3">
        <w:rPr>
          <w:rFonts w:cstheme="minorBidi"/>
          <w:b/>
          <w:szCs w:val="22"/>
          <w:lang w:val="en-GB"/>
        </w:rPr>
        <w:t>At-Risk Groups</w:t>
      </w:r>
      <w:r w:rsidRPr="00FF74A3">
        <w:rPr>
          <w:rFonts w:cstheme="minorBidi"/>
          <w:szCs w:val="22"/>
          <w:lang w:val="en-GB"/>
        </w:rPr>
        <w:t xml:space="preserve"> - women and girls headed households were identified as particularly vulnerable and at risk of GBV. </w:t>
      </w:r>
    </w:p>
    <w:p w14:paraId="556189C9" w14:textId="77777777" w:rsidR="00FF74A3" w:rsidRPr="00FF74A3" w:rsidRDefault="00FF74A3" w:rsidP="002E677F">
      <w:pPr>
        <w:numPr>
          <w:ilvl w:val="0"/>
          <w:numId w:val="41"/>
        </w:numPr>
        <w:spacing w:before="0" w:after="0" w:line="276" w:lineRule="auto"/>
        <w:contextualSpacing/>
        <w:jc w:val="both"/>
        <w:rPr>
          <w:rFonts w:asciiTheme="minorHAnsi" w:hAnsiTheme="minorHAnsi" w:cstheme="minorHAnsi"/>
          <w:szCs w:val="22"/>
          <w:lang w:val="en-GB"/>
        </w:rPr>
      </w:pPr>
      <w:r w:rsidRPr="00FF74A3">
        <w:rPr>
          <w:rFonts w:asciiTheme="minorHAnsi" w:hAnsiTheme="minorHAnsi" w:cstheme="minorHAnsi"/>
          <w:szCs w:val="22"/>
          <w:lang w:val="en-GB"/>
        </w:rPr>
        <w:t>The level of responsiveness by the police, community elders and elected leaders remains low in addressing rape and GBV cases at community level.</w:t>
      </w:r>
    </w:p>
    <w:p w14:paraId="19EFB6D1" w14:textId="77777777" w:rsidR="00FF74A3" w:rsidRPr="00FF74A3" w:rsidRDefault="00FF74A3" w:rsidP="00FF74A3">
      <w:pPr>
        <w:spacing w:before="0" w:after="0" w:line="360" w:lineRule="auto"/>
        <w:jc w:val="both"/>
        <w:rPr>
          <w:rFonts w:asciiTheme="minorHAnsi" w:hAnsiTheme="minorHAnsi" w:cstheme="minorHAnsi"/>
          <w:szCs w:val="22"/>
          <w:highlight w:val="red"/>
          <w:lang w:val="en-GB"/>
        </w:rPr>
      </w:pPr>
    </w:p>
    <w:p w14:paraId="1C453EC1" w14:textId="2955F148" w:rsidR="00FF74A3" w:rsidRPr="00FF74A3" w:rsidRDefault="00696F4F" w:rsidP="00FF74A3">
      <w:pPr>
        <w:spacing w:before="0" w:after="0" w:line="360" w:lineRule="auto"/>
        <w:jc w:val="both"/>
        <w:rPr>
          <w:rFonts w:asciiTheme="minorHAnsi" w:hAnsiTheme="minorHAnsi" w:cstheme="minorHAnsi"/>
          <w:szCs w:val="22"/>
          <w:lang w:val="en-GB"/>
        </w:rPr>
      </w:pPr>
      <w:r>
        <w:rPr>
          <w:rFonts w:asciiTheme="minorHAnsi" w:hAnsiTheme="minorHAnsi" w:cstheme="minorHAnsi"/>
          <w:szCs w:val="22"/>
          <w:lang w:val="en-GB"/>
        </w:rPr>
        <w:t>Plate 9</w:t>
      </w:r>
      <w:r w:rsidR="00FF74A3" w:rsidRPr="00FF74A3">
        <w:rPr>
          <w:rFonts w:asciiTheme="minorHAnsi" w:hAnsiTheme="minorHAnsi" w:cstheme="minorHAnsi"/>
          <w:szCs w:val="22"/>
          <w:lang w:val="en-GB"/>
        </w:rPr>
        <w:t xml:space="preserve"> shows the Municipality of Gwanda carrying out gender based violence awareness in the project area.</w:t>
      </w:r>
      <w:r w:rsidRPr="00696F4F">
        <w:t xml:space="preserve"> </w:t>
      </w:r>
      <w:r>
        <w:rPr>
          <w:rFonts w:asciiTheme="minorHAnsi" w:hAnsiTheme="minorHAnsi" w:cstheme="minorHAnsi"/>
          <w:szCs w:val="22"/>
          <w:lang w:val="en-GB"/>
        </w:rPr>
        <w:t>Figure 18 shows the GBV service providers in the Project area.</w:t>
      </w:r>
    </w:p>
    <w:p w14:paraId="278528E3" w14:textId="77777777" w:rsidR="00FF74A3" w:rsidRPr="00FF74A3" w:rsidRDefault="00FF74A3" w:rsidP="00696F4F">
      <w:pPr>
        <w:keepNext/>
        <w:spacing w:before="0" w:after="0" w:line="360" w:lineRule="auto"/>
        <w:jc w:val="center"/>
        <w:rPr>
          <w:rFonts w:cstheme="minorBidi"/>
          <w:szCs w:val="22"/>
          <w:lang w:val="en-GB"/>
        </w:rPr>
      </w:pPr>
      <w:r w:rsidRPr="00FF74A3">
        <w:rPr>
          <w:rFonts w:asciiTheme="minorHAnsi" w:hAnsiTheme="minorHAnsi" w:cstheme="minorHAnsi"/>
          <w:noProof/>
          <w:szCs w:val="22"/>
          <w:lang w:val="en-US"/>
        </w:rPr>
        <w:drawing>
          <wp:inline distT="0" distB="0" distL="0" distR="0" wp14:anchorId="2FF9122B" wp14:editId="013ABA7D">
            <wp:extent cx="5439534" cy="2743583"/>
            <wp:effectExtent l="0" t="0" r="8890" b="0"/>
            <wp:docPr id="2243" name="Picture 2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5439534" cy="2743583"/>
                    </a:xfrm>
                    <a:prstGeom prst="rect">
                      <a:avLst/>
                    </a:prstGeom>
                  </pic:spPr>
                </pic:pic>
              </a:graphicData>
            </a:graphic>
          </wp:inline>
        </w:drawing>
      </w:r>
    </w:p>
    <w:p w14:paraId="3A7E5DD6" w14:textId="1258380B" w:rsidR="00FF74A3" w:rsidRDefault="00FF74A3" w:rsidP="00FF74A3">
      <w:pPr>
        <w:keepNext/>
        <w:keepLines/>
        <w:spacing w:before="0" w:after="200" w:line="240" w:lineRule="auto"/>
        <w:contextualSpacing/>
        <w:jc w:val="center"/>
        <w:rPr>
          <w:rFonts w:cstheme="minorBidi"/>
          <w:bCs/>
          <w:noProof/>
          <w:szCs w:val="22"/>
          <w:lang w:val="en-GB" w:eastAsia="en-CA"/>
        </w:rPr>
      </w:pPr>
      <w:bookmarkStart w:id="240" w:name="_Toc121327444"/>
      <w:r w:rsidRPr="00FF74A3">
        <w:rPr>
          <w:rFonts w:cstheme="minorBidi"/>
          <w:bCs/>
          <w:noProof/>
          <w:szCs w:val="22"/>
          <w:lang w:val="en-GB" w:eastAsia="en-CA"/>
        </w:rPr>
        <w:t xml:space="preserve">Plate </w:t>
      </w:r>
      <w:r w:rsidRPr="00FF74A3">
        <w:rPr>
          <w:rFonts w:cstheme="minorBidi"/>
          <w:bCs/>
          <w:noProof/>
          <w:szCs w:val="22"/>
          <w:lang w:val="en-GB" w:eastAsia="en-CA"/>
        </w:rPr>
        <w:fldChar w:fldCharType="begin"/>
      </w:r>
      <w:r w:rsidRPr="00FF74A3">
        <w:rPr>
          <w:rFonts w:cstheme="minorBidi"/>
          <w:bCs/>
          <w:noProof/>
          <w:szCs w:val="22"/>
          <w:lang w:val="en-GB" w:eastAsia="en-CA"/>
        </w:rPr>
        <w:instrText xml:space="preserve"> SEQ Plate \* ARABIC </w:instrText>
      </w:r>
      <w:r w:rsidRPr="00FF74A3">
        <w:rPr>
          <w:rFonts w:cstheme="minorBidi"/>
          <w:bCs/>
          <w:noProof/>
          <w:szCs w:val="22"/>
          <w:lang w:val="en-GB" w:eastAsia="en-CA"/>
        </w:rPr>
        <w:fldChar w:fldCharType="separate"/>
      </w:r>
      <w:r w:rsidR="00DC28DE">
        <w:rPr>
          <w:rFonts w:cstheme="minorBidi"/>
          <w:bCs/>
          <w:noProof/>
          <w:szCs w:val="22"/>
          <w:lang w:val="en-GB" w:eastAsia="en-CA"/>
        </w:rPr>
        <w:t>9</w:t>
      </w:r>
      <w:r w:rsidRPr="00FF74A3">
        <w:rPr>
          <w:rFonts w:cstheme="minorBidi"/>
          <w:bCs/>
          <w:noProof/>
          <w:szCs w:val="22"/>
          <w:lang w:val="en-GB" w:eastAsia="en-CA"/>
        </w:rPr>
        <w:fldChar w:fldCharType="end"/>
      </w:r>
      <w:r w:rsidRPr="00FF74A3">
        <w:rPr>
          <w:rFonts w:cstheme="minorBidi"/>
          <w:bCs/>
          <w:noProof/>
          <w:szCs w:val="22"/>
          <w:lang w:val="en-GB" w:eastAsia="en-CA"/>
        </w:rPr>
        <w:t>: Municipality of Gwanda carrying out gender based violence awareness</w:t>
      </w:r>
      <w:bookmarkEnd w:id="240"/>
    </w:p>
    <w:p w14:paraId="55D7769A" w14:textId="77777777" w:rsidR="00F959F1" w:rsidRPr="00FF74A3" w:rsidRDefault="00F959F1" w:rsidP="00F959F1">
      <w:pPr>
        <w:rPr>
          <w:noProof/>
          <w:highlight w:val="red"/>
          <w:lang w:val="en-GB" w:eastAsia="en-CA"/>
        </w:rPr>
      </w:pPr>
    </w:p>
    <w:p w14:paraId="1CE2BEA0" w14:textId="77777777" w:rsidR="00FF74A3" w:rsidRPr="00FF74A3" w:rsidRDefault="00FF74A3" w:rsidP="00FF74A3">
      <w:pPr>
        <w:spacing w:before="0" w:after="0" w:line="360" w:lineRule="auto"/>
        <w:jc w:val="both"/>
        <w:rPr>
          <w:rFonts w:asciiTheme="minorHAnsi" w:hAnsiTheme="minorHAnsi" w:cstheme="minorHAnsi"/>
          <w:b/>
          <w:szCs w:val="22"/>
          <w:lang w:val="en-GB"/>
        </w:rPr>
      </w:pPr>
    </w:p>
    <w:p w14:paraId="41B7B879" w14:textId="77777777" w:rsidR="00FF74A3" w:rsidRPr="00FF74A3" w:rsidRDefault="00FF74A3" w:rsidP="00696F4F">
      <w:pPr>
        <w:spacing w:before="0" w:after="0" w:line="360" w:lineRule="auto"/>
        <w:jc w:val="center"/>
        <w:rPr>
          <w:rFonts w:asciiTheme="minorHAnsi" w:hAnsiTheme="minorHAnsi" w:cstheme="minorHAnsi"/>
          <w:b/>
          <w:szCs w:val="22"/>
          <w:lang w:val="en-GB"/>
        </w:rPr>
      </w:pPr>
      <w:r w:rsidRPr="00FF74A3">
        <w:rPr>
          <w:rFonts w:asciiTheme="minorHAnsi" w:hAnsiTheme="minorHAnsi" w:cstheme="minorHAnsi"/>
          <w:b/>
          <w:noProof/>
          <w:szCs w:val="22"/>
          <w:lang w:val="en-US"/>
        </w:rPr>
        <w:drawing>
          <wp:inline distT="0" distB="0" distL="0" distR="0" wp14:anchorId="45111019" wp14:editId="3AA35BE3">
            <wp:extent cx="5048250" cy="3200400"/>
            <wp:effectExtent l="19050" t="19050" r="19050" b="19050"/>
            <wp:docPr id="2244" name="Picture 2244" descr="C:\Users\piyo\Documents\SHEMS\Sesane\ESMPs\REVISED\New folder\GRM mapp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iyo\Documents\SHEMS\Sesane\ESMPs\REVISED\New folder\GRM mapping.......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a:stretch/>
                  </pic:blipFill>
                  <pic:spPr bwMode="auto">
                    <a:xfrm>
                      <a:off x="0" y="0"/>
                      <a:ext cx="5049072" cy="3200921"/>
                    </a:xfrm>
                    <a:prstGeom prst="rect">
                      <a:avLst/>
                    </a:prstGeom>
                    <a:noFill/>
                    <a:ln w="19050">
                      <a:solidFill>
                        <a:sysClr val="windowText" lastClr="000000"/>
                      </a:solidFill>
                    </a:ln>
                    <a:extLst>
                      <a:ext uri="{53640926-AAD7-44D8-BBD7-CCE9431645EC}">
                        <a14:shadowObscured xmlns:a14="http://schemas.microsoft.com/office/drawing/2010/main"/>
                      </a:ext>
                    </a:extLst>
                  </pic:spPr>
                </pic:pic>
              </a:graphicData>
            </a:graphic>
          </wp:inline>
        </w:drawing>
      </w:r>
    </w:p>
    <w:p w14:paraId="402CC436" w14:textId="7EFC6844" w:rsidR="00FF74A3" w:rsidRPr="00FF74A3" w:rsidRDefault="00FF74A3" w:rsidP="00FF74A3">
      <w:pPr>
        <w:keepNext/>
        <w:keepLines/>
        <w:spacing w:before="0" w:after="200" w:line="240" w:lineRule="auto"/>
        <w:contextualSpacing/>
        <w:jc w:val="center"/>
        <w:rPr>
          <w:rFonts w:asciiTheme="minorHAnsi" w:hAnsiTheme="minorHAnsi" w:cstheme="minorHAnsi"/>
          <w:bCs/>
          <w:noProof/>
          <w:szCs w:val="22"/>
          <w:lang w:val="en-GB" w:eastAsia="en-CA"/>
        </w:rPr>
      </w:pPr>
      <w:bookmarkStart w:id="241" w:name="_Toc120700510"/>
      <w:bookmarkStart w:id="242" w:name="_Toc121327380"/>
      <w:r w:rsidRPr="00FF74A3">
        <w:rPr>
          <w:rFonts w:cstheme="minorBidi"/>
          <w:bCs/>
          <w:noProof/>
          <w:szCs w:val="22"/>
          <w:lang w:val="en-GB" w:eastAsia="en-CA"/>
        </w:rPr>
        <w:t xml:space="preserve">Figure </w:t>
      </w:r>
      <w:r w:rsidRPr="00FF74A3">
        <w:rPr>
          <w:rFonts w:cstheme="minorBidi"/>
          <w:bCs/>
          <w:noProof/>
          <w:szCs w:val="22"/>
          <w:lang w:val="en-GB" w:eastAsia="en-CA"/>
        </w:rPr>
        <w:fldChar w:fldCharType="begin"/>
      </w:r>
      <w:r w:rsidRPr="00FF74A3">
        <w:rPr>
          <w:rFonts w:cstheme="minorBidi"/>
          <w:bCs/>
          <w:noProof/>
          <w:szCs w:val="22"/>
          <w:lang w:val="en-GB" w:eastAsia="en-CA"/>
        </w:rPr>
        <w:instrText xml:space="preserve"> SEQ Figure \* ARABIC </w:instrText>
      </w:r>
      <w:r w:rsidRPr="00FF74A3">
        <w:rPr>
          <w:rFonts w:cstheme="minorBidi"/>
          <w:bCs/>
          <w:noProof/>
          <w:szCs w:val="22"/>
          <w:lang w:val="en-GB" w:eastAsia="en-CA"/>
        </w:rPr>
        <w:fldChar w:fldCharType="separate"/>
      </w:r>
      <w:r w:rsidR="00DC28DE">
        <w:rPr>
          <w:rFonts w:cstheme="minorBidi"/>
          <w:bCs/>
          <w:noProof/>
          <w:szCs w:val="22"/>
          <w:lang w:val="en-GB" w:eastAsia="en-CA"/>
        </w:rPr>
        <w:t>18</w:t>
      </w:r>
      <w:r w:rsidRPr="00FF74A3">
        <w:rPr>
          <w:rFonts w:cstheme="minorBidi"/>
          <w:bCs/>
          <w:noProof/>
          <w:szCs w:val="22"/>
          <w:lang w:val="en-GB" w:eastAsia="en-CA"/>
        </w:rPr>
        <w:fldChar w:fldCharType="end"/>
      </w:r>
      <w:r w:rsidRPr="00FF74A3">
        <w:rPr>
          <w:rFonts w:cstheme="minorBidi"/>
          <w:bCs/>
          <w:noProof/>
          <w:szCs w:val="22"/>
          <w:lang w:val="en-GB" w:eastAsia="en-CA"/>
        </w:rPr>
        <w:t>: Gender based violence stakeholder mapping</w:t>
      </w:r>
      <w:bookmarkEnd w:id="241"/>
      <w:bookmarkEnd w:id="242"/>
    </w:p>
    <w:p w14:paraId="23EA0ED3" w14:textId="77777777" w:rsidR="00F959F1" w:rsidRDefault="00F959F1" w:rsidP="00FF74A3">
      <w:pPr>
        <w:spacing w:before="0" w:after="120" w:line="240" w:lineRule="auto"/>
        <w:jc w:val="both"/>
        <w:rPr>
          <w:rFonts w:cstheme="minorBidi"/>
          <w:i/>
          <w:szCs w:val="22"/>
        </w:rPr>
      </w:pPr>
      <w:bookmarkStart w:id="243" w:name="_Toc118391979"/>
      <w:bookmarkStart w:id="244" w:name="_Toc120694330"/>
      <w:bookmarkStart w:id="245" w:name="_Toc120699922"/>
    </w:p>
    <w:p w14:paraId="107025AF" w14:textId="017F2DA4" w:rsidR="00FF74A3" w:rsidRPr="00317CD5" w:rsidRDefault="00FF74A3" w:rsidP="00FF74A3">
      <w:pPr>
        <w:spacing w:before="0" w:after="120" w:line="240" w:lineRule="auto"/>
        <w:jc w:val="both"/>
        <w:rPr>
          <w:rFonts w:cstheme="minorBidi"/>
          <w:b/>
          <w:szCs w:val="22"/>
        </w:rPr>
      </w:pPr>
      <w:r w:rsidRPr="00317CD5">
        <w:rPr>
          <w:rFonts w:cstheme="minorBidi"/>
          <w:b/>
          <w:szCs w:val="22"/>
        </w:rPr>
        <w:t>Determined crop types, land use patterns, crop rotations and water requirements</w:t>
      </w:r>
      <w:bookmarkEnd w:id="243"/>
      <w:bookmarkEnd w:id="244"/>
      <w:bookmarkEnd w:id="245"/>
    </w:p>
    <w:p w14:paraId="39626ACA" w14:textId="17D94FC7" w:rsidR="00FF74A3" w:rsidRPr="00FF74A3" w:rsidRDefault="00317CD5" w:rsidP="00317CD5">
      <w:pPr>
        <w:spacing w:after="0" w:line="360" w:lineRule="auto"/>
        <w:jc w:val="both"/>
        <w:rPr>
          <w:rFonts w:eastAsia="Calibri" w:cs="Calibri"/>
        </w:rPr>
      </w:pPr>
      <w:r>
        <w:rPr>
          <w:rFonts w:eastAsia="Calibri" w:cs="Calibri"/>
        </w:rPr>
        <w:t>This section provides t</w:t>
      </w:r>
      <w:r w:rsidR="00FF74A3" w:rsidRPr="00FF74A3">
        <w:rPr>
          <w:rFonts w:eastAsia="Calibri" w:cs="Calibri"/>
        </w:rPr>
        <w:t>he determined crop types, land use patterns, crop rotations and water requirements</w:t>
      </w:r>
      <w:r w:rsidR="00696F4F">
        <w:rPr>
          <w:rFonts w:eastAsia="Calibri" w:cs="Calibri"/>
        </w:rPr>
        <w:t xml:space="preserve"> </w:t>
      </w:r>
      <w:r>
        <w:rPr>
          <w:rFonts w:eastAsia="Calibri" w:cs="Calibri"/>
        </w:rPr>
        <w:t>for Masholomoshe irrigation scheme</w:t>
      </w:r>
      <w:r w:rsidR="00696F4F">
        <w:rPr>
          <w:rFonts w:eastAsia="Calibri" w:cs="Calibri"/>
        </w:rPr>
        <w:t xml:space="preserve"> </w:t>
      </w:r>
      <w:r>
        <w:rPr>
          <w:rFonts w:eastAsia="Calibri" w:cs="Calibri"/>
        </w:rPr>
        <w:t xml:space="preserve">(Table 20) and the </w:t>
      </w:r>
      <w:r w:rsidR="00FF74A3" w:rsidRPr="00FF74A3">
        <w:rPr>
          <w:rFonts w:eastAsia="Calibri" w:cs="Calibri"/>
        </w:rPr>
        <w:t xml:space="preserve"> irriga</w:t>
      </w:r>
      <w:r>
        <w:rPr>
          <w:rFonts w:eastAsia="Calibri" w:cs="Calibri"/>
        </w:rPr>
        <w:t xml:space="preserve">tion Water Schedule Master Plan (Table 21). On the other hand, the </w:t>
      </w:r>
      <w:r w:rsidRPr="00317CD5">
        <w:rPr>
          <w:rFonts w:eastAsia="Calibri" w:cs="Calibri"/>
        </w:rPr>
        <w:t xml:space="preserve">determined crop types, land use patterns, crop rotations and water requirements for </w:t>
      </w:r>
      <w:r>
        <w:rPr>
          <w:rFonts w:eastAsia="Calibri" w:cs="Calibri"/>
        </w:rPr>
        <w:t>Masiyepambili</w:t>
      </w:r>
      <w:r w:rsidRPr="00317CD5">
        <w:rPr>
          <w:rFonts w:eastAsia="Calibri" w:cs="Calibri"/>
        </w:rPr>
        <w:t xml:space="preserve"> irrigation scheme</w:t>
      </w:r>
      <w:r>
        <w:rPr>
          <w:rFonts w:eastAsia="Calibri" w:cs="Calibri"/>
        </w:rPr>
        <w:t xml:space="preserve"> are provided in Table 22 and Table 23.</w:t>
      </w:r>
    </w:p>
    <w:p w14:paraId="7C190AC1" w14:textId="491E3F9F" w:rsidR="00F438BB" w:rsidRDefault="00F438BB" w:rsidP="00857EEF">
      <w:pPr>
        <w:rPr>
          <w:rFonts w:asciiTheme="minorHAnsi" w:eastAsia="Calibri" w:hAnsiTheme="minorHAnsi" w:cstheme="minorHAnsi"/>
        </w:rPr>
      </w:pPr>
    </w:p>
    <w:p w14:paraId="287B92A0" w14:textId="35E6583A" w:rsidR="00FF74A3" w:rsidRDefault="00FF74A3" w:rsidP="00857EEF">
      <w:pPr>
        <w:rPr>
          <w:rFonts w:asciiTheme="minorHAnsi" w:eastAsia="Calibri" w:hAnsiTheme="minorHAnsi" w:cstheme="minorHAnsi"/>
        </w:rPr>
      </w:pPr>
    </w:p>
    <w:p w14:paraId="60D37891" w14:textId="5924E4D4" w:rsidR="00FF74A3" w:rsidRDefault="00FF74A3" w:rsidP="00857EEF">
      <w:pPr>
        <w:rPr>
          <w:rFonts w:asciiTheme="minorHAnsi" w:eastAsia="Calibri" w:hAnsiTheme="minorHAnsi" w:cstheme="minorHAnsi"/>
        </w:rPr>
      </w:pPr>
    </w:p>
    <w:p w14:paraId="776B7E77" w14:textId="77777777" w:rsidR="00FF74A3" w:rsidRPr="00857EEF" w:rsidRDefault="00FF74A3" w:rsidP="00857EEF">
      <w:pPr>
        <w:rPr>
          <w:rFonts w:asciiTheme="minorHAnsi" w:eastAsia="Calibri" w:hAnsiTheme="minorHAnsi" w:cstheme="minorHAnsi"/>
        </w:rPr>
        <w:sectPr w:rsidR="00FF74A3" w:rsidRPr="00857EEF" w:rsidSect="00360C08">
          <w:pgSz w:w="12240" w:h="15840"/>
          <w:pgMar w:top="1440" w:right="1440" w:bottom="1440" w:left="1440" w:header="720" w:footer="720" w:gutter="0"/>
          <w:cols w:space="720"/>
          <w:docGrid w:linePitch="360"/>
        </w:sectPr>
      </w:pPr>
    </w:p>
    <w:p w14:paraId="5ED9A494" w14:textId="041E0FBA" w:rsidR="00F959F1" w:rsidRPr="000D0AC4" w:rsidRDefault="00F959F1" w:rsidP="00F959F1">
      <w:pPr>
        <w:keepNext/>
        <w:keepLines/>
        <w:spacing w:before="0" w:after="200" w:line="240" w:lineRule="auto"/>
        <w:contextualSpacing/>
        <w:jc w:val="center"/>
        <w:rPr>
          <w:rFonts w:cstheme="minorBidi"/>
          <w:bCs/>
          <w:noProof/>
          <w:sz w:val="20"/>
          <w:szCs w:val="20"/>
          <w:lang w:val="en-GB" w:eastAsia="en-CA"/>
        </w:rPr>
      </w:pPr>
      <w:bookmarkStart w:id="246" w:name="_Toc121159774"/>
      <w:bookmarkStart w:id="247" w:name="_Toc121327402"/>
      <w:r w:rsidRPr="000D0AC4">
        <w:rPr>
          <w:rFonts w:cstheme="minorBidi"/>
          <w:bCs/>
          <w:noProof/>
          <w:sz w:val="20"/>
          <w:szCs w:val="20"/>
          <w:lang w:val="en-GB" w:eastAsia="en-CA"/>
        </w:rPr>
        <w:t xml:space="preserve">Table </w:t>
      </w:r>
      <w:r w:rsidRPr="000D0AC4">
        <w:rPr>
          <w:rFonts w:cstheme="minorBidi"/>
          <w:bCs/>
          <w:noProof/>
          <w:sz w:val="20"/>
          <w:szCs w:val="20"/>
          <w:lang w:val="en-GB" w:eastAsia="en-CA"/>
        </w:rPr>
        <w:fldChar w:fldCharType="begin"/>
      </w:r>
      <w:r w:rsidRPr="000D0AC4">
        <w:rPr>
          <w:rFonts w:cstheme="minorBidi"/>
          <w:bCs/>
          <w:noProof/>
          <w:sz w:val="20"/>
          <w:szCs w:val="20"/>
          <w:lang w:val="en-GB" w:eastAsia="en-CA"/>
        </w:rPr>
        <w:instrText xml:space="preserve"> SEQ Table \* ARABIC </w:instrText>
      </w:r>
      <w:r w:rsidRPr="000D0AC4">
        <w:rPr>
          <w:rFonts w:cstheme="minorBidi"/>
          <w:bCs/>
          <w:noProof/>
          <w:sz w:val="20"/>
          <w:szCs w:val="20"/>
          <w:lang w:val="en-GB" w:eastAsia="en-CA"/>
        </w:rPr>
        <w:fldChar w:fldCharType="separate"/>
      </w:r>
      <w:r w:rsidR="00DC28DE">
        <w:rPr>
          <w:rFonts w:cstheme="minorBidi"/>
          <w:bCs/>
          <w:noProof/>
          <w:sz w:val="20"/>
          <w:szCs w:val="20"/>
          <w:lang w:val="en-GB" w:eastAsia="en-CA"/>
        </w:rPr>
        <w:t>20</w:t>
      </w:r>
      <w:r w:rsidRPr="000D0AC4">
        <w:rPr>
          <w:rFonts w:cstheme="minorBidi"/>
          <w:bCs/>
          <w:noProof/>
          <w:sz w:val="20"/>
          <w:szCs w:val="20"/>
          <w:lang w:val="en-GB" w:eastAsia="en-CA"/>
        </w:rPr>
        <w:fldChar w:fldCharType="end"/>
      </w:r>
      <w:r w:rsidRPr="000D0AC4">
        <w:rPr>
          <w:rFonts w:cstheme="minorBidi"/>
          <w:bCs/>
          <w:noProof/>
          <w:sz w:val="20"/>
          <w:szCs w:val="20"/>
          <w:lang w:val="en-GB" w:eastAsia="en-CA"/>
        </w:rPr>
        <w:t>: Determined crop types, land use patterns, crop rotations and water requirements</w:t>
      </w:r>
      <w:bookmarkEnd w:id="246"/>
      <w:r w:rsidR="00317CD5">
        <w:rPr>
          <w:rFonts w:cstheme="minorBidi"/>
          <w:bCs/>
          <w:noProof/>
          <w:sz w:val="20"/>
          <w:szCs w:val="20"/>
          <w:lang w:val="en-GB" w:eastAsia="en-CA"/>
        </w:rPr>
        <w:t xml:space="preserve"> for Masholomoshe Scheme</w:t>
      </w:r>
      <w:bookmarkEnd w:id="247"/>
    </w:p>
    <w:tbl>
      <w:tblPr>
        <w:tblW w:w="5000" w:type="pct"/>
        <w:tblLook w:val="04A0" w:firstRow="1" w:lastRow="0" w:firstColumn="1" w:lastColumn="0" w:noHBand="0" w:noVBand="1"/>
      </w:tblPr>
      <w:tblGrid>
        <w:gridCol w:w="795"/>
        <w:gridCol w:w="709"/>
        <w:gridCol w:w="1445"/>
        <w:gridCol w:w="216"/>
        <w:gridCol w:w="222"/>
        <w:gridCol w:w="285"/>
        <w:gridCol w:w="475"/>
        <w:gridCol w:w="237"/>
        <w:gridCol w:w="396"/>
        <w:gridCol w:w="316"/>
        <w:gridCol w:w="419"/>
        <w:gridCol w:w="295"/>
        <w:gridCol w:w="253"/>
        <w:gridCol w:w="461"/>
        <w:gridCol w:w="215"/>
        <w:gridCol w:w="497"/>
        <w:gridCol w:w="215"/>
        <w:gridCol w:w="497"/>
        <w:gridCol w:w="215"/>
        <w:gridCol w:w="497"/>
        <w:gridCol w:w="215"/>
        <w:gridCol w:w="497"/>
        <w:gridCol w:w="710"/>
        <w:gridCol w:w="710"/>
        <w:gridCol w:w="1178"/>
        <w:gridCol w:w="975"/>
      </w:tblGrid>
      <w:tr w:rsidR="00F959F1" w:rsidRPr="00F959F1" w14:paraId="5CB3735F" w14:textId="77777777" w:rsidTr="00E46359">
        <w:trPr>
          <w:trHeight w:val="1125"/>
        </w:trPr>
        <w:tc>
          <w:tcPr>
            <w:tcW w:w="3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E8BB4EE" w14:textId="77777777" w:rsidR="00F959F1" w:rsidRPr="00F959F1" w:rsidRDefault="00F959F1" w:rsidP="00F959F1">
            <w:pPr>
              <w:spacing w:before="0" w:after="0" w:line="240" w:lineRule="auto"/>
              <w:jc w:val="right"/>
              <w:rPr>
                <w:rFonts w:asciiTheme="minorHAnsi" w:eastAsia="Times New Roman" w:hAnsiTheme="minorHAnsi" w:cstheme="minorHAnsi"/>
                <w:b/>
                <w:bCs/>
                <w:color w:val="000000"/>
                <w:szCs w:val="22"/>
                <w:lang w:val="en-GB"/>
              </w:rPr>
            </w:pPr>
            <w:r w:rsidRPr="00F959F1">
              <w:rPr>
                <w:rFonts w:asciiTheme="minorHAnsi" w:eastAsia="Times New Roman" w:hAnsiTheme="minorHAnsi" w:cstheme="minorHAnsi"/>
                <w:b/>
                <w:bCs/>
                <w:color w:val="000000"/>
                <w:szCs w:val="22"/>
                <w:lang w:val="en-GB"/>
              </w:rPr>
              <w:t>Name of Block</w:t>
            </w:r>
          </w:p>
        </w:tc>
        <w:tc>
          <w:tcPr>
            <w:tcW w:w="274" w:type="pct"/>
            <w:tcBorders>
              <w:top w:val="single" w:sz="8" w:space="0" w:color="auto"/>
              <w:left w:val="nil"/>
              <w:bottom w:val="single" w:sz="8" w:space="0" w:color="auto"/>
              <w:right w:val="single" w:sz="4" w:space="0" w:color="auto"/>
            </w:tcBorders>
            <w:shd w:val="clear" w:color="auto" w:fill="auto"/>
            <w:vAlign w:val="center"/>
            <w:hideMark/>
          </w:tcPr>
          <w:p w14:paraId="30A8EF45" w14:textId="77777777" w:rsidR="00F959F1" w:rsidRPr="00F959F1" w:rsidRDefault="00F959F1" w:rsidP="00F959F1">
            <w:pPr>
              <w:spacing w:before="0" w:after="0" w:line="240" w:lineRule="auto"/>
              <w:jc w:val="center"/>
              <w:rPr>
                <w:rFonts w:asciiTheme="minorHAnsi" w:eastAsia="Times New Roman" w:hAnsiTheme="minorHAnsi" w:cstheme="minorHAnsi"/>
                <w:b/>
                <w:bCs/>
                <w:color w:val="000000"/>
                <w:szCs w:val="22"/>
                <w:lang w:val="en-GB"/>
              </w:rPr>
            </w:pPr>
            <w:r w:rsidRPr="00F959F1">
              <w:rPr>
                <w:rFonts w:asciiTheme="minorHAnsi" w:eastAsia="Times New Roman" w:hAnsiTheme="minorHAnsi" w:cstheme="minorHAnsi"/>
                <w:b/>
                <w:bCs/>
                <w:color w:val="000000"/>
                <w:szCs w:val="22"/>
                <w:lang w:val="en-GB"/>
              </w:rPr>
              <w:t>Area (Ha)</w:t>
            </w:r>
          </w:p>
        </w:tc>
        <w:tc>
          <w:tcPr>
            <w:tcW w:w="559" w:type="pct"/>
            <w:tcBorders>
              <w:top w:val="single" w:sz="8" w:space="0" w:color="auto"/>
              <w:left w:val="nil"/>
              <w:bottom w:val="single" w:sz="8" w:space="0" w:color="auto"/>
              <w:right w:val="single" w:sz="4" w:space="0" w:color="000000"/>
            </w:tcBorders>
            <w:shd w:val="clear" w:color="auto" w:fill="auto"/>
            <w:vAlign w:val="center"/>
            <w:hideMark/>
          </w:tcPr>
          <w:p w14:paraId="5BEFF79E" w14:textId="77777777" w:rsidR="00F959F1" w:rsidRPr="00F959F1" w:rsidRDefault="00F959F1" w:rsidP="00F959F1">
            <w:pPr>
              <w:spacing w:before="0" w:after="0" w:line="240" w:lineRule="auto"/>
              <w:jc w:val="center"/>
              <w:rPr>
                <w:rFonts w:asciiTheme="minorHAnsi" w:eastAsia="Times New Roman" w:hAnsiTheme="minorHAnsi" w:cstheme="minorHAnsi"/>
                <w:b/>
                <w:bCs/>
                <w:color w:val="000000"/>
                <w:szCs w:val="22"/>
                <w:lang w:val="en-GB"/>
              </w:rPr>
            </w:pPr>
            <w:r w:rsidRPr="00F959F1">
              <w:rPr>
                <w:rFonts w:asciiTheme="minorHAnsi" w:eastAsia="Times New Roman" w:hAnsiTheme="minorHAnsi" w:cstheme="minorHAnsi"/>
                <w:b/>
                <w:bCs/>
                <w:color w:val="000000"/>
                <w:szCs w:val="22"/>
                <w:lang w:val="en-GB"/>
              </w:rPr>
              <w:t>Parameter</w:t>
            </w:r>
          </w:p>
        </w:tc>
        <w:tc>
          <w:tcPr>
            <w:tcW w:w="277" w:type="pct"/>
            <w:gridSpan w:val="3"/>
            <w:tcBorders>
              <w:top w:val="single" w:sz="8" w:space="0" w:color="auto"/>
              <w:left w:val="nil"/>
              <w:bottom w:val="single" w:sz="8" w:space="0" w:color="auto"/>
              <w:right w:val="single" w:sz="4" w:space="0" w:color="auto"/>
            </w:tcBorders>
            <w:shd w:val="clear" w:color="auto" w:fill="auto"/>
            <w:vAlign w:val="center"/>
            <w:hideMark/>
          </w:tcPr>
          <w:p w14:paraId="1FFB422A" w14:textId="77777777" w:rsidR="00F959F1" w:rsidRPr="00F959F1" w:rsidRDefault="00F959F1" w:rsidP="00F959F1">
            <w:pPr>
              <w:spacing w:before="0" w:after="0" w:line="240" w:lineRule="auto"/>
              <w:jc w:val="center"/>
              <w:rPr>
                <w:rFonts w:asciiTheme="minorHAnsi" w:eastAsia="Times New Roman" w:hAnsiTheme="minorHAnsi" w:cstheme="minorHAnsi"/>
                <w:b/>
                <w:bCs/>
                <w:color w:val="000000"/>
                <w:szCs w:val="22"/>
                <w:lang w:val="en-GB"/>
              </w:rPr>
            </w:pPr>
            <w:r w:rsidRPr="00F959F1">
              <w:rPr>
                <w:rFonts w:asciiTheme="minorHAnsi" w:eastAsia="Times New Roman" w:hAnsiTheme="minorHAnsi" w:cstheme="minorHAnsi"/>
                <w:b/>
                <w:bCs/>
                <w:color w:val="000000"/>
                <w:szCs w:val="22"/>
                <w:lang w:val="en-GB"/>
              </w:rPr>
              <w:t>Jan</w:t>
            </w:r>
          </w:p>
        </w:tc>
        <w:tc>
          <w:tcPr>
            <w:tcW w:w="275" w:type="pct"/>
            <w:gridSpan w:val="2"/>
            <w:tcBorders>
              <w:top w:val="single" w:sz="8" w:space="0" w:color="auto"/>
              <w:left w:val="nil"/>
              <w:bottom w:val="single" w:sz="8" w:space="0" w:color="auto"/>
              <w:right w:val="single" w:sz="4" w:space="0" w:color="auto"/>
            </w:tcBorders>
            <w:shd w:val="clear" w:color="auto" w:fill="auto"/>
            <w:vAlign w:val="center"/>
            <w:hideMark/>
          </w:tcPr>
          <w:p w14:paraId="05260FF7" w14:textId="77777777" w:rsidR="00F959F1" w:rsidRPr="00F959F1" w:rsidRDefault="00F959F1" w:rsidP="00F959F1">
            <w:pPr>
              <w:spacing w:before="0" w:after="0" w:line="240" w:lineRule="auto"/>
              <w:jc w:val="center"/>
              <w:rPr>
                <w:rFonts w:asciiTheme="minorHAnsi" w:eastAsia="Times New Roman" w:hAnsiTheme="minorHAnsi" w:cstheme="minorHAnsi"/>
                <w:b/>
                <w:bCs/>
                <w:color w:val="000000"/>
                <w:szCs w:val="22"/>
                <w:lang w:val="en-GB"/>
              </w:rPr>
            </w:pPr>
            <w:r w:rsidRPr="00F959F1">
              <w:rPr>
                <w:rFonts w:asciiTheme="minorHAnsi" w:eastAsia="Times New Roman" w:hAnsiTheme="minorHAnsi" w:cstheme="minorHAnsi"/>
                <w:b/>
                <w:bCs/>
                <w:color w:val="000000"/>
                <w:szCs w:val="22"/>
                <w:lang w:val="en-GB"/>
              </w:rPr>
              <w:t>Feb</w:t>
            </w:r>
          </w:p>
        </w:tc>
        <w:tc>
          <w:tcPr>
            <w:tcW w:w="275" w:type="pct"/>
            <w:gridSpan w:val="2"/>
            <w:tcBorders>
              <w:top w:val="single" w:sz="8" w:space="0" w:color="auto"/>
              <w:left w:val="nil"/>
              <w:bottom w:val="single" w:sz="8" w:space="0" w:color="auto"/>
              <w:right w:val="single" w:sz="4" w:space="0" w:color="auto"/>
            </w:tcBorders>
            <w:shd w:val="clear" w:color="auto" w:fill="auto"/>
            <w:vAlign w:val="center"/>
            <w:hideMark/>
          </w:tcPr>
          <w:p w14:paraId="203F2DE1" w14:textId="77777777" w:rsidR="00F959F1" w:rsidRPr="00F959F1" w:rsidRDefault="00F959F1" w:rsidP="00F959F1">
            <w:pPr>
              <w:spacing w:before="0" w:after="0" w:line="240" w:lineRule="auto"/>
              <w:jc w:val="center"/>
              <w:rPr>
                <w:rFonts w:asciiTheme="minorHAnsi" w:eastAsia="Times New Roman" w:hAnsiTheme="minorHAnsi" w:cstheme="minorHAnsi"/>
                <w:b/>
                <w:bCs/>
                <w:color w:val="000000"/>
                <w:szCs w:val="22"/>
                <w:lang w:val="en-GB"/>
              </w:rPr>
            </w:pPr>
            <w:r w:rsidRPr="00F959F1">
              <w:rPr>
                <w:rFonts w:asciiTheme="minorHAnsi" w:eastAsia="Times New Roman" w:hAnsiTheme="minorHAnsi" w:cstheme="minorHAnsi"/>
                <w:b/>
                <w:bCs/>
                <w:color w:val="000000"/>
                <w:szCs w:val="22"/>
                <w:lang w:val="en-GB"/>
              </w:rPr>
              <w:t>Mar</w:t>
            </w:r>
          </w:p>
        </w:tc>
        <w:tc>
          <w:tcPr>
            <w:tcW w:w="276" w:type="pct"/>
            <w:gridSpan w:val="2"/>
            <w:tcBorders>
              <w:top w:val="single" w:sz="8" w:space="0" w:color="auto"/>
              <w:left w:val="nil"/>
              <w:bottom w:val="single" w:sz="8" w:space="0" w:color="auto"/>
              <w:right w:val="single" w:sz="4" w:space="0" w:color="auto"/>
            </w:tcBorders>
            <w:shd w:val="clear" w:color="auto" w:fill="auto"/>
            <w:vAlign w:val="center"/>
            <w:hideMark/>
          </w:tcPr>
          <w:p w14:paraId="32CFDE97" w14:textId="77777777" w:rsidR="00F959F1" w:rsidRPr="00F959F1" w:rsidRDefault="00F959F1" w:rsidP="00F959F1">
            <w:pPr>
              <w:spacing w:before="0" w:after="0" w:line="240" w:lineRule="auto"/>
              <w:jc w:val="center"/>
              <w:rPr>
                <w:rFonts w:asciiTheme="minorHAnsi" w:eastAsia="Times New Roman" w:hAnsiTheme="minorHAnsi" w:cstheme="minorHAnsi"/>
                <w:b/>
                <w:bCs/>
                <w:color w:val="000000"/>
                <w:szCs w:val="22"/>
                <w:lang w:val="en-GB"/>
              </w:rPr>
            </w:pPr>
            <w:r w:rsidRPr="00F959F1">
              <w:rPr>
                <w:rFonts w:asciiTheme="minorHAnsi" w:eastAsia="Times New Roman" w:hAnsiTheme="minorHAnsi" w:cstheme="minorHAnsi"/>
                <w:b/>
                <w:bCs/>
                <w:color w:val="000000"/>
                <w:szCs w:val="22"/>
                <w:lang w:val="en-GB"/>
              </w:rPr>
              <w:t>Apr</w:t>
            </w:r>
          </w:p>
        </w:tc>
        <w:tc>
          <w:tcPr>
            <w:tcW w:w="276" w:type="pct"/>
            <w:gridSpan w:val="2"/>
            <w:tcBorders>
              <w:top w:val="single" w:sz="8" w:space="0" w:color="auto"/>
              <w:left w:val="nil"/>
              <w:bottom w:val="single" w:sz="8" w:space="0" w:color="auto"/>
              <w:right w:val="single" w:sz="4" w:space="0" w:color="auto"/>
            </w:tcBorders>
            <w:shd w:val="clear" w:color="auto" w:fill="auto"/>
            <w:vAlign w:val="center"/>
            <w:hideMark/>
          </w:tcPr>
          <w:p w14:paraId="6B9B1621" w14:textId="77777777" w:rsidR="00F959F1" w:rsidRPr="00F959F1" w:rsidRDefault="00F959F1" w:rsidP="00F959F1">
            <w:pPr>
              <w:spacing w:before="0" w:after="0" w:line="240" w:lineRule="auto"/>
              <w:jc w:val="center"/>
              <w:rPr>
                <w:rFonts w:asciiTheme="minorHAnsi" w:eastAsia="Times New Roman" w:hAnsiTheme="minorHAnsi" w:cstheme="minorHAnsi"/>
                <w:b/>
                <w:bCs/>
                <w:color w:val="000000"/>
                <w:szCs w:val="22"/>
                <w:lang w:val="en-GB"/>
              </w:rPr>
            </w:pPr>
            <w:r w:rsidRPr="00F959F1">
              <w:rPr>
                <w:rFonts w:asciiTheme="minorHAnsi" w:eastAsia="Times New Roman" w:hAnsiTheme="minorHAnsi" w:cstheme="minorHAnsi"/>
                <w:b/>
                <w:bCs/>
                <w:color w:val="000000"/>
                <w:szCs w:val="22"/>
                <w:lang w:val="en-GB"/>
              </w:rPr>
              <w:t>May</w:t>
            </w:r>
          </w:p>
        </w:tc>
        <w:tc>
          <w:tcPr>
            <w:tcW w:w="275" w:type="pct"/>
            <w:gridSpan w:val="2"/>
            <w:tcBorders>
              <w:top w:val="single" w:sz="8" w:space="0" w:color="auto"/>
              <w:left w:val="nil"/>
              <w:bottom w:val="single" w:sz="8" w:space="0" w:color="auto"/>
              <w:right w:val="single" w:sz="4" w:space="0" w:color="auto"/>
            </w:tcBorders>
            <w:shd w:val="clear" w:color="auto" w:fill="auto"/>
            <w:vAlign w:val="center"/>
            <w:hideMark/>
          </w:tcPr>
          <w:p w14:paraId="37ACD092" w14:textId="77777777" w:rsidR="00F959F1" w:rsidRPr="00F959F1" w:rsidRDefault="00F959F1" w:rsidP="00F959F1">
            <w:pPr>
              <w:spacing w:before="0" w:after="0" w:line="240" w:lineRule="auto"/>
              <w:jc w:val="center"/>
              <w:rPr>
                <w:rFonts w:asciiTheme="minorHAnsi" w:eastAsia="Times New Roman" w:hAnsiTheme="minorHAnsi" w:cstheme="minorHAnsi"/>
                <w:b/>
                <w:bCs/>
                <w:color w:val="000000"/>
                <w:szCs w:val="22"/>
                <w:lang w:val="en-GB"/>
              </w:rPr>
            </w:pPr>
            <w:r w:rsidRPr="00F959F1">
              <w:rPr>
                <w:rFonts w:asciiTheme="minorHAnsi" w:eastAsia="Times New Roman" w:hAnsiTheme="minorHAnsi" w:cstheme="minorHAnsi"/>
                <w:b/>
                <w:bCs/>
                <w:color w:val="000000"/>
                <w:szCs w:val="22"/>
                <w:lang w:val="en-GB"/>
              </w:rPr>
              <w:t>Jun</w:t>
            </w:r>
          </w:p>
        </w:tc>
        <w:tc>
          <w:tcPr>
            <w:tcW w:w="275" w:type="pct"/>
            <w:gridSpan w:val="2"/>
            <w:tcBorders>
              <w:top w:val="single" w:sz="8" w:space="0" w:color="auto"/>
              <w:left w:val="nil"/>
              <w:bottom w:val="single" w:sz="8" w:space="0" w:color="auto"/>
              <w:right w:val="single" w:sz="4" w:space="0" w:color="auto"/>
            </w:tcBorders>
            <w:shd w:val="clear" w:color="auto" w:fill="auto"/>
            <w:vAlign w:val="center"/>
            <w:hideMark/>
          </w:tcPr>
          <w:p w14:paraId="7BCA501F" w14:textId="77777777" w:rsidR="00F959F1" w:rsidRPr="00F959F1" w:rsidRDefault="00F959F1" w:rsidP="00F959F1">
            <w:pPr>
              <w:spacing w:before="0" w:after="0" w:line="240" w:lineRule="auto"/>
              <w:jc w:val="center"/>
              <w:rPr>
                <w:rFonts w:asciiTheme="minorHAnsi" w:eastAsia="Times New Roman" w:hAnsiTheme="minorHAnsi" w:cstheme="minorHAnsi"/>
                <w:b/>
                <w:bCs/>
                <w:color w:val="000000"/>
                <w:szCs w:val="22"/>
                <w:lang w:val="en-GB"/>
              </w:rPr>
            </w:pPr>
            <w:r w:rsidRPr="00F959F1">
              <w:rPr>
                <w:rFonts w:asciiTheme="minorHAnsi" w:eastAsia="Times New Roman" w:hAnsiTheme="minorHAnsi" w:cstheme="minorHAnsi"/>
                <w:b/>
                <w:bCs/>
                <w:color w:val="000000"/>
                <w:szCs w:val="22"/>
                <w:lang w:val="en-GB"/>
              </w:rPr>
              <w:t>Jul</w:t>
            </w:r>
          </w:p>
        </w:tc>
        <w:tc>
          <w:tcPr>
            <w:tcW w:w="275" w:type="pct"/>
            <w:gridSpan w:val="2"/>
            <w:tcBorders>
              <w:top w:val="single" w:sz="8" w:space="0" w:color="auto"/>
              <w:left w:val="nil"/>
              <w:bottom w:val="single" w:sz="8" w:space="0" w:color="auto"/>
              <w:right w:val="single" w:sz="4" w:space="0" w:color="auto"/>
            </w:tcBorders>
            <w:shd w:val="clear" w:color="auto" w:fill="auto"/>
            <w:vAlign w:val="center"/>
            <w:hideMark/>
          </w:tcPr>
          <w:p w14:paraId="1B70A25C" w14:textId="77777777" w:rsidR="00F959F1" w:rsidRPr="00F959F1" w:rsidRDefault="00F959F1" w:rsidP="00F959F1">
            <w:pPr>
              <w:spacing w:before="0" w:after="0" w:line="240" w:lineRule="auto"/>
              <w:jc w:val="center"/>
              <w:rPr>
                <w:rFonts w:asciiTheme="minorHAnsi" w:eastAsia="Times New Roman" w:hAnsiTheme="minorHAnsi" w:cstheme="minorHAnsi"/>
                <w:b/>
                <w:bCs/>
                <w:color w:val="000000"/>
                <w:szCs w:val="22"/>
                <w:lang w:val="en-GB"/>
              </w:rPr>
            </w:pPr>
            <w:r w:rsidRPr="00F959F1">
              <w:rPr>
                <w:rFonts w:asciiTheme="minorHAnsi" w:eastAsia="Times New Roman" w:hAnsiTheme="minorHAnsi" w:cstheme="minorHAnsi"/>
                <w:b/>
                <w:bCs/>
                <w:color w:val="000000"/>
                <w:szCs w:val="22"/>
                <w:lang w:val="en-GB"/>
              </w:rPr>
              <w:t>Aug</w:t>
            </w:r>
          </w:p>
        </w:tc>
        <w:tc>
          <w:tcPr>
            <w:tcW w:w="275" w:type="pct"/>
            <w:gridSpan w:val="2"/>
            <w:tcBorders>
              <w:top w:val="single" w:sz="8" w:space="0" w:color="auto"/>
              <w:left w:val="nil"/>
              <w:bottom w:val="single" w:sz="8" w:space="0" w:color="auto"/>
              <w:right w:val="single" w:sz="4" w:space="0" w:color="auto"/>
            </w:tcBorders>
            <w:shd w:val="clear" w:color="auto" w:fill="auto"/>
            <w:vAlign w:val="center"/>
            <w:hideMark/>
          </w:tcPr>
          <w:p w14:paraId="4B1168E1" w14:textId="77777777" w:rsidR="00F959F1" w:rsidRPr="00F959F1" w:rsidRDefault="00F959F1" w:rsidP="00F959F1">
            <w:pPr>
              <w:spacing w:before="0" w:after="0" w:line="240" w:lineRule="auto"/>
              <w:jc w:val="center"/>
              <w:rPr>
                <w:rFonts w:asciiTheme="minorHAnsi" w:eastAsia="Times New Roman" w:hAnsiTheme="minorHAnsi" w:cstheme="minorHAnsi"/>
                <w:b/>
                <w:bCs/>
                <w:color w:val="000000"/>
                <w:szCs w:val="22"/>
                <w:lang w:val="en-GB"/>
              </w:rPr>
            </w:pPr>
            <w:r w:rsidRPr="00F959F1">
              <w:rPr>
                <w:rFonts w:asciiTheme="minorHAnsi" w:eastAsia="Times New Roman" w:hAnsiTheme="minorHAnsi" w:cstheme="minorHAnsi"/>
                <w:b/>
                <w:bCs/>
                <w:color w:val="000000"/>
                <w:szCs w:val="22"/>
                <w:lang w:val="en-GB"/>
              </w:rPr>
              <w:t>Sep</w:t>
            </w:r>
          </w:p>
        </w:tc>
        <w:tc>
          <w:tcPr>
            <w:tcW w:w="274" w:type="pct"/>
            <w:tcBorders>
              <w:top w:val="single" w:sz="8" w:space="0" w:color="auto"/>
              <w:left w:val="nil"/>
              <w:bottom w:val="single" w:sz="8" w:space="0" w:color="auto"/>
              <w:right w:val="single" w:sz="4" w:space="0" w:color="auto"/>
            </w:tcBorders>
            <w:shd w:val="clear" w:color="auto" w:fill="auto"/>
            <w:vAlign w:val="center"/>
            <w:hideMark/>
          </w:tcPr>
          <w:p w14:paraId="75F1682F" w14:textId="77777777" w:rsidR="00F959F1" w:rsidRPr="00F959F1" w:rsidRDefault="00F959F1" w:rsidP="00F959F1">
            <w:pPr>
              <w:spacing w:before="0" w:after="0" w:line="240" w:lineRule="auto"/>
              <w:jc w:val="center"/>
              <w:rPr>
                <w:rFonts w:asciiTheme="minorHAnsi" w:eastAsia="Times New Roman" w:hAnsiTheme="minorHAnsi" w:cstheme="minorHAnsi"/>
                <w:b/>
                <w:bCs/>
                <w:color w:val="000000"/>
                <w:szCs w:val="22"/>
                <w:lang w:val="en-GB"/>
              </w:rPr>
            </w:pPr>
            <w:r w:rsidRPr="00F959F1">
              <w:rPr>
                <w:rFonts w:asciiTheme="minorHAnsi" w:eastAsia="Times New Roman" w:hAnsiTheme="minorHAnsi" w:cstheme="minorHAnsi"/>
                <w:b/>
                <w:bCs/>
                <w:color w:val="000000"/>
                <w:szCs w:val="22"/>
                <w:lang w:val="en-GB"/>
              </w:rPr>
              <w:t>Oct</w:t>
            </w:r>
          </w:p>
        </w:tc>
        <w:tc>
          <w:tcPr>
            <w:tcW w:w="274" w:type="pct"/>
            <w:tcBorders>
              <w:top w:val="single" w:sz="8" w:space="0" w:color="auto"/>
              <w:left w:val="nil"/>
              <w:bottom w:val="single" w:sz="8" w:space="0" w:color="auto"/>
              <w:right w:val="single" w:sz="4" w:space="0" w:color="auto"/>
            </w:tcBorders>
            <w:shd w:val="clear" w:color="auto" w:fill="auto"/>
            <w:vAlign w:val="center"/>
            <w:hideMark/>
          </w:tcPr>
          <w:p w14:paraId="4936DB38" w14:textId="77777777" w:rsidR="00F959F1" w:rsidRPr="00F959F1" w:rsidRDefault="00F959F1" w:rsidP="00F959F1">
            <w:pPr>
              <w:spacing w:before="0" w:after="0" w:line="240" w:lineRule="auto"/>
              <w:jc w:val="center"/>
              <w:rPr>
                <w:rFonts w:asciiTheme="minorHAnsi" w:eastAsia="Times New Roman" w:hAnsiTheme="minorHAnsi" w:cstheme="minorHAnsi"/>
                <w:b/>
                <w:bCs/>
                <w:color w:val="000000"/>
                <w:szCs w:val="22"/>
                <w:lang w:val="en-GB"/>
              </w:rPr>
            </w:pPr>
            <w:r w:rsidRPr="00F959F1">
              <w:rPr>
                <w:rFonts w:asciiTheme="minorHAnsi" w:eastAsia="Times New Roman" w:hAnsiTheme="minorHAnsi" w:cstheme="minorHAnsi"/>
                <w:b/>
                <w:bCs/>
                <w:color w:val="000000"/>
                <w:szCs w:val="22"/>
                <w:lang w:val="en-GB"/>
              </w:rPr>
              <w:t>Nov</w:t>
            </w:r>
          </w:p>
        </w:tc>
        <w:tc>
          <w:tcPr>
            <w:tcW w:w="455" w:type="pct"/>
            <w:tcBorders>
              <w:top w:val="single" w:sz="8" w:space="0" w:color="auto"/>
              <w:left w:val="nil"/>
              <w:bottom w:val="single" w:sz="8" w:space="0" w:color="auto"/>
              <w:right w:val="single" w:sz="4" w:space="0" w:color="auto"/>
            </w:tcBorders>
            <w:shd w:val="clear" w:color="auto" w:fill="auto"/>
            <w:vAlign w:val="center"/>
            <w:hideMark/>
          </w:tcPr>
          <w:p w14:paraId="5884CED4" w14:textId="77777777" w:rsidR="00F959F1" w:rsidRPr="00F959F1" w:rsidRDefault="00F959F1" w:rsidP="00F959F1">
            <w:pPr>
              <w:spacing w:before="0" w:after="0" w:line="240" w:lineRule="auto"/>
              <w:jc w:val="center"/>
              <w:rPr>
                <w:rFonts w:asciiTheme="minorHAnsi" w:eastAsia="Times New Roman" w:hAnsiTheme="minorHAnsi" w:cstheme="minorHAnsi"/>
                <w:b/>
                <w:bCs/>
                <w:color w:val="000000"/>
                <w:szCs w:val="22"/>
                <w:lang w:val="en-GB"/>
              </w:rPr>
            </w:pPr>
            <w:r w:rsidRPr="00F959F1">
              <w:rPr>
                <w:rFonts w:asciiTheme="minorHAnsi" w:eastAsia="Times New Roman" w:hAnsiTheme="minorHAnsi" w:cstheme="minorHAnsi"/>
                <w:b/>
                <w:bCs/>
                <w:color w:val="000000"/>
                <w:szCs w:val="22"/>
                <w:lang w:val="en-GB"/>
              </w:rPr>
              <w:t>Dec</w:t>
            </w:r>
          </w:p>
        </w:tc>
        <w:tc>
          <w:tcPr>
            <w:tcW w:w="377" w:type="pct"/>
            <w:tcBorders>
              <w:top w:val="single" w:sz="8" w:space="0" w:color="auto"/>
              <w:left w:val="nil"/>
              <w:bottom w:val="single" w:sz="8" w:space="0" w:color="auto"/>
              <w:right w:val="single" w:sz="8" w:space="0" w:color="auto"/>
            </w:tcBorders>
            <w:shd w:val="clear" w:color="auto" w:fill="auto"/>
            <w:noWrap/>
            <w:vAlign w:val="center"/>
            <w:hideMark/>
          </w:tcPr>
          <w:p w14:paraId="79FF92E6" w14:textId="77777777" w:rsidR="00F959F1" w:rsidRPr="00F959F1" w:rsidRDefault="00F959F1" w:rsidP="00F959F1">
            <w:pPr>
              <w:spacing w:before="0" w:after="0" w:line="240" w:lineRule="auto"/>
              <w:jc w:val="right"/>
              <w:rPr>
                <w:rFonts w:asciiTheme="minorHAnsi" w:eastAsia="Times New Roman" w:hAnsiTheme="minorHAnsi" w:cstheme="minorHAnsi"/>
                <w:b/>
                <w:bCs/>
                <w:color w:val="000000"/>
                <w:szCs w:val="22"/>
                <w:lang w:val="en-GB"/>
              </w:rPr>
            </w:pPr>
            <w:r w:rsidRPr="00F959F1">
              <w:rPr>
                <w:rFonts w:asciiTheme="minorHAnsi" w:eastAsia="Times New Roman" w:hAnsiTheme="minorHAnsi" w:cstheme="minorHAnsi"/>
                <w:b/>
                <w:bCs/>
                <w:color w:val="000000"/>
                <w:szCs w:val="22"/>
                <w:lang w:val="en-GB"/>
              </w:rPr>
              <w:t xml:space="preserve"> TOTAL </w:t>
            </w:r>
          </w:p>
        </w:tc>
      </w:tr>
      <w:tr w:rsidR="00F959F1" w:rsidRPr="00F959F1" w14:paraId="610CE8FC" w14:textId="77777777" w:rsidTr="00E46359">
        <w:trPr>
          <w:trHeight w:val="630"/>
        </w:trPr>
        <w:tc>
          <w:tcPr>
            <w:tcW w:w="30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B5DDA0D"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A</w:t>
            </w:r>
          </w:p>
        </w:tc>
        <w:tc>
          <w:tcPr>
            <w:tcW w:w="274" w:type="pct"/>
            <w:vMerge w:val="restart"/>
            <w:tcBorders>
              <w:top w:val="nil"/>
              <w:left w:val="single" w:sz="4" w:space="0" w:color="auto"/>
              <w:bottom w:val="single" w:sz="4" w:space="0" w:color="auto"/>
              <w:right w:val="single" w:sz="4" w:space="0" w:color="auto"/>
            </w:tcBorders>
            <w:shd w:val="clear" w:color="000000" w:fill="F2F2F2"/>
            <w:noWrap/>
            <w:vAlign w:val="center"/>
            <w:hideMark/>
          </w:tcPr>
          <w:p w14:paraId="0A831D10"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4.00</w:t>
            </w:r>
          </w:p>
        </w:tc>
        <w:tc>
          <w:tcPr>
            <w:tcW w:w="559" w:type="pct"/>
            <w:vMerge w:val="restart"/>
            <w:tcBorders>
              <w:top w:val="single" w:sz="8" w:space="0" w:color="auto"/>
              <w:left w:val="single" w:sz="4" w:space="0" w:color="auto"/>
              <w:bottom w:val="single" w:sz="4" w:space="0" w:color="000000"/>
              <w:right w:val="single" w:sz="4" w:space="0" w:color="000000"/>
            </w:tcBorders>
            <w:shd w:val="clear" w:color="auto" w:fill="auto"/>
            <w:vAlign w:val="center"/>
            <w:hideMark/>
          </w:tcPr>
          <w:p w14:paraId="62FE977F"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Crop Irrigation Requirements</w:t>
            </w:r>
          </w:p>
        </w:tc>
        <w:tc>
          <w:tcPr>
            <w:tcW w:w="1103" w:type="pct"/>
            <w:gridSpan w:val="9"/>
            <w:tcBorders>
              <w:top w:val="nil"/>
              <w:left w:val="nil"/>
              <w:bottom w:val="single" w:sz="4" w:space="0" w:color="auto"/>
              <w:right w:val="single" w:sz="4" w:space="0" w:color="auto"/>
            </w:tcBorders>
            <w:shd w:val="clear" w:color="000000" w:fill="F4B084"/>
            <w:noWrap/>
            <w:vAlign w:val="center"/>
            <w:hideMark/>
          </w:tcPr>
          <w:p w14:paraId="5C06D52D" w14:textId="77777777" w:rsidR="00F959F1" w:rsidRPr="00F959F1" w:rsidRDefault="00F959F1" w:rsidP="00F959F1">
            <w:pPr>
              <w:spacing w:before="0" w:after="0" w:line="240" w:lineRule="auto"/>
              <w:jc w:val="center"/>
              <w:rPr>
                <w:rFonts w:asciiTheme="minorHAnsi" w:eastAsia="Times New Roman" w:hAnsiTheme="minorHAnsi" w:cstheme="minorHAnsi"/>
                <w:szCs w:val="22"/>
                <w:lang w:val="en-GB"/>
              </w:rPr>
            </w:pPr>
            <w:r w:rsidRPr="00F959F1">
              <w:rPr>
                <w:rFonts w:asciiTheme="minorHAnsi" w:eastAsia="Times New Roman" w:hAnsiTheme="minorHAnsi" w:cstheme="minorHAnsi"/>
                <w:szCs w:val="22"/>
                <w:lang w:val="en-GB"/>
              </w:rPr>
              <w:t>Maize</w:t>
            </w:r>
          </w:p>
        </w:tc>
        <w:tc>
          <w:tcPr>
            <w:tcW w:w="1650" w:type="pct"/>
            <w:gridSpan w:val="11"/>
            <w:tcBorders>
              <w:top w:val="single" w:sz="8" w:space="0" w:color="auto"/>
              <w:left w:val="nil"/>
              <w:bottom w:val="single" w:sz="4" w:space="0" w:color="auto"/>
              <w:right w:val="single" w:sz="4" w:space="0" w:color="000000"/>
            </w:tcBorders>
            <w:shd w:val="clear" w:color="000000" w:fill="F4B084"/>
            <w:noWrap/>
            <w:vAlign w:val="center"/>
            <w:hideMark/>
          </w:tcPr>
          <w:p w14:paraId="0D2D0AB9" w14:textId="77777777" w:rsidR="00F959F1" w:rsidRPr="00F959F1" w:rsidRDefault="00F959F1" w:rsidP="00F959F1">
            <w:pPr>
              <w:spacing w:before="0" w:after="0" w:line="240" w:lineRule="auto"/>
              <w:jc w:val="center"/>
              <w:rPr>
                <w:rFonts w:asciiTheme="minorHAnsi" w:eastAsia="Times New Roman" w:hAnsiTheme="minorHAnsi" w:cstheme="minorHAnsi"/>
                <w:szCs w:val="22"/>
                <w:lang w:val="en-GB"/>
              </w:rPr>
            </w:pPr>
            <w:r w:rsidRPr="00F959F1">
              <w:rPr>
                <w:rFonts w:asciiTheme="minorHAnsi" w:eastAsia="Times New Roman" w:hAnsiTheme="minorHAnsi" w:cstheme="minorHAnsi"/>
                <w:szCs w:val="22"/>
                <w:lang w:val="en-GB"/>
              </w:rPr>
              <w:t>Maize</w:t>
            </w:r>
          </w:p>
        </w:tc>
        <w:tc>
          <w:tcPr>
            <w:tcW w:w="730" w:type="pct"/>
            <w:gridSpan w:val="2"/>
            <w:tcBorders>
              <w:top w:val="nil"/>
              <w:left w:val="nil"/>
              <w:bottom w:val="single" w:sz="4" w:space="0" w:color="auto"/>
              <w:right w:val="single" w:sz="4" w:space="0" w:color="auto"/>
            </w:tcBorders>
            <w:shd w:val="clear" w:color="000000" w:fill="000000"/>
            <w:noWrap/>
            <w:vAlign w:val="center"/>
            <w:hideMark/>
          </w:tcPr>
          <w:p w14:paraId="140119DA" w14:textId="77777777" w:rsidR="00F959F1" w:rsidRPr="00F959F1" w:rsidRDefault="00F959F1" w:rsidP="00F959F1">
            <w:pPr>
              <w:spacing w:before="0" w:after="0" w:line="240" w:lineRule="auto"/>
              <w:jc w:val="center"/>
              <w:rPr>
                <w:rFonts w:asciiTheme="minorHAnsi" w:eastAsia="Times New Roman" w:hAnsiTheme="minorHAnsi" w:cstheme="minorHAnsi"/>
                <w:color w:val="FFFFFF"/>
                <w:szCs w:val="22"/>
                <w:lang w:val="en-GB"/>
              </w:rPr>
            </w:pPr>
            <w:r w:rsidRPr="00F959F1">
              <w:rPr>
                <w:rFonts w:asciiTheme="minorHAnsi" w:eastAsia="Times New Roman" w:hAnsiTheme="minorHAnsi" w:cstheme="minorHAnsi"/>
                <w:color w:val="FFFFFF"/>
                <w:szCs w:val="22"/>
                <w:lang w:val="en-GB"/>
              </w:rPr>
              <w:t>Maize</w:t>
            </w:r>
          </w:p>
        </w:tc>
        <w:tc>
          <w:tcPr>
            <w:tcW w:w="377" w:type="pct"/>
            <w:tcBorders>
              <w:top w:val="nil"/>
              <w:left w:val="nil"/>
              <w:bottom w:val="single" w:sz="4" w:space="0" w:color="auto"/>
              <w:right w:val="single" w:sz="8" w:space="0" w:color="auto"/>
            </w:tcBorders>
            <w:shd w:val="clear" w:color="auto" w:fill="auto"/>
            <w:noWrap/>
            <w:vAlign w:val="center"/>
            <w:hideMark/>
          </w:tcPr>
          <w:p w14:paraId="09496DFB" w14:textId="77777777" w:rsidR="00F959F1" w:rsidRPr="00F959F1" w:rsidRDefault="00F959F1" w:rsidP="00F959F1">
            <w:pPr>
              <w:spacing w:before="0" w:after="0" w:line="240" w:lineRule="auto"/>
              <w:jc w:val="both"/>
              <w:rPr>
                <w:rFonts w:asciiTheme="minorHAnsi" w:eastAsia="Times New Roman" w:hAnsiTheme="minorHAnsi" w:cstheme="minorHAnsi"/>
                <w:b/>
                <w:bCs/>
                <w:color w:val="000000"/>
                <w:szCs w:val="22"/>
                <w:lang w:val="en-GB"/>
              </w:rPr>
            </w:pPr>
            <w:r w:rsidRPr="00F959F1">
              <w:rPr>
                <w:rFonts w:asciiTheme="minorHAnsi" w:eastAsia="Times New Roman" w:hAnsiTheme="minorHAnsi" w:cstheme="minorHAnsi"/>
                <w:b/>
                <w:bCs/>
                <w:color w:val="000000"/>
                <w:szCs w:val="22"/>
                <w:lang w:val="en-GB"/>
              </w:rPr>
              <w:t> </w:t>
            </w:r>
          </w:p>
        </w:tc>
      </w:tr>
      <w:tr w:rsidR="00F959F1" w:rsidRPr="00F959F1" w14:paraId="54EF7E4B" w14:textId="77777777" w:rsidTr="00E46359">
        <w:trPr>
          <w:trHeight w:val="630"/>
        </w:trPr>
        <w:tc>
          <w:tcPr>
            <w:tcW w:w="308" w:type="pct"/>
            <w:vMerge/>
            <w:tcBorders>
              <w:top w:val="nil"/>
              <w:left w:val="single" w:sz="4" w:space="0" w:color="auto"/>
              <w:bottom w:val="single" w:sz="4" w:space="0" w:color="auto"/>
              <w:right w:val="single" w:sz="4" w:space="0" w:color="auto"/>
            </w:tcBorders>
            <w:vAlign w:val="center"/>
            <w:hideMark/>
          </w:tcPr>
          <w:p w14:paraId="4752EB3B" w14:textId="77777777" w:rsidR="00F959F1" w:rsidRPr="00F959F1" w:rsidRDefault="00F959F1" w:rsidP="00F959F1">
            <w:pPr>
              <w:spacing w:before="0" w:after="0" w:line="240" w:lineRule="auto"/>
              <w:jc w:val="both"/>
              <w:rPr>
                <w:rFonts w:asciiTheme="minorHAnsi" w:eastAsia="Times New Roman" w:hAnsiTheme="minorHAnsi" w:cstheme="minorHAnsi"/>
                <w:color w:val="000000"/>
                <w:szCs w:val="22"/>
                <w:lang w:val="en-GB"/>
              </w:rPr>
            </w:pPr>
          </w:p>
        </w:tc>
        <w:tc>
          <w:tcPr>
            <w:tcW w:w="274" w:type="pct"/>
            <w:vMerge/>
            <w:tcBorders>
              <w:top w:val="nil"/>
              <w:left w:val="single" w:sz="4" w:space="0" w:color="auto"/>
              <w:bottom w:val="single" w:sz="4" w:space="0" w:color="auto"/>
              <w:right w:val="single" w:sz="4" w:space="0" w:color="auto"/>
            </w:tcBorders>
            <w:vAlign w:val="center"/>
            <w:hideMark/>
          </w:tcPr>
          <w:p w14:paraId="53170E8C" w14:textId="77777777" w:rsidR="00F959F1" w:rsidRPr="00F959F1" w:rsidRDefault="00F959F1" w:rsidP="00F959F1">
            <w:pPr>
              <w:spacing w:before="0" w:after="0" w:line="240" w:lineRule="auto"/>
              <w:jc w:val="both"/>
              <w:rPr>
                <w:rFonts w:asciiTheme="minorHAnsi" w:eastAsia="Times New Roman" w:hAnsiTheme="minorHAnsi" w:cstheme="minorHAnsi"/>
                <w:color w:val="000000"/>
                <w:szCs w:val="22"/>
                <w:lang w:val="en-GB"/>
              </w:rPr>
            </w:pPr>
          </w:p>
        </w:tc>
        <w:tc>
          <w:tcPr>
            <w:tcW w:w="559" w:type="pct"/>
            <w:vMerge/>
            <w:tcBorders>
              <w:top w:val="single" w:sz="8" w:space="0" w:color="auto"/>
              <w:left w:val="single" w:sz="4" w:space="0" w:color="auto"/>
              <w:bottom w:val="single" w:sz="4" w:space="0" w:color="000000"/>
              <w:right w:val="single" w:sz="4" w:space="0" w:color="000000"/>
            </w:tcBorders>
            <w:vAlign w:val="center"/>
            <w:hideMark/>
          </w:tcPr>
          <w:p w14:paraId="36960214" w14:textId="77777777" w:rsidR="00F959F1" w:rsidRPr="00F959F1" w:rsidRDefault="00F959F1" w:rsidP="00F959F1">
            <w:pPr>
              <w:spacing w:before="0" w:after="0" w:line="240" w:lineRule="auto"/>
              <w:jc w:val="both"/>
              <w:rPr>
                <w:rFonts w:asciiTheme="minorHAnsi" w:eastAsia="Times New Roman" w:hAnsiTheme="minorHAnsi" w:cstheme="minorHAnsi"/>
                <w:color w:val="000000"/>
                <w:szCs w:val="22"/>
                <w:lang w:val="en-GB"/>
              </w:rPr>
            </w:pPr>
          </w:p>
        </w:tc>
        <w:tc>
          <w:tcPr>
            <w:tcW w:w="277" w:type="pct"/>
            <w:gridSpan w:val="3"/>
            <w:tcBorders>
              <w:top w:val="nil"/>
              <w:left w:val="nil"/>
              <w:bottom w:val="single" w:sz="4" w:space="0" w:color="auto"/>
              <w:right w:val="single" w:sz="4" w:space="0" w:color="auto"/>
            </w:tcBorders>
            <w:shd w:val="clear" w:color="000000" w:fill="FFFFFF"/>
            <w:noWrap/>
            <w:vAlign w:val="center"/>
            <w:hideMark/>
          </w:tcPr>
          <w:p w14:paraId="33DA7E5A" w14:textId="77777777" w:rsidR="00F959F1" w:rsidRPr="00F959F1" w:rsidRDefault="00F959F1" w:rsidP="00F959F1">
            <w:pPr>
              <w:spacing w:before="0" w:after="0" w:line="240" w:lineRule="auto"/>
              <w:jc w:val="center"/>
              <w:rPr>
                <w:rFonts w:asciiTheme="minorHAnsi" w:eastAsia="Times New Roman" w:hAnsiTheme="minorHAnsi" w:cstheme="minorHAnsi"/>
                <w:szCs w:val="22"/>
                <w:lang w:val="en-GB"/>
              </w:rPr>
            </w:pPr>
            <w:r w:rsidRPr="00F959F1">
              <w:rPr>
                <w:rFonts w:asciiTheme="minorHAnsi" w:eastAsia="Times New Roman" w:hAnsiTheme="minorHAnsi" w:cstheme="minorHAnsi"/>
                <w:szCs w:val="22"/>
                <w:lang w:val="en-GB"/>
              </w:rPr>
              <w:t>104.0</w:t>
            </w:r>
          </w:p>
        </w:tc>
        <w:tc>
          <w:tcPr>
            <w:tcW w:w="275" w:type="pct"/>
            <w:gridSpan w:val="2"/>
            <w:tcBorders>
              <w:top w:val="nil"/>
              <w:left w:val="nil"/>
              <w:bottom w:val="single" w:sz="4" w:space="0" w:color="auto"/>
              <w:right w:val="single" w:sz="4" w:space="0" w:color="auto"/>
            </w:tcBorders>
            <w:shd w:val="clear" w:color="000000" w:fill="FFFFFF"/>
            <w:noWrap/>
            <w:vAlign w:val="center"/>
            <w:hideMark/>
          </w:tcPr>
          <w:p w14:paraId="602E084D" w14:textId="77777777" w:rsidR="00F959F1" w:rsidRPr="00F959F1" w:rsidRDefault="00F959F1" w:rsidP="00F959F1">
            <w:pPr>
              <w:spacing w:before="0" w:after="0" w:line="240" w:lineRule="auto"/>
              <w:jc w:val="center"/>
              <w:rPr>
                <w:rFonts w:asciiTheme="minorHAnsi" w:eastAsia="Times New Roman" w:hAnsiTheme="minorHAnsi" w:cstheme="minorHAnsi"/>
                <w:szCs w:val="22"/>
                <w:lang w:val="en-GB"/>
              </w:rPr>
            </w:pPr>
            <w:r w:rsidRPr="00F959F1">
              <w:rPr>
                <w:rFonts w:asciiTheme="minorHAnsi" w:eastAsia="Times New Roman" w:hAnsiTheme="minorHAnsi" w:cstheme="minorHAnsi"/>
                <w:szCs w:val="22"/>
                <w:lang w:val="en-GB"/>
              </w:rPr>
              <w:t>113.4</w:t>
            </w:r>
          </w:p>
        </w:tc>
        <w:tc>
          <w:tcPr>
            <w:tcW w:w="275" w:type="pct"/>
            <w:gridSpan w:val="2"/>
            <w:tcBorders>
              <w:top w:val="nil"/>
              <w:left w:val="nil"/>
              <w:bottom w:val="single" w:sz="4" w:space="0" w:color="auto"/>
              <w:right w:val="single" w:sz="4" w:space="0" w:color="auto"/>
            </w:tcBorders>
            <w:shd w:val="clear" w:color="000000" w:fill="FFFFFF"/>
            <w:noWrap/>
            <w:vAlign w:val="center"/>
            <w:hideMark/>
          </w:tcPr>
          <w:p w14:paraId="6101685C" w14:textId="77777777" w:rsidR="00F959F1" w:rsidRPr="00F959F1" w:rsidRDefault="00F959F1" w:rsidP="00F959F1">
            <w:pPr>
              <w:spacing w:before="0" w:after="0" w:line="240" w:lineRule="auto"/>
              <w:jc w:val="center"/>
              <w:rPr>
                <w:rFonts w:asciiTheme="minorHAnsi" w:eastAsia="Times New Roman" w:hAnsiTheme="minorHAnsi" w:cstheme="minorHAnsi"/>
                <w:szCs w:val="22"/>
                <w:lang w:val="en-GB"/>
              </w:rPr>
            </w:pPr>
            <w:r w:rsidRPr="00F959F1">
              <w:rPr>
                <w:rFonts w:asciiTheme="minorHAnsi" w:eastAsia="Times New Roman" w:hAnsiTheme="minorHAnsi" w:cstheme="minorHAnsi"/>
                <w:szCs w:val="22"/>
                <w:lang w:val="en-GB"/>
              </w:rPr>
              <w:t>183.1</w:t>
            </w:r>
          </w:p>
        </w:tc>
        <w:tc>
          <w:tcPr>
            <w:tcW w:w="276" w:type="pct"/>
            <w:gridSpan w:val="2"/>
            <w:tcBorders>
              <w:top w:val="nil"/>
              <w:left w:val="nil"/>
              <w:bottom w:val="single" w:sz="4" w:space="0" w:color="auto"/>
              <w:right w:val="single" w:sz="4" w:space="0" w:color="auto"/>
            </w:tcBorders>
            <w:shd w:val="clear" w:color="000000" w:fill="FFFFFF"/>
            <w:noWrap/>
            <w:vAlign w:val="center"/>
            <w:hideMark/>
          </w:tcPr>
          <w:p w14:paraId="0E0D6AF7" w14:textId="77777777" w:rsidR="00F959F1" w:rsidRPr="00F959F1" w:rsidRDefault="00F959F1" w:rsidP="00F959F1">
            <w:pPr>
              <w:spacing w:before="0" w:after="0" w:line="240" w:lineRule="auto"/>
              <w:jc w:val="center"/>
              <w:rPr>
                <w:rFonts w:asciiTheme="minorHAnsi" w:eastAsia="Times New Roman" w:hAnsiTheme="minorHAnsi" w:cstheme="minorHAnsi"/>
                <w:szCs w:val="22"/>
                <w:lang w:val="en-GB"/>
              </w:rPr>
            </w:pPr>
            <w:r w:rsidRPr="00F959F1">
              <w:rPr>
                <w:rFonts w:asciiTheme="minorHAnsi" w:eastAsia="Times New Roman" w:hAnsiTheme="minorHAnsi" w:cstheme="minorHAnsi"/>
                <w:szCs w:val="22"/>
                <w:lang w:val="en-GB"/>
              </w:rPr>
              <w:t>0.0</w:t>
            </w:r>
          </w:p>
        </w:tc>
        <w:tc>
          <w:tcPr>
            <w:tcW w:w="276" w:type="pct"/>
            <w:gridSpan w:val="2"/>
            <w:tcBorders>
              <w:top w:val="nil"/>
              <w:left w:val="nil"/>
              <w:bottom w:val="single" w:sz="4" w:space="0" w:color="auto"/>
              <w:right w:val="single" w:sz="4" w:space="0" w:color="auto"/>
            </w:tcBorders>
            <w:shd w:val="clear" w:color="000000" w:fill="FFFFFF"/>
            <w:noWrap/>
            <w:vAlign w:val="center"/>
            <w:hideMark/>
          </w:tcPr>
          <w:p w14:paraId="33CD3B88" w14:textId="77777777" w:rsidR="00F959F1" w:rsidRPr="00F959F1" w:rsidRDefault="00F959F1" w:rsidP="00F959F1">
            <w:pPr>
              <w:spacing w:before="0" w:after="0" w:line="240" w:lineRule="auto"/>
              <w:jc w:val="center"/>
              <w:rPr>
                <w:rFonts w:asciiTheme="minorHAnsi" w:eastAsia="Times New Roman" w:hAnsiTheme="minorHAnsi" w:cstheme="minorHAnsi"/>
                <w:szCs w:val="22"/>
                <w:lang w:val="en-GB"/>
              </w:rPr>
            </w:pPr>
            <w:r w:rsidRPr="00F959F1">
              <w:rPr>
                <w:rFonts w:asciiTheme="minorHAnsi" w:eastAsia="Times New Roman" w:hAnsiTheme="minorHAnsi" w:cstheme="minorHAnsi"/>
                <w:szCs w:val="22"/>
                <w:lang w:val="en-GB"/>
              </w:rPr>
              <w:t>83.3</w:t>
            </w:r>
          </w:p>
        </w:tc>
        <w:tc>
          <w:tcPr>
            <w:tcW w:w="275" w:type="pct"/>
            <w:gridSpan w:val="2"/>
            <w:tcBorders>
              <w:top w:val="nil"/>
              <w:left w:val="nil"/>
              <w:bottom w:val="single" w:sz="4" w:space="0" w:color="auto"/>
              <w:right w:val="single" w:sz="4" w:space="0" w:color="auto"/>
            </w:tcBorders>
            <w:shd w:val="clear" w:color="000000" w:fill="FFFFFF"/>
            <w:noWrap/>
            <w:vAlign w:val="center"/>
            <w:hideMark/>
          </w:tcPr>
          <w:p w14:paraId="637193EA" w14:textId="77777777" w:rsidR="00F959F1" w:rsidRPr="00F959F1" w:rsidRDefault="00F959F1" w:rsidP="00F959F1">
            <w:pPr>
              <w:spacing w:before="0" w:after="0" w:line="240" w:lineRule="auto"/>
              <w:jc w:val="center"/>
              <w:rPr>
                <w:rFonts w:asciiTheme="minorHAnsi" w:eastAsia="Times New Roman" w:hAnsiTheme="minorHAnsi" w:cstheme="minorHAnsi"/>
                <w:szCs w:val="22"/>
                <w:lang w:val="en-GB"/>
              </w:rPr>
            </w:pPr>
            <w:r w:rsidRPr="00F959F1">
              <w:rPr>
                <w:rFonts w:asciiTheme="minorHAnsi" w:eastAsia="Times New Roman" w:hAnsiTheme="minorHAnsi" w:cstheme="minorHAnsi"/>
                <w:szCs w:val="22"/>
                <w:lang w:val="en-GB"/>
              </w:rPr>
              <w:t>155.6</w:t>
            </w:r>
          </w:p>
        </w:tc>
        <w:tc>
          <w:tcPr>
            <w:tcW w:w="275" w:type="pct"/>
            <w:gridSpan w:val="2"/>
            <w:tcBorders>
              <w:top w:val="nil"/>
              <w:left w:val="nil"/>
              <w:bottom w:val="single" w:sz="4" w:space="0" w:color="auto"/>
              <w:right w:val="single" w:sz="4" w:space="0" w:color="auto"/>
            </w:tcBorders>
            <w:shd w:val="clear" w:color="000000" w:fill="FFFFFF"/>
            <w:noWrap/>
            <w:vAlign w:val="center"/>
            <w:hideMark/>
          </w:tcPr>
          <w:p w14:paraId="17446B1A" w14:textId="77777777" w:rsidR="00F959F1" w:rsidRPr="00F959F1" w:rsidRDefault="00F959F1" w:rsidP="00F959F1">
            <w:pPr>
              <w:spacing w:before="0" w:after="0" w:line="240" w:lineRule="auto"/>
              <w:jc w:val="center"/>
              <w:rPr>
                <w:rFonts w:asciiTheme="minorHAnsi" w:eastAsia="Times New Roman" w:hAnsiTheme="minorHAnsi" w:cstheme="minorHAnsi"/>
                <w:szCs w:val="22"/>
                <w:lang w:val="en-GB"/>
              </w:rPr>
            </w:pPr>
            <w:r w:rsidRPr="00F959F1">
              <w:rPr>
                <w:rFonts w:asciiTheme="minorHAnsi" w:eastAsia="Times New Roman" w:hAnsiTheme="minorHAnsi" w:cstheme="minorHAnsi"/>
                <w:szCs w:val="22"/>
                <w:lang w:val="en-GB"/>
              </w:rPr>
              <w:t>194.1</w:t>
            </w:r>
          </w:p>
        </w:tc>
        <w:tc>
          <w:tcPr>
            <w:tcW w:w="275" w:type="pct"/>
            <w:gridSpan w:val="2"/>
            <w:tcBorders>
              <w:top w:val="nil"/>
              <w:left w:val="nil"/>
              <w:bottom w:val="single" w:sz="4" w:space="0" w:color="auto"/>
              <w:right w:val="single" w:sz="4" w:space="0" w:color="auto"/>
            </w:tcBorders>
            <w:shd w:val="clear" w:color="000000" w:fill="FFFFFF"/>
            <w:noWrap/>
            <w:vAlign w:val="center"/>
            <w:hideMark/>
          </w:tcPr>
          <w:p w14:paraId="36CD77EC" w14:textId="77777777" w:rsidR="00F959F1" w:rsidRPr="00F959F1" w:rsidRDefault="00F959F1" w:rsidP="00F959F1">
            <w:pPr>
              <w:spacing w:before="0" w:after="0" w:line="240" w:lineRule="auto"/>
              <w:jc w:val="center"/>
              <w:rPr>
                <w:rFonts w:asciiTheme="minorHAnsi" w:eastAsia="Times New Roman" w:hAnsiTheme="minorHAnsi" w:cstheme="minorHAnsi"/>
                <w:szCs w:val="22"/>
                <w:lang w:val="en-GB"/>
              </w:rPr>
            </w:pPr>
            <w:r w:rsidRPr="00F959F1">
              <w:rPr>
                <w:rFonts w:asciiTheme="minorHAnsi" w:eastAsia="Times New Roman" w:hAnsiTheme="minorHAnsi" w:cstheme="minorHAnsi"/>
                <w:szCs w:val="22"/>
                <w:lang w:val="en-GB"/>
              </w:rPr>
              <w:t>205.2</w:t>
            </w:r>
          </w:p>
        </w:tc>
        <w:tc>
          <w:tcPr>
            <w:tcW w:w="275" w:type="pct"/>
            <w:gridSpan w:val="2"/>
            <w:tcBorders>
              <w:top w:val="nil"/>
              <w:left w:val="nil"/>
              <w:bottom w:val="single" w:sz="4" w:space="0" w:color="auto"/>
              <w:right w:val="single" w:sz="4" w:space="0" w:color="auto"/>
            </w:tcBorders>
            <w:shd w:val="clear" w:color="000000" w:fill="FFFFFF"/>
            <w:noWrap/>
            <w:vAlign w:val="center"/>
            <w:hideMark/>
          </w:tcPr>
          <w:p w14:paraId="037E6A69" w14:textId="77777777" w:rsidR="00F959F1" w:rsidRPr="00F959F1" w:rsidRDefault="00F959F1" w:rsidP="00F959F1">
            <w:pPr>
              <w:spacing w:before="0" w:after="0" w:line="240" w:lineRule="auto"/>
              <w:jc w:val="center"/>
              <w:rPr>
                <w:rFonts w:asciiTheme="minorHAnsi" w:eastAsia="Times New Roman" w:hAnsiTheme="minorHAnsi" w:cstheme="minorHAnsi"/>
                <w:szCs w:val="22"/>
                <w:lang w:val="en-GB"/>
              </w:rPr>
            </w:pPr>
            <w:r w:rsidRPr="00F959F1">
              <w:rPr>
                <w:rFonts w:asciiTheme="minorHAnsi" w:eastAsia="Times New Roman" w:hAnsiTheme="minorHAnsi" w:cstheme="minorHAnsi"/>
                <w:szCs w:val="22"/>
                <w:lang w:val="en-GB"/>
              </w:rPr>
              <w:t>120.4</w:t>
            </w:r>
          </w:p>
        </w:tc>
        <w:tc>
          <w:tcPr>
            <w:tcW w:w="274" w:type="pct"/>
            <w:tcBorders>
              <w:top w:val="nil"/>
              <w:left w:val="nil"/>
              <w:bottom w:val="single" w:sz="4" w:space="0" w:color="auto"/>
              <w:right w:val="single" w:sz="4" w:space="0" w:color="auto"/>
            </w:tcBorders>
            <w:shd w:val="clear" w:color="000000" w:fill="FFFFFF"/>
            <w:noWrap/>
            <w:vAlign w:val="center"/>
            <w:hideMark/>
          </w:tcPr>
          <w:p w14:paraId="23C4F12C" w14:textId="77777777" w:rsidR="00F959F1" w:rsidRPr="00F959F1" w:rsidRDefault="00F959F1" w:rsidP="00F959F1">
            <w:pPr>
              <w:spacing w:before="0" w:after="0" w:line="240" w:lineRule="auto"/>
              <w:jc w:val="center"/>
              <w:rPr>
                <w:rFonts w:asciiTheme="minorHAnsi" w:eastAsia="Times New Roman" w:hAnsiTheme="minorHAnsi" w:cstheme="minorHAnsi"/>
                <w:szCs w:val="22"/>
                <w:lang w:val="en-GB"/>
              </w:rPr>
            </w:pPr>
            <w:r w:rsidRPr="00F959F1">
              <w:rPr>
                <w:rFonts w:asciiTheme="minorHAnsi" w:eastAsia="Times New Roman" w:hAnsiTheme="minorHAnsi" w:cstheme="minorHAnsi"/>
                <w:szCs w:val="22"/>
                <w:lang w:val="en-GB"/>
              </w:rPr>
              <w:t>129.4</w:t>
            </w:r>
          </w:p>
        </w:tc>
        <w:tc>
          <w:tcPr>
            <w:tcW w:w="274" w:type="pct"/>
            <w:tcBorders>
              <w:top w:val="nil"/>
              <w:left w:val="nil"/>
              <w:bottom w:val="single" w:sz="4" w:space="0" w:color="auto"/>
              <w:right w:val="single" w:sz="4" w:space="0" w:color="auto"/>
            </w:tcBorders>
            <w:shd w:val="clear" w:color="000000" w:fill="FFFFFF"/>
            <w:noWrap/>
            <w:vAlign w:val="center"/>
            <w:hideMark/>
          </w:tcPr>
          <w:p w14:paraId="5564F335" w14:textId="77777777" w:rsidR="00F959F1" w:rsidRPr="00F959F1" w:rsidRDefault="00F959F1" w:rsidP="00F959F1">
            <w:pPr>
              <w:spacing w:before="0" w:after="0" w:line="240" w:lineRule="auto"/>
              <w:jc w:val="center"/>
              <w:rPr>
                <w:rFonts w:asciiTheme="minorHAnsi" w:eastAsia="Times New Roman" w:hAnsiTheme="minorHAnsi" w:cstheme="minorHAnsi"/>
                <w:szCs w:val="22"/>
                <w:lang w:val="en-GB"/>
              </w:rPr>
            </w:pPr>
            <w:r w:rsidRPr="00F959F1">
              <w:rPr>
                <w:rFonts w:asciiTheme="minorHAnsi" w:eastAsia="Times New Roman" w:hAnsiTheme="minorHAnsi" w:cstheme="minorHAnsi"/>
                <w:szCs w:val="22"/>
                <w:lang w:val="en-GB"/>
              </w:rPr>
              <w:t>93.9</w:t>
            </w:r>
          </w:p>
        </w:tc>
        <w:tc>
          <w:tcPr>
            <w:tcW w:w="455" w:type="pct"/>
            <w:tcBorders>
              <w:top w:val="nil"/>
              <w:left w:val="nil"/>
              <w:bottom w:val="single" w:sz="4" w:space="0" w:color="auto"/>
              <w:right w:val="single" w:sz="4" w:space="0" w:color="auto"/>
            </w:tcBorders>
            <w:shd w:val="clear" w:color="000000" w:fill="FFFFFF"/>
            <w:noWrap/>
            <w:vAlign w:val="center"/>
            <w:hideMark/>
          </w:tcPr>
          <w:p w14:paraId="1CD32A5F" w14:textId="77777777" w:rsidR="00F959F1" w:rsidRPr="00F959F1" w:rsidRDefault="00F959F1" w:rsidP="00F959F1">
            <w:pPr>
              <w:spacing w:before="0" w:after="0" w:line="240" w:lineRule="auto"/>
              <w:jc w:val="center"/>
              <w:rPr>
                <w:rFonts w:asciiTheme="minorHAnsi" w:eastAsia="Times New Roman" w:hAnsiTheme="minorHAnsi" w:cstheme="minorHAnsi"/>
                <w:szCs w:val="22"/>
                <w:lang w:val="en-GB"/>
              </w:rPr>
            </w:pPr>
            <w:r w:rsidRPr="00F959F1">
              <w:rPr>
                <w:rFonts w:asciiTheme="minorHAnsi" w:eastAsia="Times New Roman" w:hAnsiTheme="minorHAnsi" w:cstheme="minorHAnsi"/>
                <w:szCs w:val="22"/>
                <w:lang w:val="en-GB"/>
              </w:rPr>
              <w:t>129.7</w:t>
            </w:r>
          </w:p>
        </w:tc>
        <w:tc>
          <w:tcPr>
            <w:tcW w:w="377" w:type="pct"/>
            <w:tcBorders>
              <w:top w:val="nil"/>
              <w:left w:val="nil"/>
              <w:bottom w:val="single" w:sz="4" w:space="0" w:color="auto"/>
              <w:right w:val="single" w:sz="8" w:space="0" w:color="auto"/>
            </w:tcBorders>
            <w:shd w:val="clear" w:color="auto" w:fill="auto"/>
            <w:noWrap/>
            <w:vAlign w:val="center"/>
            <w:hideMark/>
          </w:tcPr>
          <w:p w14:paraId="6C0D4A7D" w14:textId="77777777" w:rsidR="00F959F1" w:rsidRPr="00F959F1" w:rsidRDefault="00F959F1" w:rsidP="00F959F1">
            <w:pPr>
              <w:spacing w:before="0" w:after="0" w:line="240" w:lineRule="auto"/>
              <w:jc w:val="both"/>
              <w:rPr>
                <w:rFonts w:asciiTheme="minorHAnsi" w:eastAsia="Times New Roman" w:hAnsiTheme="minorHAnsi" w:cstheme="minorHAnsi"/>
                <w:b/>
                <w:bCs/>
                <w:szCs w:val="22"/>
                <w:lang w:val="en-GB"/>
              </w:rPr>
            </w:pPr>
            <w:r w:rsidRPr="00F959F1">
              <w:rPr>
                <w:rFonts w:asciiTheme="minorHAnsi" w:eastAsia="Times New Roman" w:hAnsiTheme="minorHAnsi" w:cstheme="minorHAnsi"/>
                <w:b/>
                <w:bCs/>
                <w:szCs w:val="22"/>
                <w:lang w:val="en-GB"/>
              </w:rPr>
              <w:t xml:space="preserve"> 1,512 </w:t>
            </w:r>
          </w:p>
        </w:tc>
      </w:tr>
      <w:tr w:rsidR="00F959F1" w:rsidRPr="00F959F1" w14:paraId="35F6C6A0" w14:textId="77777777" w:rsidTr="00E46359">
        <w:trPr>
          <w:trHeight w:val="630"/>
        </w:trPr>
        <w:tc>
          <w:tcPr>
            <w:tcW w:w="308" w:type="pct"/>
            <w:vMerge w:val="restart"/>
            <w:tcBorders>
              <w:top w:val="nil"/>
              <w:left w:val="single" w:sz="4" w:space="0" w:color="auto"/>
              <w:bottom w:val="single" w:sz="4" w:space="0" w:color="auto"/>
              <w:right w:val="single" w:sz="4" w:space="0" w:color="auto"/>
            </w:tcBorders>
            <w:shd w:val="clear" w:color="auto" w:fill="auto"/>
            <w:vAlign w:val="center"/>
            <w:hideMark/>
          </w:tcPr>
          <w:p w14:paraId="02CCD7D8"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B</w:t>
            </w:r>
          </w:p>
        </w:tc>
        <w:tc>
          <w:tcPr>
            <w:tcW w:w="274" w:type="pct"/>
            <w:vMerge w:val="restart"/>
            <w:tcBorders>
              <w:top w:val="nil"/>
              <w:left w:val="single" w:sz="4" w:space="0" w:color="auto"/>
              <w:bottom w:val="single" w:sz="4" w:space="0" w:color="auto"/>
              <w:right w:val="single" w:sz="4" w:space="0" w:color="auto"/>
            </w:tcBorders>
            <w:shd w:val="clear" w:color="000000" w:fill="F2F2F2"/>
            <w:noWrap/>
            <w:vAlign w:val="center"/>
            <w:hideMark/>
          </w:tcPr>
          <w:p w14:paraId="07812FB8"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4.00</w:t>
            </w:r>
          </w:p>
        </w:tc>
        <w:tc>
          <w:tcPr>
            <w:tcW w:w="559" w:type="pct"/>
            <w:vMerge w:val="restart"/>
            <w:tcBorders>
              <w:top w:val="single" w:sz="8" w:space="0" w:color="auto"/>
              <w:left w:val="single" w:sz="4" w:space="0" w:color="auto"/>
              <w:bottom w:val="single" w:sz="4" w:space="0" w:color="000000"/>
              <w:right w:val="single" w:sz="4" w:space="0" w:color="000000"/>
            </w:tcBorders>
            <w:shd w:val="clear" w:color="auto" w:fill="auto"/>
            <w:vAlign w:val="center"/>
            <w:hideMark/>
          </w:tcPr>
          <w:p w14:paraId="02106CCF"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Crop Irrigation Requirements</w:t>
            </w:r>
          </w:p>
        </w:tc>
        <w:tc>
          <w:tcPr>
            <w:tcW w:w="1103" w:type="pct"/>
            <w:gridSpan w:val="9"/>
            <w:tcBorders>
              <w:top w:val="single" w:sz="4" w:space="0" w:color="auto"/>
              <w:left w:val="nil"/>
              <w:bottom w:val="single" w:sz="4" w:space="0" w:color="auto"/>
              <w:right w:val="single" w:sz="4" w:space="0" w:color="auto"/>
            </w:tcBorders>
            <w:shd w:val="clear" w:color="000000" w:fill="92D050"/>
            <w:noWrap/>
            <w:vAlign w:val="center"/>
            <w:hideMark/>
          </w:tcPr>
          <w:p w14:paraId="4B2AE5D4"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Sugar Beans</w:t>
            </w:r>
          </w:p>
        </w:tc>
        <w:tc>
          <w:tcPr>
            <w:tcW w:w="1924" w:type="pct"/>
            <w:gridSpan w:val="12"/>
            <w:tcBorders>
              <w:top w:val="single" w:sz="4" w:space="0" w:color="auto"/>
              <w:left w:val="nil"/>
              <w:bottom w:val="single" w:sz="4" w:space="0" w:color="auto"/>
              <w:right w:val="single" w:sz="4" w:space="0" w:color="000000"/>
            </w:tcBorders>
            <w:shd w:val="clear" w:color="000000" w:fill="92D050"/>
            <w:noWrap/>
            <w:vAlign w:val="center"/>
            <w:hideMark/>
          </w:tcPr>
          <w:p w14:paraId="47BFE025"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Sugar Beans</w:t>
            </w:r>
          </w:p>
        </w:tc>
        <w:tc>
          <w:tcPr>
            <w:tcW w:w="455" w:type="pct"/>
            <w:tcBorders>
              <w:top w:val="nil"/>
              <w:left w:val="nil"/>
              <w:bottom w:val="single" w:sz="4" w:space="0" w:color="auto"/>
              <w:right w:val="single" w:sz="4" w:space="0" w:color="auto"/>
            </w:tcBorders>
            <w:shd w:val="clear" w:color="000000" w:fill="A9D08E"/>
            <w:noWrap/>
            <w:vAlign w:val="center"/>
            <w:hideMark/>
          </w:tcPr>
          <w:p w14:paraId="2706C522"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 </w:t>
            </w:r>
          </w:p>
        </w:tc>
        <w:tc>
          <w:tcPr>
            <w:tcW w:w="377" w:type="pct"/>
            <w:tcBorders>
              <w:top w:val="nil"/>
              <w:left w:val="nil"/>
              <w:bottom w:val="single" w:sz="4" w:space="0" w:color="auto"/>
              <w:right w:val="single" w:sz="8" w:space="0" w:color="auto"/>
            </w:tcBorders>
            <w:shd w:val="clear" w:color="auto" w:fill="auto"/>
            <w:noWrap/>
            <w:vAlign w:val="center"/>
            <w:hideMark/>
          </w:tcPr>
          <w:p w14:paraId="49C56D16" w14:textId="77777777" w:rsidR="00F959F1" w:rsidRPr="00F959F1" w:rsidRDefault="00F959F1" w:rsidP="00F959F1">
            <w:pPr>
              <w:spacing w:before="0" w:after="0" w:line="240" w:lineRule="auto"/>
              <w:jc w:val="both"/>
              <w:rPr>
                <w:rFonts w:asciiTheme="minorHAnsi" w:eastAsia="Times New Roman" w:hAnsiTheme="minorHAnsi" w:cstheme="minorHAnsi"/>
                <w:b/>
                <w:bCs/>
                <w:color w:val="000000"/>
                <w:szCs w:val="22"/>
                <w:lang w:val="en-GB"/>
              </w:rPr>
            </w:pPr>
            <w:r w:rsidRPr="00F959F1">
              <w:rPr>
                <w:rFonts w:asciiTheme="minorHAnsi" w:eastAsia="Times New Roman" w:hAnsiTheme="minorHAnsi" w:cstheme="minorHAnsi"/>
                <w:b/>
                <w:bCs/>
                <w:color w:val="000000"/>
                <w:szCs w:val="22"/>
                <w:lang w:val="en-GB"/>
              </w:rPr>
              <w:t> </w:t>
            </w:r>
          </w:p>
        </w:tc>
      </w:tr>
      <w:tr w:rsidR="00F959F1" w:rsidRPr="00F959F1" w14:paraId="70DFE743" w14:textId="77777777" w:rsidTr="00E46359">
        <w:trPr>
          <w:trHeight w:val="630"/>
        </w:trPr>
        <w:tc>
          <w:tcPr>
            <w:tcW w:w="308" w:type="pct"/>
            <w:vMerge/>
            <w:tcBorders>
              <w:top w:val="nil"/>
              <w:left w:val="single" w:sz="4" w:space="0" w:color="auto"/>
              <w:bottom w:val="single" w:sz="4" w:space="0" w:color="auto"/>
              <w:right w:val="single" w:sz="4" w:space="0" w:color="auto"/>
            </w:tcBorders>
            <w:vAlign w:val="center"/>
            <w:hideMark/>
          </w:tcPr>
          <w:p w14:paraId="572EB59A" w14:textId="77777777" w:rsidR="00F959F1" w:rsidRPr="00F959F1" w:rsidRDefault="00F959F1" w:rsidP="00F959F1">
            <w:pPr>
              <w:spacing w:before="0" w:after="0" w:line="240" w:lineRule="auto"/>
              <w:jc w:val="both"/>
              <w:rPr>
                <w:rFonts w:asciiTheme="minorHAnsi" w:eastAsia="Times New Roman" w:hAnsiTheme="minorHAnsi" w:cstheme="minorHAnsi"/>
                <w:color w:val="000000"/>
                <w:szCs w:val="22"/>
                <w:lang w:val="en-GB"/>
              </w:rPr>
            </w:pPr>
          </w:p>
        </w:tc>
        <w:tc>
          <w:tcPr>
            <w:tcW w:w="274" w:type="pct"/>
            <w:vMerge/>
            <w:tcBorders>
              <w:top w:val="nil"/>
              <w:left w:val="single" w:sz="4" w:space="0" w:color="auto"/>
              <w:bottom w:val="single" w:sz="4" w:space="0" w:color="auto"/>
              <w:right w:val="single" w:sz="4" w:space="0" w:color="auto"/>
            </w:tcBorders>
            <w:vAlign w:val="center"/>
            <w:hideMark/>
          </w:tcPr>
          <w:p w14:paraId="35F9A7BE" w14:textId="77777777" w:rsidR="00F959F1" w:rsidRPr="00F959F1" w:rsidRDefault="00F959F1" w:rsidP="00F959F1">
            <w:pPr>
              <w:spacing w:before="0" w:after="0" w:line="240" w:lineRule="auto"/>
              <w:jc w:val="both"/>
              <w:rPr>
                <w:rFonts w:asciiTheme="minorHAnsi" w:eastAsia="Times New Roman" w:hAnsiTheme="minorHAnsi" w:cstheme="minorHAnsi"/>
                <w:color w:val="000000"/>
                <w:szCs w:val="22"/>
                <w:lang w:val="en-GB"/>
              </w:rPr>
            </w:pPr>
          </w:p>
        </w:tc>
        <w:tc>
          <w:tcPr>
            <w:tcW w:w="559" w:type="pct"/>
            <w:vMerge/>
            <w:tcBorders>
              <w:top w:val="single" w:sz="8" w:space="0" w:color="auto"/>
              <w:left w:val="single" w:sz="4" w:space="0" w:color="auto"/>
              <w:bottom w:val="single" w:sz="4" w:space="0" w:color="000000"/>
              <w:right w:val="single" w:sz="4" w:space="0" w:color="000000"/>
            </w:tcBorders>
            <w:vAlign w:val="center"/>
            <w:hideMark/>
          </w:tcPr>
          <w:p w14:paraId="45A4F2D9" w14:textId="77777777" w:rsidR="00F959F1" w:rsidRPr="00F959F1" w:rsidRDefault="00F959F1" w:rsidP="00F959F1">
            <w:pPr>
              <w:spacing w:before="0" w:after="0" w:line="240" w:lineRule="auto"/>
              <w:jc w:val="both"/>
              <w:rPr>
                <w:rFonts w:asciiTheme="minorHAnsi" w:eastAsia="Times New Roman" w:hAnsiTheme="minorHAnsi" w:cstheme="minorHAnsi"/>
                <w:color w:val="000000"/>
                <w:szCs w:val="22"/>
                <w:lang w:val="en-GB"/>
              </w:rPr>
            </w:pPr>
          </w:p>
        </w:tc>
        <w:tc>
          <w:tcPr>
            <w:tcW w:w="277" w:type="pct"/>
            <w:gridSpan w:val="3"/>
            <w:tcBorders>
              <w:top w:val="nil"/>
              <w:left w:val="nil"/>
              <w:bottom w:val="single" w:sz="4" w:space="0" w:color="auto"/>
              <w:right w:val="single" w:sz="4" w:space="0" w:color="auto"/>
            </w:tcBorders>
            <w:shd w:val="clear" w:color="000000" w:fill="FFFFFF"/>
            <w:noWrap/>
            <w:vAlign w:val="center"/>
            <w:hideMark/>
          </w:tcPr>
          <w:p w14:paraId="64054BF7" w14:textId="77777777" w:rsidR="00F959F1" w:rsidRPr="00F959F1" w:rsidRDefault="00F959F1" w:rsidP="00F959F1">
            <w:pPr>
              <w:spacing w:before="0" w:after="0" w:line="240" w:lineRule="auto"/>
              <w:jc w:val="center"/>
              <w:rPr>
                <w:rFonts w:asciiTheme="minorHAnsi" w:eastAsia="Times New Roman" w:hAnsiTheme="minorHAnsi" w:cstheme="minorHAnsi"/>
                <w:szCs w:val="22"/>
                <w:lang w:val="en-GB"/>
              </w:rPr>
            </w:pPr>
            <w:r w:rsidRPr="00F959F1">
              <w:rPr>
                <w:rFonts w:asciiTheme="minorHAnsi" w:eastAsia="Times New Roman" w:hAnsiTheme="minorHAnsi" w:cstheme="minorHAnsi"/>
                <w:szCs w:val="22"/>
                <w:lang w:val="en-GB"/>
              </w:rPr>
              <w:t>37.8</w:t>
            </w:r>
          </w:p>
        </w:tc>
        <w:tc>
          <w:tcPr>
            <w:tcW w:w="275" w:type="pct"/>
            <w:gridSpan w:val="2"/>
            <w:tcBorders>
              <w:top w:val="nil"/>
              <w:left w:val="nil"/>
              <w:bottom w:val="single" w:sz="4" w:space="0" w:color="auto"/>
              <w:right w:val="single" w:sz="4" w:space="0" w:color="auto"/>
            </w:tcBorders>
            <w:shd w:val="clear" w:color="000000" w:fill="FFFFFF"/>
            <w:noWrap/>
            <w:vAlign w:val="center"/>
            <w:hideMark/>
          </w:tcPr>
          <w:p w14:paraId="3A403A77" w14:textId="77777777" w:rsidR="00F959F1" w:rsidRPr="00F959F1" w:rsidRDefault="00F959F1" w:rsidP="00F959F1">
            <w:pPr>
              <w:spacing w:before="0" w:after="0" w:line="240" w:lineRule="auto"/>
              <w:jc w:val="center"/>
              <w:rPr>
                <w:rFonts w:asciiTheme="minorHAnsi" w:eastAsia="Times New Roman" w:hAnsiTheme="minorHAnsi" w:cstheme="minorHAnsi"/>
                <w:szCs w:val="22"/>
                <w:lang w:val="en-GB"/>
              </w:rPr>
            </w:pPr>
            <w:r w:rsidRPr="00F959F1">
              <w:rPr>
                <w:rFonts w:asciiTheme="minorHAnsi" w:eastAsia="Times New Roman" w:hAnsiTheme="minorHAnsi" w:cstheme="minorHAnsi"/>
                <w:szCs w:val="22"/>
                <w:lang w:val="en-GB"/>
              </w:rPr>
              <w:t>108.7</w:t>
            </w:r>
          </w:p>
        </w:tc>
        <w:tc>
          <w:tcPr>
            <w:tcW w:w="275" w:type="pct"/>
            <w:gridSpan w:val="2"/>
            <w:tcBorders>
              <w:top w:val="nil"/>
              <w:left w:val="nil"/>
              <w:bottom w:val="single" w:sz="4" w:space="0" w:color="auto"/>
              <w:right w:val="single" w:sz="4" w:space="0" w:color="auto"/>
            </w:tcBorders>
            <w:shd w:val="clear" w:color="000000" w:fill="FFFFFF"/>
            <w:noWrap/>
            <w:vAlign w:val="center"/>
            <w:hideMark/>
          </w:tcPr>
          <w:p w14:paraId="4D0FCB1C" w14:textId="77777777" w:rsidR="00F959F1" w:rsidRPr="00F959F1" w:rsidRDefault="00F959F1" w:rsidP="00F959F1">
            <w:pPr>
              <w:spacing w:before="0" w:after="0" w:line="240" w:lineRule="auto"/>
              <w:jc w:val="center"/>
              <w:rPr>
                <w:rFonts w:asciiTheme="minorHAnsi" w:eastAsia="Times New Roman" w:hAnsiTheme="minorHAnsi" w:cstheme="minorHAnsi"/>
                <w:szCs w:val="22"/>
                <w:lang w:val="en-GB"/>
              </w:rPr>
            </w:pPr>
            <w:r w:rsidRPr="00F959F1">
              <w:rPr>
                <w:rFonts w:asciiTheme="minorHAnsi" w:eastAsia="Times New Roman" w:hAnsiTheme="minorHAnsi" w:cstheme="minorHAnsi"/>
                <w:szCs w:val="22"/>
                <w:lang w:val="en-GB"/>
              </w:rPr>
              <w:t>64.1</w:t>
            </w:r>
          </w:p>
        </w:tc>
        <w:tc>
          <w:tcPr>
            <w:tcW w:w="276" w:type="pct"/>
            <w:gridSpan w:val="2"/>
            <w:tcBorders>
              <w:top w:val="nil"/>
              <w:left w:val="nil"/>
              <w:bottom w:val="single" w:sz="4" w:space="0" w:color="auto"/>
              <w:right w:val="single" w:sz="4" w:space="0" w:color="auto"/>
            </w:tcBorders>
            <w:shd w:val="clear" w:color="000000" w:fill="FFFFFF"/>
            <w:noWrap/>
            <w:vAlign w:val="center"/>
            <w:hideMark/>
          </w:tcPr>
          <w:p w14:paraId="71EFCFE1" w14:textId="77777777" w:rsidR="00F959F1" w:rsidRPr="00F959F1" w:rsidRDefault="00F959F1" w:rsidP="00F959F1">
            <w:pPr>
              <w:spacing w:before="0" w:after="0" w:line="240" w:lineRule="auto"/>
              <w:jc w:val="center"/>
              <w:rPr>
                <w:rFonts w:asciiTheme="minorHAnsi" w:eastAsia="Times New Roman" w:hAnsiTheme="minorHAnsi" w:cstheme="minorHAnsi"/>
                <w:szCs w:val="22"/>
                <w:lang w:val="en-GB"/>
              </w:rPr>
            </w:pPr>
            <w:r w:rsidRPr="00F959F1">
              <w:rPr>
                <w:rFonts w:asciiTheme="minorHAnsi" w:eastAsia="Times New Roman" w:hAnsiTheme="minorHAnsi" w:cstheme="minorHAnsi"/>
                <w:szCs w:val="22"/>
                <w:lang w:val="en-GB"/>
              </w:rPr>
              <w:t>70.9</w:t>
            </w:r>
          </w:p>
        </w:tc>
        <w:tc>
          <w:tcPr>
            <w:tcW w:w="276" w:type="pct"/>
            <w:gridSpan w:val="2"/>
            <w:tcBorders>
              <w:top w:val="nil"/>
              <w:left w:val="nil"/>
              <w:bottom w:val="single" w:sz="4" w:space="0" w:color="auto"/>
              <w:right w:val="single" w:sz="4" w:space="0" w:color="auto"/>
            </w:tcBorders>
            <w:shd w:val="clear" w:color="000000" w:fill="FFFFFF"/>
            <w:noWrap/>
            <w:vAlign w:val="center"/>
            <w:hideMark/>
          </w:tcPr>
          <w:p w14:paraId="1806DB5C" w14:textId="77777777" w:rsidR="00F959F1" w:rsidRPr="00F959F1" w:rsidRDefault="00F959F1" w:rsidP="00F959F1">
            <w:pPr>
              <w:spacing w:before="0" w:after="0" w:line="240" w:lineRule="auto"/>
              <w:jc w:val="center"/>
              <w:rPr>
                <w:rFonts w:asciiTheme="minorHAnsi" w:eastAsia="Times New Roman" w:hAnsiTheme="minorHAnsi" w:cstheme="minorHAnsi"/>
                <w:szCs w:val="22"/>
                <w:lang w:val="en-GB"/>
              </w:rPr>
            </w:pPr>
            <w:r w:rsidRPr="00F959F1">
              <w:rPr>
                <w:rFonts w:asciiTheme="minorHAnsi" w:eastAsia="Times New Roman" w:hAnsiTheme="minorHAnsi" w:cstheme="minorHAnsi"/>
                <w:szCs w:val="22"/>
                <w:lang w:val="en-GB"/>
              </w:rPr>
              <w:t>66.6</w:t>
            </w:r>
          </w:p>
        </w:tc>
        <w:tc>
          <w:tcPr>
            <w:tcW w:w="275" w:type="pct"/>
            <w:gridSpan w:val="2"/>
            <w:tcBorders>
              <w:top w:val="nil"/>
              <w:left w:val="nil"/>
              <w:bottom w:val="single" w:sz="4" w:space="0" w:color="auto"/>
              <w:right w:val="single" w:sz="4" w:space="0" w:color="auto"/>
            </w:tcBorders>
            <w:shd w:val="clear" w:color="000000" w:fill="FFFFFF"/>
            <w:noWrap/>
            <w:vAlign w:val="center"/>
            <w:hideMark/>
          </w:tcPr>
          <w:p w14:paraId="5A1A0C32" w14:textId="77777777" w:rsidR="00F959F1" w:rsidRPr="00F959F1" w:rsidRDefault="00F959F1" w:rsidP="00F959F1">
            <w:pPr>
              <w:spacing w:before="0" w:after="0" w:line="240" w:lineRule="auto"/>
              <w:jc w:val="center"/>
              <w:rPr>
                <w:rFonts w:asciiTheme="minorHAnsi" w:eastAsia="Times New Roman" w:hAnsiTheme="minorHAnsi" w:cstheme="minorHAnsi"/>
                <w:szCs w:val="22"/>
                <w:lang w:val="en-GB"/>
              </w:rPr>
            </w:pPr>
            <w:r w:rsidRPr="00F959F1">
              <w:rPr>
                <w:rFonts w:asciiTheme="minorHAnsi" w:eastAsia="Times New Roman" w:hAnsiTheme="minorHAnsi" w:cstheme="minorHAnsi"/>
                <w:szCs w:val="22"/>
                <w:lang w:val="en-GB"/>
              </w:rPr>
              <w:t>170.5</w:t>
            </w:r>
          </w:p>
        </w:tc>
        <w:tc>
          <w:tcPr>
            <w:tcW w:w="275" w:type="pct"/>
            <w:gridSpan w:val="2"/>
            <w:tcBorders>
              <w:top w:val="nil"/>
              <w:left w:val="nil"/>
              <w:bottom w:val="single" w:sz="4" w:space="0" w:color="auto"/>
              <w:right w:val="single" w:sz="4" w:space="0" w:color="auto"/>
            </w:tcBorders>
            <w:shd w:val="clear" w:color="000000" w:fill="FFFFFF"/>
            <w:noWrap/>
            <w:vAlign w:val="center"/>
            <w:hideMark/>
          </w:tcPr>
          <w:p w14:paraId="3452C7B6" w14:textId="77777777" w:rsidR="00F959F1" w:rsidRPr="00F959F1" w:rsidRDefault="00F959F1" w:rsidP="00F959F1">
            <w:pPr>
              <w:spacing w:before="0" w:after="0" w:line="240" w:lineRule="auto"/>
              <w:jc w:val="center"/>
              <w:rPr>
                <w:rFonts w:asciiTheme="minorHAnsi" w:eastAsia="Times New Roman" w:hAnsiTheme="minorHAnsi" w:cstheme="minorHAnsi"/>
                <w:szCs w:val="22"/>
                <w:lang w:val="en-GB"/>
              </w:rPr>
            </w:pPr>
            <w:r w:rsidRPr="00F959F1">
              <w:rPr>
                <w:rFonts w:asciiTheme="minorHAnsi" w:eastAsia="Times New Roman" w:hAnsiTheme="minorHAnsi" w:cstheme="minorHAnsi"/>
                <w:szCs w:val="22"/>
                <w:lang w:val="en-GB"/>
              </w:rPr>
              <w:t>64.7</w:t>
            </w:r>
          </w:p>
        </w:tc>
        <w:tc>
          <w:tcPr>
            <w:tcW w:w="275" w:type="pct"/>
            <w:gridSpan w:val="2"/>
            <w:tcBorders>
              <w:top w:val="nil"/>
              <w:left w:val="nil"/>
              <w:bottom w:val="single" w:sz="4" w:space="0" w:color="auto"/>
              <w:right w:val="single" w:sz="4" w:space="0" w:color="auto"/>
            </w:tcBorders>
            <w:shd w:val="clear" w:color="000000" w:fill="FFFFFF"/>
            <w:noWrap/>
            <w:vAlign w:val="center"/>
            <w:hideMark/>
          </w:tcPr>
          <w:p w14:paraId="66C45A05" w14:textId="77777777" w:rsidR="00F959F1" w:rsidRPr="00F959F1" w:rsidRDefault="00F959F1" w:rsidP="00F959F1">
            <w:pPr>
              <w:spacing w:before="0" w:after="0" w:line="240" w:lineRule="auto"/>
              <w:jc w:val="center"/>
              <w:rPr>
                <w:rFonts w:asciiTheme="minorHAnsi" w:eastAsia="Times New Roman" w:hAnsiTheme="minorHAnsi" w:cstheme="minorHAnsi"/>
                <w:szCs w:val="22"/>
                <w:lang w:val="en-GB"/>
              </w:rPr>
            </w:pPr>
            <w:r w:rsidRPr="00F959F1">
              <w:rPr>
                <w:rFonts w:asciiTheme="minorHAnsi" w:eastAsia="Times New Roman" w:hAnsiTheme="minorHAnsi" w:cstheme="minorHAnsi"/>
                <w:szCs w:val="22"/>
                <w:lang w:val="en-GB"/>
              </w:rPr>
              <w:t>205.2</w:t>
            </w:r>
          </w:p>
        </w:tc>
        <w:tc>
          <w:tcPr>
            <w:tcW w:w="275" w:type="pct"/>
            <w:gridSpan w:val="2"/>
            <w:tcBorders>
              <w:top w:val="nil"/>
              <w:left w:val="nil"/>
              <w:bottom w:val="single" w:sz="4" w:space="0" w:color="auto"/>
              <w:right w:val="single" w:sz="4" w:space="0" w:color="auto"/>
            </w:tcBorders>
            <w:shd w:val="clear" w:color="000000" w:fill="FFFFFF"/>
            <w:noWrap/>
            <w:vAlign w:val="center"/>
            <w:hideMark/>
          </w:tcPr>
          <w:p w14:paraId="15BE67E8" w14:textId="77777777" w:rsidR="00F959F1" w:rsidRPr="00F959F1" w:rsidRDefault="00F959F1" w:rsidP="00F959F1">
            <w:pPr>
              <w:spacing w:before="0" w:after="0" w:line="240" w:lineRule="auto"/>
              <w:jc w:val="center"/>
              <w:rPr>
                <w:rFonts w:asciiTheme="minorHAnsi" w:eastAsia="Times New Roman" w:hAnsiTheme="minorHAnsi" w:cstheme="minorHAnsi"/>
                <w:szCs w:val="22"/>
                <w:lang w:val="en-GB"/>
              </w:rPr>
            </w:pPr>
            <w:r w:rsidRPr="00F959F1">
              <w:rPr>
                <w:rFonts w:asciiTheme="minorHAnsi" w:eastAsia="Times New Roman" w:hAnsiTheme="minorHAnsi" w:cstheme="minorHAnsi"/>
                <w:szCs w:val="22"/>
                <w:lang w:val="en-GB"/>
              </w:rPr>
              <w:t>301.0</w:t>
            </w:r>
          </w:p>
        </w:tc>
        <w:tc>
          <w:tcPr>
            <w:tcW w:w="274" w:type="pct"/>
            <w:tcBorders>
              <w:top w:val="nil"/>
              <w:left w:val="nil"/>
              <w:bottom w:val="single" w:sz="4" w:space="0" w:color="auto"/>
              <w:right w:val="single" w:sz="4" w:space="0" w:color="auto"/>
            </w:tcBorders>
            <w:shd w:val="clear" w:color="000000" w:fill="FFFFFF"/>
            <w:noWrap/>
            <w:vAlign w:val="center"/>
            <w:hideMark/>
          </w:tcPr>
          <w:p w14:paraId="44A4ECF3" w14:textId="77777777" w:rsidR="00F959F1" w:rsidRPr="00F959F1" w:rsidRDefault="00F959F1" w:rsidP="00F959F1">
            <w:pPr>
              <w:spacing w:before="0" w:after="0" w:line="240" w:lineRule="auto"/>
              <w:jc w:val="center"/>
              <w:rPr>
                <w:rFonts w:asciiTheme="minorHAnsi" w:eastAsia="Times New Roman" w:hAnsiTheme="minorHAnsi" w:cstheme="minorHAnsi"/>
                <w:szCs w:val="22"/>
                <w:lang w:val="en-GB"/>
              </w:rPr>
            </w:pPr>
            <w:r w:rsidRPr="00F959F1">
              <w:rPr>
                <w:rFonts w:asciiTheme="minorHAnsi" w:eastAsia="Times New Roman" w:hAnsiTheme="minorHAnsi" w:cstheme="minorHAnsi"/>
                <w:szCs w:val="22"/>
                <w:lang w:val="en-GB"/>
              </w:rPr>
              <w:t>194.1</w:t>
            </w:r>
          </w:p>
        </w:tc>
        <w:tc>
          <w:tcPr>
            <w:tcW w:w="274" w:type="pct"/>
            <w:tcBorders>
              <w:top w:val="nil"/>
              <w:left w:val="nil"/>
              <w:bottom w:val="single" w:sz="4" w:space="0" w:color="auto"/>
              <w:right w:val="single" w:sz="4" w:space="0" w:color="auto"/>
            </w:tcBorders>
            <w:shd w:val="clear" w:color="000000" w:fill="FFFFFF"/>
            <w:noWrap/>
            <w:vAlign w:val="center"/>
            <w:hideMark/>
          </w:tcPr>
          <w:p w14:paraId="0622EC90" w14:textId="77777777" w:rsidR="00F959F1" w:rsidRPr="00F959F1" w:rsidRDefault="00F959F1" w:rsidP="00F959F1">
            <w:pPr>
              <w:spacing w:before="0" w:after="0" w:line="240" w:lineRule="auto"/>
              <w:jc w:val="center"/>
              <w:rPr>
                <w:rFonts w:asciiTheme="minorHAnsi" w:eastAsia="Times New Roman" w:hAnsiTheme="minorHAnsi" w:cstheme="minorHAnsi"/>
                <w:szCs w:val="22"/>
                <w:lang w:val="en-GB"/>
              </w:rPr>
            </w:pPr>
            <w:r w:rsidRPr="00F959F1">
              <w:rPr>
                <w:rFonts w:asciiTheme="minorHAnsi" w:eastAsia="Times New Roman" w:hAnsiTheme="minorHAnsi" w:cstheme="minorHAnsi"/>
                <w:szCs w:val="22"/>
                <w:lang w:val="en-GB"/>
              </w:rPr>
              <w:t>107.4</w:t>
            </w:r>
          </w:p>
        </w:tc>
        <w:tc>
          <w:tcPr>
            <w:tcW w:w="455" w:type="pct"/>
            <w:tcBorders>
              <w:top w:val="nil"/>
              <w:left w:val="nil"/>
              <w:bottom w:val="single" w:sz="4" w:space="0" w:color="auto"/>
              <w:right w:val="single" w:sz="4" w:space="0" w:color="auto"/>
            </w:tcBorders>
            <w:shd w:val="clear" w:color="000000" w:fill="FFFFFF"/>
            <w:noWrap/>
            <w:vAlign w:val="center"/>
            <w:hideMark/>
          </w:tcPr>
          <w:p w14:paraId="04DA1254" w14:textId="77777777" w:rsidR="00F959F1" w:rsidRPr="00F959F1" w:rsidRDefault="00F959F1" w:rsidP="00F959F1">
            <w:pPr>
              <w:spacing w:before="0" w:after="0" w:line="240" w:lineRule="auto"/>
              <w:jc w:val="center"/>
              <w:rPr>
                <w:rFonts w:asciiTheme="minorHAnsi" w:eastAsia="Times New Roman" w:hAnsiTheme="minorHAnsi" w:cstheme="minorHAnsi"/>
                <w:szCs w:val="22"/>
                <w:lang w:val="en-GB"/>
              </w:rPr>
            </w:pPr>
            <w:r w:rsidRPr="00F959F1">
              <w:rPr>
                <w:rFonts w:asciiTheme="minorHAnsi" w:eastAsia="Times New Roman" w:hAnsiTheme="minorHAnsi" w:cstheme="minorHAnsi"/>
                <w:szCs w:val="22"/>
                <w:lang w:val="en-GB"/>
              </w:rPr>
              <w:t>0.0</w:t>
            </w:r>
          </w:p>
        </w:tc>
        <w:tc>
          <w:tcPr>
            <w:tcW w:w="377" w:type="pct"/>
            <w:tcBorders>
              <w:top w:val="nil"/>
              <w:left w:val="nil"/>
              <w:bottom w:val="single" w:sz="4" w:space="0" w:color="auto"/>
              <w:right w:val="single" w:sz="8" w:space="0" w:color="auto"/>
            </w:tcBorders>
            <w:shd w:val="clear" w:color="auto" w:fill="auto"/>
            <w:noWrap/>
            <w:vAlign w:val="center"/>
            <w:hideMark/>
          </w:tcPr>
          <w:p w14:paraId="3CFDD4F7" w14:textId="77777777" w:rsidR="00F959F1" w:rsidRPr="00F959F1" w:rsidRDefault="00F959F1" w:rsidP="00F959F1">
            <w:pPr>
              <w:spacing w:before="0" w:after="0" w:line="240" w:lineRule="auto"/>
              <w:jc w:val="both"/>
              <w:rPr>
                <w:rFonts w:asciiTheme="minorHAnsi" w:eastAsia="Times New Roman" w:hAnsiTheme="minorHAnsi" w:cstheme="minorHAnsi"/>
                <w:b/>
                <w:bCs/>
                <w:szCs w:val="22"/>
                <w:lang w:val="en-GB"/>
              </w:rPr>
            </w:pPr>
            <w:r w:rsidRPr="00F959F1">
              <w:rPr>
                <w:rFonts w:asciiTheme="minorHAnsi" w:eastAsia="Times New Roman" w:hAnsiTheme="minorHAnsi" w:cstheme="minorHAnsi"/>
                <w:b/>
                <w:bCs/>
                <w:szCs w:val="22"/>
                <w:lang w:val="en-GB"/>
              </w:rPr>
              <w:t xml:space="preserve"> 1,391 </w:t>
            </w:r>
          </w:p>
        </w:tc>
      </w:tr>
      <w:tr w:rsidR="00F959F1" w:rsidRPr="00F959F1" w14:paraId="1CAA8A31" w14:textId="77777777" w:rsidTr="00E46359">
        <w:trPr>
          <w:trHeight w:val="630"/>
        </w:trPr>
        <w:tc>
          <w:tcPr>
            <w:tcW w:w="308" w:type="pct"/>
            <w:vMerge w:val="restart"/>
            <w:tcBorders>
              <w:top w:val="nil"/>
              <w:left w:val="single" w:sz="4" w:space="0" w:color="auto"/>
              <w:bottom w:val="single" w:sz="4" w:space="0" w:color="auto"/>
              <w:right w:val="single" w:sz="4" w:space="0" w:color="auto"/>
            </w:tcBorders>
            <w:shd w:val="clear" w:color="auto" w:fill="auto"/>
            <w:vAlign w:val="center"/>
            <w:hideMark/>
          </w:tcPr>
          <w:p w14:paraId="58B7E5E2"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C</w:t>
            </w:r>
          </w:p>
        </w:tc>
        <w:tc>
          <w:tcPr>
            <w:tcW w:w="274" w:type="pct"/>
            <w:vMerge w:val="restart"/>
            <w:tcBorders>
              <w:top w:val="nil"/>
              <w:left w:val="single" w:sz="4" w:space="0" w:color="auto"/>
              <w:bottom w:val="single" w:sz="4" w:space="0" w:color="auto"/>
              <w:right w:val="single" w:sz="4" w:space="0" w:color="auto"/>
            </w:tcBorders>
            <w:shd w:val="clear" w:color="000000" w:fill="F2F2F2"/>
            <w:noWrap/>
            <w:vAlign w:val="center"/>
            <w:hideMark/>
          </w:tcPr>
          <w:p w14:paraId="21FAE259"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4.00</w:t>
            </w:r>
          </w:p>
        </w:tc>
        <w:tc>
          <w:tcPr>
            <w:tcW w:w="559" w:type="pct"/>
            <w:vMerge w:val="restart"/>
            <w:tcBorders>
              <w:top w:val="single" w:sz="8" w:space="0" w:color="auto"/>
              <w:left w:val="single" w:sz="4" w:space="0" w:color="auto"/>
              <w:bottom w:val="single" w:sz="4" w:space="0" w:color="000000"/>
              <w:right w:val="single" w:sz="4" w:space="0" w:color="000000"/>
            </w:tcBorders>
            <w:shd w:val="clear" w:color="auto" w:fill="auto"/>
            <w:vAlign w:val="center"/>
            <w:hideMark/>
          </w:tcPr>
          <w:p w14:paraId="30CA429B"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Crop Irrigation Requirements</w:t>
            </w:r>
          </w:p>
        </w:tc>
        <w:tc>
          <w:tcPr>
            <w:tcW w:w="1103" w:type="pct"/>
            <w:gridSpan w:val="9"/>
            <w:tcBorders>
              <w:top w:val="single" w:sz="4" w:space="0" w:color="auto"/>
              <w:left w:val="nil"/>
              <w:bottom w:val="single" w:sz="4" w:space="0" w:color="auto"/>
              <w:right w:val="single" w:sz="4" w:space="0" w:color="auto"/>
            </w:tcBorders>
            <w:shd w:val="clear" w:color="000000" w:fill="BDD7EE"/>
            <w:noWrap/>
            <w:vAlign w:val="center"/>
            <w:hideMark/>
          </w:tcPr>
          <w:p w14:paraId="5A69F8B8"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Sunflower</w:t>
            </w:r>
          </w:p>
        </w:tc>
        <w:tc>
          <w:tcPr>
            <w:tcW w:w="1650" w:type="pct"/>
            <w:gridSpan w:val="11"/>
            <w:tcBorders>
              <w:top w:val="single" w:sz="4" w:space="0" w:color="auto"/>
              <w:left w:val="nil"/>
              <w:bottom w:val="single" w:sz="4" w:space="0" w:color="auto"/>
              <w:right w:val="single" w:sz="4" w:space="0" w:color="000000"/>
            </w:tcBorders>
            <w:shd w:val="clear" w:color="000000" w:fill="AEAAAA"/>
            <w:noWrap/>
            <w:vAlign w:val="center"/>
            <w:hideMark/>
          </w:tcPr>
          <w:p w14:paraId="2E777E77"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Garlic/Ginger</w:t>
            </w:r>
          </w:p>
        </w:tc>
        <w:tc>
          <w:tcPr>
            <w:tcW w:w="730" w:type="pct"/>
            <w:gridSpan w:val="2"/>
            <w:tcBorders>
              <w:top w:val="single" w:sz="4" w:space="0" w:color="auto"/>
              <w:left w:val="nil"/>
              <w:bottom w:val="single" w:sz="4" w:space="0" w:color="auto"/>
              <w:right w:val="single" w:sz="4" w:space="0" w:color="000000"/>
            </w:tcBorders>
            <w:shd w:val="clear" w:color="000000" w:fill="BDD7EE"/>
            <w:noWrap/>
            <w:vAlign w:val="center"/>
            <w:hideMark/>
          </w:tcPr>
          <w:p w14:paraId="393B69FB"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Sunflower</w:t>
            </w:r>
          </w:p>
        </w:tc>
        <w:tc>
          <w:tcPr>
            <w:tcW w:w="377" w:type="pct"/>
            <w:tcBorders>
              <w:top w:val="nil"/>
              <w:left w:val="nil"/>
              <w:bottom w:val="nil"/>
              <w:right w:val="single" w:sz="8" w:space="0" w:color="auto"/>
            </w:tcBorders>
            <w:shd w:val="clear" w:color="auto" w:fill="auto"/>
            <w:noWrap/>
            <w:vAlign w:val="center"/>
            <w:hideMark/>
          </w:tcPr>
          <w:p w14:paraId="375D985A" w14:textId="77777777" w:rsidR="00F959F1" w:rsidRPr="00F959F1" w:rsidRDefault="00F959F1" w:rsidP="00F959F1">
            <w:pPr>
              <w:spacing w:before="0" w:after="0" w:line="240" w:lineRule="auto"/>
              <w:jc w:val="both"/>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 </w:t>
            </w:r>
          </w:p>
        </w:tc>
      </w:tr>
      <w:tr w:rsidR="00F959F1" w:rsidRPr="00F959F1" w14:paraId="0CD3980A" w14:textId="77777777" w:rsidTr="00E46359">
        <w:trPr>
          <w:trHeight w:val="630"/>
        </w:trPr>
        <w:tc>
          <w:tcPr>
            <w:tcW w:w="308" w:type="pct"/>
            <w:vMerge/>
            <w:tcBorders>
              <w:top w:val="nil"/>
              <w:left w:val="single" w:sz="4" w:space="0" w:color="auto"/>
              <w:bottom w:val="single" w:sz="4" w:space="0" w:color="auto"/>
              <w:right w:val="single" w:sz="4" w:space="0" w:color="auto"/>
            </w:tcBorders>
            <w:vAlign w:val="center"/>
            <w:hideMark/>
          </w:tcPr>
          <w:p w14:paraId="558436F1" w14:textId="77777777" w:rsidR="00F959F1" w:rsidRPr="00F959F1" w:rsidRDefault="00F959F1" w:rsidP="00F959F1">
            <w:pPr>
              <w:spacing w:before="0" w:after="0" w:line="240" w:lineRule="auto"/>
              <w:jc w:val="both"/>
              <w:rPr>
                <w:rFonts w:asciiTheme="minorHAnsi" w:eastAsia="Times New Roman" w:hAnsiTheme="minorHAnsi" w:cstheme="minorHAnsi"/>
                <w:color w:val="000000"/>
                <w:szCs w:val="22"/>
                <w:lang w:val="en-GB"/>
              </w:rPr>
            </w:pPr>
          </w:p>
        </w:tc>
        <w:tc>
          <w:tcPr>
            <w:tcW w:w="274" w:type="pct"/>
            <w:vMerge/>
            <w:tcBorders>
              <w:top w:val="nil"/>
              <w:left w:val="single" w:sz="4" w:space="0" w:color="auto"/>
              <w:bottom w:val="single" w:sz="4" w:space="0" w:color="auto"/>
              <w:right w:val="single" w:sz="4" w:space="0" w:color="auto"/>
            </w:tcBorders>
            <w:vAlign w:val="center"/>
            <w:hideMark/>
          </w:tcPr>
          <w:p w14:paraId="4C3C9DC8" w14:textId="77777777" w:rsidR="00F959F1" w:rsidRPr="00F959F1" w:rsidRDefault="00F959F1" w:rsidP="00F959F1">
            <w:pPr>
              <w:spacing w:before="0" w:after="0" w:line="240" w:lineRule="auto"/>
              <w:jc w:val="both"/>
              <w:rPr>
                <w:rFonts w:asciiTheme="minorHAnsi" w:eastAsia="Times New Roman" w:hAnsiTheme="minorHAnsi" w:cstheme="minorHAnsi"/>
                <w:color w:val="000000"/>
                <w:szCs w:val="22"/>
                <w:lang w:val="en-GB"/>
              </w:rPr>
            </w:pPr>
          </w:p>
        </w:tc>
        <w:tc>
          <w:tcPr>
            <w:tcW w:w="559" w:type="pct"/>
            <w:vMerge/>
            <w:tcBorders>
              <w:top w:val="single" w:sz="8" w:space="0" w:color="auto"/>
              <w:left w:val="single" w:sz="4" w:space="0" w:color="auto"/>
              <w:bottom w:val="single" w:sz="4" w:space="0" w:color="000000"/>
              <w:right w:val="single" w:sz="4" w:space="0" w:color="000000"/>
            </w:tcBorders>
            <w:vAlign w:val="center"/>
            <w:hideMark/>
          </w:tcPr>
          <w:p w14:paraId="4C7DE084" w14:textId="77777777" w:rsidR="00F959F1" w:rsidRPr="00F959F1" w:rsidRDefault="00F959F1" w:rsidP="00F959F1">
            <w:pPr>
              <w:spacing w:before="0" w:after="0" w:line="240" w:lineRule="auto"/>
              <w:jc w:val="both"/>
              <w:rPr>
                <w:rFonts w:asciiTheme="minorHAnsi" w:eastAsia="Times New Roman" w:hAnsiTheme="minorHAnsi" w:cstheme="minorHAnsi"/>
                <w:color w:val="000000"/>
                <w:szCs w:val="22"/>
                <w:lang w:val="en-GB"/>
              </w:rPr>
            </w:pPr>
          </w:p>
        </w:tc>
        <w:tc>
          <w:tcPr>
            <w:tcW w:w="277" w:type="pct"/>
            <w:gridSpan w:val="3"/>
            <w:tcBorders>
              <w:top w:val="nil"/>
              <w:left w:val="nil"/>
              <w:bottom w:val="single" w:sz="4" w:space="0" w:color="auto"/>
              <w:right w:val="single" w:sz="4" w:space="0" w:color="auto"/>
            </w:tcBorders>
            <w:shd w:val="clear" w:color="000000" w:fill="FFFFFF"/>
            <w:noWrap/>
            <w:vAlign w:val="center"/>
            <w:hideMark/>
          </w:tcPr>
          <w:p w14:paraId="141B0026" w14:textId="77777777" w:rsidR="00F959F1" w:rsidRPr="00F959F1" w:rsidRDefault="00F959F1" w:rsidP="00F959F1">
            <w:pPr>
              <w:spacing w:before="0" w:after="0" w:line="240" w:lineRule="auto"/>
              <w:jc w:val="center"/>
              <w:rPr>
                <w:rFonts w:asciiTheme="minorHAnsi" w:eastAsia="Times New Roman" w:hAnsiTheme="minorHAnsi" w:cstheme="minorHAnsi"/>
                <w:szCs w:val="22"/>
                <w:lang w:val="en-GB"/>
              </w:rPr>
            </w:pPr>
            <w:r w:rsidRPr="00F959F1">
              <w:rPr>
                <w:rFonts w:asciiTheme="minorHAnsi" w:eastAsia="Times New Roman" w:hAnsiTheme="minorHAnsi" w:cstheme="minorHAnsi"/>
                <w:szCs w:val="22"/>
                <w:lang w:val="en-GB"/>
              </w:rPr>
              <w:t>94.6</w:t>
            </w:r>
          </w:p>
        </w:tc>
        <w:tc>
          <w:tcPr>
            <w:tcW w:w="275" w:type="pct"/>
            <w:gridSpan w:val="2"/>
            <w:tcBorders>
              <w:top w:val="nil"/>
              <w:left w:val="nil"/>
              <w:bottom w:val="single" w:sz="4" w:space="0" w:color="auto"/>
              <w:right w:val="single" w:sz="4" w:space="0" w:color="auto"/>
            </w:tcBorders>
            <w:shd w:val="clear" w:color="000000" w:fill="FFFFFF"/>
            <w:noWrap/>
            <w:vAlign w:val="center"/>
            <w:hideMark/>
          </w:tcPr>
          <w:p w14:paraId="6AE15D43" w14:textId="77777777" w:rsidR="00F959F1" w:rsidRPr="00F959F1" w:rsidRDefault="00F959F1" w:rsidP="00F959F1">
            <w:pPr>
              <w:spacing w:before="0" w:after="0" w:line="240" w:lineRule="auto"/>
              <w:jc w:val="center"/>
              <w:rPr>
                <w:rFonts w:asciiTheme="minorHAnsi" w:eastAsia="Times New Roman" w:hAnsiTheme="minorHAnsi" w:cstheme="minorHAnsi"/>
                <w:szCs w:val="22"/>
                <w:lang w:val="en-GB"/>
              </w:rPr>
            </w:pPr>
            <w:r w:rsidRPr="00F959F1">
              <w:rPr>
                <w:rFonts w:asciiTheme="minorHAnsi" w:eastAsia="Times New Roman" w:hAnsiTheme="minorHAnsi" w:cstheme="minorHAnsi"/>
                <w:szCs w:val="22"/>
                <w:lang w:val="en-GB"/>
              </w:rPr>
              <w:t>108.7</w:t>
            </w:r>
          </w:p>
        </w:tc>
        <w:tc>
          <w:tcPr>
            <w:tcW w:w="275" w:type="pct"/>
            <w:gridSpan w:val="2"/>
            <w:tcBorders>
              <w:top w:val="nil"/>
              <w:left w:val="nil"/>
              <w:bottom w:val="single" w:sz="4" w:space="0" w:color="auto"/>
              <w:right w:val="single" w:sz="4" w:space="0" w:color="auto"/>
            </w:tcBorders>
            <w:shd w:val="clear" w:color="000000" w:fill="FFFFFF"/>
            <w:noWrap/>
            <w:vAlign w:val="center"/>
            <w:hideMark/>
          </w:tcPr>
          <w:p w14:paraId="62C3BAAA" w14:textId="77777777" w:rsidR="00F959F1" w:rsidRPr="00F959F1" w:rsidRDefault="00F959F1" w:rsidP="00F959F1">
            <w:pPr>
              <w:spacing w:before="0" w:after="0" w:line="240" w:lineRule="auto"/>
              <w:jc w:val="center"/>
              <w:rPr>
                <w:rFonts w:asciiTheme="minorHAnsi" w:eastAsia="Times New Roman" w:hAnsiTheme="minorHAnsi" w:cstheme="minorHAnsi"/>
                <w:szCs w:val="22"/>
                <w:lang w:val="en-GB"/>
              </w:rPr>
            </w:pPr>
            <w:r w:rsidRPr="00F959F1">
              <w:rPr>
                <w:rFonts w:asciiTheme="minorHAnsi" w:eastAsia="Times New Roman" w:hAnsiTheme="minorHAnsi" w:cstheme="minorHAnsi"/>
                <w:szCs w:val="22"/>
                <w:lang w:val="en-GB"/>
              </w:rPr>
              <w:t>183.1</w:t>
            </w:r>
          </w:p>
        </w:tc>
        <w:tc>
          <w:tcPr>
            <w:tcW w:w="276" w:type="pct"/>
            <w:gridSpan w:val="2"/>
            <w:tcBorders>
              <w:top w:val="nil"/>
              <w:left w:val="nil"/>
              <w:bottom w:val="single" w:sz="4" w:space="0" w:color="auto"/>
              <w:right w:val="single" w:sz="4" w:space="0" w:color="auto"/>
            </w:tcBorders>
            <w:shd w:val="clear" w:color="000000" w:fill="FFFFFF"/>
            <w:noWrap/>
            <w:vAlign w:val="center"/>
            <w:hideMark/>
          </w:tcPr>
          <w:p w14:paraId="09DCF82F" w14:textId="77777777" w:rsidR="00F959F1" w:rsidRPr="00F959F1" w:rsidRDefault="00F959F1" w:rsidP="00F959F1">
            <w:pPr>
              <w:spacing w:before="0" w:after="0" w:line="240" w:lineRule="auto"/>
              <w:jc w:val="center"/>
              <w:rPr>
                <w:rFonts w:asciiTheme="minorHAnsi" w:eastAsia="Times New Roman" w:hAnsiTheme="minorHAnsi" w:cstheme="minorHAnsi"/>
                <w:szCs w:val="22"/>
                <w:lang w:val="en-GB"/>
              </w:rPr>
            </w:pPr>
            <w:r w:rsidRPr="00F959F1">
              <w:rPr>
                <w:rFonts w:asciiTheme="minorHAnsi" w:eastAsia="Times New Roman" w:hAnsiTheme="minorHAnsi" w:cstheme="minorHAnsi"/>
                <w:szCs w:val="22"/>
                <w:lang w:val="en-GB"/>
              </w:rPr>
              <w:t>70.9</w:t>
            </w:r>
          </w:p>
        </w:tc>
        <w:tc>
          <w:tcPr>
            <w:tcW w:w="276" w:type="pct"/>
            <w:gridSpan w:val="2"/>
            <w:tcBorders>
              <w:top w:val="nil"/>
              <w:left w:val="nil"/>
              <w:bottom w:val="single" w:sz="4" w:space="0" w:color="auto"/>
              <w:right w:val="single" w:sz="4" w:space="0" w:color="auto"/>
            </w:tcBorders>
            <w:shd w:val="clear" w:color="000000" w:fill="FFFFFF"/>
            <w:noWrap/>
            <w:vAlign w:val="center"/>
            <w:hideMark/>
          </w:tcPr>
          <w:p w14:paraId="7D29D02D" w14:textId="77777777" w:rsidR="00F959F1" w:rsidRPr="00F959F1" w:rsidRDefault="00F959F1" w:rsidP="00F959F1">
            <w:pPr>
              <w:spacing w:before="0" w:after="0" w:line="240" w:lineRule="auto"/>
              <w:jc w:val="center"/>
              <w:rPr>
                <w:rFonts w:asciiTheme="minorHAnsi" w:eastAsia="Times New Roman" w:hAnsiTheme="minorHAnsi" w:cstheme="minorHAnsi"/>
                <w:szCs w:val="22"/>
                <w:lang w:val="en-GB"/>
              </w:rPr>
            </w:pPr>
            <w:r w:rsidRPr="00F959F1">
              <w:rPr>
                <w:rFonts w:asciiTheme="minorHAnsi" w:eastAsia="Times New Roman" w:hAnsiTheme="minorHAnsi" w:cstheme="minorHAnsi"/>
                <w:szCs w:val="22"/>
                <w:lang w:val="en-GB"/>
              </w:rPr>
              <w:t>66.6</w:t>
            </w:r>
          </w:p>
        </w:tc>
        <w:tc>
          <w:tcPr>
            <w:tcW w:w="275" w:type="pct"/>
            <w:gridSpan w:val="2"/>
            <w:tcBorders>
              <w:top w:val="nil"/>
              <w:left w:val="nil"/>
              <w:bottom w:val="single" w:sz="4" w:space="0" w:color="auto"/>
              <w:right w:val="single" w:sz="4" w:space="0" w:color="auto"/>
            </w:tcBorders>
            <w:shd w:val="clear" w:color="000000" w:fill="FFFFFF"/>
            <w:noWrap/>
            <w:vAlign w:val="center"/>
            <w:hideMark/>
          </w:tcPr>
          <w:p w14:paraId="48245BE3" w14:textId="77777777" w:rsidR="00F959F1" w:rsidRPr="00F959F1" w:rsidRDefault="00F959F1" w:rsidP="00F959F1">
            <w:pPr>
              <w:spacing w:before="0" w:after="0" w:line="240" w:lineRule="auto"/>
              <w:jc w:val="center"/>
              <w:rPr>
                <w:rFonts w:asciiTheme="minorHAnsi" w:eastAsia="Times New Roman" w:hAnsiTheme="minorHAnsi" w:cstheme="minorHAnsi"/>
                <w:szCs w:val="22"/>
                <w:lang w:val="en-GB"/>
              </w:rPr>
            </w:pPr>
            <w:r w:rsidRPr="00F959F1">
              <w:rPr>
                <w:rFonts w:asciiTheme="minorHAnsi" w:eastAsia="Times New Roman" w:hAnsiTheme="minorHAnsi" w:cstheme="minorHAnsi"/>
                <w:szCs w:val="22"/>
                <w:lang w:val="en-GB"/>
              </w:rPr>
              <w:t>170.5</w:t>
            </w:r>
          </w:p>
        </w:tc>
        <w:tc>
          <w:tcPr>
            <w:tcW w:w="275" w:type="pct"/>
            <w:gridSpan w:val="2"/>
            <w:tcBorders>
              <w:top w:val="nil"/>
              <w:left w:val="nil"/>
              <w:bottom w:val="single" w:sz="4" w:space="0" w:color="auto"/>
              <w:right w:val="single" w:sz="4" w:space="0" w:color="auto"/>
            </w:tcBorders>
            <w:shd w:val="clear" w:color="000000" w:fill="FFFFFF"/>
            <w:noWrap/>
            <w:vAlign w:val="center"/>
            <w:hideMark/>
          </w:tcPr>
          <w:p w14:paraId="35E5F1F3" w14:textId="77777777" w:rsidR="00F959F1" w:rsidRPr="00F959F1" w:rsidRDefault="00F959F1" w:rsidP="00F959F1">
            <w:pPr>
              <w:spacing w:before="0" w:after="0" w:line="240" w:lineRule="auto"/>
              <w:jc w:val="center"/>
              <w:rPr>
                <w:rFonts w:asciiTheme="minorHAnsi" w:eastAsia="Times New Roman" w:hAnsiTheme="minorHAnsi" w:cstheme="minorHAnsi"/>
                <w:szCs w:val="22"/>
                <w:lang w:val="en-GB"/>
              </w:rPr>
            </w:pPr>
            <w:r w:rsidRPr="00F959F1">
              <w:rPr>
                <w:rFonts w:asciiTheme="minorHAnsi" w:eastAsia="Times New Roman" w:hAnsiTheme="minorHAnsi" w:cstheme="minorHAnsi"/>
                <w:szCs w:val="22"/>
                <w:lang w:val="en-GB"/>
              </w:rPr>
              <w:t>64.7</w:t>
            </w:r>
          </w:p>
        </w:tc>
        <w:tc>
          <w:tcPr>
            <w:tcW w:w="275" w:type="pct"/>
            <w:gridSpan w:val="2"/>
            <w:tcBorders>
              <w:top w:val="nil"/>
              <w:left w:val="nil"/>
              <w:bottom w:val="single" w:sz="4" w:space="0" w:color="auto"/>
              <w:right w:val="single" w:sz="4" w:space="0" w:color="auto"/>
            </w:tcBorders>
            <w:shd w:val="clear" w:color="000000" w:fill="FFFFFF"/>
            <w:noWrap/>
            <w:vAlign w:val="center"/>
            <w:hideMark/>
          </w:tcPr>
          <w:p w14:paraId="517FD2FD" w14:textId="77777777" w:rsidR="00F959F1" w:rsidRPr="00F959F1" w:rsidRDefault="00F959F1" w:rsidP="00F959F1">
            <w:pPr>
              <w:spacing w:before="0" w:after="0" w:line="240" w:lineRule="auto"/>
              <w:jc w:val="center"/>
              <w:rPr>
                <w:rFonts w:asciiTheme="minorHAnsi" w:eastAsia="Times New Roman" w:hAnsiTheme="minorHAnsi" w:cstheme="minorHAnsi"/>
                <w:szCs w:val="22"/>
                <w:lang w:val="en-GB"/>
              </w:rPr>
            </w:pPr>
            <w:r w:rsidRPr="00F959F1">
              <w:rPr>
                <w:rFonts w:asciiTheme="minorHAnsi" w:eastAsia="Times New Roman" w:hAnsiTheme="minorHAnsi" w:cstheme="minorHAnsi"/>
                <w:szCs w:val="22"/>
                <w:lang w:val="en-GB"/>
              </w:rPr>
              <w:t>205.2</w:t>
            </w:r>
          </w:p>
        </w:tc>
        <w:tc>
          <w:tcPr>
            <w:tcW w:w="275" w:type="pct"/>
            <w:gridSpan w:val="2"/>
            <w:tcBorders>
              <w:top w:val="nil"/>
              <w:left w:val="nil"/>
              <w:bottom w:val="single" w:sz="4" w:space="0" w:color="auto"/>
              <w:right w:val="single" w:sz="4" w:space="0" w:color="auto"/>
            </w:tcBorders>
            <w:shd w:val="clear" w:color="000000" w:fill="FFFFFF"/>
            <w:noWrap/>
            <w:vAlign w:val="center"/>
            <w:hideMark/>
          </w:tcPr>
          <w:p w14:paraId="2FCE1A57" w14:textId="77777777" w:rsidR="00F959F1" w:rsidRPr="00F959F1" w:rsidRDefault="00F959F1" w:rsidP="00F959F1">
            <w:pPr>
              <w:spacing w:before="0" w:after="0" w:line="240" w:lineRule="auto"/>
              <w:jc w:val="center"/>
              <w:rPr>
                <w:rFonts w:asciiTheme="minorHAnsi" w:eastAsia="Times New Roman" w:hAnsiTheme="minorHAnsi" w:cstheme="minorHAnsi"/>
                <w:szCs w:val="22"/>
                <w:lang w:val="en-GB"/>
              </w:rPr>
            </w:pPr>
            <w:r w:rsidRPr="00F959F1">
              <w:rPr>
                <w:rFonts w:asciiTheme="minorHAnsi" w:eastAsia="Times New Roman" w:hAnsiTheme="minorHAnsi" w:cstheme="minorHAnsi"/>
                <w:szCs w:val="22"/>
                <w:lang w:val="en-GB"/>
              </w:rPr>
              <w:t>301.0</w:t>
            </w:r>
          </w:p>
        </w:tc>
        <w:tc>
          <w:tcPr>
            <w:tcW w:w="274" w:type="pct"/>
            <w:tcBorders>
              <w:top w:val="nil"/>
              <w:left w:val="nil"/>
              <w:bottom w:val="single" w:sz="4" w:space="0" w:color="auto"/>
              <w:right w:val="single" w:sz="4" w:space="0" w:color="auto"/>
            </w:tcBorders>
            <w:shd w:val="clear" w:color="000000" w:fill="FFFFFF"/>
            <w:noWrap/>
            <w:vAlign w:val="center"/>
            <w:hideMark/>
          </w:tcPr>
          <w:p w14:paraId="10D53AB3" w14:textId="77777777" w:rsidR="00F959F1" w:rsidRPr="00F959F1" w:rsidRDefault="00F959F1" w:rsidP="00F959F1">
            <w:pPr>
              <w:spacing w:before="0" w:after="0" w:line="240" w:lineRule="auto"/>
              <w:jc w:val="center"/>
              <w:rPr>
                <w:rFonts w:asciiTheme="minorHAnsi" w:eastAsia="Times New Roman" w:hAnsiTheme="minorHAnsi" w:cstheme="minorHAnsi"/>
                <w:szCs w:val="22"/>
                <w:lang w:val="en-GB"/>
              </w:rPr>
            </w:pPr>
            <w:r w:rsidRPr="00F959F1">
              <w:rPr>
                <w:rFonts w:asciiTheme="minorHAnsi" w:eastAsia="Times New Roman" w:hAnsiTheme="minorHAnsi" w:cstheme="minorHAnsi"/>
                <w:szCs w:val="22"/>
                <w:lang w:val="en-GB"/>
              </w:rPr>
              <w:t>194.1</w:t>
            </w:r>
          </w:p>
        </w:tc>
        <w:tc>
          <w:tcPr>
            <w:tcW w:w="274" w:type="pct"/>
            <w:tcBorders>
              <w:top w:val="nil"/>
              <w:left w:val="nil"/>
              <w:bottom w:val="single" w:sz="4" w:space="0" w:color="auto"/>
              <w:right w:val="single" w:sz="4" w:space="0" w:color="auto"/>
            </w:tcBorders>
            <w:shd w:val="clear" w:color="000000" w:fill="FFFFFF"/>
            <w:noWrap/>
            <w:vAlign w:val="center"/>
            <w:hideMark/>
          </w:tcPr>
          <w:p w14:paraId="5F399641" w14:textId="77777777" w:rsidR="00F959F1" w:rsidRPr="00F959F1" w:rsidRDefault="00F959F1" w:rsidP="00F959F1">
            <w:pPr>
              <w:spacing w:before="0" w:after="0" w:line="240" w:lineRule="auto"/>
              <w:jc w:val="center"/>
              <w:rPr>
                <w:rFonts w:asciiTheme="minorHAnsi" w:eastAsia="Times New Roman" w:hAnsiTheme="minorHAnsi" w:cstheme="minorHAnsi"/>
                <w:szCs w:val="22"/>
                <w:lang w:val="en-GB"/>
              </w:rPr>
            </w:pPr>
            <w:r w:rsidRPr="00F959F1">
              <w:rPr>
                <w:rFonts w:asciiTheme="minorHAnsi" w:eastAsia="Times New Roman" w:hAnsiTheme="minorHAnsi" w:cstheme="minorHAnsi"/>
                <w:szCs w:val="22"/>
                <w:lang w:val="en-GB"/>
              </w:rPr>
              <w:t>107.4</w:t>
            </w:r>
          </w:p>
        </w:tc>
        <w:tc>
          <w:tcPr>
            <w:tcW w:w="455" w:type="pct"/>
            <w:tcBorders>
              <w:top w:val="nil"/>
              <w:left w:val="nil"/>
              <w:bottom w:val="single" w:sz="4" w:space="0" w:color="auto"/>
              <w:right w:val="single" w:sz="4" w:space="0" w:color="auto"/>
            </w:tcBorders>
            <w:shd w:val="clear" w:color="000000" w:fill="FFFFFF"/>
            <w:noWrap/>
            <w:vAlign w:val="center"/>
            <w:hideMark/>
          </w:tcPr>
          <w:p w14:paraId="3F46226A" w14:textId="77777777" w:rsidR="00F959F1" w:rsidRPr="00F959F1" w:rsidRDefault="00F959F1" w:rsidP="00F959F1">
            <w:pPr>
              <w:spacing w:before="0" w:after="0" w:line="240" w:lineRule="auto"/>
              <w:jc w:val="center"/>
              <w:rPr>
                <w:rFonts w:asciiTheme="minorHAnsi" w:eastAsia="Times New Roman" w:hAnsiTheme="minorHAnsi" w:cstheme="minorHAnsi"/>
                <w:szCs w:val="22"/>
                <w:lang w:val="en-GB"/>
              </w:rPr>
            </w:pPr>
            <w:r w:rsidRPr="00F959F1">
              <w:rPr>
                <w:rFonts w:asciiTheme="minorHAnsi" w:eastAsia="Times New Roman" w:hAnsiTheme="minorHAnsi" w:cstheme="minorHAnsi"/>
                <w:szCs w:val="22"/>
                <w:lang w:val="en-GB"/>
              </w:rPr>
              <w:t>115.2</w:t>
            </w:r>
          </w:p>
        </w:tc>
        <w:tc>
          <w:tcPr>
            <w:tcW w:w="377" w:type="pct"/>
            <w:tcBorders>
              <w:top w:val="single" w:sz="4" w:space="0" w:color="auto"/>
              <w:left w:val="nil"/>
              <w:bottom w:val="single" w:sz="4" w:space="0" w:color="auto"/>
              <w:right w:val="single" w:sz="8" w:space="0" w:color="auto"/>
            </w:tcBorders>
            <w:shd w:val="clear" w:color="auto" w:fill="auto"/>
            <w:noWrap/>
            <w:vAlign w:val="center"/>
            <w:hideMark/>
          </w:tcPr>
          <w:p w14:paraId="00A31E71" w14:textId="77777777" w:rsidR="00F959F1" w:rsidRPr="00F959F1" w:rsidRDefault="00F959F1" w:rsidP="00F959F1">
            <w:pPr>
              <w:spacing w:before="0" w:after="0" w:line="240" w:lineRule="auto"/>
              <w:jc w:val="both"/>
              <w:rPr>
                <w:rFonts w:asciiTheme="minorHAnsi" w:eastAsia="Times New Roman" w:hAnsiTheme="minorHAnsi" w:cstheme="minorHAnsi"/>
                <w:b/>
                <w:bCs/>
                <w:szCs w:val="22"/>
                <w:lang w:val="en-GB"/>
              </w:rPr>
            </w:pPr>
            <w:r w:rsidRPr="00F959F1">
              <w:rPr>
                <w:rFonts w:asciiTheme="minorHAnsi" w:eastAsia="Times New Roman" w:hAnsiTheme="minorHAnsi" w:cstheme="minorHAnsi"/>
                <w:b/>
                <w:bCs/>
                <w:szCs w:val="22"/>
                <w:lang w:val="en-GB"/>
              </w:rPr>
              <w:t xml:space="preserve"> 1,682 </w:t>
            </w:r>
          </w:p>
        </w:tc>
      </w:tr>
      <w:tr w:rsidR="00F959F1" w:rsidRPr="00F959F1" w14:paraId="1DE5A216" w14:textId="77777777" w:rsidTr="00E46359">
        <w:trPr>
          <w:trHeight w:val="630"/>
        </w:trPr>
        <w:tc>
          <w:tcPr>
            <w:tcW w:w="308" w:type="pct"/>
            <w:vMerge w:val="restart"/>
            <w:tcBorders>
              <w:top w:val="nil"/>
              <w:left w:val="single" w:sz="4" w:space="0" w:color="auto"/>
              <w:bottom w:val="single" w:sz="8" w:space="0" w:color="000000"/>
              <w:right w:val="single" w:sz="4" w:space="0" w:color="auto"/>
            </w:tcBorders>
            <w:shd w:val="clear" w:color="auto" w:fill="auto"/>
            <w:noWrap/>
            <w:vAlign w:val="center"/>
            <w:hideMark/>
          </w:tcPr>
          <w:p w14:paraId="2C7C79F2"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D</w:t>
            </w:r>
          </w:p>
        </w:tc>
        <w:tc>
          <w:tcPr>
            <w:tcW w:w="274" w:type="pct"/>
            <w:vMerge w:val="restart"/>
            <w:tcBorders>
              <w:top w:val="nil"/>
              <w:left w:val="single" w:sz="4" w:space="0" w:color="auto"/>
              <w:bottom w:val="single" w:sz="4" w:space="0" w:color="auto"/>
              <w:right w:val="single" w:sz="4" w:space="0" w:color="auto"/>
            </w:tcBorders>
            <w:shd w:val="clear" w:color="000000" w:fill="F2F2F2"/>
            <w:noWrap/>
            <w:vAlign w:val="center"/>
            <w:hideMark/>
          </w:tcPr>
          <w:p w14:paraId="3E5F14BD"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4.00</w:t>
            </w:r>
          </w:p>
        </w:tc>
        <w:tc>
          <w:tcPr>
            <w:tcW w:w="559" w:type="pct"/>
            <w:vMerge w:val="restart"/>
            <w:tcBorders>
              <w:top w:val="single" w:sz="8" w:space="0" w:color="auto"/>
              <w:left w:val="single" w:sz="4" w:space="0" w:color="auto"/>
              <w:bottom w:val="single" w:sz="4" w:space="0" w:color="000000"/>
              <w:right w:val="single" w:sz="4" w:space="0" w:color="000000"/>
            </w:tcBorders>
            <w:shd w:val="clear" w:color="auto" w:fill="auto"/>
            <w:vAlign w:val="center"/>
            <w:hideMark/>
          </w:tcPr>
          <w:p w14:paraId="60AB745B"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Crop Irrigation Requirements</w:t>
            </w:r>
          </w:p>
        </w:tc>
        <w:tc>
          <w:tcPr>
            <w:tcW w:w="827" w:type="pct"/>
            <w:gridSpan w:val="7"/>
            <w:tcBorders>
              <w:top w:val="single" w:sz="4" w:space="0" w:color="auto"/>
              <w:left w:val="nil"/>
              <w:bottom w:val="single" w:sz="4" w:space="0" w:color="auto"/>
              <w:right w:val="single" w:sz="4" w:space="0" w:color="auto"/>
            </w:tcBorders>
            <w:shd w:val="clear" w:color="000000" w:fill="FF0000"/>
            <w:noWrap/>
            <w:vAlign w:val="center"/>
            <w:hideMark/>
          </w:tcPr>
          <w:p w14:paraId="2C9BB98D" w14:textId="77777777" w:rsidR="00F959F1" w:rsidRPr="00F959F1" w:rsidRDefault="00F959F1" w:rsidP="00F959F1">
            <w:pPr>
              <w:spacing w:before="0" w:after="0" w:line="240" w:lineRule="auto"/>
              <w:jc w:val="center"/>
              <w:rPr>
                <w:rFonts w:asciiTheme="minorHAnsi" w:eastAsia="Times New Roman" w:hAnsiTheme="minorHAnsi" w:cstheme="minorHAnsi"/>
                <w:color w:val="FFFFFF"/>
                <w:szCs w:val="22"/>
                <w:lang w:val="en-GB"/>
              </w:rPr>
            </w:pPr>
            <w:r w:rsidRPr="00F959F1">
              <w:rPr>
                <w:rFonts w:asciiTheme="minorHAnsi" w:eastAsia="Times New Roman" w:hAnsiTheme="minorHAnsi" w:cstheme="minorHAnsi"/>
                <w:color w:val="FFFFFF"/>
                <w:szCs w:val="22"/>
                <w:lang w:val="en-GB"/>
              </w:rPr>
              <w:t>Groundnut</w:t>
            </w:r>
          </w:p>
        </w:tc>
        <w:tc>
          <w:tcPr>
            <w:tcW w:w="276" w:type="pct"/>
            <w:gridSpan w:val="2"/>
            <w:tcBorders>
              <w:top w:val="nil"/>
              <w:left w:val="nil"/>
              <w:bottom w:val="single" w:sz="4" w:space="0" w:color="auto"/>
              <w:right w:val="single" w:sz="4" w:space="0" w:color="auto"/>
            </w:tcBorders>
            <w:shd w:val="clear" w:color="000000" w:fill="FF0000"/>
            <w:noWrap/>
            <w:vAlign w:val="center"/>
            <w:hideMark/>
          </w:tcPr>
          <w:p w14:paraId="6D2A1EAD"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 </w:t>
            </w:r>
          </w:p>
        </w:tc>
        <w:tc>
          <w:tcPr>
            <w:tcW w:w="1924" w:type="pct"/>
            <w:gridSpan w:val="12"/>
            <w:tcBorders>
              <w:top w:val="single" w:sz="4" w:space="0" w:color="auto"/>
              <w:left w:val="nil"/>
              <w:bottom w:val="single" w:sz="4" w:space="0" w:color="auto"/>
              <w:right w:val="single" w:sz="4" w:space="0" w:color="000000"/>
            </w:tcBorders>
            <w:shd w:val="clear" w:color="000000" w:fill="AEAAAA"/>
            <w:noWrap/>
            <w:vAlign w:val="center"/>
            <w:hideMark/>
          </w:tcPr>
          <w:p w14:paraId="03E7C57E"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Garlic/Ginger</w:t>
            </w:r>
          </w:p>
        </w:tc>
        <w:tc>
          <w:tcPr>
            <w:tcW w:w="455" w:type="pct"/>
            <w:tcBorders>
              <w:top w:val="nil"/>
              <w:left w:val="nil"/>
              <w:bottom w:val="single" w:sz="4" w:space="0" w:color="auto"/>
              <w:right w:val="single" w:sz="4" w:space="0" w:color="auto"/>
            </w:tcBorders>
            <w:shd w:val="clear" w:color="000000" w:fill="FF0000"/>
            <w:noWrap/>
            <w:vAlign w:val="center"/>
            <w:hideMark/>
          </w:tcPr>
          <w:p w14:paraId="6D9022F3" w14:textId="77777777" w:rsidR="00F959F1" w:rsidRPr="00F959F1" w:rsidRDefault="00F959F1" w:rsidP="00F959F1">
            <w:pPr>
              <w:spacing w:before="0" w:after="0" w:line="240" w:lineRule="auto"/>
              <w:jc w:val="center"/>
              <w:rPr>
                <w:rFonts w:asciiTheme="minorHAnsi" w:eastAsia="Times New Roman" w:hAnsiTheme="minorHAnsi" w:cstheme="minorHAnsi"/>
                <w:color w:val="FFFFFF"/>
                <w:szCs w:val="22"/>
                <w:lang w:val="en-GB"/>
              </w:rPr>
            </w:pPr>
            <w:r w:rsidRPr="00F959F1">
              <w:rPr>
                <w:rFonts w:asciiTheme="minorHAnsi" w:eastAsia="Times New Roman" w:hAnsiTheme="minorHAnsi" w:cstheme="minorHAnsi"/>
                <w:color w:val="FFFFFF"/>
                <w:szCs w:val="22"/>
                <w:lang w:val="en-GB"/>
              </w:rPr>
              <w:t>Groundnut</w:t>
            </w:r>
          </w:p>
        </w:tc>
        <w:tc>
          <w:tcPr>
            <w:tcW w:w="377" w:type="pct"/>
            <w:tcBorders>
              <w:top w:val="nil"/>
              <w:left w:val="nil"/>
              <w:bottom w:val="single" w:sz="4" w:space="0" w:color="auto"/>
              <w:right w:val="single" w:sz="8" w:space="0" w:color="auto"/>
            </w:tcBorders>
            <w:shd w:val="clear" w:color="auto" w:fill="auto"/>
            <w:noWrap/>
            <w:vAlign w:val="center"/>
            <w:hideMark/>
          </w:tcPr>
          <w:p w14:paraId="4D99BC9D" w14:textId="77777777" w:rsidR="00F959F1" w:rsidRPr="00F959F1" w:rsidRDefault="00F959F1" w:rsidP="00F959F1">
            <w:pPr>
              <w:spacing w:before="0" w:after="0" w:line="240" w:lineRule="auto"/>
              <w:jc w:val="both"/>
              <w:rPr>
                <w:rFonts w:asciiTheme="minorHAnsi" w:eastAsia="Times New Roman" w:hAnsiTheme="minorHAnsi" w:cstheme="minorHAnsi"/>
                <w:b/>
                <w:bCs/>
                <w:color w:val="000000"/>
                <w:szCs w:val="22"/>
                <w:lang w:val="en-GB"/>
              </w:rPr>
            </w:pPr>
            <w:r w:rsidRPr="00F959F1">
              <w:rPr>
                <w:rFonts w:asciiTheme="minorHAnsi" w:eastAsia="Times New Roman" w:hAnsiTheme="minorHAnsi" w:cstheme="minorHAnsi"/>
                <w:b/>
                <w:bCs/>
                <w:color w:val="000000"/>
                <w:szCs w:val="22"/>
                <w:lang w:val="en-GB"/>
              </w:rPr>
              <w:t> </w:t>
            </w:r>
          </w:p>
        </w:tc>
      </w:tr>
      <w:tr w:rsidR="00F959F1" w:rsidRPr="00F959F1" w14:paraId="715255BF" w14:textId="77777777" w:rsidTr="00E46359">
        <w:trPr>
          <w:trHeight w:val="630"/>
        </w:trPr>
        <w:tc>
          <w:tcPr>
            <w:tcW w:w="308" w:type="pct"/>
            <w:vMerge/>
            <w:tcBorders>
              <w:top w:val="nil"/>
              <w:left w:val="single" w:sz="4" w:space="0" w:color="auto"/>
              <w:bottom w:val="single" w:sz="8" w:space="0" w:color="000000"/>
              <w:right w:val="single" w:sz="4" w:space="0" w:color="auto"/>
            </w:tcBorders>
            <w:vAlign w:val="center"/>
            <w:hideMark/>
          </w:tcPr>
          <w:p w14:paraId="0D87F1AC" w14:textId="77777777" w:rsidR="00F959F1" w:rsidRPr="00F959F1" w:rsidRDefault="00F959F1" w:rsidP="00F959F1">
            <w:pPr>
              <w:spacing w:before="0" w:after="0" w:line="240" w:lineRule="auto"/>
              <w:jc w:val="both"/>
              <w:rPr>
                <w:rFonts w:asciiTheme="minorHAnsi" w:eastAsia="Times New Roman" w:hAnsiTheme="minorHAnsi" w:cstheme="minorHAnsi"/>
                <w:color w:val="000000"/>
                <w:szCs w:val="22"/>
                <w:lang w:val="en-GB"/>
              </w:rPr>
            </w:pPr>
          </w:p>
        </w:tc>
        <w:tc>
          <w:tcPr>
            <w:tcW w:w="274" w:type="pct"/>
            <w:vMerge/>
            <w:tcBorders>
              <w:top w:val="nil"/>
              <w:left w:val="single" w:sz="4" w:space="0" w:color="auto"/>
              <w:bottom w:val="single" w:sz="4" w:space="0" w:color="auto"/>
              <w:right w:val="single" w:sz="4" w:space="0" w:color="auto"/>
            </w:tcBorders>
            <w:vAlign w:val="center"/>
            <w:hideMark/>
          </w:tcPr>
          <w:p w14:paraId="334F187F" w14:textId="77777777" w:rsidR="00F959F1" w:rsidRPr="00F959F1" w:rsidRDefault="00F959F1" w:rsidP="00F959F1">
            <w:pPr>
              <w:spacing w:before="0" w:after="0" w:line="240" w:lineRule="auto"/>
              <w:jc w:val="both"/>
              <w:rPr>
                <w:rFonts w:asciiTheme="minorHAnsi" w:eastAsia="Times New Roman" w:hAnsiTheme="minorHAnsi" w:cstheme="minorHAnsi"/>
                <w:color w:val="000000"/>
                <w:szCs w:val="22"/>
                <w:lang w:val="en-GB"/>
              </w:rPr>
            </w:pPr>
          </w:p>
        </w:tc>
        <w:tc>
          <w:tcPr>
            <w:tcW w:w="559" w:type="pct"/>
            <w:vMerge/>
            <w:tcBorders>
              <w:top w:val="single" w:sz="8" w:space="0" w:color="auto"/>
              <w:left w:val="single" w:sz="4" w:space="0" w:color="auto"/>
              <w:bottom w:val="single" w:sz="4" w:space="0" w:color="000000"/>
              <w:right w:val="single" w:sz="4" w:space="0" w:color="000000"/>
            </w:tcBorders>
            <w:vAlign w:val="center"/>
            <w:hideMark/>
          </w:tcPr>
          <w:p w14:paraId="7C6B7EC6" w14:textId="77777777" w:rsidR="00F959F1" w:rsidRPr="00F959F1" w:rsidRDefault="00F959F1" w:rsidP="00F959F1">
            <w:pPr>
              <w:spacing w:before="0" w:after="0" w:line="240" w:lineRule="auto"/>
              <w:jc w:val="both"/>
              <w:rPr>
                <w:rFonts w:asciiTheme="minorHAnsi" w:eastAsia="Times New Roman" w:hAnsiTheme="minorHAnsi" w:cstheme="minorHAnsi"/>
                <w:color w:val="000000"/>
                <w:szCs w:val="22"/>
                <w:lang w:val="en-GB"/>
              </w:rPr>
            </w:pPr>
          </w:p>
        </w:tc>
        <w:tc>
          <w:tcPr>
            <w:tcW w:w="277" w:type="pct"/>
            <w:gridSpan w:val="3"/>
            <w:tcBorders>
              <w:top w:val="nil"/>
              <w:left w:val="nil"/>
              <w:bottom w:val="nil"/>
              <w:right w:val="single" w:sz="4" w:space="0" w:color="auto"/>
            </w:tcBorders>
            <w:shd w:val="clear" w:color="000000" w:fill="FFFFFF"/>
            <w:noWrap/>
            <w:vAlign w:val="center"/>
            <w:hideMark/>
          </w:tcPr>
          <w:p w14:paraId="42EB6C70" w14:textId="77777777" w:rsidR="00F959F1" w:rsidRPr="00F959F1" w:rsidRDefault="00F959F1" w:rsidP="00F959F1">
            <w:pPr>
              <w:spacing w:before="0" w:after="0" w:line="240" w:lineRule="auto"/>
              <w:jc w:val="center"/>
              <w:rPr>
                <w:rFonts w:asciiTheme="minorHAnsi" w:eastAsia="Times New Roman" w:hAnsiTheme="minorHAnsi" w:cstheme="minorHAnsi"/>
                <w:szCs w:val="22"/>
                <w:lang w:val="en-GB"/>
              </w:rPr>
            </w:pPr>
            <w:r w:rsidRPr="00F959F1">
              <w:rPr>
                <w:rFonts w:asciiTheme="minorHAnsi" w:eastAsia="Times New Roman" w:hAnsiTheme="minorHAnsi" w:cstheme="minorHAnsi"/>
                <w:szCs w:val="22"/>
                <w:lang w:val="en-GB"/>
              </w:rPr>
              <w:t>108.7</w:t>
            </w:r>
          </w:p>
        </w:tc>
        <w:tc>
          <w:tcPr>
            <w:tcW w:w="275" w:type="pct"/>
            <w:gridSpan w:val="2"/>
            <w:tcBorders>
              <w:top w:val="nil"/>
              <w:left w:val="nil"/>
              <w:bottom w:val="nil"/>
              <w:right w:val="single" w:sz="4" w:space="0" w:color="auto"/>
            </w:tcBorders>
            <w:shd w:val="clear" w:color="000000" w:fill="FFFFFF"/>
            <w:noWrap/>
            <w:vAlign w:val="center"/>
            <w:hideMark/>
          </w:tcPr>
          <w:p w14:paraId="5CABDDED" w14:textId="77777777" w:rsidR="00F959F1" w:rsidRPr="00F959F1" w:rsidRDefault="00F959F1" w:rsidP="00F959F1">
            <w:pPr>
              <w:spacing w:before="0" w:after="0" w:line="240" w:lineRule="auto"/>
              <w:jc w:val="center"/>
              <w:rPr>
                <w:rFonts w:asciiTheme="minorHAnsi" w:eastAsia="Times New Roman" w:hAnsiTheme="minorHAnsi" w:cstheme="minorHAnsi"/>
                <w:szCs w:val="22"/>
                <w:lang w:val="en-GB"/>
              </w:rPr>
            </w:pPr>
            <w:r w:rsidRPr="00F959F1">
              <w:rPr>
                <w:rFonts w:asciiTheme="minorHAnsi" w:eastAsia="Times New Roman" w:hAnsiTheme="minorHAnsi" w:cstheme="minorHAnsi"/>
                <w:szCs w:val="22"/>
                <w:lang w:val="en-GB"/>
              </w:rPr>
              <w:t>103.9</w:t>
            </w:r>
          </w:p>
        </w:tc>
        <w:tc>
          <w:tcPr>
            <w:tcW w:w="275" w:type="pct"/>
            <w:gridSpan w:val="2"/>
            <w:tcBorders>
              <w:top w:val="nil"/>
              <w:left w:val="nil"/>
              <w:bottom w:val="nil"/>
              <w:right w:val="single" w:sz="4" w:space="0" w:color="auto"/>
            </w:tcBorders>
            <w:shd w:val="clear" w:color="000000" w:fill="FFFFFF"/>
            <w:noWrap/>
            <w:vAlign w:val="center"/>
            <w:hideMark/>
          </w:tcPr>
          <w:p w14:paraId="486DB3C0" w14:textId="77777777" w:rsidR="00F959F1" w:rsidRPr="00F959F1" w:rsidRDefault="00F959F1" w:rsidP="00F959F1">
            <w:pPr>
              <w:spacing w:before="0" w:after="0" w:line="240" w:lineRule="auto"/>
              <w:jc w:val="center"/>
              <w:rPr>
                <w:rFonts w:asciiTheme="minorHAnsi" w:eastAsia="Times New Roman" w:hAnsiTheme="minorHAnsi" w:cstheme="minorHAnsi"/>
                <w:szCs w:val="22"/>
                <w:lang w:val="en-GB"/>
              </w:rPr>
            </w:pPr>
            <w:r w:rsidRPr="00F959F1">
              <w:rPr>
                <w:rFonts w:asciiTheme="minorHAnsi" w:eastAsia="Times New Roman" w:hAnsiTheme="minorHAnsi" w:cstheme="minorHAnsi"/>
                <w:szCs w:val="22"/>
                <w:lang w:val="en-GB"/>
              </w:rPr>
              <w:t>91.5</w:t>
            </w:r>
          </w:p>
        </w:tc>
        <w:tc>
          <w:tcPr>
            <w:tcW w:w="276" w:type="pct"/>
            <w:gridSpan w:val="2"/>
            <w:tcBorders>
              <w:top w:val="nil"/>
              <w:left w:val="nil"/>
              <w:bottom w:val="nil"/>
              <w:right w:val="single" w:sz="4" w:space="0" w:color="auto"/>
            </w:tcBorders>
            <w:shd w:val="clear" w:color="000000" w:fill="FFFFFF"/>
            <w:noWrap/>
            <w:vAlign w:val="center"/>
            <w:hideMark/>
          </w:tcPr>
          <w:p w14:paraId="3395A0BF" w14:textId="77777777" w:rsidR="00F959F1" w:rsidRPr="00F959F1" w:rsidRDefault="00F959F1" w:rsidP="00F959F1">
            <w:pPr>
              <w:spacing w:before="0" w:after="0" w:line="240" w:lineRule="auto"/>
              <w:jc w:val="center"/>
              <w:rPr>
                <w:rFonts w:asciiTheme="minorHAnsi" w:eastAsia="Times New Roman" w:hAnsiTheme="minorHAnsi" w:cstheme="minorHAnsi"/>
                <w:szCs w:val="22"/>
                <w:lang w:val="en-GB"/>
              </w:rPr>
            </w:pPr>
            <w:r w:rsidRPr="00F959F1">
              <w:rPr>
                <w:rFonts w:asciiTheme="minorHAnsi" w:eastAsia="Times New Roman" w:hAnsiTheme="minorHAnsi" w:cstheme="minorHAnsi"/>
                <w:szCs w:val="22"/>
                <w:lang w:val="en-GB"/>
              </w:rPr>
              <w:t>0.0</w:t>
            </w:r>
          </w:p>
        </w:tc>
        <w:tc>
          <w:tcPr>
            <w:tcW w:w="276" w:type="pct"/>
            <w:gridSpan w:val="2"/>
            <w:tcBorders>
              <w:top w:val="nil"/>
              <w:left w:val="nil"/>
              <w:bottom w:val="nil"/>
              <w:right w:val="single" w:sz="4" w:space="0" w:color="auto"/>
            </w:tcBorders>
            <w:shd w:val="clear" w:color="000000" w:fill="FFFFFF"/>
            <w:noWrap/>
            <w:vAlign w:val="center"/>
            <w:hideMark/>
          </w:tcPr>
          <w:p w14:paraId="0E448A9E" w14:textId="77777777" w:rsidR="00F959F1" w:rsidRPr="00F959F1" w:rsidRDefault="00F959F1" w:rsidP="00F959F1">
            <w:pPr>
              <w:spacing w:before="0" w:after="0" w:line="240" w:lineRule="auto"/>
              <w:jc w:val="center"/>
              <w:rPr>
                <w:rFonts w:asciiTheme="minorHAnsi" w:eastAsia="Times New Roman" w:hAnsiTheme="minorHAnsi" w:cstheme="minorHAnsi"/>
                <w:szCs w:val="22"/>
                <w:lang w:val="en-GB"/>
              </w:rPr>
            </w:pPr>
            <w:r w:rsidRPr="00F959F1">
              <w:rPr>
                <w:rFonts w:asciiTheme="minorHAnsi" w:eastAsia="Times New Roman" w:hAnsiTheme="minorHAnsi" w:cstheme="minorHAnsi"/>
                <w:szCs w:val="22"/>
                <w:lang w:val="en-GB"/>
              </w:rPr>
              <w:t>66.6</w:t>
            </w:r>
          </w:p>
        </w:tc>
        <w:tc>
          <w:tcPr>
            <w:tcW w:w="275" w:type="pct"/>
            <w:gridSpan w:val="2"/>
            <w:tcBorders>
              <w:top w:val="nil"/>
              <w:left w:val="nil"/>
              <w:bottom w:val="nil"/>
              <w:right w:val="single" w:sz="4" w:space="0" w:color="auto"/>
            </w:tcBorders>
            <w:shd w:val="clear" w:color="000000" w:fill="FFFFFF"/>
            <w:noWrap/>
            <w:vAlign w:val="center"/>
            <w:hideMark/>
          </w:tcPr>
          <w:p w14:paraId="768690F5" w14:textId="77777777" w:rsidR="00F959F1" w:rsidRPr="00F959F1" w:rsidRDefault="00F959F1" w:rsidP="00F959F1">
            <w:pPr>
              <w:spacing w:before="0" w:after="0" w:line="240" w:lineRule="auto"/>
              <w:jc w:val="center"/>
              <w:rPr>
                <w:rFonts w:asciiTheme="minorHAnsi" w:eastAsia="Times New Roman" w:hAnsiTheme="minorHAnsi" w:cstheme="minorHAnsi"/>
                <w:szCs w:val="22"/>
                <w:lang w:val="en-GB"/>
              </w:rPr>
            </w:pPr>
            <w:r w:rsidRPr="00F959F1">
              <w:rPr>
                <w:rFonts w:asciiTheme="minorHAnsi" w:eastAsia="Times New Roman" w:hAnsiTheme="minorHAnsi" w:cstheme="minorHAnsi"/>
                <w:szCs w:val="22"/>
                <w:lang w:val="en-GB"/>
              </w:rPr>
              <w:t>170.5</w:t>
            </w:r>
          </w:p>
        </w:tc>
        <w:tc>
          <w:tcPr>
            <w:tcW w:w="275" w:type="pct"/>
            <w:gridSpan w:val="2"/>
            <w:tcBorders>
              <w:top w:val="nil"/>
              <w:left w:val="nil"/>
              <w:bottom w:val="nil"/>
              <w:right w:val="single" w:sz="4" w:space="0" w:color="auto"/>
            </w:tcBorders>
            <w:shd w:val="clear" w:color="000000" w:fill="FFFFFF"/>
            <w:noWrap/>
            <w:vAlign w:val="center"/>
            <w:hideMark/>
          </w:tcPr>
          <w:p w14:paraId="237404BC" w14:textId="77777777" w:rsidR="00F959F1" w:rsidRPr="00F959F1" w:rsidRDefault="00F959F1" w:rsidP="00F959F1">
            <w:pPr>
              <w:spacing w:before="0" w:after="0" w:line="240" w:lineRule="auto"/>
              <w:jc w:val="center"/>
              <w:rPr>
                <w:rFonts w:asciiTheme="minorHAnsi" w:eastAsia="Times New Roman" w:hAnsiTheme="minorHAnsi" w:cstheme="minorHAnsi"/>
                <w:szCs w:val="22"/>
                <w:lang w:val="en-GB"/>
              </w:rPr>
            </w:pPr>
            <w:r w:rsidRPr="00F959F1">
              <w:rPr>
                <w:rFonts w:asciiTheme="minorHAnsi" w:eastAsia="Times New Roman" w:hAnsiTheme="minorHAnsi" w:cstheme="minorHAnsi"/>
                <w:szCs w:val="22"/>
                <w:lang w:val="en-GB"/>
              </w:rPr>
              <w:t>145.6</w:t>
            </w:r>
          </w:p>
        </w:tc>
        <w:tc>
          <w:tcPr>
            <w:tcW w:w="275" w:type="pct"/>
            <w:gridSpan w:val="2"/>
            <w:tcBorders>
              <w:top w:val="nil"/>
              <w:left w:val="nil"/>
              <w:bottom w:val="nil"/>
              <w:right w:val="single" w:sz="4" w:space="0" w:color="auto"/>
            </w:tcBorders>
            <w:shd w:val="clear" w:color="000000" w:fill="FFFFFF"/>
            <w:noWrap/>
            <w:vAlign w:val="center"/>
            <w:hideMark/>
          </w:tcPr>
          <w:p w14:paraId="34E67258" w14:textId="77777777" w:rsidR="00F959F1" w:rsidRPr="00F959F1" w:rsidRDefault="00F959F1" w:rsidP="00F959F1">
            <w:pPr>
              <w:spacing w:before="0" w:after="0" w:line="240" w:lineRule="auto"/>
              <w:jc w:val="center"/>
              <w:rPr>
                <w:rFonts w:asciiTheme="minorHAnsi" w:eastAsia="Times New Roman" w:hAnsiTheme="minorHAnsi" w:cstheme="minorHAnsi"/>
                <w:szCs w:val="22"/>
                <w:lang w:val="en-GB"/>
              </w:rPr>
            </w:pPr>
            <w:r w:rsidRPr="00F959F1">
              <w:rPr>
                <w:rFonts w:asciiTheme="minorHAnsi" w:eastAsia="Times New Roman" w:hAnsiTheme="minorHAnsi" w:cstheme="minorHAnsi"/>
                <w:szCs w:val="22"/>
                <w:lang w:val="en-GB"/>
              </w:rPr>
              <w:t>102.6</w:t>
            </w:r>
          </w:p>
        </w:tc>
        <w:tc>
          <w:tcPr>
            <w:tcW w:w="275" w:type="pct"/>
            <w:gridSpan w:val="2"/>
            <w:tcBorders>
              <w:top w:val="nil"/>
              <w:left w:val="nil"/>
              <w:bottom w:val="nil"/>
              <w:right w:val="single" w:sz="4" w:space="0" w:color="auto"/>
            </w:tcBorders>
            <w:shd w:val="clear" w:color="000000" w:fill="FFFFFF"/>
            <w:noWrap/>
            <w:vAlign w:val="center"/>
            <w:hideMark/>
          </w:tcPr>
          <w:p w14:paraId="07BD6FD7" w14:textId="77777777" w:rsidR="00F959F1" w:rsidRPr="00F959F1" w:rsidRDefault="00F959F1" w:rsidP="00F959F1">
            <w:pPr>
              <w:spacing w:before="0" w:after="0" w:line="240" w:lineRule="auto"/>
              <w:jc w:val="center"/>
              <w:rPr>
                <w:rFonts w:asciiTheme="minorHAnsi" w:eastAsia="Times New Roman" w:hAnsiTheme="minorHAnsi" w:cstheme="minorHAnsi"/>
                <w:szCs w:val="22"/>
                <w:lang w:val="en-GB"/>
              </w:rPr>
            </w:pPr>
            <w:r w:rsidRPr="00F959F1">
              <w:rPr>
                <w:rFonts w:asciiTheme="minorHAnsi" w:eastAsia="Times New Roman" w:hAnsiTheme="minorHAnsi" w:cstheme="minorHAnsi"/>
                <w:szCs w:val="22"/>
                <w:lang w:val="en-GB"/>
              </w:rPr>
              <w:t>120.4</w:t>
            </w:r>
          </w:p>
        </w:tc>
        <w:tc>
          <w:tcPr>
            <w:tcW w:w="274" w:type="pct"/>
            <w:tcBorders>
              <w:top w:val="nil"/>
              <w:left w:val="nil"/>
              <w:bottom w:val="nil"/>
              <w:right w:val="single" w:sz="4" w:space="0" w:color="auto"/>
            </w:tcBorders>
            <w:shd w:val="clear" w:color="000000" w:fill="FFFFFF"/>
            <w:noWrap/>
            <w:vAlign w:val="center"/>
            <w:hideMark/>
          </w:tcPr>
          <w:p w14:paraId="097844BB" w14:textId="77777777" w:rsidR="00F959F1" w:rsidRPr="00F959F1" w:rsidRDefault="00F959F1" w:rsidP="00F959F1">
            <w:pPr>
              <w:spacing w:before="0" w:after="0" w:line="240" w:lineRule="auto"/>
              <w:jc w:val="center"/>
              <w:rPr>
                <w:rFonts w:asciiTheme="minorHAnsi" w:eastAsia="Times New Roman" w:hAnsiTheme="minorHAnsi" w:cstheme="minorHAnsi"/>
                <w:szCs w:val="22"/>
                <w:lang w:val="en-GB"/>
              </w:rPr>
            </w:pPr>
            <w:r w:rsidRPr="00F959F1">
              <w:rPr>
                <w:rFonts w:asciiTheme="minorHAnsi" w:eastAsia="Times New Roman" w:hAnsiTheme="minorHAnsi" w:cstheme="minorHAnsi"/>
                <w:szCs w:val="22"/>
                <w:lang w:val="en-GB"/>
              </w:rPr>
              <w:t>0.0</w:t>
            </w:r>
          </w:p>
        </w:tc>
        <w:tc>
          <w:tcPr>
            <w:tcW w:w="274" w:type="pct"/>
            <w:tcBorders>
              <w:top w:val="nil"/>
              <w:left w:val="nil"/>
              <w:bottom w:val="nil"/>
              <w:right w:val="single" w:sz="4" w:space="0" w:color="auto"/>
            </w:tcBorders>
            <w:shd w:val="clear" w:color="000000" w:fill="FFFFFF"/>
            <w:noWrap/>
            <w:vAlign w:val="center"/>
            <w:hideMark/>
          </w:tcPr>
          <w:p w14:paraId="65F16132" w14:textId="77777777" w:rsidR="00F959F1" w:rsidRPr="00F959F1" w:rsidRDefault="00F959F1" w:rsidP="00F959F1">
            <w:pPr>
              <w:spacing w:before="0" w:after="0" w:line="240" w:lineRule="auto"/>
              <w:jc w:val="center"/>
              <w:rPr>
                <w:rFonts w:asciiTheme="minorHAnsi" w:eastAsia="Times New Roman" w:hAnsiTheme="minorHAnsi" w:cstheme="minorHAnsi"/>
                <w:szCs w:val="22"/>
                <w:lang w:val="en-GB"/>
              </w:rPr>
            </w:pPr>
            <w:r w:rsidRPr="00F959F1">
              <w:rPr>
                <w:rFonts w:asciiTheme="minorHAnsi" w:eastAsia="Times New Roman" w:hAnsiTheme="minorHAnsi" w:cstheme="minorHAnsi"/>
                <w:szCs w:val="22"/>
                <w:lang w:val="en-GB"/>
              </w:rPr>
              <w:t>0.0</w:t>
            </w:r>
          </w:p>
        </w:tc>
        <w:tc>
          <w:tcPr>
            <w:tcW w:w="455" w:type="pct"/>
            <w:tcBorders>
              <w:top w:val="nil"/>
              <w:left w:val="nil"/>
              <w:bottom w:val="nil"/>
              <w:right w:val="single" w:sz="4" w:space="0" w:color="auto"/>
            </w:tcBorders>
            <w:shd w:val="clear" w:color="000000" w:fill="FFFFFF"/>
            <w:noWrap/>
            <w:vAlign w:val="center"/>
            <w:hideMark/>
          </w:tcPr>
          <w:p w14:paraId="782A9BE5" w14:textId="77777777" w:rsidR="00F959F1" w:rsidRPr="00F959F1" w:rsidRDefault="00F959F1" w:rsidP="00F959F1">
            <w:pPr>
              <w:spacing w:before="0" w:after="0" w:line="240" w:lineRule="auto"/>
              <w:jc w:val="center"/>
              <w:rPr>
                <w:rFonts w:asciiTheme="minorHAnsi" w:eastAsia="Times New Roman" w:hAnsiTheme="minorHAnsi" w:cstheme="minorHAnsi"/>
                <w:szCs w:val="22"/>
                <w:lang w:val="en-GB"/>
              </w:rPr>
            </w:pPr>
            <w:r w:rsidRPr="00F959F1">
              <w:rPr>
                <w:rFonts w:asciiTheme="minorHAnsi" w:eastAsia="Times New Roman" w:hAnsiTheme="minorHAnsi" w:cstheme="minorHAnsi"/>
                <w:szCs w:val="22"/>
                <w:lang w:val="en-GB"/>
              </w:rPr>
              <w:t>72.0</w:t>
            </w:r>
          </w:p>
        </w:tc>
        <w:tc>
          <w:tcPr>
            <w:tcW w:w="377" w:type="pct"/>
            <w:tcBorders>
              <w:top w:val="nil"/>
              <w:left w:val="nil"/>
              <w:bottom w:val="nil"/>
              <w:right w:val="single" w:sz="8" w:space="0" w:color="auto"/>
            </w:tcBorders>
            <w:shd w:val="clear" w:color="auto" w:fill="auto"/>
            <w:noWrap/>
            <w:vAlign w:val="center"/>
            <w:hideMark/>
          </w:tcPr>
          <w:p w14:paraId="15AB8D24" w14:textId="77777777" w:rsidR="00F959F1" w:rsidRPr="00F959F1" w:rsidRDefault="00F959F1" w:rsidP="00F959F1">
            <w:pPr>
              <w:spacing w:before="0" w:after="0" w:line="240" w:lineRule="auto"/>
              <w:jc w:val="both"/>
              <w:rPr>
                <w:rFonts w:asciiTheme="minorHAnsi" w:eastAsia="Times New Roman" w:hAnsiTheme="minorHAnsi" w:cstheme="minorHAnsi"/>
                <w:b/>
                <w:bCs/>
                <w:szCs w:val="22"/>
                <w:lang w:val="en-GB"/>
              </w:rPr>
            </w:pPr>
            <w:r w:rsidRPr="00F959F1">
              <w:rPr>
                <w:rFonts w:asciiTheme="minorHAnsi" w:eastAsia="Times New Roman" w:hAnsiTheme="minorHAnsi" w:cstheme="minorHAnsi"/>
                <w:b/>
                <w:bCs/>
                <w:szCs w:val="22"/>
                <w:lang w:val="en-GB"/>
              </w:rPr>
              <w:t xml:space="preserve"> 982 </w:t>
            </w:r>
          </w:p>
        </w:tc>
      </w:tr>
      <w:tr w:rsidR="00F959F1" w:rsidRPr="00F959F1" w14:paraId="744AEA53" w14:textId="77777777" w:rsidTr="00E46359">
        <w:trPr>
          <w:trHeight w:val="630"/>
        </w:trPr>
        <w:tc>
          <w:tcPr>
            <w:tcW w:w="308" w:type="pct"/>
            <w:tcBorders>
              <w:top w:val="nil"/>
              <w:left w:val="single" w:sz="8" w:space="0" w:color="auto"/>
              <w:bottom w:val="single" w:sz="8" w:space="0" w:color="auto"/>
              <w:right w:val="single" w:sz="4" w:space="0" w:color="auto"/>
            </w:tcBorders>
            <w:shd w:val="clear" w:color="auto" w:fill="auto"/>
            <w:noWrap/>
            <w:vAlign w:val="center"/>
            <w:hideMark/>
          </w:tcPr>
          <w:p w14:paraId="7EB07F03" w14:textId="77777777" w:rsidR="00F959F1" w:rsidRPr="00F959F1" w:rsidRDefault="00F959F1" w:rsidP="00F959F1">
            <w:pPr>
              <w:spacing w:before="0" w:after="0" w:line="240" w:lineRule="auto"/>
              <w:jc w:val="center"/>
              <w:rPr>
                <w:rFonts w:asciiTheme="minorHAnsi" w:eastAsia="Times New Roman" w:hAnsiTheme="minorHAnsi" w:cstheme="minorHAnsi"/>
                <w:b/>
                <w:bCs/>
                <w:color w:val="000000"/>
                <w:szCs w:val="22"/>
                <w:lang w:val="en-GB"/>
              </w:rPr>
            </w:pPr>
            <w:r w:rsidRPr="00F959F1">
              <w:rPr>
                <w:rFonts w:asciiTheme="minorHAnsi" w:eastAsia="Times New Roman" w:hAnsiTheme="minorHAnsi" w:cstheme="minorHAnsi"/>
                <w:b/>
                <w:bCs/>
                <w:color w:val="000000"/>
                <w:szCs w:val="22"/>
                <w:lang w:val="en-GB"/>
              </w:rPr>
              <w:t>TOTAL</w:t>
            </w:r>
          </w:p>
        </w:tc>
        <w:tc>
          <w:tcPr>
            <w:tcW w:w="274" w:type="pct"/>
            <w:tcBorders>
              <w:top w:val="single" w:sz="8" w:space="0" w:color="auto"/>
              <w:left w:val="nil"/>
              <w:bottom w:val="single" w:sz="8" w:space="0" w:color="auto"/>
              <w:right w:val="single" w:sz="4" w:space="0" w:color="auto"/>
            </w:tcBorders>
            <w:shd w:val="clear" w:color="auto" w:fill="auto"/>
            <w:noWrap/>
            <w:vAlign w:val="center"/>
            <w:hideMark/>
          </w:tcPr>
          <w:p w14:paraId="54059564" w14:textId="77777777" w:rsidR="00F959F1" w:rsidRPr="00F959F1" w:rsidRDefault="00F959F1" w:rsidP="00F959F1">
            <w:pPr>
              <w:spacing w:before="0" w:after="0" w:line="240" w:lineRule="auto"/>
              <w:jc w:val="center"/>
              <w:rPr>
                <w:rFonts w:asciiTheme="minorHAnsi" w:eastAsia="Times New Roman" w:hAnsiTheme="minorHAnsi" w:cstheme="minorHAnsi"/>
                <w:b/>
                <w:bCs/>
                <w:color w:val="000000"/>
                <w:szCs w:val="22"/>
                <w:lang w:val="en-GB"/>
              </w:rPr>
            </w:pPr>
            <w:r w:rsidRPr="00F959F1">
              <w:rPr>
                <w:rFonts w:asciiTheme="minorHAnsi" w:eastAsia="Times New Roman" w:hAnsiTheme="minorHAnsi" w:cstheme="minorHAnsi"/>
                <w:b/>
                <w:bCs/>
                <w:color w:val="000000"/>
                <w:szCs w:val="22"/>
                <w:lang w:val="en-GB"/>
              </w:rPr>
              <w:t>16.00</w:t>
            </w:r>
          </w:p>
        </w:tc>
        <w:tc>
          <w:tcPr>
            <w:tcW w:w="559" w:type="pct"/>
            <w:tcBorders>
              <w:top w:val="single" w:sz="8" w:space="0" w:color="auto"/>
              <w:left w:val="nil"/>
              <w:bottom w:val="single" w:sz="8" w:space="0" w:color="auto"/>
              <w:right w:val="single" w:sz="4" w:space="0" w:color="000000"/>
            </w:tcBorders>
            <w:shd w:val="clear" w:color="auto" w:fill="auto"/>
            <w:vAlign w:val="center"/>
            <w:hideMark/>
          </w:tcPr>
          <w:p w14:paraId="75410E8B" w14:textId="77777777" w:rsidR="00F959F1" w:rsidRPr="00F959F1" w:rsidRDefault="00F959F1" w:rsidP="00F959F1">
            <w:pPr>
              <w:spacing w:before="0" w:after="0" w:line="240" w:lineRule="auto"/>
              <w:jc w:val="center"/>
              <w:rPr>
                <w:rFonts w:asciiTheme="minorHAnsi" w:eastAsia="Times New Roman" w:hAnsiTheme="minorHAnsi" w:cstheme="minorHAnsi"/>
                <w:b/>
                <w:bCs/>
                <w:color w:val="000000"/>
                <w:szCs w:val="22"/>
                <w:lang w:val="en-GB"/>
              </w:rPr>
            </w:pPr>
            <w:r w:rsidRPr="00F959F1">
              <w:rPr>
                <w:rFonts w:asciiTheme="minorHAnsi" w:eastAsia="Times New Roman" w:hAnsiTheme="minorHAnsi" w:cstheme="minorHAnsi"/>
                <w:b/>
                <w:bCs/>
                <w:color w:val="000000"/>
                <w:szCs w:val="22"/>
                <w:lang w:val="en-GB"/>
              </w:rPr>
              <w:t> </w:t>
            </w:r>
          </w:p>
        </w:tc>
        <w:tc>
          <w:tcPr>
            <w:tcW w:w="277" w:type="pct"/>
            <w:gridSpan w:val="3"/>
            <w:tcBorders>
              <w:top w:val="single" w:sz="8" w:space="0" w:color="auto"/>
              <w:left w:val="nil"/>
              <w:bottom w:val="single" w:sz="8" w:space="0" w:color="auto"/>
              <w:right w:val="single" w:sz="4" w:space="0" w:color="auto"/>
            </w:tcBorders>
            <w:shd w:val="clear" w:color="auto" w:fill="auto"/>
            <w:noWrap/>
            <w:vAlign w:val="center"/>
            <w:hideMark/>
          </w:tcPr>
          <w:p w14:paraId="5BD7D5F1" w14:textId="77777777" w:rsidR="00F959F1" w:rsidRPr="00F959F1" w:rsidRDefault="00F959F1" w:rsidP="00F959F1">
            <w:pPr>
              <w:spacing w:before="0" w:after="0" w:line="240" w:lineRule="auto"/>
              <w:jc w:val="center"/>
              <w:rPr>
                <w:rFonts w:asciiTheme="minorHAnsi" w:eastAsia="Times New Roman" w:hAnsiTheme="minorHAnsi" w:cstheme="minorHAnsi"/>
                <w:b/>
                <w:bCs/>
                <w:color w:val="000000"/>
                <w:szCs w:val="22"/>
                <w:lang w:val="en-GB"/>
              </w:rPr>
            </w:pPr>
            <w:r w:rsidRPr="00F959F1">
              <w:rPr>
                <w:rFonts w:asciiTheme="minorHAnsi" w:eastAsia="Times New Roman" w:hAnsiTheme="minorHAnsi" w:cstheme="minorHAnsi"/>
                <w:b/>
                <w:bCs/>
                <w:color w:val="000000"/>
                <w:szCs w:val="22"/>
                <w:lang w:val="en-GB"/>
              </w:rPr>
              <w:t>345.1</w:t>
            </w:r>
          </w:p>
        </w:tc>
        <w:tc>
          <w:tcPr>
            <w:tcW w:w="275" w:type="pct"/>
            <w:gridSpan w:val="2"/>
            <w:tcBorders>
              <w:top w:val="single" w:sz="8" w:space="0" w:color="auto"/>
              <w:left w:val="nil"/>
              <w:bottom w:val="single" w:sz="8" w:space="0" w:color="auto"/>
              <w:right w:val="single" w:sz="4" w:space="0" w:color="auto"/>
            </w:tcBorders>
            <w:shd w:val="clear" w:color="auto" w:fill="auto"/>
            <w:noWrap/>
            <w:vAlign w:val="center"/>
            <w:hideMark/>
          </w:tcPr>
          <w:p w14:paraId="02376AAD" w14:textId="77777777" w:rsidR="00F959F1" w:rsidRPr="00F959F1" w:rsidRDefault="00F959F1" w:rsidP="00F959F1">
            <w:pPr>
              <w:spacing w:before="0" w:after="0" w:line="240" w:lineRule="auto"/>
              <w:jc w:val="center"/>
              <w:rPr>
                <w:rFonts w:asciiTheme="minorHAnsi" w:eastAsia="Times New Roman" w:hAnsiTheme="minorHAnsi" w:cstheme="minorHAnsi"/>
                <w:b/>
                <w:bCs/>
                <w:color w:val="000000"/>
                <w:szCs w:val="22"/>
                <w:lang w:val="en-GB"/>
              </w:rPr>
            </w:pPr>
            <w:r w:rsidRPr="00F959F1">
              <w:rPr>
                <w:rFonts w:asciiTheme="minorHAnsi" w:eastAsia="Times New Roman" w:hAnsiTheme="minorHAnsi" w:cstheme="minorHAnsi"/>
                <w:b/>
                <w:bCs/>
                <w:color w:val="000000"/>
                <w:szCs w:val="22"/>
                <w:lang w:val="en-GB"/>
              </w:rPr>
              <w:t>434.7</w:t>
            </w:r>
          </w:p>
        </w:tc>
        <w:tc>
          <w:tcPr>
            <w:tcW w:w="275" w:type="pct"/>
            <w:gridSpan w:val="2"/>
            <w:tcBorders>
              <w:top w:val="single" w:sz="8" w:space="0" w:color="auto"/>
              <w:left w:val="nil"/>
              <w:bottom w:val="single" w:sz="8" w:space="0" w:color="auto"/>
              <w:right w:val="single" w:sz="4" w:space="0" w:color="auto"/>
            </w:tcBorders>
            <w:shd w:val="clear" w:color="auto" w:fill="auto"/>
            <w:noWrap/>
            <w:vAlign w:val="center"/>
            <w:hideMark/>
          </w:tcPr>
          <w:p w14:paraId="23042672" w14:textId="77777777" w:rsidR="00F959F1" w:rsidRPr="00F959F1" w:rsidRDefault="00F959F1" w:rsidP="00F959F1">
            <w:pPr>
              <w:spacing w:before="0" w:after="0" w:line="240" w:lineRule="auto"/>
              <w:jc w:val="center"/>
              <w:rPr>
                <w:rFonts w:asciiTheme="minorHAnsi" w:eastAsia="Times New Roman" w:hAnsiTheme="minorHAnsi" w:cstheme="minorHAnsi"/>
                <w:b/>
                <w:bCs/>
                <w:color w:val="000000"/>
                <w:szCs w:val="22"/>
                <w:lang w:val="en-GB"/>
              </w:rPr>
            </w:pPr>
            <w:r w:rsidRPr="00F959F1">
              <w:rPr>
                <w:rFonts w:asciiTheme="minorHAnsi" w:eastAsia="Times New Roman" w:hAnsiTheme="minorHAnsi" w:cstheme="minorHAnsi"/>
                <w:b/>
                <w:bCs/>
                <w:color w:val="000000"/>
                <w:szCs w:val="22"/>
                <w:lang w:val="en-GB"/>
              </w:rPr>
              <w:t>521.7</w:t>
            </w:r>
          </w:p>
        </w:tc>
        <w:tc>
          <w:tcPr>
            <w:tcW w:w="276" w:type="pct"/>
            <w:gridSpan w:val="2"/>
            <w:tcBorders>
              <w:top w:val="single" w:sz="8" w:space="0" w:color="auto"/>
              <w:left w:val="nil"/>
              <w:bottom w:val="single" w:sz="8" w:space="0" w:color="auto"/>
              <w:right w:val="single" w:sz="4" w:space="0" w:color="auto"/>
            </w:tcBorders>
            <w:shd w:val="clear" w:color="auto" w:fill="auto"/>
            <w:noWrap/>
            <w:vAlign w:val="center"/>
            <w:hideMark/>
          </w:tcPr>
          <w:p w14:paraId="7143B4B6" w14:textId="77777777" w:rsidR="00F959F1" w:rsidRPr="00F959F1" w:rsidRDefault="00F959F1" w:rsidP="00F959F1">
            <w:pPr>
              <w:spacing w:before="0" w:after="0" w:line="240" w:lineRule="auto"/>
              <w:jc w:val="center"/>
              <w:rPr>
                <w:rFonts w:asciiTheme="minorHAnsi" w:eastAsia="Times New Roman" w:hAnsiTheme="minorHAnsi" w:cstheme="minorHAnsi"/>
                <w:b/>
                <w:bCs/>
                <w:color w:val="000000"/>
                <w:szCs w:val="22"/>
                <w:lang w:val="en-GB"/>
              </w:rPr>
            </w:pPr>
            <w:r w:rsidRPr="00F959F1">
              <w:rPr>
                <w:rFonts w:asciiTheme="minorHAnsi" w:eastAsia="Times New Roman" w:hAnsiTheme="minorHAnsi" w:cstheme="minorHAnsi"/>
                <w:b/>
                <w:bCs/>
                <w:color w:val="000000"/>
                <w:szCs w:val="22"/>
                <w:lang w:val="en-GB"/>
              </w:rPr>
              <w:t>141.8</w:t>
            </w:r>
          </w:p>
        </w:tc>
        <w:tc>
          <w:tcPr>
            <w:tcW w:w="276" w:type="pct"/>
            <w:gridSpan w:val="2"/>
            <w:tcBorders>
              <w:top w:val="single" w:sz="8" w:space="0" w:color="auto"/>
              <w:left w:val="nil"/>
              <w:bottom w:val="single" w:sz="8" w:space="0" w:color="auto"/>
              <w:right w:val="single" w:sz="4" w:space="0" w:color="auto"/>
            </w:tcBorders>
            <w:shd w:val="clear" w:color="auto" w:fill="auto"/>
            <w:noWrap/>
            <w:vAlign w:val="center"/>
            <w:hideMark/>
          </w:tcPr>
          <w:p w14:paraId="4D789E08" w14:textId="77777777" w:rsidR="00F959F1" w:rsidRPr="00F959F1" w:rsidRDefault="00F959F1" w:rsidP="00F959F1">
            <w:pPr>
              <w:spacing w:before="0" w:after="0" w:line="240" w:lineRule="auto"/>
              <w:jc w:val="center"/>
              <w:rPr>
                <w:rFonts w:asciiTheme="minorHAnsi" w:eastAsia="Times New Roman" w:hAnsiTheme="minorHAnsi" w:cstheme="minorHAnsi"/>
                <w:b/>
                <w:bCs/>
                <w:color w:val="000000"/>
                <w:szCs w:val="22"/>
                <w:lang w:val="en-GB"/>
              </w:rPr>
            </w:pPr>
            <w:r w:rsidRPr="00F959F1">
              <w:rPr>
                <w:rFonts w:asciiTheme="minorHAnsi" w:eastAsia="Times New Roman" w:hAnsiTheme="minorHAnsi" w:cstheme="minorHAnsi"/>
                <w:b/>
                <w:bCs/>
                <w:color w:val="000000"/>
                <w:szCs w:val="22"/>
                <w:lang w:val="en-GB"/>
              </w:rPr>
              <w:t>283.2</w:t>
            </w:r>
          </w:p>
        </w:tc>
        <w:tc>
          <w:tcPr>
            <w:tcW w:w="275" w:type="pct"/>
            <w:gridSpan w:val="2"/>
            <w:tcBorders>
              <w:top w:val="single" w:sz="8" w:space="0" w:color="auto"/>
              <w:left w:val="nil"/>
              <w:bottom w:val="single" w:sz="8" w:space="0" w:color="auto"/>
              <w:right w:val="single" w:sz="4" w:space="0" w:color="auto"/>
            </w:tcBorders>
            <w:shd w:val="clear" w:color="auto" w:fill="auto"/>
            <w:noWrap/>
            <w:vAlign w:val="center"/>
            <w:hideMark/>
          </w:tcPr>
          <w:p w14:paraId="275372BF" w14:textId="77777777" w:rsidR="00F959F1" w:rsidRPr="00F959F1" w:rsidRDefault="00F959F1" w:rsidP="00F959F1">
            <w:pPr>
              <w:spacing w:before="0" w:after="0" w:line="240" w:lineRule="auto"/>
              <w:jc w:val="center"/>
              <w:rPr>
                <w:rFonts w:asciiTheme="minorHAnsi" w:eastAsia="Times New Roman" w:hAnsiTheme="minorHAnsi" w:cstheme="minorHAnsi"/>
                <w:b/>
                <w:bCs/>
                <w:color w:val="000000"/>
                <w:szCs w:val="22"/>
                <w:lang w:val="en-GB"/>
              </w:rPr>
            </w:pPr>
            <w:r w:rsidRPr="00F959F1">
              <w:rPr>
                <w:rFonts w:asciiTheme="minorHAnsi" w:eastAsia="Times New Roman" w:hAnsiTheme="minorHAnsi" w:cstheme="minorHAnsi"/>
                <w:b/>
                <w:bCs/>
                <w:color w:val="000000"/>
                <w:szCs w:val="22"/>
                <w:lang w:val="en-GB"/>
              </w:rPr>
              <w:t>667.0</w:t>
            </w:r>
          </w:p>
        </w:tc>
        <w:tc>
          <w:tcPr>
            <w:tcW w:w="275" w:type="pct"/>
            <w:gridSpan w:val="2"/>
            <w:tcBorders>
              <w:top w:val="single" w:sz="8" w:space="0" w:color="auto"/>
              <w:left w:val="nil"/>
              <w:bottom w:val="single" w:sz="8" w:space="0" w:color="auto"/>
              <w:right w:val="single" w:sz="4" w:space="0" w:color="auto"/>
            </w:tcBorders>
            <w:shd w:val="clear" w:color="auto" w:fill="auto"/>
            <w:noWrap/>
            <w:vAlign w:val="center"/>
            <w:hideMark/>
          </w:tcPr>
          <w:p w14:paraId="4765DB0F" w14:textId="77777777" w:rsidR="00F959F1" w:rsidRPr="00F959F1" w:rsidRDefault="00F959F1" w:rsidP="00F959F1">
            <w:pPr>
              <w:spacing w:before="0" w:after="0" w:line="240" w:lineRule="auto"/>
              <w:jc w:val="center"/>
              <w:rPr>
                <w:rFonts w:asciiTheme="minorHAnsi" w:eastAsia="Times New Roman" w:hAnsiTheme="minorHAnsi" w:cstheme="minorHAnsi"/>
                <w:b/>
                <w:bCs/>
                <w:color w:val="000000"/>
                <w:szCs w:val="22"/>
                <w:lang w:val="en-GB"/>
              </w:rPr>
            </w:pPr>
            <w:r w:rsidRPr="00F959F1">
              <w:rPr>
                <w:rFonts w:asciiTheme="minorHAnsi" w:eastAsia="Times New Roman" w:hAnsiTheme="minorHAnsi" w:cstheme="minorHAnsi"/>
                <w:b/>
                <w:bCs/>
                <w:color w:val="000000"/>
                <w:szCs w:val="22"/>
                <w:lang w:val="en-GB"/>
              </w:rPr>
              <w:t>469.1</w:t>
            </w:r>
          </w:p>
        </w:tc>
        <w:tc>
          <w:tcPr>
            <w:tcW w:w="275" w:type="pct"/>
            <w:gridSpan w:val="2"/>
            <w:tcBorders>
              <w:top w:val="single" w:sz="8" w:space="0" w:color="auto"/>
              <w:left w:val="nil"/>
              <w:bottom w:val="single" w:sz="8" w:space="0" w:color="auto"/>
              <w:right w:val="single" w:sz="4" w:space="0" w:color="auto"/>
            </w:tcBorders>
            <w:shd w:val="clear" w:color="auto" w:fill="auto"/>
            <w:noWrap/>
            <w:vAlign w:val="center"/>
            <w:hideMark/>
          </w:tcPr>
          <w:p w14:paraId="2991A7D7" w14:textId="77777777" w:rsidR="00F959F1" w:rsidRPr="00F959F1" w:rsidRDefault="00F959F1" w:rsidP="00F959F1">
            <w:pPr>
              <w:spacing w:before="0" w:after="0" w:line="240" w:lineRule="auto"/>
              <w:jc w:val="center"/>
              <w:rPr>
                <w:rFonts w:asciiTheme="minorHAnsi" w:eastAsia="Times New Roman" w:hAnsiTheme="minorHAnsi" w:cstheme="minorHAnsi"/>
                <w:b/>
                <w:bCs/>
                <w:color w:val="000000"/>
                <w:szCs w:val="22"/>
                <w:lang w:val="en-GB"/>
              </w:rPr>
            </w:pPr>
            <w:r w:rsidRPr="00F959F1">
              <w:rPr>
                <w:rFonts w:asciiTheme="minorHAnsi" w:eastAsia="Times New Roman" w:hAnsiTheme="minorHAnsi" w:cstheme="minorHAnsi"/>
                <w:b/>
                <w:bCs/>
                <w:color w:val="000000"/>
                <w:szCs w:val="22"/>
                <w:lang w:val="en-GB"/>
              </w:rPr>
              <w:t>718.3</w:t>
            </w:r>
          </w:p>
        </w:tc>
        <w:tc>
          <w:tcPr>
            <w:tcW w:w="275" w:type="pct"/>
            <w:gridSpan w:val="2"/>
            <w:tcBorders>
              <w:top w:val="single" w:sz="8" w:space="0" w:color="auto"/>
              <w:left w:val="nil"/>
              <w:bottom w:val="single" w:sz="8" w:space="0" w:color="auto"/>
              <w:right w:val="single" w:sz="4" w:space="0" w:color="auto"/>
            </w:tcBorders>
            <w:shd w:val="clear" w:color="auto" w:fill="auto"/>
            <w:noWrap/>
            <w:vAlign w:val="center"/>
            <w:hideMark/>
          </w:tcPr>
          <w:p w14:paraId="53E0B154" w14:textId="77777777" w:rsidR="00F959F1" w:rsidRPr="00F959F1" w:rsidRDefault="00F959F1" w:rsidP="00F959F1">
            <w:pPr>
              <w:spacing w:before="0" w:after="0" w:line="240" w:lineRule="auto"/>
              <w:jc w:val="center"/>
              <w:rPr>
                <w:rFonts w:asciiTheme="minorHAnsi" w:eastAsia="Times New Roman" w:hAnsiTheme="minorHAnsi" w:cstheme="minorHAnsi"/>
                <w:b/>
                <w:bCs/>
                <w:color w:val="000000"/>
                <w:szCs w:val="22"/>
                <w:lang w:val="en-GB"/>
              </w:rPr>
            </w:pPr>
            <w:r w:rsidRPr="00F959F1">
              <w:rPr>
                <w:rFonts w:asciiTheme="minorHAnsi" w:eastAsia="Times New Roman" w:hAnsiTheme="minorHAnsi" w:cstheme="minorHAnsi"/>
                <w:b/>
                <w:bCs/>
                <w:color w:val="000000"/>
                <w:szCs w:val="22"/>
                <w:lang w:val="en-GB"/>
              </w:rPr>
              <w:t>842.9</w:t>
            </w:r>
          </w:p>
        </w:tc>
        <w:tc>
          <w:tcPr>
            <w:tcW w:w="274" w:type="pct"/>
            <w:tcBorders>
              <w:top w:val="single" w:sz="8" w:space="0" w:color="auto"/>
              <w:left w:val="nil"/>
              <w:bottom w:val="single" w:sz="8" w:space="0" w:color="auto"/>
              <w:right w:val="single" w:sz="4" w:space="0" w:color="auto"/>
            </w:tcBorders>
            <w:shd w:val="clear" w:color="auto" w:fill="auto"/>
            <w:noWrap/>
            <w:vAlign w:val="center"/>
            <w:hideMark/>
          </w:tcPr>
          <w:p w14:paraId="6DFFD5A1" w14:textId="77777777" w:rsidR="00F959F1" w:rsidRPr="00F959F1" w:rsidRDefault="00F959F1" w:rsidP="00F959F1">
            <w:pPr>
              <w:spacing w:before="0" w:after="0" w:line="240" w:lineRule="auto"/>
              <w:jc w:val="center"/>
              <w:rPr>
                <w:rFonts w:asciiTheme="minorHAnsi" w:eastAsia="Times New Roman" w:hAnsiTheme="minorHAnsi" w:cstheme="minorHAnsi"/>
                <w:b/>
                <w:bCs/>
                <w:color w:val="000000"/>
                <w:szCs w:val="22"/>
                <w:lang w:val="en-GB"/>
              </w:rPr>
            </w:pPr>
            <w:r w:rsidRPr="00F959F1">
              <w:rPr>
                <w:rFonts w:asciiTheme="minorHAnsi" w:eastAsia="Times New Roman" w:hAnsiTheme="minorHAnsi" w:cstheme="minorHAnsi"/>
                <w:b/>
                <w:bCs/>
                <w:color w:val="000000"/>
                <w:szCs w:val="22"/>
                <w:lang w:val="en-GB"/>
              </w:rPr>
              <w:t>517.5</w:t>
            </w:r>
          </w:p>
        </w:tc>
        <w:tc>
          <w:tcPr>
            <w:tcW w:w="274" w:type="pct"/>
            <w:tcBorders>
              <w:top w:val="single" w:sz="8" w:space="0" w:color="auto"/>
              <w:left w:val="nil"/>
              <w:bottom w:val="single" w:sz="8" w:space="0" w:color="auto"/>
              <w:right w:val="single" w:sz="4" w:space="0" w:color="auto"/>
            </w:tcBorders>
            <w:shd w:val="clear" w:color="auto" w:fill="auto"/>
            <w:noWrap/>
            <w:vAlign w:val="center"/>
            <w:hideMark/>
          </w:tcPr>
          <w:p w14:paraId="0AB373D5" w14:textId="77777777" w:rsidR="00F959F1" w:rsidRPr="00F959F1" w:rsidRDefault="00F959F1" w:rsidP="00F959F1">
            <w:pPr>
              <w:spacing w:before="0" w:after="0" w:line="240" w:lineRule="auto"/>
              <w:jc w:val="center"/>
              <w:rPr>
                <w:rFonts w:asciiTheme="minorHAnsi" w:eastAsia="Times New Roman" w:hAnsiTheme="minorHAnsi" w:cstheme="minorHAnsi"/>
                <w:b/>
                <w:bCs/>
                <w:color w:val="000000"/>
                <w:szCs w:val="22"/>
                <w:lang w:val="en-GB"/>
              </w:rPr>
            </w:pPr>
            <w:r w:rsidRPr="00F959F1">
              <w:rPr>
                <w:rFonts w:asciiTheme="minorHAnsi" w:eastAsia="Times New Roman" w:hAnsiTheme="minorHAnsi" w:cstheme="minorHAnsi"/>
                <w:b/>
                <w:bCs/>
                <w:color w:val="000000"/>
                <w:szCs w:val="22"/>
                <w:lang w:val="en-GB"/>
              </w:rPr>
              <w:t>308.6</w:t>
            </w:r>
          </w:p>
        </w:tc>
        <w:tc>
          <w:tcPr>
            <w:tcW w:w="455" w:type="pct"/>
            <w:tcBorders>
              <w:top w:val="single" w:sz="8" w:space="0" w:color="auto"/>
              <w:left w:val="nil"/>
              <w:bottom w:val="single" w:sz="8" w:space="0" w:color="auto"/>
              <w:right w:val="single" w:sz="4" w:space="0" w:color="auto"/>
            </w:tcBorders>
            <w:shd w:val="clear" w:color="auto" w:fill="auto"/>
            <w:noWrap/>
            <w:vAlign w:val="center"/>
            <w:hideMark/>
          </w:tcPr>
          <w:p w14:paraId="216F6D0D" w14:textId="77777777" w:rsidR="00F959F1" w:rsidRPr="00F959F1" w:rsidRDefault="00F959F1" w:rsidP="00F959F1">
            <w:pPr>
              <w:spacing w:before="0" w:after="0" w:line="240" w:lineRule="auto"/>
              <w:jc w:val="center"/>
              <w:rPr>
                <w:rFonts w:asciiTheme="minorHAnsi" w:eastAsia="Times New Roman" w:hAnsiTheme="minorHAnsi" w:cstheme="minorHAnsi"/>
                <w:b/>
                <w:bCs/>
                <w:color w:val="000000"/>
                <w:szCs w:val="22"/>
                <w:lang w:val="en-GB"/>
              </w:rPr>
            </w:pPr>
            <w:r w:rsidRPr="00F959F1">
              <w:rPr>
                <w:rFonts w:asciiTheme="minorHAnsi" w:eastAsia="Times New Roman" w:hAnsiTheme="minorHAnsi" w:cstheme="minorHAnsi"/>
                <w:b/>
                <w:bCs/>
                <w:color w:val="000000"/>
                <w:szCs w:val="22"/>
                <w:lang w:val="en-GB"/>
              </w:rPr>
              <w:t>316.9</w:t>
            </w:r>
          </w:p>
        </w:tc>
        <w:tc>
          <w:tcPr>
            <w:tcW w:w="377" w:type="pct"/>
            <w:tcBorders>
              <w:top w:val="single" w:sz="8" w:space="0" w:color="auto"/>
              <w:left w:val="nil"/>
              <w:bottom w:val="single" w:sz="8" w:space="0" w:color="auto"/>
              <w:right w:val="single" w:sz="8" w:space="0" w:color="auto"/>
            </w:tcBorders>
            <w:shd w:val="clear" w:color="auto" w:fill="auto"/>
            <w:noWrap/>
            <w:vAlign w:val="center"/>
            <w:hideMark/>
          </w:tcPr>
          <w:p w14:paraId="4AB747D1" w14:textId="77777777" w:rsidR="00F959F1" w:rsidRPr="00F959F1" w:rsidRDefault="00F959F1" w:rsidP="00F959F1">
            <w:pPr>
              <w:spacing w:before="0" w:after="0" w:line="240" w:lineRule="auto"/>
              <w:jc w:val="both"/>
              <w:rPr>
                <w:rFonts w:asciiTheme="minorHAnsi" w:eastAsia="Times New Roman" w:hAnsiTheme="minorHAnsi" w:cstheme="minorHAnsi"/>
                <w:b/>
                <w:bCs/>
                <w:color w:val="000000"/>
                <w:szCs w:val="22"/>
                <w:lang w:val="en-GB"/>
              </w:rPr>
            </w:pPr>
            <w:r w:rsidRPr="00F959F1">
              <w:rPr>
                <w:rFonts w:asciiTheme="minorHAnsi" w:eastAsia="Times New Roman" w:hAnsiTheme="minorHAnsi" w:cstheme="minorHAnsi"/>
                <w:b/>
                <w:bCs/>
                <w:color w:val="000000"/>
                <w:szCs w:val="22"/>
                <w:lang w:val="en-GB"/>
              </w:rPr>
              <w:t xml:space="preserve"> 5,567 </w:t>
            </w:r>
          </w:p>
        </w:tc>
      </w:tr>
      <w:tr w:rsidR="00F959F1" w:rsidRPr="00F959F1" w14:paraId="3C4CC3BA" w14:textId="77777777" w:rsidTr="00E46359">
        <w:trPr>
          <w:trHeight w:val="705"/>
        </w:trPr>
        <w:tc>
          <w:tcPr>
            <w:tcW w:w="308" w:type="pct"/>
            <w:tcBorders>
              <w:top w:val="nil"/>
              <w:left w:val="nil"/>
              <w:bottom w:val="nil"/>
              <w:right w:val="nil"/>
            </w:tcBorders>
            <w:shd w:val="clear" w:color="auto" w:fill="auto"/>
            <w:noWrap/>
            <w:vAlign w:val="center"/>
            <w:hideMark/>
          </w:tcPr>
          <w:p w14:paraId="790C6457" w14:textId="77777777" w:rsidR="00F959F1" w:rsidRPr="00F959F1" w:rsidRDefault="00F959F1" w:rsidP="00F959F1">
            <w:pPr>
              <w:spacing w:before="0" w:after="0" w:line="240" w:lineRule="auto"/>
              <w:jc w:val="both"/>
              <w:rPr>
                <w:rFonts w:asciiTheme="minorHAnsi" w:eastAsia="Times New Roman" w:hAnsiTheme="minorHAnsi" w:cstheme="minorHAnsi"/>
                <w:szCs w:val="22"/>
                <w:lang w:val="en-GB"/>
              </w:rPr>
            </w:pPr>
          </w:p>
        </w:tc>
        <w:tc>
          <w:tcPr>
            <w:tcW w:w="274" w:type="pct"/>
            <w:tcBorders>
              <w:top w:val="nil"/>
              <w:left w:val="nil"/>
              <w:bottom w:val="nil"/>
              <w:right w:val="nil"/>
            </w:tcBorders>
            <w:shd w:val="clear" w:color="auto" w:fill="auto"/>
            <w:noWrap/>
            <w:vAlign w:val="center"/>
            <w:hideMark/>
          </w:tcPr>
          <w:p w14:paraId="6B7256E9" w14:textId="77777777" w:rsidR="00F959F1" w:rsidRPr="00F959F1" w:rsidRDefault="00F959F1" w:rsidP="00F959F1">
            <w:pPr>
              <w:spacing w:before="0" w:after="0" w:line="240" w:lineRule="auto"/>
              <w:jc w:val="center"/>
              <w:rPr>
                <w:rFonts w:asciiTheme="minorHAnsi" w:eastAsia="Times New Roman" w:hAnsiTheme="minorHAnsi" w:cstheme="minorHAnsi"/>
                <w:szCs w:val="22"/>
                <w:lang w:val="en-GB"/>
              </w:rPr>
            </w:pPr>
          </w:p>
        </w:tc>
        <w:tc>
          <w:tcPr>
            <w:tcW w:w="642" w:type="pct"/>
            <w:gridSpan w:val="2"/>
            <w:tcBorders>
              <w:top w:val="nil"/>
              <w:left w:val="nil"/>
              <w:bottom w:val="nil"/>
              <w:right w:val="nil"/>
            </w:tcBorders>
            <w:shd w:val="clear" w:color="auto" w:fill="auto"/>
            <w:vAlign w:val="center"/>
            <w:hideMark/>
          </w:tcPr>
          <w:p w14:paraId="1C7D2BD9" w14:textId="77777777" w:rsidR="00F959F1" w:rsidRPr="00F959F1" w:rsidRDefault="00F959F1" w:rsidP="00F959F1">
            <w:pPr>
              <w:spacing w:before="0" w:after="0" w:line="240" w:lineRule="auto"/>
              <w:jc w:val="center"/>
              <w:rPr>
                <w:rFonts w:asciiTheme="minorHAnsi" w:eastAsia="Times New Roman" w:hAnsiTheme="minorHAnsi" w:cstheme="minorHAnsi"/>
                <w:szCs w:val="22"/>
                <w:lang w:val="en-GB"/>
              </w:rPr>
            </w:pPr>
          </w:p>
        </w:tc>
        <w:tc>
          <w:tcPr>
            <w:tcW w:w="83" w:type="pct"/>
            <w:tcBorders>
              <w:top w:val="nil"/>
              <w:left w:val="nil"/>
              <w:bottom w:val="nil"/>
              <w:right w:val="nil"/>
            </w:tcBorders>
            <w:shd w:val="clear" w:color="auto" w:fill="auto"/>
            <w:vAlign w:val="center"/>
            <w:hideMark/>
          </w:tcPr>
          <w:p w14:paraId="0907D969" w14:textId="77777777" w:rsidR="00F959F1" w:rsidRPr="00F959F1" w:rsidRDefault="00F959F1" w:rsidP="00F959F1">
            <w:pPr>
              <w:spacing w:before="0" w:after="0" w:line="240" w:lineRule="auto"/>
              <w:jc w:val="both"/>
              <w:rPr>
                <w:rFonts w:asciiTheme="minorHAnsi" w:eastAsia="Times New Roman" w:hAnsiTheme="minorHAnsi" w:cstheme="minorHAnsi"/>
                <w:szCs w:val="22"/>
                <w:lang w:val="en-GB"/>
              </w:rPr>
            </w:pPr>
          </w:p>
        </w:tc>
        <w:tc>
          <w:tcPr>
            <w:tcW w:w="295" w:type="pct"/>
            <w:gridSpan w:val="2"/>
            <w:tcBorders>
              <w:top w:val="nil"/>
              <w:left w:val="nil"/>
              <w:bottom w:val="nil"/>
              <w:right w:val="nil"/>
            </w:tcBorders>
            <w:shd w:val="clear" w:color="auto" w:fill="auto"/>
            <w:noWrap/>
            <w:vAlign w:val="center"/>
            <w:hideMark/>
          </w:tcPr>
          <w:p w14:paraId="0D2C3FC1" w14:textId="77777777" w:rsidR="00F959F1" w:rsidRPr="00F959F1" w:rsidRDefault="00F959F1" w:rsidP="00F959F1">
            <w:pPr>
              <w:spacing w:before="0" w:after="0" w:line="240" w:lineRule="auto"/>
              <w:jc w:val="both"/>
              <w:rPr>
                <w:rFonts w:asciiTheme="minorHAnsi" w:eastAsia="Times New Roman" w:hAnsiTheme="minorHAnsi" w:cstheme="minorHAnsi"/>
                <w:szCs w:val="22"/>
                <w:lang w:val="en-GB"/>
              </w:rPr>
            </w:pPr>
          </w:p>
        </w:tc>
        <w:tc>
          <w:tcPr>
            <w:tcW w:w="244" w:type="pct"/>
            <w:gridSpan w:val="2"/>
            <w:tcBorders>
              <w:top w:val="nil"/>
              <w:left w:val="nil"/>
              <w:bottom w:val="nil"/>
              <w:right w:val="nil"/>
            </w:tcBorders>
            <w:shd w:val="clear" w:color="auto" w:fill="auto"/>
            <w:noWrap/>
            <w:vAlign w:val="center"/>
            <w:hideMark/>
          </w:tcPr>
          <w:p w14:paraId="759681D6" w14:textId="77777777" w:rsidR="00F959F1" w:rsidRPr="00F959F1" w:rsidRDefault="00F959F1" w:rsidP="00F959F1">
            <w:pPr>
              <w:spacing w:before="0" w:after="0" w:line="240" w:lineRule="auto"/>
              <w:jc w:val="center"/>
              <w:rPr>
                <w:rFonts w:asciiTheme="minorHAnsi" w:eastAsia="Times New Roman" w:hAnsiTheme="minorHAnsi" w:cstheme="minorHAnsi"/>
                <w:szCs w:val="22"/>
                <w:lang w:val="en-GB"/>
              </w:rPr>
            </w:pPr>
          </w:p>
        </w:tc>
        <w:tc>
          <w:tcPr>
            <w:tcW w:w="284" w:type="pct"/>
            <w:gridSpan w:val="2"/>
            <w:tcBorders>
              <w:top w:val="nil"/>
              <w:left w:val="nil"/>
              <w:bottom w:val="nil"/>
              <w:right w:val="nil"/>
            </w:tcBorders>
            <w:shd w:val="clear" w:color="auto" w:fill="auto"/>
            <w:noWrap/>
            <w:vAlign w:val="center"/>
            <w:hideMark/>
          </w:tcPr>
          <w:p w14:paraId="29FFEDD2" w14:textId="77777777" w:rsidR="00F959F1" w:rsidRPr="00F959F1" w:rsidRDefault="00F959F1" w:rsidP="00F959F1">
            <w:pPr>
              <w:spacing w:before="0" w:after="0" w:line="240" w:lineRule="auto"/>
              <w:jc w:val="center"/>
              <w:rPr>
                <w:rFonts w:asciiTheme="minorHAnsi" w:eastAsia="Times New Roman" w:hAnsiTheme="minorHAnsi" w:cstheme="minorHAnsi"/>
                <w:szCs w:val="22"/>
                <w:lang w:val="en-GB"/>
              </w:rPr>
            </w:pPr>
          </w:p>
        </w:tc>
        <w:tc>
          <w:tcPr>
            <w:tcW w:w="211" w:type="pct"/>
            <w:gridSpan w:val="2"/>
            <w:tcBorders>
              <w:top w:val="nil"/>
              <w:left w:val="nil"/>
              <w:bottom w:val="nil"/>
              <w:right w:val="nil"/>
            </w:tcBorders>
            <w:shd w:val="clear" w:color="auto" w:fill="auto"/>
            <w:noWrap/>
            <w:vAlign w:val="center"/>
            <w:hideMark/>
          </w:tcPr>
          <w:p w14:paraId="5A536D86" w14:textId="77777777" w:rsidR="00F959F1" w:rsidRPr="00F959F1" w:rsidRDefault="00F959F1" w:rsidP="00F959F1">
            <w:pPr>
              <w:spacing w:before="0" w:after="0" w:line="240" w:lineRule="auto"/>
              <w:jc w:val="center"/>
              <w:rPr>
                <w:rFonts w:asciiTheme="minorHAnsi" w:eastAsia="Times New Roman" w:hAnsiTheme="minorHAnsi" w:cstheme="minorHAnsi"/>
                <w:szCs w:val="22"/>
                <w:lang w:val="en-GB"/>
              </w:rPr>
            </w:pPr>
          </w:p>
        </w:tc>
        <w:tc>
          <w:tcPr>
            <w:tcW w:w="261" w:type="pct"/>
            <w:gridSpan w:val="2"/>
            <w:tcBorders>
              <w:top w:val="nil"/>
              <w:left w:val="nil"/>
              <w:bottom w:val="nil"/>
              <w:right w:val="nil"/>
            </w:tcBorders>
            <w:shd w:val="clear" w:color="auto" w:fill="auto"/>
            <w:noWrap/>
            <w:vAlign w:val="center"/>
            <w:hideMark/>
          </w:tcPr>
          <w:p w14:paraId="4D9D9E85" w14:textId="77777777" w:rsidR="00F959F1" w:rsidRPr="00F959F1" w:rsidRDefault="00F959F1" w:rsidP="00F959F1">
            <w:pPr>
              <w:spacing w:before="0" w:after="0" w:line="240" w:lineRule="auto"/>
              <w:jc w:val="center"/>
              <w:rPr>
                <w:rFonts w:asciiTheme="minorHAnsi" w:eastAsia="Times New Roman" w:hAnsiTheme="minorHAnsi" w:cstheme="minorHAnsi"/>
                <w:szCs w:val="22"/>
                <w:lang w:val="en-GB"/>
              </w:rPr>
            </w:pPr>
          </w:p>
        </w:tc>
        <w:tc>
          <w:tcPr>
            <w:tcW w:w="275" w:type="pct"/>
            <w:gridSpan w:val="2"/>
            <w:tcBorders>
              <w:top w:val="nil"/>
              <w:left w:val="nil"/>
              <w:bottom w:val="nil"/>
              <w:right w:val="nil"/>
            </w:tcBorders>
            <w:shd w:val="clear" w:color="auto" w:fill="auto"/>
            <w:noWrap/>
            <w:vAlign w:val="center"/>
            <w:hideMark/>
          </w:tcPr>
          <w:p w14:paraId="32D74349" w14:textId="77777777" w:rsidR="00F959F1" w:rsidRPr="00F959F1" w:rsidRDefault="00F959F1" w:rsidP="00F959F1">
            <w:pPr>
              <w:spacing w:before="0" w:after="0" w:line="240" w:lineRule="auto"/>
              <w:jc w:val="center"/>
              <w:rPr>
                <w:rFonts w:asciiTheme="minorHAnsi" w:eastAsia="Times New Roman" w:hAnsiTheme="minorHAnsi" w:cstheme="minorHAnsi"/>
                <w:szCs w:val="22"/>
                <w:lang w:val="en-GB"/>
              </w:rPr>
            </w:pPr>
          </w:p>
        </w:tc>
        <w:tc>
          <w:tcPr>
            <w:tcW w:w="275" w:type="pct"/>
            <w:gridSpan w:val="2"/>
            <w:tcBorders>
              <w:top w:val="nil"/>
              <w:left w:val="nil"/>
              <w:bottom w:val="nil"/>
              <w:right w:val="nil"/>
            </w:tcBorders>
            <w:shd w:val="clear" w:color="auto" w:fill="auto"/>
            <w:noWrap/>
            <w:vAlign w:val="center"/>
            <w:hideMark/>
          </w:tcPr>
          <w:p w14:paraId="073D21BD" w14:textId="77777777" w:rsidR="00F959F1" w:rsidRPr="00F959F1" w:rsidRDefault="00F959F1" w:rsidP="00F959F1">
            <w:pPr>
              <w:spacing w:before="0" w:after="0" w:line="240" w:lineRule="auto"/>
              <w:jc w:val="center"/>
              <w:rPr>
                <w:rFonts w:asciiTheme="minorHAnsi" w:eastAsia="Times New Roman" w:hAnsiTheme="minorHAnsi" w:cstheme="minorHAnsi"/>
                <w:szCs w:val="22"/>
                <w:lang w:val="en-GB"/>
              </w:rPr>
            </w:pPr>
          </w:p>
        </w:tc>
        <w:tc>
          <w:tcPr>
            <w:tcW w:w="275" w:type="pct"/>
            <w:gridSpan w:val="2"/>
            <w:tcBorders>
              <w:top w:val="nil"/>
              <w:left w:val="nil"/>
              <w:bottom w:val="nil"/>
              <w:right w:val="nil"/>
            </w:tcBorders>
            <w:shd w:val="clear" w:color="auto" w:fill="auto"/>
            <w:noWrap/>
            <w:vAlign w:val="center"/>
            <w:hideMark/>
          </w:tcPr>
          <w:p w14:paraId="4F43F772" w14:textId="77777777" w:rsidR="00F959F1" w:rsidRPr="00F959F1" w:rsidRDefault="00F959F1" w:rsidP="00F959F1">
            <w:pPr>
              <w:spacing w:before="0" w:after="0" w:line="240" w:lineRule="auto"/>
              <w:jc w:val="center"/>
              <w:rPr>
                <w:rFonts w:asciiTheme="minorHAnsi" w:eastAsia="Times New Roman" w:hAnsiTheme="minorHAnsi" w:cstheme="minorHAnsi"/>
                <w:szCs w:val="22"/>
                <w:lang w:val="en-GB"/>
              </w:rPr>
            </w:pPr>
          </w:p>
        </w:tc>
        <w:tc>
          <w:tcPr>
            <w:tcW w:w="1195" w:type="pct"/>
            <w:gridSpan w:val="4"/>
            <w:tcBorders>
              <w:top w:val="nil"/>
              <w:left w:val="nil"/>
              <w:bottom w:val="nil"/>
              <w:right w:val="nil"/>
            </w:tcBorders>
            <w:shd w:val="clear" w:color="auto" w:fill="auto"/>
            <w:noWrap/>
            <w:vAlign w:val="center"/>
            <w:hideMark/>
          </w:tcPr>
          <w:p w14:paraId="7D78BB8F" w14:textId="77777777" w:rsidR="00F959F1" w:rsidRPr="00F959F1" w:rsidRDefault="00F959F1" w:rsidP="00F959F1">
            <w:pPr>
              <w:spacing w:before="0" w:after="0" w:line="240" w:lineRule="auto"/>
              <w:jc w:val="both"/>
              <w:rPr>
                <w:rFonts w:asciiTheme="minorHAnsi" w:eastAsia="Times New Roman" w:hAnsiTheme="minorHAnsi" w:cstheme="minorHAnsi"/>
                <w:szCs w:val="22"/>
                <w:lang w:val="en-GB"/>
              </w:rPr>
            </w:pPr>
            <w:r w:rsidRPr="00F959F1">
              <w:rPr>
                <w:rFonts w:asciiTheme="minorHAnsi" w:eastAsia="Times New Roman" w:hAnsiTheme="minorHAnsi" w:cstheme="minorHAnsi"/>
                <w:szCs w:val="22"/>
                <w:lang w:val="en-GB"/>
              </w:rPr>
              <w:t>TOTAL ANNUAL</w:t>
            </w:r>
          </w:p>
        </w:tc>
        <w:tc>
          <w:tcPr>
            <w:tcW w:w="377" w:type="pct"/>
            <w:tcBorders>
              <w:top w:val="nil"/>
              <w:left w:val="single" w:sz="8" w:space="0" w:color="auto"/>
              <w:bottom w:val="single" w:sz="8" w:space="0" w:color="auto"/>
              <w:right w:val="single" w:sz="8" w:space="0" w:color="auto"/>
            </w:tcBorders>
            <w:shd w:val="clear" w:color="auto" w:fill="auto"/>
            <w:noWrap/>
            <w:vAlign w:val="center"/>
            <w:hideMark/>
          </w:tcPr>
          <w:p w14:paraId="1BC0536A" w14:textId="77777777" w:rsidR="00F959F1" w:rsidRPr="00F959F1" w:rsidRDefault="00F959F1" w:rsidP="00F959F1">
            <w:pPr>
              <w:spacing w:before="0" w:after="0" w:line="240" w:lineRule="auto"/>
              <w:jc w:val="both"/>
              <w:rPr>
                <w:rFonts w:asciiTheme="minorHAnsi" w:eastAsia="Times New Roman" w:hAnsiTheme="minorHAnsi" w:cstheme="minorHAnsi"/>
                <w:b/>
                <w:bCs/>
                <w:color w:val="000000"/>
                <w:szCs w:val="22"/>
                <w:lang w:val="en-GB"/>
              </w:rPr>
            </w:pPr>
            <w:r w:rsidRPr="00F959F1">
              <w:rPr>
                <w:rFonts w:asciiTheme="minorHAnsi" w:eastAsia="Times New Roman" w:hAnsiTheme="minorHAnsi" w:cstheme="minorHAnsi"/>
                <w:b/>
                <w:bCs/>
                <w:color w:val="000000"/>
                <w:szCs w:val="22"/>
                <w:lang w:val="en-GB"/>
              </w:rPr>
              <w:t xml:space="preserve"> 167,007 </w:t>
            </w:r>
          </w:p>
        </w:tc>
      </w:tr>
    </w:tbl>
    <w:p w14:paraId="67FD9594" w14:textId="77777777" w:rsidR="00F959F1" w:rsidRPr="00F959F1" w:rsidRDefault="00F959F1" w:rsidP="00F959F1">
      <w:pPr>
        <w:spacing w:before="0" w:after="120" w:line="240" w:lineRule="auto"/>
        <w:jc w:val="both"/>
        <w:rPr>
          <w:rFonts w:cstheme="minorBidi"/>
          <w:szCs w:val="22"/>
          <w:lang w:val="en-GB"/>
        </w:rPr>
      </w:pPr>
    </w:p>
    <w:p w14:paraId="066034E6" w14:textId="7D5CB2C7" w:rsidR="00F959F1" w:rsidRPr="00F959F1" w:rsidRDefault="00F959F1" w:rsidP="00F959F1">
      <w:pPr>
        <w:keepNext/>
        <w:keepLines/>
        <w:spacing w:before="0" w:after="200" w:line="240" w:lineRule="auto"/>
        <w:contextualSpacing/>
        <w:jc w:val="center"/>
        <w:rPr>
          <w:rFonts w:cstheme="minorBidi"/>
          <w:b/>
          <w:bCs/>
          <w:noProof/>
          <w:color w:val="1F3864" w:themeColor="accent1" w:themeShade="80"/>
          <w:sz w:val="20"/>
          <w:szCs w:val="20"/>
          <w:lang w:val="en-GB" w:eastAsia="en-CA"/>
        </w:rPr>
      </w:pPr>
      <w:bookmarkStart w:id="248" w:name="_Toc121159775"/>
      <w:bookmarkStart w:id="249" w:name="_Toc121327403"/>
      <w:r w:rsidRPr="00F959F1">
        <w:rPr>
          <w:rFonts w:cstheme="minorBidi"/>
          <w:b/>
          <w:bCs/>
          <w:noProof/>
          <w:color w:val="1F3864" w:themeColor="accent1" w:themeShade="80"/>
          <w:sz w:val="20"/>
          <w:szCs w:val="20"/>
          <w:lang w:val="en-GB" w:eastAsia="en-CA"/>
        </w:rPr>
        <w:t xml:space="preserve">Table </w:t>
      </w:r>
      <w:r w:rsidRPr="00F959F1">
        <w:rPr>
          <w:rFonts w:cstheme="minorBidi"/>
          <w:b/>
          <w:bCs/>
          <w:noProof/>
          <w:color w:val="1F3864" w:themeColor="accent1" w:themeShade="80"/>
          <w:sz w:val="20"/>
          <w:szCs w:val="20"/>
          <w:lang w:val="en-GB" w:eastAsia="en-CA"/>
        </w:rPr>
        <w:fldChar w:fldCharType="begin"/>
      </w:r>
      <w:r w:rsidRPr="00F959F1">
        <w:rPr>
          <w:rFonts w:cstheme="minorBidi"/>
          <w:b/>
          <w:bCs/>
          <w:noProof/>
          <w:color w:val="1F3864" w:themeColor="accent1" w:themeShade="80"/>
          <w:sz w:val="20"/>
          <w:szCs w:val="20"/>
          <w:lang w:val="en-GB" w:eastAsia="en-CA"/>
        </w:rPr>
        <w:instrText xml:space="preserve"> SEQ Table \* ARABIC </w:instrText>
      </w:r>
      <w:r w:rsidRPr="00F959F1">
        <w:rPr>
          <w:rFonts w:cstheme="minorBidi"/>
          <w:b/>
          <w:bCs/>
          <w:noProof/>
          <w:color w:val="1F3864" w:themeColor="accent1" w:themeShade="80"/>
          <w:sz w:val="20"/>
          <w:szCs w:val="20"/>
          <w:lang w:val="en-GB" w:eastAsia="en-CA"/>
        </w:rPr>
        <w:fldChar w:fldCharType="separate"/>
      </w:r>
      <w:r w:rsidR="00DC28DE">
        <w:rPr>
          <w:rFonts w:cstheme="minorBidi"/>
          <w:b/>
          <w:bCs/>
          <w:noProof/>
          <w:color w:val="1F3864" w:themeColor="accent1" w:themeShade="80"/>
          <w:sz w:val="20"/>
          <w:szCs w:val="20"/>
          <w:lang w:val="en-GB" w:eastAsia="en-CA"/>
        </w:rPr>
        <w:t>21</w:t>
      </w:r>
      <w:r w:rsidRPr="00F959F1">
        <w:rPr>
          <w:rFonts w:cstheme="minorBidi"/>
          <w:b/>
          <w:bCs/>
          <w:noProof/>
          <w:color w:val="1F3864" w:themeColor="accent1" w:themeShade="80"/>
          <w:sz w:val="20"/>
          <w:szCs w:val="20"/>
          <w:lang w:val="en-GB" w:eastAsia="en-CA"/>
        </w:rPr>
        <w:fldChar w:fldCharType="end"/>
      </w:r>
      <w:r w:rsidRPr="00F959F1">
        <w:rPr>
          <w:rFonts w:cstheme="minorBidi"/>
          <w:b/>
          <w:bCs/>
          <w:noProof/>
          <w:color w:val="1F3864" w:themeColor="accent1" w:themeShade="80"/>
          <w:sz w:val="20"/>
          <w:szCs w:val="20"/>
          <w:lang w:val="en-GB" w:eastAsia="en-CA"/>
        </w:rPr>
        <w:t>: Irrigation water management plan</w:t>
      </w:r>
      <w:bookmarkEnd w:id="248"/>
      <w:r w:rsidR="00317CD5">
        <w:rPr>
          <w:rFonts w:cstheme="minorBidi"/>
          <w:b/>
          <w:bCs/>
          <w:noProof/>
          <w:color w:val="1F3864" w:themeColor="accent1" w:themeShade="80"/>
          <w:sz w:val="20"/>
          <w:szCs w:val="20"/>
          <w:lang w:val="en-GB" w:eastAsia="en-CA"/>
        </w:rPr>
        <w:t xml:space="preserve"> for Masholomoshe Scheme</w:t>
      </w:r>
      <w:bookmarkEnd w:id="249"/>
    </w:p>
    <w:tbl>
      <w:tblPr>
        <w:tblW w:w="5280" w:type="pct"/>
        <w:tblInd w:w="-7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1"/>
        <w:gridCol w:w="900"/>
        <w:gridCol w:w="1080"/>
        <w:gridCol w:w="974"/>
        <w:gridCol w:w="793"/>
        <w:gridCol w:w="629"/>
        <w:gridCol w:w="629"/>
        <w:gridCol w:w="711"/>
        <w:gridCol w:w="629"/>
        <w:gridCol w:w="629"/>
        <w:gridCol w:w="711"/>
        <w:gridCol w:w="629"/>
        <w:gridCol w:w="711"/>
        <w:gridCol w:w="711"/>
        <w:gridCol w:w="711"/>
        <w:gridCol w:w="629"/>
        <w:gridCol w:w="618"/>
      </w:tblGrid>
      <w:tr w:rsidR="00F959F1" w:rsidRPr="00F959F1" w14:paraId="700DA4D5" w14:textId="77777777" w:rsidTr="00E46359">
        <w:trPr>
          <w:trHeight w:val="600"/>
        </w:trPr>
        <w:tc>
          <w:tcPr>
            <w:tcW w:w="2094" w:type="pct"/>
            <w:gridSpan w:val="5"/>
            <w:shd w:val="clear" w:color="auto" w:fill="auto"/>
            <w:noWrap/>
            <w:vAlign w:val="center"/>
            <w:hideMark/>
          </w:tcPr>
          <w:p w14:paraId="33D9FEC6" w14:textId="77777777" w:rsidR="00F959F1" w:rsidRPr="00F959F1" w:rsidRDefault="00F959F1" w:rsidP="00F959F1">
            <w:pPr>
              <w:spacing w:before="0" w:after="0" w:line="240" w:lineRule="auto"/>
              <w:jc w:val="both"/>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b/>
                <w:bCs/>
                <w:color w:val="000000"/>
                <w:szCs w:val="22"/>
                <w:lang w:val="en-GB"/>
              </w:rPr>
              <w:t>CROP IRRIGATION 2020 SCHEDULING</w:t>
            </w:r>
          </w:p>
        </w:tc>
        <w:tc>
          <w:tcPr>
            <w:tcW w:w="230" w:type="pct"/>
            <w:shd w:val="clear" w:color="auto" w:fill="auto"/>
            <w:noWrap/>
            <w:vAlign w:val="center"/>
            <w:hideMark/>
          </w:tcPr>
          <w:p w14:paraId="4D0FB3A4" w14:textId="77777777" w:rsidR="00F959F1" w:rsidRPr="00F959F1" w:rsidRDefault="00F959F1" w:rsidP="00F959F1">
            <w:pPr>
              <w:spacing w:before="0" w:after="0" w:line="240" w:lineRule="auto"/>
              <w:jc w:val="both"/>
              <w:rPr>
                <w:rFonts w:asciiTheme="minorHAnsi" w:eastAsia="Times New Roman" w:hAnsiTheme="minorHAnsi" w:cstheme="minorHAnsi"/>
                <w:color w:val="000000"/>
                <w:szCs w:val="22"/>
                <w:lang w:val="en-GB"/>
              </w:rPr>
            </w:pPr>
          </w:p>
        </w:tc>
        <w:tc>
          <w:tcPr>
            <w:tcW w:w="230" w:type="pct"/>
            <w:shd w:val="clear" w:color="auto" w:fill="auto"/>
            <w:noWrap/>
            <w:vAlign w:val="center"/>
            <w:hideMark/>
          </w:tcPr>
          <w:p w14:paraId="6E6B7FE1" w14:textId="77777777" w:rsidR="00F959F1" w:rsidRPr="00F959F1" w:rsidRDefault="00F959F1" w:rsidP="00F959F1">
            <w:pPr>
              <w:spacing w:before="0" w:after="0" w:line="240" w:lineRule="auto"/>
              <w:jc w:val="center"/>
              <w:rPr>
                <w:rFonts w:asciiTheme="minorHAnsi" w:eastAsia="Times New Roman" w:hAnsiTheme="minorHAnsi" w:cstheme="minorHAnsi"/>
                <w:szCs w:val="22"/>
                <w:lang w:val="en-GB"/>
              </w:rPr>
            </w:pPr>
          </w:p>
        </w:tc>
        <w:tc>
          <w:tcPr>
            <w:tcW w:w="260" w:type="pct"/>
            <w:shd w:val="clear" w:color="auto" w:fill="auto"/>
            <w:noWrap/>
            <w:vAlign w:val="center"/>
            <w:hideMark/>
          </w:tcPr>
          <w:p w14:paraId="2D15CAC2" w14:textId="77777777" w:rsidR="00F959F1" w:rsidRPr="00F959F1" w:rsidRDefault="00F959F1" w:rsidP="00F959F1">
            <w:pPr>
              <w:spacing w:before="0" w:after="0" w:line="240" w:lineRule="auto"/>
              <w:jc w:val="center"/>
              <w:rPr>
                <w:rFonts w:asciiTheme="minorHAnsi" w:eastAsia="Times New Roman" w:hAnsiTheme="minorHAnsi" w:cstheme="minorHAnsi"/>
                <w:szCs w:val="22"/>
                <w:lang w:val="en-GB"/>
              </w:rPr>
            </w:pPr>
          </w:p>
        </w:tc>
        <w:tc>
          <w:tcPr>
            <w:tcW w:w="230" w:type="pct"/>
            <w:shd w:val="clear" w:color="auto" w:fill="auto"/>
            <w:noWrap/>
            <w:vAlign w:val="center"/>
            <w:hideMark/>
          </w:tcPr>
          <w:p w14:paraId="38103D3C" w14:textId="77777777" w:rsidR="00F959F1" w:rsidRPr="00F959F1" w:rsidRDefault="00F959F1" w:rsidP="00F959F1">
            <w:pPr>
              <w:spacing w:before="0" w:after="0" w:line="240" w:lineRule="auto"/>
              <w:jc w:val="center"/>
              <w:rPr>
                <w:rFonts w:asciiTheme="minorHAnsi" w:eastAsia="Times New Roman" w:hAnsiTheme="minorHAnsi" w:cstheme="minorHAnsi"/>
                <w:szCs w:val="22"/>
                <w:lang w:val="en-GB"/>
              </w:rPr>
            </w:pPr>
          </w:p>
        </w:tc>
        <w:tc>
          <w:tcPr>
            <w:tcW w:w="230" w:type="pct"/>
            <w:shd w:val="clear" w:color="auto" w:fill="auto"/>
            <w:noWrap/>
            <w:vAlign w:val="center"/>
            <w:hideMark/>
          </w:tcPr>
          <w:p w14:paraId="6209E895" w14:textId="77777777" w:rsidR="00F959F1" w:rsidRPr="00F959F1" w:rsidRDefault="00F959F1" w:rsidP="00F959F1">
            <w:pPr>
              <w:spacing w:before="0" w:after="0" w:line="240" w:lineRule="auto"/>
              <w:jc w:val="center"/>
              <w:rPr>
                <w:rFonts w:asciiTheme="minorHAnsi" w:eastAsia="Times New Roman" w:hAnsiTheme="minorHAnsi" w:cstheme="minorHAnsi"/>
                <w:szCs w:val="22"/>
                <w:lang w:val="en-GB"/>
              </w:rPr>
            </w:pPr>
          </w:p>
        </w:tc>
        <w:tc>
          <w:tcPr>
            <w:tcW w:w="260" w:type="pct"/>
            <w:shd w:val="clear" w:color="auto" w:fill="auto"/>
            <w:noWrap/>
            <w:vAlign w:val="center"/>
            <w:hideMark/>
          </w:tcPr>
          <w:p w14:paraId="312C8867" w14:textId="77777777" w:rsidR="00F959F1" w:rsidRPr="00F959F1" w:rsidRDefault="00F959F1" w:rsidP="00F959F1">
            <w:pPr>
              <w:spacing w:before="0" w:after="0" w:line="240" w:lineRule="auto"/>
              <w:jc w:val="center"/>
              <w:rPr>
                <w:rFonts w:asciiTheme="minorHAnsi" w:eastAsia="Times New Roman" w:hAnsiTheme="minorHAnsi" w:cstheme="minorHAnsi"/>
                <w:szCs w:val="22"/>
                <w:lang w:val="en-GB"/>
              </w:rPr>
            </w:pPr>
          </w:p>
        </w:tc>
        <w:tc>
          <w:tcPr>
            <w:tcW w:w="230" w:type="pct"/>
            <w:shd w:val="clear" w:color="auto" w:fill="auto"/>
            <w:noWrap/>
            <w:vAlign w:val="center"/>
            <w:hideMark/>
          </w:tcPr>
          <w:p w14:paraId="14799CF4" w14:textId="77777777" w:rsidR="00F959F1" w:rsidRPr="00F959F1" w:rsidRDefault="00F959F1" w:rsidP="00F959F1">
            <w:pPr>
              <w:spacing w:before="0" w:after="0" w:line="240" w:lineRule="auto"/>
              <w:jc w:val="center"/>
              <w:rPr>
                <w:rFonts w:asciiTheme="minorHAnsi" w:eastAsia="Times New Roman" w:hAnsiTheme="minorHAnsi" w:cstheme="minorHAnsi"/>
                <w:szCs w:val="22"/>
                <w:lang w:val="en-GB"/>
              </w:rPr>
            </w:pPr>
          </w:p>
        </w:tc>
        <w:tc>
          <w:tcPr>
            <w:tcW w:w="260" w:type="pct"/>
            <w:shd w:val="clear" w:color="auto" w:fill="auto"/>
            <w:noWrap/>
            <w:vAlign w:val="center"/>
            <w:hideMark/>
          </w:tcPr>
          <w:p w14:paraId="188705B3" w14:textId="77777777" w:rsidR="00F959F1" w:rsidRPr="00F959F1" w:rsidRDefault="00F959F1" w:rsidP="00F959F1">
            <w:pPr>
              <w:spacing w:before="0" w:after="0" w:line="240" w:lineRule="auto"/>
              <w:jc w:val="center"/>
              <w:rPr>
                <w:rFonts w:asciiTheme="minorHAnsi" w:eastAsia="Times New Roman" w:hAnsiTheme="minorHAnsi" w:cstheme="minorHAnsi"/>
                <w:szCs w:val="22"/>
                <w:lang w:val="en-GB"/>
              </w:rPr>
            </w:pPr>
          </w:p>
        </w:tc>
        <w:tc>
          <w:tcPr>
            <w:tcW w:w="260" w:type="pct"/>
            <w:shd w:val="clear" w:color="auto" w:fill="auto"/>
            <w:noWrap/>
            <w:vAlign w:val="center"/>
            <w:hideMark/>
          </w:tcPr>
          <w:p w14:paraId="0EF25B54" w14:textId="77777777" w:rsidR="00F959F1" w:rsidRPr="00F959F1" w:rsidRDefault="00F959F1" w:rsidP="00F959F1">
            <w:pPr>
              <w:spacing w:before="0" w:after="0" w:line="240" w:lineRule="auto"/>
              <w:jc w:val="center"/>
              <w:rPr>
                <w:rFonts w:asciiTheme="minorHAnsi" w:eastAsia="Times New Roman" w:hAnsiTheme="minorHAnsi" w:cstheme="minorHAnsi"/>
                <w:szCs w:val="22"/>
                <w:lang w:val="en-GB"/>
              </w:rPr>
            </w:pPr>
          </w:p>
        </w:tc>
        <w:tc>
          <w:tcPr>
            <w:tcW w:w="260" w:type="pct"/>
            <w:shd w:val="clear" w:color="auto" w:fill="auto"/>
            <w:noWrap/>
            <w:vAlign w:val="center"/>
            <w:hideMark/>
          </w:tcPr>
          <w:p w14:paraId="02A65AF2" w14:textId="77777777" w:rsidR="00F959F1" w:rsidRPr="00F959F1" w:rsidRDefault="00F959F1" w:rsidP="00F959F1">
            <w:pPr>
              <w:spacing w:before="0" w:after="0" w:line="240" w:lineRule="auto"/>
              <w:jc w:val="center"/>
              <w:rPr>
                <w:rFonts w:asciiTheme="minorHAnsi" w:eastAsia="Times New Roman" w:hAnsiTheme="minorHAnsi" w:cstheme="minorHAnsi"/>
                <w:szCs w:val="22"/>
                <w:lang w:val="en-GB"/>
              </w:rPr>
            </w:pPr>
          </w:p>
        </w:tc>
        <w:tc>
          <w:tcPr>
            <w:tcW w:w="230" w:type="pct"/>
            <w:shd w:val="clear" w:color="auto" w:fill="auto"/>
            <w:noWrap/>
            <w:vAlign w:val="center"/>
            <w:hideMark/>
          </w:tcPr>
          <w:p w14:paraId="42FB9695" w14:textId="77777777" w:rsidR="00F959F1" w:rsidRPr="00F959F1" w:rsidRDefault="00F959F1" w:rsidP="00F959F1">
            <w:pPr>
              <w:spacing w:before="0" w:after="0" w:line="240" w:lineRule="auto"/>
              <w:jc w:val="center"/>
              <w:rPr>
                <w:rFonts w:asciiTheme="minorHAnsi" w:eastAsia="Times New Roman" w:hAnsiTheme="minorHAnsi" w:cstheme="minorHAnsi"/>
                <w:szCs w:val="22"/>
                <w:lang w:val="en-GB"/>
              </w:rPr>
            </w:pPr>
          </w:p>
        </w:tc>
        <w:tc>
          <w:tcPr>
            <w:tcW w:w="226" w:type="pct"/>
            <w:shd w:val="clear" w:color="auto" w:fill="auto"/>
            <w:noWrap/>
            <w:vAlign w:val="center"/>
            <w:hideMark/>
          </w:tcPr>
          <w:p w14:paraId="48CCB376" w14:textId="77777777" w:rsidR="00F959F1" w:rsidRPr="00F959F1" w:rsidRDefault="00F959F1" w:rsidP="00F959F1">
            <w:pPr>
              <w:spacing w:before="0" w:after="0" w:line="240" w:lineRule="auto"/>
              <w:jc w:val="center"/>
              <w:rPr>
                <w:rFonts w:asciiTheme="minorHAnsi" w:eastAsia="Times New Roman" w:hAnsiTheme="minorHAnsi" w:cstheme="minorHAnsi"/>
                <w:szCs w:val="22"/>
                <w:lang w:val="en-GB"/>
              </w:rPr>
            </w:pPr>
          </w:p>
        </w:tc>
      </w:tr>
      <w:tr w:rsidR="00F959F1" w:rsidRPr="00F959F1" w14:paraId="463B2C13" w14:textId="77777777" w:rsidTr="00E46359">
        <w:trPr>
          <w:trHeight w:val="1185"/>
        </w:trPr>
        <w:tc>
          <w:tcPr>
            <w:tcW w:w="724" w:type="pct"/>
            <w:shd w:val="clear" w:color="auto" w:fill="auto"/>
            <w:noWrap/>
            <w:vAlign w:val="center"/>
            <w:hideMark/>
          </w:tcPr>
          <w:p w14:paraId="56797FF4" w14:textId="77777777" w:rsidR="00F959F1" w:rsidRPr="00F959F1" w:rsidRDefault="00F959F1" w:rsidP="00F959F1">
            <w:pPr>
              <w:spacing w:before="0" w:after="0" w:line="240" w:lineRule="auto"/>
              <w:jc w:val="both"/>
              <w:rPr>
                <w:rFonts w:asciiTheme="minorHAnsi" w:eastAsia="Times New Roman" w:hAnsiTheme="minorHAnsi" w:cstheme="minorHAnsi"/>
                <w:b/>
                <w:bCs/>
                <w:color w:val="000000"/>
                <w:szCs w:val="22"/>
                <w:lang w:val="en-GB"/>
              </w:rPr>
            </w:pPr>
            <w:r w:rsidRPr="00F959F1">
              <w:rPr>
                <w:rFonts w:asciiTheme="minorHAnsi" w:eastAsia="Times New Roman" w:hAnsiTheme="minorHAnsi" w:cstheme="minorHAnsi"/>
                <w:b/>
                <w:bCs/>
                <w:color w:val="000000"/>
                <w:szCs w:val="22"/>
                <w:lang w:val="en-GB"/>
              </w:rPr>
              <w:t>Parameter</w:t>
            </w:r>
          </w:p>
        </w:tc>
        <w:tc>
          <w:tcPr>
            <w:tcW w:w="329" w:type="pct"/>
            <w:shd w:val="clear" w:color="auto" w:fill="auto"/>
            <w:noWrap/>
            <w:vAlign w:val="center"/>
            <w:hideMark/>
          </w:tcPr>
          <w:p w14:paraId="0E2EA828" w14:textId="77777777" w:rsidR="00F959F1" w:rsidRPr="00F959F1" w:rsidRDefault="00F959F1" w:rsidP="00F959F1">
            <w:pPr>
              <w:spacing w:before="0" w:after="0" w:line="240" w:lineRule="auto"/>
              <w:jc w:val="center"/>
              <w:rPr>
                <w:rFonts w:asciiTheme="minorHAnsi" w:eastAsia="Times New Roman" w:hAnsiTheme="minorHAnsi" w:cstheme="minorHAnsi"/>
                <w:b/>
                <w:bCs/>
                <w:color w:val="000000"/>
                <w:szCs w:val="22"/>
                <w:lang w:val="en-GB"/>
              </w:rPr>
            </w:pPr>
            <w:r w:rsidRPr="00F959F1">
              <w:rPr>
                <w:rFonts w:asciiTheme="minorHAnsi" w:eastAsia="Times New Roman" w:hAnsiTheme="minorHAnsi" w:cstheme="minorHAnsi"/>
                <w:b/>
                <w:bCs/>
                <w:color w:val="000000"/>
                <w:szCs w:val="22"/>
                <w:lang w:val="en-GB"/>
              </w:rPr>
              <w:t>Unit</w:t>
            </w:r>
          </w:p>
        </w:tc>
        <w:tc>
          <w:tcPr>
            <w:tcW w:w="395" w:type="pct"/>
            <w:shd w:val="clear" w:color="auto" w:fill="auto"/>
            <w:vAlign w:val="center"/>
            <w:hideMark/>
          </w:tcPr>
          <w:p w14:paraId="2EF5CB51" w14:textId="77777777" w:rsidR="00F959F1" w:rsidRPr="00F959F1" w:rsidRDefault="00F959F1" w:rsidP="00F959F1">
            <w:pPr>
              <w:spacing w:before="0" w:after="0" w:line="240" w:lineRule="auto"/>
              <w:jc w:val="center"/>
              <w:rPr>
                <w:rFonts w:asciiTheme="minorHAnsi" w:eastAsia="Times New Roman" w:hAnsiTheme="minorHAnsi" w:cstheme="minorHAnsi"/>
                <w:b/>
                <w:bCs/>
                <w:color w:val="000000"/>
                <w:szCs w:val="22"/>
                <w:lang w:val="en-GB"/>
              </w:rPr>
            </w:pPr>
            <w:r w:rsidRPr="00F959F1">
              <w:rPr>
                <w:rFonts w:asciiTheme="minorHAnsi" w:eastAsia="Times New Roman" w:hAnsiTheme="minorHAnsi" w:cstheme="minorHAnsi"/>
                <w:b/>
                <w:bCs/>
                <w:color w:val="000000"/>
                <w:szCs w:val="22"/>
                <w:lang w:val="en-GB"/>
              </w:rPr>
              <w:t>Peak Drip</w:t>
            </w:r>
          </w:p>
        </w:tc>
        <w:tc>
          <w:tcPr>
            <w:tcW w:w="356" w:type="pct"/>
            <w:shd w:val="clear" w:color="auto" w:fill="auto"/>
            <w:vAlign w:val="center"/>
            <w:hideMark/>
          </w:tcPr>
          <w:p w14:paraId="2685B287" w14:textId="77777777" w:rsidR="00F959F1" w:rsidRPr="00F959F1" w:rsidRDefault="00F959F1" w:rsidP="00F959F1">
            <w:pPr>
              <w:spacing w:before="0" w:after="0" w:line="240" w:lineRule="auto"/>
              <w:jc w:val="center"/>
              <w:rPr>
                <w:rFonts w:asciiTheme="minorHAnsi" w:eastAsia="Times New Roman" w:hAnsiTheme="minorHAnsi" w:cstheme="minorHAnsi"/>
                <w:b/>
                <w:bCs/>
                <w:color w:val="000000"/>
                <w:szCs w:val="22"/>
                <w:lang w:val="en-GB"/>
              </w:rPr>
            </w:pPr>
            <w:r w:rsidRPr="00F959F1">
              <w:rPr>
                <w:rFonts w:asciiTheme="minorHAnsi" w:eastAsia="Times New Roman" w:hAnsiTheme="minorHAnsi" w:cstheme="minorHAnsi"/>
                <w:b/>
                <w:bCs/>
                <w:color w:val="000000"/>
                <w:szCs w:val="22"/>
                <w:lang w:val="en-GB"/>
              </w:rPr>
              <w:t xml:space="preserve"> Peak Sprinkler </w:t>
            </w:r>
          </w:p>
        </w:tc>
        <w:tc>
          <w:tcPr>
            <w:tcW w:w="290" w:type="pct"/>
            <w:shd w:val="clear" w:color="auto" w:fill="auto"/>
            <w:vAlign w:val="center"/>
            <w:hideMark/>
          </w:tcPr>
          <w:p w14:paraId="721E9F2F" w14:textId="77777777" w:rsidR="00F959F1" w:rsidRPr="00F959F1" w:rsidRDefault="00F959F1" w:rsidP="00F959F1">
            <w:pPr>
              <w:spacing w:before="0" w:after="0" w:line="240" w:lineRule="auto"/>
              <w:jc w:val="center"/>
              <w:rPr>
                <w:rFonts w:asciiTheme="minorHAnsi" w:eastAsia="Times New Roman" w:hAnsiTheme="minorHAnsi" w:cstheme="minorHAnsi"/>
                <w:b/>
                <w:bCs/>
                <w:color w:val="000000"/>
                <w:szCs w:val="22"/>
                <w:lang w:val="en-GB"/>
              </w:rPr>
            </w:pPr>
            <w:r w:rsidRPr="00F959F1">
              <w:rPr>
                <w:rFonts w:asciiTheme="minorHAnsi" w:eastAsia="Times New Roman" w:hAnsiTheme="minorHAnsi" w:cstheme="minorHAnsi"/>
                <w:b/>
                <w:bCs/>
                <w:color w:val="000000"/>
                <w:szCs w:val="22"/>
                <w:lang w:val="en-GB"/>
              </w:rPr>
              <w:t>Peak Centre Pivot</w:t>
            </w:r>
          </w:p>
        </w:tc>
        <w:tc>
          <w:tcPr>
            <w:tcW w:w="230" w:type="pct"/>
            <w:shd w:val="clear" w:color="auto" w:fill="auto"/>
            <w:vAlign w:val="center"/>
            <w:hideMark/>
          </w:tcPr>
          <w:p w14:paraId="1BCDCC7B" w14:textId="77777777" w:rsidR="00F959F1" w:rsidRPr="00F959F1" w:rsidRDefault="00F959F1" w:rsidP="00F959F1">
            <w:pPr>
              <w:spacing w:before="0" w:after="0" w:line="240" w:lineRule="auto"/>
              <w:jc w:val="center"/>
              <w:rPr>
                <w:rFonts w:asciiTheme="minorHAnsi" w:eastAsia="Times New Roman" w:hAnsiTheme="minorHAnsi" w:cstheme="minorHAnsi"/>
                <w:b/>
                <w:bCs/>
                <w:color w:val="000000"/>
                <w:szCs w:val="22"/>
                <w:lang w:val="en-GB"/>
              </w:rPr>
            </w:pPr>
            <w:r w:rsidRPr="00F959F1">
              <w:rPr>
                <w:rFonts w:asciiTheme="minorHAnsi" w:eastAsia="Times New Roman" w:hAnsiTheme="minorHAnsi" w:cstheme="minorHAnsi"/>
                <w:b/>
                <w:bCs/>
                <w:color w:val="000000"/>
                <w:szCs w:val="22"/>
                <w:lang w:val="en-GB"/>
              </w:rPr>
              <w:t>Jan</w:t>
            </w:r>
          </w:p>
        </w:tc>
        <w:tc>
          <w:tcPr>
            <w:tcW w:w="230" w:type="pct"/>
            <w:shd w:val="clear" w:color="auto" w:fill="auto"/>
            <w:vAlign w:val="center"/>
            <w:hideMark/>
          </w:tcPr>
          <w:p w14:paraId="412A4EA5" w14:textId="77777777" w:rsidR="00F959F1" w:rsidRPr="00F959F1" w:rsidRDefault="00F959F1" w:rsidP="00F959F1">
            <w:pPr>
              <w:spacing w:before="0" w:after="0" w:line="240" w:lineRule="auto"/>
              <w:jc w:val="center"/>
              <w:rPr>
                <w:rFonts w:asciiTheme="minorHAnsi" w:eastAsia="Times New Roman" w:hAnsiTheme="minorHAnsi" w:cstheme="minorHAnsi"/>
                <w:b/>
                <w:bCs/>
                <w:color w:val="000000"/>
                <w:szCs w:val="22"/>
                <w:lang w:val="en-GB"/>
              </w:rPr>
            </w:pPr>
            <w:r w:rsidRPr="00F959F1">
              <w:rPr>
                <w:rFonts w:asciiTheme="minorHAnsi" w:eastAsia="Times New Roman" w:hAnsiTheme="minorHAnsi" w:cstheme="minorHAnsi"/>
                <w:b/>
                <w:bCs/>
                <w:color w:val="000000"/>
                <w:szCs w:val="22"/>
                <w:lang w:val="en-GB"/>
              </w:rPr>
              <w:t>Feb</w:t>
            </w:r>
          </w:p>
        </w:tc>
        <w:tc>
          <w:tcPr>
            <w:tcW w:w="260" w:type="pct"/>
            <w:shd w:val="clear" w:color="auto" w:fill="auto"/>
            <w:vAlign w:val="center"/>
            <w:hideMark/>
          </w:tcPr>
          <w:p w14:paraId="0F17E01E" w14:textId="77777777" w:rsidR="00F959F1" w:rsidRPr="00F959F1" w:rsidRDefault="00F959F1" w:rsidP="00F959F1">
            <w:pPr>
              <w:spacing w:before="0" w:after="0" w:line="240" w:lineRule="auto"/>
              <w:jc w:val="center"/>
              <w:rPr>
                <w:rFonts w:asciiTheme="minorHAnsi" w:eastAsia="Times New Roman" w:hAnsiTheme="minorHAnsi" w:cstheme="minorHAnsi"/>
                <w:b/>
                <w:bCs/>
                <w:color w:val="000000"/>
                <w:szCs w:val="22"/>
                <w:lang w:val="en-GB"/>
              </w:rPr>
            </w:pPr>
            <w:r w:rsidRPr="00F959F1">
              <w:rPr>
                <w:rFonts w:asciiTheme="minorHAnsi" w:eastAsia="Times New Roman" w:hAnsiTheme="minorHAnsi" w:cstheme="minorHAnsi"/>
                <w:b/>
                <w:bCs/>
                <w:color w:val="000000"/>
                <w:szCs w:val="22"/>
                <w:lang w:val="en-GB"/>
              </w:rPr>
              <w:t>Mar</w:t>
            </w:r>
          </w:p>
        </w:tc>
        <w:tc>
          <w:tcPr>
            <w:tcW w:w="230" w:type="pct"/>
            <w:shd w:val="clear" w:color="auto" w:fill="auto"/>
            <w:vAlign w:val="center"/>
            <w:hideMark/>
          </w:tcPr>
          <w:p w14:paraId="21FDA003" w14:textId="77777777" w:rsidR="00F959F1" w:rsidRPr="00F959F1" w:rsidRDefault="00F959F1" w:rsidP="00F959F1">
            <w:pPr>
              <w:spacing w:before="0" w:after="0" w:line="240" w:lineRule="auto"/>
              <w:jc w:val="center"/>
              <w:rPr>
                <w:rFonts w:asciiTheme="minorHAnsi" w:eastAsia="Times New Roman" w:hAnsiTheme="minorHAnsi" w:cstheme="minorHAnsi"/>
                <w:b/>
                <w:bCs/>
                <w:color w:val="000000"/>
                <w:szCs w:val="22"/>
                <w:lang w:val="en-GB"/>
              </w:rPr>
            </w:pPr>
            <w:r w:rsidRPr="00F959F1">
              <w:rPr>
                <w:rFonts w:asciiTheme="minorHAnsi" w:eastAsia="Times New Roman" w:hAnsiTheme="minorHAnsi" w:cstheme="minorHAnsi"/>
                <w:b/>
                <w:bCs/>
                <w:color w:val="000000"/>
                <w:szCs w:val="22"/>
                <w:lang w:val="en-GB"/>
              </w:rPr>
              <w:t>Apr</w:t>
            </w:r>
          </w:p>
        </w:tc>
        <w:tc>
          <w:tcPr>
            <w:tcW w:w="230" w:type="pct"/>
            <w:shd w:val="clear" w:color="auto" w:fill="auto"/>
            <w:vAlign w:val="center"/>
            <w:hideMark/>
          </w:tcPr>
          <w:p w14:paraId="19F06703" w14:textId="77777777" w:rsidR="00F959F1" w:rsidRPr="00F959F1" w:rsidRDefault="00F959F1" w:rsidP="00F959F1">
            <w:pPr>
              <w:spacing w:before="0" w:after="0" w:line="240" w:lineRule="auto"/>
              <w:jc w:val="center"/>
              <w:rPr>
                <w:rFonts w:asciiTheme="minorHAnsi" w:eastAsia="Times New Roman" w:hAnsiTheme="minorHAnsi" w:cstheme="minorHAnsi"/>
                <w:b/>
                <w:bCs/>
                <w:color w:val="000000"/>
                <w:szCs w:val="22"/>
                <w:lang w:val="en-GB"/>
              </w:rPr>
            </w:pPr>
            <w:r w:rsidRPr="00F959F1">
              <w:rPr>
                <w:rFonts w:asciiTheme="minorHAnsi" w:eastAsia="Times New Roman" w:hAnsiTheme="minorHAnsi" w:cstheme="minorHAnsi"/>
                <w:b/>
                <w:bCs/>
                <w:color w:val="000000"/>
                <w:szCs w:val="22"/>
                <w:lang w:val="en-GB"/>
              </w:rPr>
              <w:t>May</w:t>
            </w:r>
          </w:p>
        </w:tc>
        <w:tc>
          <w:tcPr>
            <w:tcW w:w="260" w:type="pct"/>
            <w:shd w:val="clear" w:color="auto" w:fill="auto"/>
            <w:vAlign w:val="center"/>
            <w:hideMark/>
          </w:tcPr>
          <w:p w14:paraId="36ACA25A" w14:textId="77777777" w:rsidR="00F959F1" w:rsidRPr="00F959F1" w:rsidRDefault="00F959F1" w:rsidP="00F959F1">
            <w:pPr>
              <w:spacing w:before="0" w:after="0" w:line="240" w:lineRule="auto"/>
              <w:jc w:val="center"/>
              <w:rPr>
                <w:rFonts w:asciiTheme="minorHAnsi" w:eastAsia="Times New Roman" w:hAnsiTheme="minorHAnsi" w:cstheme="minorHAnsi"/>
                <w:b/>
                <w:bCs/>
                <w:color w:val="000000"/>
                <w:szCs w:val="22"/>
                <w:lang w:val="en-GB"/>
              </w:rPr>
            </w:pPr>
            <w:r w:rsidRPr="00F959F1">
              <w:rPr>
                <w:rFonts w:asciiTheme="minorHAnsi" w:eastAsia="Times New Roman" w:hAnsiTheme="minorHAnsi" w:cstheme="minorHAnsi"/>
                <w:b/>
                <w:bCs/>
                <w:color w:val="000000"/>
                <w:szCs w:val="22"/>
                <w:lang w:val="en-GB"/>
              </w:rPr>
              <w:t>Jun</w:t>
            </w:r>
          </w:p>
        </w:tc>
        <w:tc>
          <w:tcPr>
            <w:tcW w:w="230" w:type="pct"/>
            <w:shd w:val="clear" w:color="auto" w:fill="auto"/>
            <w:vAlign w:val="center"/>
            <w:hideMark/>
          </w:tcPr>
          <w:p w14:paraId="17DD1C62" w14:textId="77777777" w:rsidR="00F959F1" w:rsidRPr="00F959F1" w:rsidRDefault="00F959F1" w:rsidP="00F959F1">
            <w:pPr>
              <w:spacing w:before="0" w:after="0" w:line="240" w:lineRule="auto"/>
              <w:jc w:val="center"/>
              <w:rPr>
                <w:rFonts w:asciiTheme="minorHAnsi" w:eastAsia="Times New Roman" w:hAnsiTheme="minorHAnsi" w:cstheme="minorHAnsi"/>
                <w:b/>
                <w:bCs/>
                <w:color w:val="000000"/>
                <w:szCs w:val="22"/>
                <w:lang w:val="en-GB"/>
              </w:rPr>
            </w:pPr>
            <w:r w:rsidRPr="00F959F1">
              <w:rPr>
                <w:rFonts w:asciiTheme="minorHAnsi" w:eastAsia="Times New Roman" w:hAnsiTheme="minorHAnsi" w:cstheme="minorHAnsi"/>
                <w:b/>
                <w:bCs/>
                <w:color w:val="000000"/>
                <w:szCs w:val="22"/>
                <w:lang w:val="en-GB"/>
              </w:rPr>
              <w:t>Jul</w:t>
            </w:r>
          </w:p>
        </w:tc>
        <w:tc>
          <w:tcPr>
            <w:tcW w:w="260" w:type="pct"/>
            <w:shd w:val="clear" w:color="auto" w:fill="auto"/>
            <w:vAlign w:val="center"/>
            <w:hideMark/>
          </w:tcPr>
          <w:p w14:paraId="18968C3C" w14:textId="77777777" w:rsidR="00F959F1" w:rsidRPr="00F959F1" w:rsidRDefault="00F959F1" w:rsidP="00F959F1">
            <w:pPr>
              <w:spacing w:before="0" w:after="0" w:line="240" w:lineRule="auto"/>
              <w:jc w:val="center"/>
              <w:rPr>
                <w:rFonts w:asciiTheme="minorHAnsi" w:eastAsia="Times New Roman" w:hAnsiTheme="minorHAnsi" w:cstheme="minorHAnsi"/>
                <w:b/>
                <w:bCs/>
                <w:color w:val="000000"/>
                <w:szCs w:val="22"/>
                <w:lang w:val="en-GB"/>
              </w:rPr>
            </w:pPr>
            <w:r w:rsidRPr="00F959F1">
              <w:rPr>
                <w:rFonts w:asciiTheme="minorHAnsi" w:eastAsia="Times New Roman" w:hAnsiTheme="minorHAnsi" w:cstheme="minorHAnsi"/>
                <w:b/>
                <w:bCs/>
                <w:color w:val="000000"/>
                <w:szCs w:val="22"/>
                <w:lang w:val="en-GB"/>
              </w:rPr>
              <w:t>Aug</w:t>
            </w:r>
          </w:p>
        </w:tc>
        <w:tc>
          <w:tcPr>
            <w:tcW w:w="260" w:type="pct"/>
            <w:shd w:val="clear" w:color="auto" w:fill="auto"/>
            <w:vAlign w:val="center"/>
            <w:hideMark/>
          </w:tcPr>
          <w:p w14:paraId="628E88DA" w14:textId="77777777" w:rsidR="00F959F1" w:rsidRPr="00F959F1" w:rsidRDefault="00F959F1" w:rsidP="00F959F1">
            <w:pPr>
              <w:spacing w:before="0" w:after="0" w:line="240" w:lineRule="auto"/>
              <w:jc w:val="center"/>
              <w:rPr>
                <w:rFonts w:asciiTheme="minorHAnsi" w:eastAsia="Times New Roman" w:hAnsiTheme="minorHAnsi" w:cstheme="minorHAnsi"/>
                <w:b/>
                <w:bCs/>
                <w:color w:val="000000"/>
                <w:szCs w:val="22"/>
                <w:lang w:val="en-GB"/>
              </w:rPr>
            </w:pPr>
            <w:r w:rsidRPr="00F959F1">
              <w:rPr>
                <w:rFonts w:asciiTheme="minorHAnsi" w:eastAsia="Times New Roman" w:hAnsiTheme="minorHAnsi" w:cstheme="minorHAnsi"/>
                <w:b/>
                <w:bCs/>
                <w:color w:val="000000"/>
                <w:szCs w:val="22"/>
                <w:lang w:val="en-GB"/>
              </w:rPr>
              <w:t>Sep</w:t>
            </w:r>
          </w:p>
        </w:tc>
        <w:tc>
          <w:tcPr>
            <w:tcW w:w="260" w:type="pct"/>
            <w:shd w:val="clear" w:color="auto" w:fill="auto"/>
            <w:vAlign w:val="center"/>
            <w:hideMark/>
          </w:tcPr>
          <w:p w14:paraId="1124EFBC" w14:textId="77777777" w:rsidR="00F959F1" w:rsidRPr="00F959F1" w:rsidRDefault="00F959F1" w:rsidP="00F959F1">
            <w:pPr>
              <w:spacing w:before="0" w:after="0" w:line="240" w:lineRule="auto"/>
              <w:jc w:val="center"/>
              <w:rPr>
                <w:rFonts w:asciiTheme="minorHAnsi" w:eastAsia="Times New Roman" w:hAnsiTheme="minorHAnsi" w:cstheme="minorHAnsi"/>
                <w:b/>
                <w:bCs/>
                <w:color w:val="000000"/>
                <w:szCs w:val="22"/>
                <w:lang w:val="en-GB"/>
              </w:rPr>
            </w:pPr>
            <w:r w:rsidRPr="00F959F1">
              <w:rPr>
                <w:rFonts w:asciiTheme="minorHAnsi" w:eastAsia="Times New Roman" w:hAnsiTheme="minorHAnsi" w:cstheme="minorHAnsi"/>
                <w:b/>
                <w:bCs/>
                <w:color w:val="000000"/>
                <w:szCs w:val="22"/>
                <w:lang w:val="en-GB"/>
              </w:rPr>
              <w:t>Oct</w:t>
            </w:r>
          </w:p>
        </w:tc>
        <w:tc>
          <w:tcPr>
            <w:tcW w:w="230" w:type="pct"/>
            <w:shd w:val="clear" w:color="auto" w:fill="auto"/>
            <w:vAlign w:val="center"/>
            <w:hideMark/>
          </w:tcPr>
          <w:p w14:paraId="510DBF49" w14:textId="77777777" w:rsidR="00F959F1" w:rsidRPr="00F959F1" w:rsidRDefault="00F959F1" w:rsidP="00F959F1">
            <w:pPr>
              <w:spacing w:before="0" w:after="0" w:line="240" w:lineRule="auto"/>
              <w:jc w:val="center"/>
              <w:rPr>
                <w:rFonts w:asciiTheme="minorHAnsi" w:eastAsia="Times New Roman" w:hAnsiTheme="minorHAnsi" w:cstheme="minorHAnsi"/>
                <w:b/>
                <w:bCs/>
                <w:color w:val="000000"/>
                <w:szCs w:val="22"/>
                <w:lang w:val="en-GB"/>
              </w:rPr>
            </w:pPr>
            <w:r w:rsidRPr="00F959F1">
              <w:rPr>
                <w:rFonts w:asciiTheme="minorHAnsi" w:eastAsia="Times New Roman" w:hAnsiTheme="minorHAnsi" w:cstheme="minorHAnsi"/>
                <w:b/>
                <w:bCs/>
                <w:color w:val="000000"/>
                <w:szCs w:val="22"/>
                <w:lang w:val="en-GB"/>
              </w:rPr>
              <w:t>Nov</w:t>
            </w:r>
          </w:p>
        </w:tc>
        <w:tc>
          <w:tcPr>
            <w:tcW w:w="226" w:type="pct"/>
            <w:shd w:val="clear" w:color="auto" w:fill="auto"/>
            <w:vAlign w:val="center"/>
            <w:hideMark/>
          </w:tcPr>
          <w:p w14:paraId="17703202" w14:textId="77777777" w:rsidR="00F959F1" w:rsidRPr="00F959F1" w:rsidRDefault="00F959F1" w:rsidP="00F959F1">
            <w:pPr>
              <w:spacing w:before="0" w:after="0" w:line="240" w:lineRule="auto"/>
              <w:jc w:val="center"/>
              <w:rPr>
                <w:rFonts w:asciiTheme="minorHAnsi" w:eastAsia="Times New Roman" w:hAnsiTheme="minorHAnsi" w:cstheme="minorHAnsi"/>
                <w:b/>
                <w:bCs/>
                <w:color w:val="000000"/>
                <w:szCs w:val="22"/>
                <w:lang w:val="en-GB"/>
              </w:rPr>
            </w:pPr>
            <w:r w:rsidRPr="00F959F1">
              <w:rPr>
                <w:rFonts w:asciiTheme="minorHAnsi" w:eastAsia="Times New Roman" w:hAnsiTheme="minorHAnsi" w:cstheme="minorHAnsi"/>
                <w:b/>
                <w:bCs/>
                <w:color w:val="000000"/>
                <w:szCs w:val="22"/>
                <w:lang w:val="en-GB"/>
              </w:rPr>
              <w:t>Dec</w:t>
            </w:r>
          </w:p>
        </w:tc>
      </w:tr>
      <w:tr w:rsidR="00F959F1" w:rsidRPr="00F959F1" w14:paraId="4B8A9A47" w14:textId="77777777" w:rsidTr="00E46359">
        <w:trPr>
          <w:trHeight w:val="660"/>
        </w:trPr>
        <w:tc>
          <w:tcPr>
            <w:tcW w:w="724" w:type="pct"/>
            <w:shd w:val="clear" w:color="auto" w:fill="auto"/>
            <w:noWrap/>
            <w:vAlign w:val="center"/>
            <w:hideMark/>
          </w:tcPr>
          <w:p w14:paraId="6716BB54" w14:textId="77777777" w:rsidR="00F959F1" w:rsidRPr="00F959F1" w:rsidRDefault="00F959F1" w:rsidP="00F959F1">
            <w:pPr>
              <w:spacing w:before="0" w:after="0" w:line="240" w:lineRule="auto"/>
              <w:jc w:val="both"/>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 xml:space="preserve">Field Daily water requirement </w:t>
            </w:r>
          </w:p>
        </w:tc>
        <w:tc>
          <w:tcPr>
            <w:tcW w:w="329" w:type="pct"/>
            <w:shd w:val="clear" w:color="auto" w:fill="auto"/>
            <w:noWrap/>
            <w:vAlign w:val="center"/>
            <w:hideMark/>
          </w:tcPr>
          <w:p w14:paraId="6E1D6AF7"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m³/day</w:t>
            </w:r>
          </w:p>
        </w:tc>
        <w:tc>
          <w:tcPr>
            <w:tcW w:w="395" w:type="pct"/>
            <w:shd w:val="clear" w:color="auto" w:fill="auto"/>
            <w:noWrap/>
            <w:vAlign w:val="center"/>
            <w:hideMark/>
          </w:tcPr>
          <w:p w14:paraId="799D83AF"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1,197.38</w:t>
            </w:r>
          </w:p>
        </w:tc>
        <w:tc>
          <w:tcPr>
            <w:tcW w:w="356" w:type="pct"/>
            <w:shd w:val="clear" w:color="auto" w:fill="auto"/>
            <w:vAlign w:val="center"/>
            <w:hideMark/>
          </w:tcPr>
          <w:p w14:paraId="2AD1B774"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 xml:space="preserve"> 1,025.80 </w:t>
            </w:r>
          </w:p>
        </w:tc>
        <w:tc>
          <w:tcPr>
            <w:tcW w:w="290" w:type="pct"/>
            <w:shd w:val="clear" w:color="auto" w:fill="auto"/>
            <w:vAlign w:val="center"/>
            <w:hideMark/>
          </w:tcPr>
          <w:p w14:paraId="4A779FC0"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 xml:space="preserve"> 1,025.80 </w:t>
            </w:r>
          </w:p>
        </w:tc>
        <w:tc>
          <w:tcPr>
            <w:tcW w:w="230" w:type="pct"/>
            <w:shd w:val="clear" w:color="auto" w:fill="auto"/>
            <w:noWrap/>
            <w:vAlign w:val="center"/>
            <w:hideMark/>
          </w:tcPr>
          <w:p w14:paraId="6A3874F2"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383.0</w:t>
            </w:r>
          </w:p>
        </w:tc>
        <w:tc>
          <w:tcPr>
            <w:tcW w:w="230" w:type="pct"/>
            <w:shd w:val="clear" w:color="auto" w:fill="auto"/>
            <w:noWrap/>
            <w:vAlign w:val="center"/>
            <w:hideMark/>
          </w:tcPr>
          <w:p w14:paraId="12EB4CD8"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485.1</w:t>
            </w:r>
          </w:p>
        </w:tc>
        <w:tc>
          <w:tcPr>
            <w:tcW w:w="260" w:type="pct"/>
            <w:shd w:val="clear" w:color="auto" w:fill="auto"/>
            <w:noWrap/>
            <w:vAlign w:val="center"/>
            <w:hideMark/>
          </w:tcPr>
          <w:p w14:paraId="67EFC7A5"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621.3</w:t>
            </w:r>
          </w:p>
        </w:tc>
        <w:tc>
          <w:tcPr>
            <w:tcW w:w="230" w:type="pct"/>
            <w:shd w:val="clear" w:color="auto" w:fill="auto"/>
            <w:noWrap/>
            <w:vAlign w:val="center"/>
            <w:hideMark/>
          </w:tcPr>
          <w:p w14:paraId="74CAE239"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170.9</w:t>
            </w:r>
          </w:p>
        </w:tc>
        <w:tc>
          <w:tcPr>
            <w:tcW w:w="230" w:type="pct"/>
            <w:shd w:val="clear" w:color="auto" w:fill="auto"/>
            <w:noWrap/>
            <w:vAlign w:val="center"/>
            <w:hideMark/>
          </w:tcPr>
          <w:p w14:paraId="2655AA62"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344.6</w:t>
            </w:r>
          </w:p>
        </w:tc>
        <w:tc>
          <w:tcPr>
            <w:tcW w:w="260" w:type="pct"/>
            <w:shd w:val="clear" w:color="auto" w:fill="auto"/>
            <w:noWrap/>
            <w:vAlign w:val="center"/>
            <w:hideMark/>
          </w:tcPr>
          <w:p w14:paraId="3F7626E0"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811.8</w:t>
            </w:r>
          </w:p>
        </w:tc>
        <w:tc>
          <w:tcPr>
            <w:tcW w:w="230" w:type="pct"/>
            <w:shd w:val="clear" w:color="auto" w:fill="auto"/>
            <w:noWrap/>
            <w:vAlign w:val="center"/>
            <w:hideMark/>
          </w:tcPr>
          <w:p w14:paraId="32BE3ED6"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570.9</w:t>
            </w:r>
          </w:p>
        </w:tc>
        <w:tc>
          <w:tcPr>
            <w:tcW w:w="260" w:type="pct"/>
            <w:shd w:val="clear" w:color="auto" w:fill="auto"/>
            <w:noWrap/>
            <w:vAlign w:val="center"/>
            <w:hideMark/>
          </w:tcPr>
          <w:p w14:paraId="477D5AF4"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874.1</w:t>
            </w:r>
          </w:p>
        </w:tc>
        <w:tc>
          <w:tcPr>
            <w:tcW w:w="260" w:type="pct"/>
            <w:shd w:val="clear" w:color="auto" w:fill="auto"/>
            <w:noWrap/>
            <w:vAlign w:val="center"/>
            <w:hideMark/>
          </w:tcPr>
          <w:p w14:paraId="2F1719DC"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1,025.8</w:t>
            </w:r>
          </w:p>
        </w:tc>
        <w:tc>
          <w:tcPr>
            <w:tcW w:w="260" w:type="pct"/>
            <w:shd w:val="clear" w:color="auto" w:fill="auto"/>
            <w:noWrap/>
            <w:vAlign w:val="center"/>
            <w:hideMark/>
          </w:tcPr>
          <w:p w14:paraId="2447D0E2"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627.5</w:t>
            </w:r>
          </w:p>
        </w:tc>
        <w:tc>
          <w:tcPr>
            <w:tcW w:w="230" w:type="pct"/>
            <w:shd w:val="clear" w:color="auto" w:fill="auto"/>
            <w:noWrap/>
            <w:vAlign w:val="center"/>
            <w:hideMark/>
          </w:tcPr>
          <w:p w14:paraId="72253E46"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373.2</w:t>
            </w:r>
          </w:p>
        </w:tc>
        <w:tc>
          <w:tcPr>
            <w:tcW w:w="226" w:type="pct"/>
            <w:shd w:val="clear" w:color="auto" w:fill="auto"/>
            <w:noWrap/>
            <w:vAlign w:val="center"/>
            <w:hideMark/>
          </w:tcPr>
          <w:p w14:paraId="19D2EAE9"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365.3</w:t>
            </w:r>
          </w:p>
        </w:tc>
      </w:tr>
      <w:tr w:rsidR="00F959F1" w:rsidRPr="00F959F1" w14:paraId="7274CF86" w14:textId="77777777" w:rsidTr="00E46359">
        <w:trPr>
          <w:trHeight w:val="660"/>
        </w:trPr>
        <w:tc>
          <w:tcPr>
            <w:tcW w:w="724" w:type="pct"/>
            <w:shd w:val="clear" w:color="auto" w:fill="auto"/>
            <w:noWrap/>
            <w:vAlign w:val="center"/>
            <w:hideMark/>
          </w:tcPr>
          <w:p w14:paraId="1F4D6106" w14:textId="77777777" w:rsidR="00F959F1" w:rsidRPr="00F959F1" w:rsidRDefault="00F959F1" w:rsidP="00F959F1">
            <w:pPr>
              <w:spacing w:before="0" w:after="0" w:line="240" w:lineRule="auto"/>
              <w:jc w:val="both"/>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 xml:space="preserve">Irrigation Cycle </w:t>
            </w:r>
          </w:p>
        </w:tc>
        <w:tc>
          <w:tcPr>
            <w:tcW w:w="329" w:type="pct"/>
            <w:shd w:val="clear" w:color="auto" w:fill="auto"/>
            <w:noWrap/>
            <w:vAlign w:val="center"/>
            <w:hideMark/>
          </w:tcPr>
          <w:p w14:paraId="768FE4BD"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Days</w:t>
            </w:r>
          </w:p>
        </w:tc>
        <w:tc>
          <w:tcPr>
            <w:tcW w:w="395" w:type="pct"/>
            <w:shd w:val="clear" w:color="auto" w:fill="auto"/>
            <w:noWrap/>
            <w:vAlign w:val="center"/>
            <w:hideMark/>
          </w:tcPr>
          <w:p w14:paraId="09472465"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4.00</w:t>
            </w:r>
          </w:p>
        </w:tc>
        <w:tc>
          <w:tcPr>
            <w:tcW w:w="356" w:type="pct"/>
            <w:shd w:val="clear" w:color="auto" w:fill="auto"/>
            <w:vAlign w:val="center"/>
            <w:hideMark/>
          </w:tcPr>
          <w:p w14:paraId="094BE261"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 xml:space="preserve"> 4.00 </w:t>
            </w:r>
          </w:p>
        </w:tc>
        <w:tc>
          <w:tcPr>
            <w:tcW w:w="290" w:type="pct"/>
            <w:shd w:val="clear" w:color="auto" w:fill="auto"/>
            <w:vAlign w:val="center"/>
            <w:hideMark/>
          </w:tcPr>
          <w:p w14:paraId="3F3852BE"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 xml:space="preserve"> 4.00 </w:t>
            </w:r>
          </w:p>
        </w:tc>
        <w:tc>
          <w:tcPr>
            <w:tcW w:w="230" w:type="pct"/>
            <w:shd w:val="clear" w:color="auto" w:fill="auto"/>
            <w:noWrap/>
            <w:vAlign w:val="center"/>
            <w:hideMark/>
          </w:tcPr>
          <w:p w14:paraId="6ECB2301"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4.0</w:t>
            </w:r>
          </w:p>
        </w:tc>
        <w:tc>
          <w:tcPr>
            <w:tcW w:w="230" w:type="pct"/>
            <w:shd w:val="clear" w:color="auto" w:fill="auto"/>
            <w:noWrap/>
            <w:vAlign w:val="center"/>
            <w:hideMark/>
          </w:tcPr>
          <w:p w14:paraId="020AD15B"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4.0</w:t>
            </w:r>
          </w:p>
        </w:tc>
        <w:tc>
          <w:tcPr>
            <w:tcW w:w="260" w:type="pct"/>
            <w:shd w:val="clear" w:color="auto" w:fill="auto"/>
            <w:noWrap/>
            <w:vAlign w:val="center"/>
            <w:hideMark/>
          </w:tcPr>
          <w:p w14:paraId="740E4A6D"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4.0</w:t>
            </w:r>
          </w:p>
        </w:tc>
        <w:tc>
          <w:tcPr>
            <w:tcW w:w="230" w:type="pct"/>
            <w:shd w:val="clear" w:color="auto" w:fill="auto"/>
            <w:noWrap/>
            <w:vAlign w:val="center"/>
            <w:hideMark/>
          </w:tcPr>
          <w:p w14:paraId="634A248B"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4.0</w:t>
            </w:r>
          </w:p>
        </w:tc>
        <w:tc>
          <w:tcPr>
            <w:tcW w:w="230" w:type="pct"/>
            <w:shd w:val="clear" w:color="auto" w:fill="auto"/>
            <w:noWrap/>
            <w:vAlign w:val="center"/>
            <w:hideMark/>
          </w:tcPr>
          <w:p w14:paraId="2E68DD76"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4.0</w:t>
            </w:r>
          </w:p>
        </w:tc>
        <w:tc>
          <w:tcPr>
            <w:tcW w:w="260" w:type="pct"/>
            <w:shd w:val="clear" w:color="auto" w:fill="auto"/>
            <w:noWrap/>
            <w:vAlign w:val="center"/>
            <w:hideMark/>
          </w:tcPr>
          <w:p w14:paraId="0804C01A"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4.0</w:t>
            </w:r>
          </w:p>
        </w:tc>
        <w:tc>
          <w:tcPr>
            <w:tcW w:w="230" w:type="pct"/>
            <w:shd w:val="clear" w:color="auto" w:fill="auto"/>
            <w:noWrap/>
            <w:vAlign w:val="center"/>
            <w:hideMark/>
          </w:tcPr>
          <w:p w14:paraId="394A5CD1"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4.0</w:t>
            </w:r>
          </w:p>
        </w:tc>
        <w:tc>
          <w:tcPr>
            <w:tcW w:w="260" w:type="pct"/>
            <w:shd w:val="clear" w:color="auto" w:fill="auto"/>
            <w:noWrap/>
            <w:vAlign w:val="center"/>
            <w:hideMark/>
          </w:tcPr>
          <w:p w14:paraId="74D7A0AE"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4.0</w:t>
            </w:r>
          </w:p>
        </w:tc>
        <w:tc>
          <w:tcPr>
            <w:tcW w:w="260" w:type="pct"/>
            <w:shd w:val="clear" w:color="auto" w:fill="auto"/>
            <w:noWrap/>
            <w:vAlign w:val="center"/>
            <w:hideMark/>
          </w:tcPr>
          <w:p w14:paraId="0F3C1C7D"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4.0</w:t>
            </w:r>
          </w:p>
        </w:tc>
        <w:tc>
          <w:tcPr>
            <w:tcW w:w="260" w:type="pct"/>
            <w:shd w:val="clear" w:color="auto" w:fill="auto"/>
            <w:noWrap/>
            <w:vAlign w:val="center"/>
            <w:hideMark/>
          </w:tcPr>
          <w:p w14:paraId="101DA2D5"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4.0</w:t>
            </w:r>
          </w:p>
        </w:tc>
        <w:tc>
          <w:tcPr>
            <w:tcW w:w="230" w:type="pct"/>
            <w:shd w:val="clear" w:color="auto" w:fill="auto"/>
            <w:noWrap/>
            <w:vAlign w:val="center"/>
            <w:hideMark/>
          </w:tcPr>
          <w:p w14:paraId="5BFC7A6D"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4.0</w:t>
            </w:r>
          </w:p>
        </w:tc>
        <w:tc>
          <w:tcPr>
            <w:tcW w:w="226" w:type="pct"/>
            <w:shd w:val="clear" w:color="auto" w:fill="auto"/>
            <w:noWrap/>
            <w:vAlign w:val="center"/>
            <w:hideMark/>
          </w:tcPr>
          <w:p w14:paraId="7FF19883"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4.0</w:t>
            </w:r>
          </w:p>
        </w:tc>
      </w:tr>
      <w:tr w:rsidR="00F959F1" w:rsidRPr="00F959F1" w14:paraId="108DB0BA" w14:textId="77777777" w:rsidTr="00E46359">
        <w:trPr>
          <w:trHeight w:val="660"/>
        </w:trPr>
        <w:tc>
          <w:tcPr>
            <w:tcW w:w="724" w:type="pct"/>
            <w:shd w:val="clear" w:color="auto" w:fill="auto"/>
            <w:noWrap/>
            <w:vAlign w:val="center"/>
            <w:hideMark/>
          </w:tcPr>
          <w:p w14:paraId="064A444A" w14:textId="77777777" w:rsidR="00F959F1" w:rsidRPr="00F959F1" w:rsidRDefault="00F959F1" w:rsidP="00F959F1">
            <w:pPr>
              <w:spacing w:before="0" w:after="0" w:line="240" w:lineRule="auto"/>
              <w:jc w:val="both"/>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 xml:space="preserve">Total Available Moisture (TAM) </w:t>
            </w:r>
          </w:p>
        </w:tc>
        <w:tc>
          <w:tcPr>
            <w:tcW w:w="329" w:type="pct"/>
            <w:shd w:val="clear" w:color="auto" w:fill="auto"/>
            <w:noWrap/>
            <w:vAlign w:val="center"/>
            <w:hideMark/>
          </w:tcPr>
          <w:p w14:paraId="6A2A810E"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Mm</w:t>
            </w:r>
          </w:p>
        </w:tc>
        <w:tc>
          <w:tcPr>
            <w:tcW w:w="395" w:type="pct"/>
            <w:shd w:val="clear" w:color="auto" w:fill="auto"/>
            <w:noWrap/>
            <w:vAlign w:val="center"/>
            <w:hideMark/>
          </w:tcPr>
          <w:p w14:paraId="7BA5DC6F"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110.00</w:t>
            </w:r>
          </w:p>
        </w:tc>
        <w:tc>
          <w:tcPr>
            <w:tcW w:w="356" w:type="pct"/>
            <w:shd w:val="clear" w:color="auto" w:fill="auto"/>
            <w:vAlign w:val="center"/>
            <w:hideMark/>
          </w:tcPr>
          <w:p w14:paraId="2506932D"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 xml:space="preserve"> 110.00 </w:t>
            </w:r>
          </w:p>
        </w:tc>
        <w:tc>
          <w:tcPr>
            <w:tcW w:w="290" w:type="pct"/>
            <w:shd w:val="clear" w:color="auto" w:fill="auto"/>
            <w:vAlign w:val="center"/>
            <w:hideMark/>
          </w:tcPr>
          <w:p w14:paraId="0848DAC6"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 xml:space="preserve"> 110.00 </w:t>
            </w:r>
          </w:p>
        </w:tc>
        <w:tc>
          <w:tcPr>
            <w:tcW w:w="230" w:type="pct"/>
            <w:shd w:val="clear" w:color="auto" w:fill="auto"/>
            <w:noWrap/>
            <w:vAlign w:val="center"/>
            <w:hideMark/>
          </w:tcPr>
          <w:p w14:paraId="6DFDA4F6"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110.0</w:t>
            </w:r>
          </w:p>
        </w:tc>
        <w:tc>
          <w:tcPr>
            <w:tcW w:w="230" w:type="pct"/>
            <w:shd w:val="clear" w:color="auto" w:fill="auto"/>
            <w:noWrap/>
            <w:vAlign w:val="center"/>
            <w:hideMark/>
          </w:tcPr>
          <w:p w14:paraId="36AE52B3"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110.0</w:t>
            </w:r>
          </w:p>
        </w:tc>
        <w:tc>
          <w:tcPr>
            <w:tcW w:w="260" w:type="pct"/>
            <w:shd w:val="clear" w:color="auto" w:fill="auto"/>
            <w:noWrap/>
            <w:vAlign w:val="center"/>
            <w:hideMark/>
          </w:tcPr>
          <w:p w14:paraId="58A77511"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110.0</w:t>
            </w:r>
          </w:p>
        </w:tc>
        <w:tc>
          <w:tcPr>
            <w:tcW w:w="230" w:type="pct"/>
            <w:shd w:val="clear" w:color="auto" w:fill="auto"/>
            <w:noWrap/>
            <w:vAlign w:val="center"/>
            <w:hideMark/>
          </w:tcPr>
          <w:p w14:paraId="2B42F76D"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110.0</w:t>
            </w:r>
          </w:p>
        </w:tc>
        <w:tc>
          <w:tcPr>
            <w:tcW w:w="230" w:type="pct"/>
            <w:shd w:val="clear" w:color="auto" w:fill="auto"/>
            <w:noWrap/>
            <w:vAlign w:val="center"/>
            <w:hideMark/>
          </w:tcPr>
          <w:p w14:paraId="431AD9CE"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110.0</w:t>
            </w:r>
          </w:p>
        </w:tc>
        <w:tc>
          <w:tcPr>
            <w:tcW w:w="260" w:type="pct"/>
            <w:shd w:val="clear" w:color="auto" w:fill="auto"/>
            <w:noWrap/>
            <w:vAlign w:val="center"/>
            <w:hideMark/>
          </w:tcPr>
          <w:p w14:paraId="78227911"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110.0</w:t>
            </w:r>
          </w:p>
        </w:tc>
        <w:tc>
          <w:tcPr>
            <w:tcW w:w="230" w:type="pct"/>
            <w:shd w:val="clear" w:color="auto" w:fill="auto"/>
            <w:noWrap/>
            <w:vAlign w:val="center"/>
            <w:hideMark/>
          </w:tcPr>
          <w:p w14:paraId="5D8B7B15"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110.0</w:t>
            </w:r>
          </w:p>
        </w:tc>
        <w:tc>
          <w:tcPr>
            <w:tcW w:w="260" w:type="pct"/>
            <w:shd w:val="clear" w:color="auto" w:fill="auto"/>
            <w:noWrap/>
            <w:vAlign w:val="center"/>
            <w:hideMark/>
          </w:tcPr>
          <w:p w14:paraId="4AFDC2D9"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110.0</w:t>
            </w:r>
          </w:p>
        </w:tc>
        <w:tc>
          <w:tcPr>
            <w:tcW w:w="260" w:type="pct"/>
            <w:shd w:val="clear" w:color="auto" w:fill="auto"/>
            <w:noWrap/>
            <w:vAlign w:val="center"/>
            <w:hideMark/>
          </w:tcPr>
          <w:p w14:paraId="0428E018"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110.0</w:t>
            </w:r>
          </w:p>
        </w:tc>
        <w:tc>
          <w:tcPr>
            <w:tcW w:w="260" w:type="pct"/>
            <w:shd w:val="clear" w:color="auto" w:fill="auto"/>
            <w:noWrap/>
            <w:vAlign w:val="center"/>
            <w:hideMark/>
          </w:tcPr>
          <w:p w14:paraId="2F29A35B"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110.0</w:t>
            </w:r>
          </w:p>
        </w:tc>
        <w:tc>
          <w:tcPr>
            <w:tcW w:w="230" w:type="pct"/>
            <w:shd w:val="clear" w:color="auto" w:fill="auto"/>
            <w:noWrap/>
            <w:vAlign w:val="center"/>
            <w:hideMark/>
          </w:tcPr>
          <w:p w14:paraId="6B6C9B18"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110.0</w:t>
            </w:r>
          </w:p>
        </w:tc>
        <w:tc>
          <w:tcPr>
            <w:tcW w:w="226" w:type="pct"/>
            <w:shd w:val="clear" w:color="auto" w:fill="auto"/>
            <w:noWrap/>
            <w:vAlign w:val="center"/>
            <w:hideMark/>
          </w:tcPr>
          <w:p w14:paraId="4086DB09"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110.0</w:t>
            </w:r>
          </w:p>
        </w:tc>
      </w:tr>
      <w:tr w:rsidR="00F959F1" w:rsidRPr="00F959F1" w14:paraId="7CB02072" w14:textId="77777777" w:rsidTr="00E46359">
        <w:trPr>
          <w:trHeight w:val="660"/>
        </w:trPr>
        <w:tc>
          <w:tcPr>
            <w:tcW w:w="724" w:type="pct"/>
            <w:shd w:val="clear" w:color="auto" w:fill="auto"/>
            <w:noWrap/>
            <w:vAlign w:val="center"/>
            <w:hideMark/>
          </w:tcPr>
          <w:p w14:paraId="26C19BD9" w14:textId="77777777" w:rsidR="00F959F1" w:rsidRPr="00F959F1" w:rsidRDefault="00F959F1" w:rsidP="00F959F1">
            <w:pPr>
              <w:spacing w:before="0" w:after="0" w:line="240" w:lineRule="auto"/>
              <w:jc w:val="both"/>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 xml:space="preserve">Root Zone Depth (RZD) </w:t>
            </w:r>
          </w:p>
        </w:tc>
        <w:tc>
          <w:tcPr>
            <w:tcW w:w="329" w:type="pct"/>
            <w:shd w:val="clear" w:color="auto" w:fill="auto"/>
            <w:noWrap/>
            <w:vAlign w:val="center"/>
            <w:hideMark/>
          </w:tcPr>
          <w:p w14:paraId="6C84AA39"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M</w:t>
            </w:r>
          </w:p>
        </w:tc>
        <w:tc>
          <w:tcPr>
            <w:tcW w:w="395" w:type="pct"/>
            <w:shd w:val="clear" w:color="auto" w:fill="auto"/>
            <w:noWrap/>
            <w:vAlign w:val="center"/>
            <w:hideMark/>
          </w:tcPr>
          <w:p w14:paraId="3883371B"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0.70</w:t>
            </w:r>
          </w:p>
        </w:tc>
        <w:tc>
          <w:tcPr>
            <w:tcW w:w="356" w:type="pct"/>
            <w:shd w:val="clear" w:color="auto" w:fill="auto"/>
            <w:vAlign w:val="center"/>
            <w:hideMark/>
          </w:tcPr>
          <w:p w14:paraId="1CE5DDF4"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 xml:space="preserve"> 0.70 </w:t>
            </w:r>
          </w:p>
        </w:tc>
        <w:tc>
          <w:tcPr>
            <w:tcW w:w="290" w:type="pct"/>
            <w:shd w:val="clear" w:color="auto" w:fill="auto"/>
            <w:vAlign w:val="center"/>
            <w:hideMark/>
          </w:tcPr>
          <w:p w14:paraId="398096A2"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 xml:space="preserve"> 0.70 </w:t>
            </w:r>
          </w:p>
        </w:tc>
        <w:tc>
          <w:tcPr>
            <w:tcW w:w="230" w:type="pct"/>
            <w:shd w:val="clear" w:color="auto" w:fill="auto"/>
            <w:noWrap/>
            <w:vAlign w:val="center"/>
            <w:hideMark/>
          </w:tcPr>
          <w:p w14:paraId="151F9926"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0.7</w:t>
            </w:r>
          </w:p>
        </w:tc>
        <w:tc>
          <w:tcPr>
            <w:tcW w:w="230" w:type="pct"/>
            <w:shd w:val="clear" w:color="auto" w:fill="auto"/>
            <w:noWrap/>
            <w:vAlign w:val="center"/>
            <w:hideMark/>
          </w:tcPr>
          <w:p w14:paraId="7843078A"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0.7</w:t>
            </w:r>
          </w:p>
        </w:tc>
        <w:tc>
          <w:tcPr>
            <w:tcW w:w="260" w:type="pct"/>
            <w:shd w:val="clear" w:color="auto" w:fill="auto"/>
            <w:noWrap/>
            <w:vAlign w:val="center"/>
            <w:hideMark/>
          </w:tcPr>
          <w:p w14:paraId="3E8536F0"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0.7</w:t>
            </w:r>
          </w:p>
        </w:tc>
        <w:tc>
          <w:tcPr>
            <w:tcW w:w="230" w:type="pct"/>
            <w:shd w:val="clear" w:color="auto" w:fill="auto"/>
            <w:noWrap/>
            <w:vAlign w:val="center"/>
            <w:hideMark/>
          </w:tcPr>
          <w:p w14:paraId="17996E21"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0.7</w:t>
            </w:r>
          </w:p>
        </w:tc>
        <w:tc>
          <w:tcPr>
            <w:tcW w:w="230" w:type="pct"/>
            <w:shd w:val="clear" w:color="auto" w:fill="auto"/>
            <w:noWrap/>
            <w:vAlign w:val="center"/>
            <w:hideMark/>
          </w:tcPr>
          <w:p w14:paraId="7422B2C4"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0.7</w:t>
            </w:r>
          </w:p>
        </w:tc>
        <w:tc>
          <w:tcPr>
            <w:tcW w:w="260" w:type="pct"/>
            <w:shd w:val="clear" w:color="auto" w:fill="auto"/>
            <w:noWrap/>
            <w:vAlign w:val="center"/>
            <w:hideMark/>
          </w:tcPr>
          <w:p w14:paraId="7230EDAE"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0.7</w:t>
            </w:r>
          </w:p>
        </w:tc>
        <w:tc>
          <w:tcPr>
            <w:tcW w:w="230" w:type="pct"/>
            <w:shd w:val="clear" w:color="auto" w:fill="auto"/>
            <w:noWrap/>
            <w:vAlign w:val="center"/>
            <w:hideMark/>
          </w:tcPr>
          <w:p w14:paraId="5A1B1C61"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0.7</w:t>
            </w:r>
          </w:p>
        </w:tc>
        <w:tc>
          <w:tcPr>
            <w:tcW w:w="260" w:type="pct"/>
            <w:shd w:val="clear" w:color="auto" w:fill="auto"/>
            <w:noWrap/>
            <w:vAlign w:val="center"/>
            <w:hideMark/>
          </w:tcPr>
          <w:p w14:paraId="5D1C8BEE"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0.7</w:t>
            </w:r>
          </w:p>
        </w:tc>
        <w:tc>
          <w:tcPr>
            <w:tcW w:w="260" w:type="pct"/>
            <w:shd w:val="clear" w:color="auto" w:fill="auto"/>
            <w:noWrap/>
            <w:vAlign w:val="center"/>
            <w:hideMark/>
          </w:tcPr>
          <w:p w14:paraId="2B31095F"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0.7</w:t>
            </w:r>
          </w:p>
        </w:tc>
        <w:tc>
          <w:tcPr>
            <w:tcW w:w="260" w:type="pct"/>
            <w:shd w:val="clear" w:color="auto" w:fill="auto"/>
            <w:noWrap/>
            <w:vAlign w:val="center"/>
            <w:hideMark/>
          </w:tcPr>
          <w:p w14:paraId="1341482C"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0.7</w:t>
            </w:r>
          </w:p>
        </w:tc>
        <w:tc>
          <w:tcPr>
            <w:tcW w:w="230" w:type="pct"/>
            <w:shd w:val="clear" w:color="auto" w:fill="auto"/>
            <w:noWrap/>
            <w:vAlign w:val="center"/>
            <w:hideMark/>
          </w:tcPr>
          <w:p w14:paraId="4A7A7E79"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0.7</w:t>
            </w:r>
          </w:p>
        </w:tc>
        <w:tc>
          <w:tcPr>
            <w:tcW w:w="226" w:type="pct"/>
            <w:shd w:val="clear" w:color="auto" w:fill="auto"/>
            <w:noWrap/>
            <w:vAlign w:val="center"/>
            <w:hideMark/>
          </w:tcPr>
          <w:p w14:paraId="5852D487"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0.7</w:t>
            </w:r>
          </w:p>
        </w:tc>
      </w:tr>
      <w:tr w:rsidR="00F959F1" w:rsidRPr="00F959F1" w14:paraId="23951786" w14:textId="77777777" w:rsidTr="00E46359">
        <w:trPr>
          <w:trHeight w:val="660"/>
        </w:trPr>
        <w:tc>
          <w:tcPr>
            <w:tcW w:w="724" w:type="pct"/>
            <w:shd w:val="clear" w:color="auto" w:fill="auto"/>
            <w:noWrap/>
            <w:vAlign w:val="center"/>
            <w:hideMark/>
          </w:tcPr>
          <w:p w14:paraId="0BD9BAB7" w14:textId="77777777" w:rsidR="00F959F1" w:rsidRPr="00F959F1" w:rsidRDefault="00F959F1" w:rsidP="00F959F1">
            <w:pPr>
              <w:spacing w:before="0" w:after="0" w:line="240" w:lineRule="auto"/>
              <w:jc w:val="both"/>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 xml:space="preserve">Allowable Depletion (AD) </w:t>
            </w:r>
          </w:p>
        </w:tc>
        <w:tc>
          <w:tcPr>
            <w:tcW w:w="329" w:type="pct"/>
            <w:shd w:val="clear" w:color="auto" w:fill="auto"/>
            <w:noWrap/>
            <w:vAlign w:val="center"/>
            <w:hideMark/>
          </w:tcPr>
          <w:p w14:paraId="3ADCB75A"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w:t>
            </w:r>
          </w:p>
        </w:tc>
        <w:tc>
          <w:tcPr>
            <w:tcW w:w="395" w:type="pct"/>
            <w:shd w:val="clear" w:color="auto" w:fill="auto"/>
            <w:noWrap/>
            <w:vAlign w:val="center"/>
            <w:hideMark/>
          </w:tcPr>
          <w:p w14:paraId="4072CC5D"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0.50</w:t>
            </w:r>
          </w:p>
        </w:tc>
        <w:tc>
          <w:tcPr>
            <w:tcW w:w="356" w:type="pct"/>
            <w:shd w:val="clear" w:color="auto" w:fill="auto"/>
            <w:vAlign w:val="center"/>
            <w:hideMark/>
          </w:tcPr>
          <w:p w14:paraId="0F16EF5E"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 xml:space="preserve"> 0.50 </w:t>
            </w:r>
          </w:p>
        </w:tc>
        <w:tc>
          <w:tcPr>
            <w:tcW w:w="290" w:type="pct"/>
            <w:shd w:val="clear" w:color="auto" w:fill="auto"/>
            <w:vAlign w:val="center"/>
            <w:hideMark/>
          </w:tcPr>
          <w:p w14:paraId="7DE9ABFB"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 xml:space="preserve"> 0.50 </w:t>
            </w:r>
          </w:p>
        </w:tc>
        <w:tc>
          <w:tcPr>
            <w:tcW w:w="230" w:type="pct"/>
            <w:shd w:val="clear" w:color="auto" w:fill="auto"/>
            <w:noWrap/>
            <w:vAlign w:val="center"/>
            <w:hideMark/>
          </w:tcPr>
          <w:p w14:paraId="0877BD4A"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0.5</w:t>
            </w:r>
          </w:p>
        </w:tc>
        <w:tc>
          <w:tcPr>
            <w:tcW w:w="230" w:type="pct"/>
            <w:shd w:val="clear" w:color="auto" w:fill="auto"/>
            <w:noWrap/>
            <w:vAlign w:val="center"/>
            <w:hideMark/>
          </w:tcPr>
          <w:p w14:paraId="74A57228"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0.5</w:t>
            </w:r>
          </w:p>
        </w:tc>
        <w:tc>
          <w:tcPr>
            <w:tcW w:w="260" w:type="pct"/>
            <w:shd w:val="clear" w:color="auto" w:fill="auto"/>
            <w:noWrap/>
            <w:vAlign w:val="center"/>
            <w:hideMark/>
          </w:tcPr>
          <w:p w14:paraId="0A19642B"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0.5</w:t>
            </w:r>
          </w:p>
        </w:tc>
        <w:tc>
          <w:tcPr>
            <w:tcW w:w="230" w:type="pct"/>
            <w:shd w:val="clear" w:color="auto" w:fill="auto"/>
            <w:noWrap/>
            <w:vAlign w:val="center"/>
            <w:hideMark/>
          </w:tcPr>
          <w:p w14:paraId="0B246E03"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0.5</w:t>
            </w:r>
          </w:p>
        </w:tc>
        <w:tc>
          <w:tcPr>
            <w:tcW w:w="230" w:type="pct"/>
            <w:shd w:val="clear" w:color="auto" w:fill="auto"/>
            <w:noWrap/>
            <w:vAlign w:val="center"/>
            <w:hideMark/>
          </w:tcPr>
          <w:p w14:paraId="0F9D18E6"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0.5</w:t>
            </w:r>
          </w:p>
        </w:tc>
        <w:tc>
          <w:tcPr>
            <w:tcW w:w="260" w:type="pct"/>
            <w:shd w:val="clear" w:color="auto" w:fill="auto"/>
            <w:noWrap/>
            <w:vAlign w:val="center"/>
            <w:hideMark/>
          </w:tcPr>
          <w:p w14:paraId="18D0DEB0"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0.5</w:t>
            </w:r>
          </w:p>
        </w:tc>
        <w:tc>
          <w:tcPr>
            <w:tcW w:w="230" w:type="pct"/>
            <w:shd w:val="clear" w:color="auto" w:fill="auto"/>
            <w:noWrap/>
            <w:vAlign w:val="center"/>
            <w:hideMark/>
          </w:tcPr>
          <w:p w14:paraId="1FFBC315"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0.5</w:t>
            </w:r>
          </w:p>
        </w:tc>
        <w:tc>
          <w:tcPr>
            <w:tcW w:w="260" w:type="pct"/>
            <w:shd w:val="clear" w:color="auto" w:fill="auto"/>
            <w:noWrap/>
            <w:vAlign w:val="center"/>
            <w:hideMark/>
          </w:tcPr>
          <w:p w14:paraId="1877B880"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0.5</w:t>
            </w:r>
          </w:p>
        </w:tc>
        <w:tc>
          <w:tcPr>
            <w:tcW w:w="260" w:type="pct"/>
            <w:shd w:val="clear" w:color="auto" w:fill="auto"/>
            <w:noWrap/>
            <w:vAlign w:val="center"/>
            <w:hideMark/>
          </w:tcPr>
          <w:p w14:paraId="43EDBEFF"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0.5</w:t>
            </w:r>
          </w:p>
        </w:tc>
        <w:tc>
          <w:tcPr>
            <w:tcW w:w="260" w:type="pct"/>
            <w:shd w:val="clear" w:color="auto" w:fill="auto"/>
            <w:noWrap/>
            <w:vAlign w:val="center"/>
            <w:hideMark/>
          </w:tcPr>
          <w:p w14:paraId="12C514D5"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0.5</w:t>
            </w:r>
          </w:p>
        </w:tc>
        <w:tc>
          <w:tcPr>
            <w:tcW w:w="230" w:type="pct"/>
            <w:shd w:val="clear" w:color="auto" w:fill="auto"/>
            <w:noWrap/>
            <w:vAlign w:val="center"/>
            <w:hideMark/>
          </w:tcPr>
          <w:p w14:paraId="2DBCDAD7"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0.5</w:t>
            </w:r>
          </w:p>
        </w:tc>
        <w:tc>
          <w:tcPr>
            <w:tcW w:w="226" w:type="pct"/>
            <w:shd w:val="clear" w:color="auto" w:fill="auto"/>
            <w:noWrap/>
            <w:vAlign w:val="center"/>
            <w:hideMark/>
          </w:tcPr>
          <w:p w14:paraId="41242B12"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0.5</w:t>
            </w:r>
          </w:p>
        </w:tc>
      </w:tr>
      <w:tr w:rsidR="00F959F1" w:rsidRPr="00F959F1" w14:paraId="199A3185" w14:textId="77777777" w:rsidTr="00E46359">
        <w:trPr>
          <w:trHeight w:val="660"/>
        </w:trPr>
        <w:tc>
          <w:tcPr>
            <w:tcW w:w="724" w:type="pct"/>
            <w:shd w:val="clear" w:color="auto" w:fill="auto"/>
            <w:noWrap/>
            <w:vAlign w:val="center"/>
            <w:hideMark/>
          </w:tcPr>
          <w:p w14:paraId="29B43C2F" w14:textId="77777777" w:rsidR="00F959F1" w:rsidRPr="00F959F1" w:rsidRDefault="00F959F1" w:rsidP="00F959F1">
            <w:pPr>
              <w:spacing w:before="0" w:after="0" w:line="240" w:lineRule="auto"/>
              <w:jc w:val="both"/>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Overall System Efficiency</w:t>
            </w:r>
          </w:p>
        </w:tc>
        <w:tc>
          <w:tcPr>
            <w:tcW w:w="329" w:type="pct"/>
            <w:shd w:val="clear" w:color="auto" w:fill="auto"/>
            <w:noWrap/>
            <w:vAlign w:val="center"/>
            <w:hideMark/>
          </w:tcPr>
          <w:p w14:paraId="02759C03"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w:t>
            </w:r>
          </w:p>
        </w:tc>
        <w:tc>
          <w:tcPr>
            <w:tcW w:w="395" w:type="pct"/>
            <w:shd w:val="clear" w:color="auto" w:fill="auto"/>
            <w:noWrap/>
            <w:vAlign w:val="center"/>
            <w:hideMark/>
          </w:tcPr>
          <w:p w14:paraId="74EED6C2"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0.86</w:t>
            </w:r>
          </w:p>
        </w:tc>
        <w:tc>
          <w:tcPr>
            <w:tcW w:w="356" w:type="pct"/>
            <w:shd w:val="clear" w:color="auto" w:fill="auto"/>
            <w:vAlign w:val="center"/>
            <w:hideMark/>
          </w:tcPr>
          <w:p w14:paraId="09B1CF1D"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 xml:space="preserve"> 0.76 </w:t>
            </w:r>
          </w:p>
        </w:tc>
        <w:tc>
          <w:tcPr>
            <w:tcW w:w="290" w:type="pct"/>
            <w:shd w:val="clear" w:color="auto" w:fill="auto"/>
            <w:vAlign w:val="center"/>
            <w:hideMark/>
          </w:tcPr>
          <w:p w14:paraId="05632EAE"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 xml:space="preserve"> 0.81 </w:t>
            </w:r>
          </w:p>
        </w:tc>
        <w:tc>
          <w:tcPr>
            <w:tcW w:w="230" w:type="pct"/>
            <w:shd w:val="clear" w:color="auto" w:fill="auto"/>
            <w:noWrap/>
            <w:vAlign w:val="center"/>
            <w:hideMark/>
          </w:tcPr>
          <w:p w14:paraId="490283F4"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0.78</w:t>
            </w:r>
          </w:p>
        </w:tc>
        <w:tc>
          <w:tcPr>
            <w:tcW w:w="230" w:type="pct"/>
            <w:shd w:val="clear" w:color="auto" w:fill="auto"/>
            <w:noWrap/>
            <w:vAlign w:val="center"/>
            <w:hideMark/>
          </w:tcPr>
          <w:p w14:paraId="008D1112"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0.78</w:t>
            </w:r>
          </w:p>
        </w:tc>
        <w:tc>
          <w:tcPr>
            <w:tcW w:w="260" w:type="pct"/>
            <w:shd w:val="clear" w:color="auto" w:fill="auto"/>
            <w:noWrap/>
            <w:vAlign w:val="center"/>
            <w:hideMark/>
          </w:tcPr>
          <w:p w14:paraId="3ED48275"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0.78</w:t>
            </w:r>
          </w:p>
        </w:tc>
        <w:tc>
          <w:tcPr>
            <w:tcW w:w="230" w:type="pct"/>
            <w:shd w:val="clear" w:color="auto" w:fill="auto"/>
            <w:noWrap/>
            <w:vAlign w:val="center"/>
            <w:hideMark/>
          </w:tcPr>
          <w:p w14:paraId="799D8EB4"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0.78</w:t>
            </w:r>
          </w:p>
        </w:tc>
        <w:tc>
          <w:tcPr>
            <w:tcW w:w="230" w:type="pct"/>
            <w:shd w:val="clear" w:color="auto" w:fill="auto"/>
            <w:noWrap/>
            <w:vAlign w:val="center"/>
            <w:hideMark/>
          </w:tcPr>
          <w:p w14:paraId="2C7890A5"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0.78</w:t>
            </w:r>
          </w:p>
        </w:tc>
        <w:tc>
          <w:tcPr>
            <w:tcW w:w="260" w:type="pct"/>
            <w:shd w:val="clear" w:color="auto" w:fill="auto"/>
            <w:noWrap/>
            <w:vAlign w:val="center"/>
            <w:hideMark/>
          </w:tcPr>
          <w:p w14:paraId="2851CA28"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0.78</w:t>
            </w:r>
          </w:p>
        </w:tc>
        <w:tc>
          <w:tcPr>
            <w:tcW w:w="230" w:type="pct"/>
            <w:shd w:val="clear" w:color="auto" w:fill="auto"/>
            <w:noWrap/>
            <w:vAlign w:val="center"/>
            <w:hideMark/>
          </w:tcPr>
          <w:p w14:paraId="64C52D8E"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0.78</w:t>
            </w:r>
          </w:p>
        </w:tc>
        <w:tc>
          <w:tcPr>
            <w:tcW w:w="260" w:type="pct"/>
            <w:shd w:val="clear" w:color="auto" w:fill="auto"/>
            <w:noWrap/>
            <w:vAlign w:val="center"/>
            <w:hideMark/>
          </w:tcPr>
          <w:p w14:paraId="7B71964C"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0.78</w:t>
            </w:r>
          </w:p>
        </w:tc>
        <w:tc>
          <w:tcPr>
            <w:tcW w:w="260" w:type="pct"/>
            <w:shd w:val="clear" w:color="auto" w:fill="auto"/>
            <w:noWrap/>
            <w:vAlign w:val="center"/>
            <w:hideMark/>
          </w:tcPr>
          <w:p w14:paraId="4F9FC929"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0.78</w:t>
            </w:r>
          </w:p>
        </w:tc>
        <w:tc>
          <w:tcPr>
            <w:tcW w:w="260" w:type="pct"/>
            <w:shd w:val="clear" w:color="auto" w:fill="auto"/>
            <w:noWrap/>
            <w:vAlign w:val="center"/>
            <w:hideMark/>
          </w:tcPr>
          <w:p w14:paraId="3FF504EF"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0.78</w:t>
            </w:r>
          </w:p>
        </w:tc>
        <w:tc>
          <w:tcPr>
            <w:tcW w:w="230" w:type="pct"/>
            <w:shd w:val="clear" w:color="auto" w:fill="auto"/>
            <w:noWrap/>
            <w:vAlign w:val="center"/>
            <w:hideMark/>
          </w:tcPr>
          <w:p w14:paraId="35CB12E7"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0.78</w:t>
            </w:r>
          </w:p>
        </w:tc>
        <w:tc>
          <w:tcPr>
            <w:tcW w:w="226" w:type="pct"/>
            <w:shd w:val="clear" w:color="auto" w:fill="auto"/>
            <w:noWrap/>
            <w:vAlign w:val="center"/>
            <w:hideMark/>
          </w:tcPr>
          <w:p w14:paraId="4AA0E5BC"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0.78</w:t>
            </w:r>
          </w:p>
        </w:tc>
      </w:tr>
      <w:tr w:rsidR="00F959F1" w:rsidRPr="00F959F1" w14:paraId="0FFCFADC" w14:textId="77777777" w:rsidTr="00E46359">
        <w:trPr>
          <w:trHeight w:val="660"/>
        </w:trPr>
        <w:tc>
          <w:tcPr>
            <w:tcW w:w="724" w:type="pct"/>
            <w:shd w:val="clear" w:color="auto" w:fill="auto"/>
            <w:noWrap/>
            <w:vAlign w:val="center"/>
            <w:hideMark/>
          </w:tcPr>
          <w:p w14:paraId="4B6A7516" w14:textId="77777777" w:rsidR="00F959F1" w:rsidRPr="00F959F1" w:rsidRDefault="00F959F1" w:rsidP="00F959F1">
            <w:pPr>
              <w:spacing w:before="0" w:after="0" w:line="240" w:lineRule="auto"/>
              <w:jc w:val="both"/>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Reticulation System Efficiency</w:t>
            </w:r>
          </w:p>
        </w:tc>
        <w:tc>
          <w:tcPr>
            <w:tcW w:w="329" w:type="pct"/>
            <w:shd w:val="clear" w:color="auto" w:fill="auto"/>
            <w:noWrap/>
            <w:vAlign w:val="center"/>
            <w:hideMark/>
          </w:tcPr>
          <w:p w14:paraId="4E1AA88E"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w:t>
            </w:r>
          </w:p>
        </w:tc>
        <w:tc>
          <w:tcPr>
            <w:tcW w:w="395" w:type="pct"/>
            <w:shd w:val="clear" w:color="auto" w:fill="auto"/>
            <w:noWrap/>
            <w:vAlign w:val="center"/>
            <w:hideMark/>
          </w:tcPr>
          <w:p w14:paraId="6FC12813"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0.97</w:t>
            </w:r>
          </w:p>
        </w:tc>
        <w:tc>
          <w:tcPr>
            <w:tcW w:w="356" w:type="pct"/>
            <w:shd w:val="clear" w:color="auto" w:fill="auto"/>
            <w:vAlign w:val="center"/>
            <w:hideMark/>
          </w:tcPr>
          <w:p w14:paraId="602B4E99"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 xml:space="preserve"> 0.97 </w:t>
            </w:r>
          </w:p>
        </w:tc>
        <w:tc>
          <w:tcPr>
            <w:tcW w:w="290" w:type="pct"/>
            <w:shd w:val="clear" w:color="auto" w:fill="auto"/>
            <w:vAlign w:val="center"/>
            <w:hideMark/>
          </w:tcPr>
          <w:p w14:paraId="78731A6C"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 xml:space="preserve"> 0.97 </w:t>
            </w:r>
          </w:p>
        </w:tc>
        <w:tc>
          <w:tcPr>
            <w:tcW w:w="230" w:type="pct"/>
            <w:shd w:val="clear" w:color="auto" w:fill="auto"/>
            <w:noWrap/>
            <w:vAlign w:val="center"/>
            <w:hideMark/>
          </w:tcPr>
          <w:p w14:paraId="72C98F14"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0.95</w:t>
            </w:r>
          </w:p>
        </w:tc>
        <w:tc>
          <w:tcPr>
            <w:tcW w:w="230" w:type="pct"/>
            <w:shd w:val="clear" w:color="auto" w:fill="auto"/>
            <w:noWrap/>
            <w:vAlign w:val="center"/>
            <w:hideMark/>
          </w:tcPr>
          <w:p w14:paraId="3982D732"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0.95</w:t>
            </w:r>
          </w:p>
        </w:tc>
        <w:tc>
          <w:tcPr>
            <w:tcW w:w="260" w:type="pct"/>
            <w:shd w:val="clear" w:color="auto" w:fill="auto"/>
            <w:noWrap/>
            <w:vAlign w:val="center"/>
            <w:hideMark/>
          </w:tcPr>
          <w:p w14:paraId="6B86666A"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0.95</w:t>
            </w:r>
          </w:p>
        </w:tc>
        <w:tc>
          <w:tcPr>
            <w:tcW w:w="230" w:type="pct"/>
            <w:shd w:val="clear" w:color="auto" w:fill="auto"/>
            <w:noWrap/>
            <w:vAlign w:val="center"/>
            <w:hideMark/>
          </w:tcPr>
          <w:p w14:paraId="1E13D4C4"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0.95</w:t>
            </w:r>
          </w:p>
        </w:tc>
        <w:tc>
          <w:tcPr>
            <w:tcW w:w="230" w:type="pct"/>
            <w:shd w:val="clear" w:color="auto" w:fill="auto"/>
            <w:noWrap/>
            <w:vAlign w:val="center"/>
            <w:hideMark/>
          </w:tcPr>
          <w:p w14:paraId="79D6182D"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0.95</w:t>
            </w:r>
          </w:p>
        </w:tc>
        <w:tc>
          <w:tcPr>
            <w:tcW w:w="260" w:type="pct"/>
            <w:shd w:val="clear" w:color="auto" w:fill="auto"/>
            <w:noWrap/>
            <w:vAlign w:val="center"/>
            <w:hideMark/>
          </w:tcPr>
          <w:p w14:paraId="256A604C"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0.95</w:t>
            </w:r>
          </w:p>
        </w:tc>
        <w:tc>
          <w:tcPr>
            <w:tcW w:w="230" w:type="pct"/>
            <w:shd w:val="clear" w:color="auto" w:fill="auto"/>
            <w:noWrap/>
            <w:vAlign w:val="center"/>
            <w:hideMark/>
          </w:tcPr>
          <w:p w14:paraId="7CFD1773"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0.95</w:t>
            </w:r>
          </w:p>
        </w:tc>
        <w:tc>
          <w:tcPr>
            <w:tcW w:w="260" w:type="pct"/>
            <w:shd w:val="clear" w:color="auto" w:fill="auto"/>
            <w:noWrap/>
            <w:vAlign w:val="center"/>
            <w:hideMark/>
          </w:tcPr>
          <w:p w14:paraId="1479A0CC"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0.95</w:t>
            </w:r>
          </w:p>
        </w:tc>
        <w:tc>
          <w:tcPr>
            <w:tcW w:w="260" w:type="pct"/>
            <w:shd w:val="clear" w:color="auto" w:fill="auto"/>
            <w:noWrap/>
            <w:vAlign w:val="center"/>
            <w:hideMark/>
          </w:tcPr>
          <w:p w14:paraId="191A7C11"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0.95</w:t>
            </w:r>
          </w:p>
        </w:tc>
        <w:tc>
          <w:tcPr>
            <w:tcW w:w="260" w:type="pct"/>
            <w:shd w:val="clear" w:color="auto" w:fill="auto"/>
            <w:noWrap/>
            <w:vAlign w:val="center"/>
            <w:hideMark/>
          </w:tcPr>
          <w:p w14:paraId="2816565E"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0.95</w:t>
            </w:r>
          </w:p>
        </w:tc>
        <w:tc>
          <w:tcPr>
            <w:tcW w:w="230" w:type="pct"/>
            <w:shd w:val="clear" w:color="auto" w:fill="auto"/>
            <w:noWrap/>
            <w:vAlign w:val="center"/>
            <w:hideMark/>
          </w:tcPr>
          <w:p w14:paraId="7BFC24D8"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0.95</w:t>
            </w:r>
          </w:p>
        </w:tc>
        <w:tc>
          <w:tcPr>
            <w:tcW w:w="226" w:type="pct"/>
            <w:shd w:val="clear" w:color="auto" w:fill="auto"/>
            <w:noWrap/>
            <w:vAlign w:val="center"/>
            <w:hideMark/>
          </w:tcPr>
          <w:p w14:paraId="131E645D"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0.95</w:t>
            </w:r>
          </w:p>
        </w:tc>
      </w:tr>
      <w:tr w:rsidR="00F959F1" w:rsidRPr="00F959F1" w14:paraId="2C9BE6D2" w14:textId="77777777" w:rsidTr="00E46359">
        <w:trPr>
          <w:trHeight w:val="660"/>
        </w:trPr>
        <w:tc>
          <w:tcPr>
            <w:tcW w:w="724" w:type="pct"/>
            <w:shd w:val="clear" w:color="auto" w:fill="auto"/>
            <w:noWrap/>
            <w:vAlign w:val="center"/>
            <w:hideMark/>
          </w:tcPr>
          <w:p w14:paraId="773090CD" w14:textId="77777777" w:rsidR="00F959F1" w:rsidRPr="00F959F1" w:rsidRDefault="00F959F1" w:rsidP="00F959F1">
            <w:pPr>
              <w:spacing w:before="0" w:after="0" w:line="240" w:lineRule="auto"/>
              <w:jc w:val="both"/>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Distribution Efficiency</w:t>
            </w:r>
          </w:p>
        </w:tc>
        <w:tc>
          <w:tcPr>
            <w:tcW w:w="329" w:type="pct"/>
            <w:shd w:val="clear" w:color="auto" w:fill="auto"/>
            <w:noWrap/>
            <w:vAlign w:val="center"/>
            <w:hideMark/>
          </w:tcPr>
          <w:p w14:paraId="1D30023C"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w:t>
            </w:r>
          </w:p>
        </w:tc>
        <w:tc>
          <w:tcPr>
            <w:tcW w:w="395" w:type="pct"/>
            <w:shd w:val="clear" w:color="auto" w:fill="auto"/>
            <w:noWrap/>
            <w:vAlign w:val="center"/>
            <w:hideMark/>
          </w:tcPr>
          <w:p w14:paraId="55D271B7"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0.96</w:t>
            </w:r>
          </w:p>
        </w:tc>
        <w:tc>
          <w:tcPr>
            <w:tcW w:w="356" w:type="pct"/>
            <w:shd w:val="clear" w:color="auto" w:fill="auto"/>
            <w:noWrap/>
            <w:vAlign w:val="center"/>
            <w:hideMark/>
          </w:tcPr>
          <w:p w14:paraId="056162FC"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 xml:space="preserve"> 0.96 </w:t>
            </w:r>
          </w:p>
        </w:tc>
        <w:tc>
          <w:tcPr>
            <w:tcW w:w="290" w:type="pct"/>
            <w:shd w:val="clear" w:color="auto" w:fill="auto"/>
            <w:noWrap/>
            <w:vAlign w:val="center"/>
            <w:hideMark/>
          </w:tcPr>
          <w:p w14:paraId="041F0770"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 xml:space="preserve"> 0.96 </w:t>
            </w:r>
          </w:p>
        </w:tc>
        <w:tc>
          <w:tcPr>
            <w:tcW w:w="230" w:type="pct"/>
            <w:shd w:val="clear" w:color="auto" w:fill="auto"/>
            <w:noWrap/>
            <w:vAlign w:val="center"/>
            <w:hideMark/>
          </w:tcPr>
          <w:p w14:paraId="356CF568"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 xml:space="preserve"> 0.96 </w:t>
            </w:r>
          </w:p>
        </w:tc>
        <w:tc>
          <w:tcPr>
            <w:tcW w:w="230" w:type="pct"/>
            <w:shd w:val="clear" w:color="auto" w:fill="auto"/>
            <w:noWrap/>
            <w:vAlign w:val="center"/>
            <w:hideMark/>
          </w:tcPr>
          <w:p w14:paraId="300F6695"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 xml:space="preserve"> 0.96 </w:t>
            </w:r>
          </w:p>
        </w:tc>
        <w:tc>
          <w:tcPr>
            <w:tcW w:w="260" w:type="pct"/>
            <w:shd w:val="clear" w:color="auto" w:fill="auto"/>
            <w:noWrap/>
            <w:vAlign w:val="center"/>
            <w:hideMark/>
          </w:tcPr>
          <w:p w14:paraId="59DF26C3"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 xml:space="preserve"> 0.96 </w:t>
            </w:r>
          </w:p>
        </w:tc>
        <w:tc>
          <w:tcPr>
            <w:tcW w:w="230" w:type="pct"/>
            <w:shd w:val="clear" w:color="auto" w:fill="auto"/>
            <w:noWrap/>
            <w:vAlign w:val="center"/>
            <w:hideMark/>
          </w:tcPr>
          <w:p w14:paraId="60DEEF5D"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 xml:space="preserve"> 0.96 </w:t>
            </w:r>
          </w:p>
        </w:tc>
        <w:tc>
          <w:tcPr>
            <w:tcW w:w="230" w:type="pct"/>
            <w:shd w:val="clear" w:color="auto" w:fill="auto"/>
            <w:noWrap/>
            <w:vAlign w:val="center"/>
            <w:hideMark/>
          </w:tcPr>
          <w:p w14:paraId="6391AB88"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 xml:space="preserve"> 0.96 </w:t>
            </w:r>
          </w:p>
        </w:tc>
        <w:tc>
          <w:tcPr>
            <w:tcW w:w="260" w:type="pct"/>
            <w:shd w:val="clear" w:color="auto" w:fill="auto"/>
            <w:noWrap/>
            <w:vAlign w:val="center"/>
            <w:hideMark/>
          </w:tcPr>
          <w:p w14:paraId="666E7E0F"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 xml:space="preserve"> 0.96 </w:t>
            </w:r>
          </w:p>
        </w:tc>
        <w:tc>
          <w:tcPr>
            <w:tcW w:w="230" w:type="pct"/>
            <w:shd w:val="clear" w:color="auto" w:fill="auto"/>
            <w:noWrap/>
            <w:vAlign w:val="center"/>
            <w:hideMark/>
          </w:tcPr>
          <w:p w14:paraId="37E6F6BE"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 xml:space="preserve"> 0.96 </w:t>
            </w:r>
          </w:p>
        </w:tc>
        <w:tc>
          <w:tcPr>
            <w:tcW w:w="260" w:type="pct"/>
            <w:shd w:val="clear" w:color="auto" w:fill="auto"/>
            <w:noWrap/>
            <w:vAlign w:val="center"/>
            <w:hideMark/>
          </w:tcPr>
          <w:p w14:paraId="3294A314"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 xml:space="preserve"> 0.96 </w:t>
            </w:r>
          </w:p>
        </w:tc>
        <w:tc>
          <w:tcPr>
            <w:tcW w:w="260" w:type="pct"/>
            <w:shd w:val="clear" w:color="auto" w:fill="auto"/>
            <w:noWrap/>
            <w:vAlign w:val="center"/>
            <w:hideMark/>
          </w:tcPr>
          <w:p w14:paraId="0B40F7C2"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 xml:space="preserve"> 0.96 </w:t>
            </w:r>
          </w:p>
        </w:tc>
        <w:tc>
          <w:tcPr>
            <w:tcW w:w="260" w:type="pct"/>
            <w:shd w:val="clear" w:color="auto" w:fill="auto"/>
            <w:noWrap/>
            <w:vAlign w:val="center"/>
            <w:hideMark/>
          </w:tcPr>
          <w:p w14:paraId="566D7783"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 xml:space="preserve"> 0.96 </w:t>
            </w:r>
          </w:p>
        </w:tc>
        <w:tc>
          <w:tcPr>
            <w:tcW w:w="230" w:type="pct"/>
            <w:shd w:val="clear" w:color="auto" w:fill="auto"/>
            <w:noWrap/>
            <w:vAlign w:val="center"/>
            <w:hideMark/>
          </w:tcPr>
          <w:p w14:paraId="408EB29C"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 xml:space="preserve"> 0.96 </w:t>
            </w:r>
          </w:p>
        </w:tc>
        <w:tc>
          <w:tcPr>
            <w:tcW w:w="226" w:type="pct"/>
            <w:shd w:val="clear" w:color="auto" w:fill="auto"/>
            <w:noWrap/>
            <w:vAlign w:val="center"/>
            <w:hideMark/>
          </w:tcPr>
          <w:p w14:paraId="3D66D23B"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 xml:space="preserve"> 0.96 </w:t>
            </w:r>
          </w:p>
        </w:tc>
      </w:tr>
      <w:tr w:rsidR="00F959F1" w:rsidRPr="00F959F1" w14:paraId="0F6F9CC9" w14:textId="77777777" w:rsidTr="00E46359">
        <w:trPr>
          <w:trHeight w:val="660"/>
        </w:trPr>
        <w:tc>
          <w:tcPr>
            <w:tcW w:w="724" w:type="pct"/>
            <w:shd w:val="clear" w:color="auto" w:fill="auto"/>
            <w:noWrap/>
            <w:vAlign w:val="center"/>
            <w:hideMark/>
          </w:tcPr>
          <w:p w14:paraId="73F2C168" w14:textId="77777777" w:rsidR="00F959F1" w:rsidRPr="00F959F1" w:rsidRDefault="00F959F1" w:rsidP="00F959F1">
            <w:pPr>
              <w:spacing w:before="0" w:after="0" w:line="240" w:lineRule="auto"/>
              <w:jc w:val="both"/>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Irrigation System Efficiency</w:t>
            </w:r>
          </w:p>
        </w:tc>
        <w:tc>
          <w:tcPr>
            <w:tcW w:w="329" w:type="pct"/>
            <w:shd w:val="clear" w:color="auto" w:fill="auto"/>
            <w:noWrap/>
            <w:vAlign w:val="center"/>
            <w:hideMark/>
          </w:tcPr>
          <w:p w14:paraId="42F298AF"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w:t>
            </w:r>
          </w:p>
        </w:tc>
        <w:tc>
          <w:tcPr>
            <w:tcW w:w="395" w:type="pct"/>
            <w:shd w:val="clear" w:color="auto" w:fill="auto"/>
            <w:noWrap/>
            <w:vAlign w:val="center"/>
            <w:hideMark/>
          </w:tcPr>
          <w:p w14:paraId="6FD84C9C"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0.92</w:t>
            </w:r>
          </w:p>
        </w:tc>
        <w:tc>
          <w:tcPr>
            <w:tcW w:w="356" w:type="pct"/>
            <w:shd w:val="clear" w:color="auto" w:fill="auto"/>
            <w:vAlign w:val="center"/>
            <w:hideMark/>
          </w:tcPr>
          <w:p w14:paraId="57FFF11C"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 xml:space="preserve"> 0.82 </w:t>
            </w:r>
          </w:p>
        </w:tc>
        <w:tc>
          <w:tcPr>
            <w:tcW w:w="290" w:type="pct"/>
            <w:shd w:val="clear" w:color="auto" w:fill="auto"/>
            <w:vAlign w:val="center"/>
            <w:hideMark/>
          </w:tcPr>
          <w:p w14:paraId="10D1A381"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 xml:space="preserve"> 0.87 </w:t>
            </w:r>
          </w:p>
        </w:tc>
        <w:tc>
          <w:tcPr>
            <w:tcW w:w="230" w:type="pct"/>
            <w:shd w:val="clear" w:color="auto" w:fill="auto"/>
            <w:noWrap/>
            <w:vAlign w:val="center"/>
            <w:hideMark/>
          </w:tcPr>
          <w:p w14:paraId="557A47A8"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0.85</w:t>
            </w:r>
          </w:p>
        </w:tc>
        <w:tc>
          <w:tcPr>
            <w:tcW w:w="230" w:type="pct"/>
            <w:shd w:val="clear" w:color="auto" w:fill="auto"/>
            <w:noWrap/>
            <w:vAlign w:val="center"/>
            <w:hideMark/>
          </w:tcPr>
          <w:p w14:paraId="4F1BCFEC"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0.85</w:t>
            </w:r>
          </w:p>
        </w:tc>
        <w:tc>
          <w:tcPr>
            <w:tcW w:w="260" w:type="pct"/>
            <w:shd w:val="clear" w:color="auto" w:fill="auto"/>
            <w:noWrap/>
            <w:vAlign w:val="center"/>
            <w:hideMark/>
          </w:tcPr>
          <w:p w14:paraId="79046D0B"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0.85</w:t>
            </w:r>
          </w:p>
        </w:tc>
        <w:tc>
          <w:tcPr>
            <w:tcW w:w="230" w:type="pct"/>
            <w:shd w:val="clear" w:color="auto" w:fill="auto"/>
            <w:noWrap/>
            <w:vAlign w:val="center"/>
            <w:hideMark/>
          </w:tcPr>
          <w:p w14:paraId="39D836CF"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0.85</w:t>
            </w:r>
          </w:p>
        </w:tc>
        <w:tc>
          <w:tcPr>
            <w:tcW w:w="230" w:type="pct"/>
            <w:shd w:val="clear" w:color="auto" w:fill="auto"/>
            <w:noWrap/>
            <w:vAlign w:val="center"/>
            <w:hideMark/>
          </w:tcPr>
          <w:p w14:paraId="36BB67C2"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0.85</w:t>
            </w:r>
          </w:p>
        </w:tc>
        <w:tc>
          <w:tcPr>
            <w:tcW w:w="260" w:type="pct"/>
            <w:shd w:val="clear" w:color="auto" w:fill="auto"/>
            <w:noWrap/>
            <w:vAlign w:val="center"/>
            <w:hideMark/>
          </w:tcPr>
          <w:p w14:paraId="4E885F08"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0.85</w:t>
            </w:r>
          </w:p>
        </w:tc>
        <w:tc>
          <w:tcPr>
            <w:tcW w:w="230" w:type="pct"/>
            <w:shd w:val="clear" w:color="auto" w:fill="auto"/>
            <w:noWrap/>
            <w:vAlign w:val="center"/>
            <w:hideMark/>
          </w:tcPr>
          <w:p w14:paraId="60B2A2C6"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0.85</w:t>
            </w:r>
          </w:p>
        </w:tc>
        <w:tc>
          <w:tcPr>
            <w:tcW w:w="260" w:type="pct"/>
            <w:shd w:val="clear" w:color="auto" w:fill="auto"/>
            <w:noWrap/>
            <w:vAlign w:val="center"/>
            <w:hideMark/>
          </w:tcPr>
          <w:p w14:paraId="401B8336"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0.85</w:t>
            </w:r>
          </w:p>
        </w:tc>
        <w:tc>
          <w:tcPr>
            <w:tcW w:w="260" w:type="pct"/>
            <w:shd w:val="clear" w:color="auto" w:fill="auto"/>
            <w:noWrap/>
            <w:vAlign w:val="center"/>
            <w:hideMark/>
          </w:tcPr>
          <w:p w14:paraId="7A857D10"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0.85</w:t>
            </w:r>
          </w:p>
        </w:tc>
        <w:tc>
          <w:tcPr>
            <w:tcW w:w="260" w:type="pct"/>
            <w:shd w:val="clear" w:color="auto" w:fill="auto"/>
            <w:noWrap/>
            <w:vAlign w:val="center"/>
            <w:hideMark/>
          </w:tcPr>
          <w:p w14:paraId="6E1BD5D5"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0.85</w:t>
            </w:r>
          </w:p>
        </w:tc>
        <w:tc>
          <w:tcPr>
            <w:tcW w:w="230" w:type="pct"/>
            <w:shd w:val="clear" w:color="auto" w:fill="auto"/>
            <w:noWrap/>
            <w:vAlign w:val="center"/>
            <w:hideMark/>
          </w:tcPr>
          <w:p w14:paraId="3CE73282"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0.85</w:t>
            </w:r>
          </w:p>
        </w:tc>
        <w:tc>
          <w:tcPr>
            <w:tcW w:w="226" w:type="pct"/>
            <w:shd w:val="clear" w:color="auto" w:fill="auto"/>
            <w:noWrap/>
            <w:vAlign w:val="center"/>
            <w:hideMark/>
          </w:tcPr>
          <w:p w14:paraId="0C896EE2"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0.85</w:t>
            </w:r>
          </w:p>
        </w:tc>
      </w:tr>
      <w:tr w:rsidR="00F959F1" w:rsidRPr="00F959F1" w14:paraId="328099E6" w14:textId="77777777" w:rsidTr="00E46359">
        <w:trPr>
          <w:trHeight w:val="660"/>
        </w:trPr>
        <w:tc>
          <w:tcPr>
            <w:tcW w:w="724" w:type="pct"/>
            <w:shd w:val="clear" w:color="auto" w:fill="auto"/>
            <w:noWrap/>
            <w:vAlign w:val="center"/>
            <w:hideMark/>
          </w:tcPr>
          <w:p w14:paraId="47DE85D7" w14:textId="77777777" w:rsidR="00F959F1" w:rsidRPr="00F959F1" w:rsidRDefault="00F959F1" w:rsidP="00F959F1">
            <w:pPr>
              <w:spacing w:before="0" w:after="0" w:line="240" w:lineRule="auto"/>
              <w:jc w:val="both"/>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 xml:space="preserve">Dam Water Delivery Requirement </w:t>
            </w:r>
          </w:p>
        </w:tc>
        <w:tc>
          <w:tcPr>
            <w:tcW w:w="329" w:type="pct"/>
            <w:shd w:val="clear" w:color="auto" w:fill="auto"/>
            <w:noWrap/>
            <w:vAlign w:val="center"/>
            <w:hideMark/>
          </w:tcPr>
          <w:p w14:paraId="3EC15323"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m³/day</w:t>
            </w:r>
          </w:p>
        </w:tc>
        <w:tc>
          <w:tcPr>
            <w:tcW w:w="395" w:type="pct"/>
            <w:shd w:val="clear" w:color="auto" w:fill="auto"/>
            <w:noWrap/>
            <w:vAlign w:val="center"/>
            <w:hideMark/>
          </w:tcPr>
          <w:p w14:paraId="199F2AE0"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1,397.66</w:t>
            </w:r>
          </w:p>
        </w:tc>
        <w:tc>
          <w:tcPr>
            <w:tcW w:w="356" w:type="pct"/>
            <w:shd w:val="clear" w:color="auto" w:fill="auto"/>
            <w:vAlign w:val="center"/>
            <w:hideMark/>
          </w:tcPr>
          <w:p w14:paraId="0A3C9FF5"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 xml:space="preserve"> 1,343.40 </w:t>
            </w:r>
          </w:p>
        </w:tc>
        <w:tc>
          <w:tcPr>
            <w:tcW w:w="290" w:type="pct"/>
            <w:shd w:val="clear" w:color="auto" w:fill="auto"/>
            <w:vAlign w:val="center"/>
            <w:hideMark/>
          </w:tcPr>
          <w:p w14:paraId="52D11F8B"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 xml:space="preserve"> 1,266.19 </w:t>
            </w:r>
          </w:p>
        </w:tc>
        <w:tc>
          <w:tcPr>
            <w:tcW w:w="230" w:type="pct"/>
            <w:shd w:val="clear" w:color="auto" w:fill="auto"/>
            <w:noWrap/>
            <w:vAlign w:val="center"/>
            <w:hideMark/>
          </w:tcPr>
          <w:p w14:paraId="3BB3F169"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494.1</w:t>
            </w:r>
          </w:p>
        </w:tc>
        <w:tc>
          <w:tcPr>
            <w:tcW w:w="230" w:type="pct"/>
            <w:shd w:val="clear" w:color="auto" w:fill="auto"/>
            <w:noWrap/>
            <w:vAlign w:val="center"/>
            <w:hideMark/>
          </w:tcPr>
          <w:p w14:paraId="014121CA"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625.8</w:t>
            </w:r>
          </w:p>
        </w:tc>
        <w:tc>
          <w:tcPr>
            <w:tcW w:w="260" w:type="pct"/>
            <w:shd w:val="clear" w:color="auto" w:fill="auto"/>
            <w:noWrap/>
            <w:vAlign w:val="center"/>
            <w:hideMark/>
          </w:tcPr>
          <w:p w14:paraId="3AB9F14A"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801.5</w:t>
            </w:r>
          </w:p>
        </w:tc>
        <w:tc>
          <w:tcPr>
            <w:tcW w:w="230" w:type="pct"/>
            <w:shd w:val="clear" w:color="auto" w:fill="auto"/>
            <w:noWrap/>
            <w:vAlign w:val="center"/>
            <w:hideMark/>
          </w:tcPr>
          <w:p w14:paraId="0A6A727D"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220.5</w:t>
            </w:r>
          </w:p>
        </w:tc>
        <w:tc>
          <w:tcPr>
            <w:tcW w:w="230" w:type="pct"/>
            <w:shd w:val="clear" w:color="auto" w:fill="auto"/>
            <w:noWrap/>
            <w:vAlign w:val="center"/>
            <w:hideMark/>
          </w:tcPr>
          <w:p w14:paraId="30B6D2BE"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444.5</w:t>
            </w:r>
          </w:p>
        </w:tc>
        <w:tc>
          <w:tcPr>
            <w:tcW w:w="260" w:type="pct"/>
            <w:shd w:val="clear" w:color="auto" w:fill="auto"/>
            <w:noWrap/>
            <w:vAlign w:val="center"/>
            <w:hideMark/>
          </w:tcPr>
          <w:p w14:paraId="70BF98BD"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1,047.2</w:t>
            </w:r>
          </w:p>
        </w:tc>
        <w:tc>
          <w:tcPr>
            <w:tcW w:w="230" w:type="pct"/>
            <w:shd w:val="clear" w:color="auto" w:fill="auto"/>
            <w:noWrap/>
            <w:vAlign w:val="center"/>
            <w:hideMark/>
          </w:tcPr>
          <w:p w14:paraId="01538313"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736.4</w:t>
            </w:r>
          </w:p>
        </w:tc>
        <w:tc>
          <w:tcPr>
            <w:tcW w:w="260" w:type="pct"/>
            <w:shd w:val="clear" w:color="auto" w:fill="auto"/>
            <w:noWrap/>
            <w:vAlign w:val="center"/>
            <w:hideMark/>
          </w:tcPr>
          <w:p w14:paraId="7BD81F7A"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1,127.6</w:t>
            </w:r>
          </w:p>
        </w:tc>
        <w:tc>
          <w:tcPr>
            <w:tcW w:w="260" w:type="pct"/>
            <w:shd w:val="clear" w:color="auto" w:fill="auto"/>
            <w:noWrap/>
            <w:vAlign w:val="center"/>
            <w:hideMark/>
          </w:tcPr>
          <w:p w14:paraId="2D3C98A3"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1,323.3</w:t>
            </w:r>
          </w:p>
        </w:tc>
        <w:tc>
          <w:tcPr>
            <w:tcW w:w="260" w:type="pct"/>
            <w:shd w:val="clear" w:color="auto" w:fill="auto"/>
            <w:noWrap/>
            <w:vAlign w:val="center"/>
            <w:hideMark/>
          </w:tcPr>
          <w:p w14:paraId="08B87A43"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809.4</w:t>
            </w:r>
          </w:p>
        </w:tc>
        <w:tc>
          <w:tcPr>
            <w:tcW w:w="230" w:type="pct"/>
            <w:shd w:val="clear" w:color="auto" w:fill="auto"/>
            <w:noWrap/>
            <w:vAlign w:val="center"/>
            <w:hideMark/>
          </w:tcPr>
          <w:p w14:paraId="28371609"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481.5</w:t>
            </w:r>
          </w:p>
        </w:tc>
        <w:tc>
          <w:tcPr>
            <w:tcW w:w="226" w:type="pct"/>
            <w:shd w:val="clear" w:color="auto" w:fill="auto"/>
            <w:noWrap/>
            <w:vAlign w:val="center"/>
            <w:hideMark/>
          </w:tcPr>
          <w:p w14:paraId="64552BDD"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471.3</w:t>
            </w:r>
          </w:p>
        </w:tc>
      </w:tr>
      <w:tr w:rsidR="00F959F1" w:rsidRPr="00F959F1" w14:paraId="586B11F3" w14:textId="77777777" w:rsidTr="00E46359">
        <w:trPr>
          <w:trHeight w:val="660"/>
        </w:trPr>
        <w:tc>
          <w:tcPr>
            <w:tcW w:w="724" w:type="pct"/>
            <w:shd w:val="clear" w:color="000000" w:fill="FFF2CC"/>
            <w:noWrap/>
            <w:vAlign w:val="center"/>
            <w:hideMark/>
          </w:tcPr>
          <w:p w14:paraId="0A9CD384" w14:textId="77777777" w:rsidR="00F959F1" w:rsidRPr="00F959F1" w:rsidRDefault="00F959F1" w:rsidP="00F959F1">
            <w:pPr>
              <w:spacing w:before="0" w:after="0" w:line="240" w:lineRule="auto"/>
              <w:jc w:val="both"/>
              <w:rPr>
                <w:rFonts w:asciiTheme="minorHAnsi" w:eastAsia="Times New Roman" w:hAnsiTheme="minorHAnsi" w:cstheme="minorHAnsi"/>
                <w:b/>
                <w:bCs/>
                <w:color w:val="000000"/>
                <w:szCs w:val="22"/>
                <w:lang w:val="en-GB"/>
              </w:rPr>
            </w:pPr>
            <w:r w:rsidRPr="00F959F1">
              <w:rPr>
                <w:rFonts w:asciiTheme="minorHAnsi" w:eastAsia="Times New Roman" w:hAnsiTheme="minorHAnsi" w:cstheme="minorHAnsi"/>
                <w:b/>
                <w:bCs/>
                <w:color w:val="000000"/>
                <w:szCs w:val="22"/>
                <w:lang w:val="en-GB"/>
              </w:rPr>
              <w:t>Solar pumping 8 hours</w:t>
            </w:r>
          </w:p>
        </w:tc>
        <w:tc>
          <w:tcPr>
            <w:tcW w:w="329" w:type="pct"/>
            <w:shd w:val="clear" w:color="000000" w:fill="FFF2CC"/>
            <w:noWrap/>
            <w:vAlign w:val="center"/>
            <w:hideMark/>
          </w:tcPr>
          <w:p w14:paraId="3D6B22F4" w14:textId="77777777" w:rsidR="00F959F1" w:rsidRPr="00F959F1" w:rsidRDefault="00F959F1" w:rsidP="00F959F1">
            <w:pPr>
              <w:spacing w:before="0" w:after="0" w:line="240" w:lineRule="auto"/>
              <w:jc w:val="center"/>
              <w:rPr>
                <w:rFonts w:asciiTheme="minorHAnsi" w:eastAsia="Times New Roman" w:hAnsiTheme="minorHAnsi" w:cstheme="minorHAnsi"/>
                <w:b/>
                <w:bCs/>
                <w:color w:val="000000"/>
                <w:szCs w:val="22"/>
                <w:lang w:val="en-GB"/>
              </w:rPr>
            </w:pPr>
            <w:r w:rsidRPr="00F959F1">
              <w:rPr>
                <w:rFonts w:asciiTheme="minorHAnsi" w:eastAsia="Times New Roman" w:hAnsiTheme="minorHAnsi" w:cstheme="minorHAnsi"/>
                <w:b/>
                <w:bCs/>
                <w:color w:val="000000"/>
                <w:szCs w:val="22"/>
                <w:lang w:val="en-GB"/>
              </w:rPr>
              <w:t>m³/hr</w:t>
            </w:r>
          </w:p>
        </w:tc>
        <w:tc>
          <w:tcPr>
            <w:tcW w:w="395" w:type="pct"/>
            <w:shd w:val="clear" w:color="000000" w:fill="FFF2CC"/>
            <w:noWrap/>
            <w:vAlign w:val="center"/>
            <w:hideMark/>
          </w:tcPr>
          <w:p w14:paraId="5228C6BA" w14:textId="77777777" w:rsidR="00F959F1" w:rsidRPr="00F959F1" w:rsidRDefault="00F959F1" w:rsidP="00F959F1">
            <w:pPr>
              <w:spacing w:before="0" w:after="0" w:line="240" w:lineRule="auto"/>
              <w:jc w:val="center"/>
              <w:rPr>
                <w:rFonts w:asciiTheme="minorHAnsi" w:eastAsia="Times New Roman" w:hAnsiTheme="minorHAnsi" w:cstheme="minorHAnsi"/>
                <w:b/>
                <w:bCs/>
                <w:color w:val="000000"/>
                <w:szCs w:val="22"/>
                <w:lang w:val="en-GB"/>
              </w:rPr>
            </w:pPr>
            <w:r w:rsidRPr="00F959F1">
              <w:rPr>
                <w:rFonts w:asciiTheme="minorHAnsi" w:eastAsia="Times New Roman" w:hAnsiTheme="minorHAnsi" w:cstheme="minorHAnsi"/>
                <w:b/>
                <w:bCs/>
                <w:color w:val="000000"/>
                <w:szCs w:val="22"/>
                <w:lang w:val="en-GB"/>
              </w:rPr>
              <w:t>174.71</w:t>
            </w:r>
          </w:p>
        </w:tc>
        <w:tc>
          <w:tcPr>
            <w:tcW w:w="356" w:type="pct"/>
            <w:shd w:val="clear" w:color="000000" w:fill="FFF2CC"/>
            <w:noWrap/>
            <w:vAlign w:val="center"/>
            <w:hideMark/>
          </w:tcPr>
          <w:p w14:paraId="015CB07B" w14:textId="77777777" w:rsidR="00F959F1" w:rsidRPr="00F959F1" w:rsidRDefault="00F959F1" w:rsidP="00F959F1">
            <w:pPr>
              <w:spacing w:before="0" w:after="0" w:line="240" w:lineRule="auto"/>
              <w:jc w:val="center"/>
              <w:rPr>
                <w:rFonts w:asciiTheme="minorHAnsi" w:eastAsia="Times New Roman" w:hAnsiTheme="minorHAnsi" w:cstheme="minorHAnsi"/>
                <w:b/>
                <w:bCs/>
                <w:color w:val="000000"/>
                <w:szCs w:val="22"/>
                <w:lang w:val="en-GB"/>
              </w:rPr>
            </w:pPr>
            <w:r w:rsidRPr="00F959F1">
              <w:rPr>
                <w:rFonts w:asciiTheme="minorHAnsi" w:eastAsia="Times New Roman" w:hAnsiTheme="minorHAnsi" w:cstheme="minorHAnsi"/>
                <w:b/>
                <w:bCs/>
                <w:color w:val="000000"/>
                <w:szCs w:val="22"/>
                <w:lang w:val="en-GB"/>
              </w:rPr>
              <w:t xml:space="preserve"> 167.93 </w:t>
            </w:r>
          </w:p>
        </w:tc>
        <w:tc>
          <w:tcPr>
            <w:tcW w:w="290" w:type="pct"/>
            <w:shd w:val="clear" w:color="000000" w:fill="FFF2CC"/>
            <w:noWrap/>
            <w:vAlign w:val="center"/>
            <w:hideMark/>
          </w:tcPr>
          <w:p w14:paraId="5BEB092B" w14:textId="77777777" w:rsidR="00F959F1" w:rsidRPr="00F959F1" w:rsidRDefault="00F959F1" w:rsidP="00F959F1">
            <w:pPr>
              <w:spacing w:before="0" w:after="0" w:line="240" w:lineRule="auto"/>
              <w:jc w:val="center"/>
              <w:rPr>
                <w:rFonts w:asciiTheme="minorHAnsi" w:eastAsia="Times New Roman" w:hAnsiTheme="minorHAnsi" w:cstheme="minorHAnsi"/>
                <w:b/>
                <w:bCs/>
                <w:color w:val="000000"/>
                <w:szCs w:val="22"/>
                <w:lang w:val="en-GB"/>
              </w:rPr>
            </w:pPr>
            <w:r w:rsidRPr="00F959F1">
              <w:rPr>
                <w:rFonts w:asciiTheme="minorHAnsi" w:eastAsia="Times New Roman" w:hAnsiTheme="minorHAnsi" w:cstheme="minorHAnsi"/>
                <w:b/>
                <w:bCs/>
                <w:color w:val="000000"/>
                <w:szCs w:val="22"/>
                <w:lang w:val="en-GB"/>
              </w:rPr>
              <w:t xml:space="preserve"> 158.27 </w:t>
            </w:r>
          </w:p>
        </w:tc>
        <w:tc>
          <w:tcPr>
            <w:tcW w:w="230" w:type="pct"/>
            <w:shd w:val="clear" w:color="000000" w:fill="FFF2CC"/>
            <w:noWrap/>
            <w:vAlign w:val="center"/>
            <w:hideMark/>
          </w:tcPr>
          <w:p w14:paraId="62CB9016" w14:textId="77777777" w:rsidR="00F959F1" w:rsidRPr="00F959F1" w:rsidRDefault="00F959F1" w:rsidP="00F959F1">
            <w:pPr>
              <w:spacing w:before="0" w:after="0" w:line="240" w:lineRule="auto"/>
              <w:jc w:val="center"/>
              <w:rPr>
                <w:rFonts w:asciiTheme="minorHAnsi" w:eastAsia="Times New Roman" w:hAnsiTheme="minorHAnsi" w:cstheme="minorHAnsi"/>
                <w:b/>
                <w:bCs/>
                <w:color w:val="000000"/>
                <w:szCs w:val="22"/>
                <w:lang w:val="en-GB"/>
              </w:rPr>
            </w:pPr>
            <w:r w:rsidRPr="00F959F1">
              <w:rPr>
                <w:rFonts w:asciiTheme="minorHAnsi" w:eastAsia="Times New Roman" w:hAnsiTheme="minorHAnsi" w:cstheme="minorHAnsi"/>
                <w:b/>
                <w:bCs/>
                <w:color w:val="000000"/>
                <w:szCs w:val="22"/>
                <w:lang w:val="en-GB"/>
              </w:rPr>
              <w:t xml:space="preserve"> 61.77 </w:t>
            </w:r>
          </w:p>
        </w:tc>
        <w:tc>
          <w:tcPr>
            <w:tcW w:w="230" w:type="pct"/>
            <w:shd w:val="clear" w:color="000000" w:fill="FFF2CC"/>
            <w:noWrap/>
            <w:vAlign w:val="center"/>
            <w:hideMark/>
          </w:tcPr>
          <w:p w14:paraId="36637CA7" w14:textId="77777777" w:rsidR="00F959F1" w:rsidRPr="00F959F1" w:rsidRDefault="00F959F1" w:rsidP="00F959F1">
            <w:pPr>
              <w:spacing w:before="0" w:after="0" w:line="240" w:lineRule="auto"/>
              <w:jc w:val="center"/>
              <w:rPr>
                <w:rFonts w:asciiTheme="minorHAnsi" w:eastAsia="Times New Roman" w:hAnsiTheme="minorHAnsi" w:cstheme="minorHAnsi"/>
                <w:b/>
                <w:bCs/>
                <w:color w:val="000000"/>
                <w:szCs w:val="22"/>
                <w:lang w:val="en-GB"/>
              </w:rPr>
            </w:pPr>
            <w:r w:rsidRPr="00F959F1">
              <w:rPr>
                <w:rFonts w:asciiTheme="minorHAnsi" w:eastAsia="Times New Roman" w:hAnsiTheme="minorHAnsi" w:cstheme="minorHAnsi"/>
                <w:b/>
                <w:bCs/>
                <w:color w:val="000000"/>
                <w:szCs w:val="22"/>
                <w:lang w:val="en-GB"/>
              </w:rPr>
              <w:t xml:space="preserve"> 78.23 </w:t>
            </w:r>
          </w:p>
        </w:tc>
        <w:tc>
          <w:tcPr>
            <w:tcW w:w="260" w:type="pct"/>
            <w:shd w:val="clear" w:color="000000" w:fill="FFF2CC"/>
            <w:noWrap/>
            <w:vAlign w:val="center"/>
            <w:hideMark/>
          </w:tcPr>
          <w:p w14:paraId="21B1D249" w14:textId="77777777" w:rsidR="00F959F1" w:rsidRPr="00F959F1" w:rsidRDefault="00F959F1" w:rsidP="00F959F1">
            <w:pPr>
              <w:spacing w:before="0" w:after="0" w:line="240" w:lineRule="auto"/>
              <w:jc w:val="center"/>
              <w:rPr>
                <w:rFonts w:asciiTheme="minorHAnsi" w:eastAsia="Times New Roman" w:hAnsiTheme="minorHAnsi" w:cstheme="minorHAnsi"/>
                <w:b/>
                <w:bCs/>
                <w:color w:val="000000"/>
                <w:szCs w:val="22"/>
                <w:lang w:val="en-GB"/>
              </w:rPr>
            </w:pPr>
            <w:r w:rsidRPr="00F959F1">
              <w:rPr>
                <w:rFonts w:asciiTheme="minorHAnsi" w:eastAsia="Times New Roman" w:hAnsiTheme="minorHAnsi" w:cstheme="minorHAnsi"/>
                <w:b/>
                <w:bCs/>
                <w:color w:val="000000"/>
                <w:szCs w:val="22"/>
                <w:lang w:val="en-GB"/>
              </w:rPr>
              <w:t xml:space="preserve"> 100.19 </w:t>
            </w:r>
          </w:p>
        </w:tc>
        <w:tc>
          <w:tcPr>
            <w:tcW w:w="230" w:type="pct"/>
            <w:shd w:val="clear" w:color="000000" w:fill="FFF2CC"/>
            <w:noWrap/>
            <w:vAlign w:val="center"/>
            <w:hideMark/>
          </w:tcPr>
          <w:p w14:paraId="3DDCF62A" w14:textId="77777777" w:rsidR="00F959F1" w:rsidRPr="00F959F1" w:rsidRDefault="00F959F1" w:rsidP="00F959F1">
            <w:pPr>
              <w:spacing w:before="0" w:after="0" w:line="240" w:lineRule="auto"/>
              <w:jc w:val="center"/>
              <w:rPr>
                <w:rFonts w:asciiTheme="minorHAnsi" w:eastAsia="Times New Roman" w:hAnsiTheme="minorHAnsi" w:cstheme="minorHAnsi"/>
                <w:b/>
                <w:bCs/>
                <w:color w:val="000000"/>
                <w:szCs w:val="22"/>
                <w:lang w:val="en-GB"/>
              </w:rPr>
            </w:pPr>
            <w:r w:rsidRPr="00F959F1">
              <w:rPr>
                <w:rFonts w:asciiTheme="minorHAnsi" w:eastAsia="Times New Roman" w:hAnsiTheme="minorHAnsi" w:cstheme="minorHAnsi"/>
                <w:b/>
                <w:bCs/>
                <w:color w:val="000000"/>
                <w:szCs w:val="22"/>
                <w:lang w:val="en-GB"/>
              </w:rPr>
              <w:t xml:space="preserve"> 27.56 </w:t>
            </w:r>
          </w:p>
        </w:tc>
        <w:tc>
          <w:tcPr>
            <w:tcW w:w="230" w:type="pct"/>
            <w:shd w:val="clear" w:color="000000" w:fill="FFF2CC"/>
            <w:noWrap/>
            <w:vAlign w:val="center"/>
            <w:hideMark/>
          </w:tcPr>
          <w:p w14:paraId="60DC7336" w14:textId="77777777" w:rsidR="00F959F1" w:rsidRPr="00F959F1" w:rsidRDefault="00F959F1" w:rsidP="00F959F1">
            <w:pPr>
              <w:spacing w:before="0" w:after="0" w:line="240" w:lineRule="auto"/>
              <w:jc w:val="center"/>
              <w:rPr>
                <w:rFonts w:asciiTheme="minorHAnsi" w:eastAsia="Times New Roman" w:hAnsiTheme="minorHAnsi" w:cstheme="minorHAnsi"/>
                <w:b/>
                <w:bCs/>
                <w:color w:val="000000"/>
                <w:szCs w:val="22"/>
                <w:lang w:val="en-GB"/>
              </w:rPr>
            </w:pPr>
            <w:r w:rsidRPr="00F959F1">
              <w:rPr>
                <w:rFonts w:asciiTheme="minorHAnsi" w:eastAsia="Times New Roman" w:hAnsiTheme="minorHAnsi" w:cstheme="minorHAnsi"/>
                <w:b/>
                <w:bCs/>
                <w:color w:val="000000"/>
                <w:szCs w:val="22"/>
                <w:lang w:val="en-GB"/>
              </w:rPr>
              <w:t xml:space="preserve"> 55.57 </w:t>
            </w:r>
          </w:p>
        </w:tc>
        <w:tc>
          <w:tcPr>
            <w:tcW w:w="260" w:type="pct"/>
            <w:shd w:val="clear" w:color="000000" w:fill="FFF2CC"/>
            <w:noWrap/>
            <w:vAlign w:val="center"/>
            <w:hideMark/>
          </w:tcPr>
          <w:p w14:paraId="043CC32D" w14:textId="77777777" w:rsidR="00F959F1" w:rsidRPr="00F959F1" w:rsidRDefault="00F959F1" w:rsidP="00F959F1">
            <w:pPr>
              <w:spacing w:before="0" w:after="0" w:line="240" w:lineRule="auto"/>
              <w:jc w:val="center"/>
              <w:rPr>
                <w:rFonts w:asciiTheme="minorHAnsi" w:eastAsia="Times New Roman" w:hAnsiTheme="minorHAnsi" w:cstheme="minorHAnsi"/>
                <w:b/>
                <w:bCs/>
                <w:color w:val="000000"/>
                <w:szCs w:val="22"/>
                <w:lang w:val="en-GB"/>
              </w:rPr>
            </w:pPr>
            <w:r w:rsidRPr="00F959F1">
              <w:rPr>
                <w:rFonts w:asciiTheme="minorHAnsi" w:eastAsia="Times New Roman" w:hAnsiTheme="minorHAnsi" w:cstheme="minorHAnsi"/>
                <w:b/>
                <w:bCs/>
                <w:color w:val="000000"/>
                <w:szCs w:val="22"/>
                <w:lang w:val="en-GB"/>
              </w:rPr>
              <w:t xml:space="preserve"> 130.90 </w:t>
            </w:r>
          </w:p>
        </w:tc>
        <w:tc>
          <w:tcPr>
            <w:tcW w:w="230" w:type="pct"/>
            <w:shd w:val="clear" w:color="000000" w:fill="FFF2CC"/>
            <w:noWrap/>
            <w:vAlign w:val="center"/>
            <w:hideMark/>
          </w:tcPr>
          <w:p w14:paraId="2A183FAF" w14:textId="77777777" w:rsidR="00F959F1" w:rsidRPr="00F959F1" w:rsidRDefault="00F959F1" w:rsidP="00F959F1">
            <w:pPr>
              <w:spacing w:before="0" w:after="0" w:line="240" w:lineRule="auto"/>
              <w:jc w:val="center"/>
              <w:rPr>
                <w:rFonts w:asciiTheme="minorHAnsi" w:eastAsia="Times New Roman" w:hAnsiTheme="minorHAnsi" w:cstheme="minorHAnsi"/>
                <w:b/>
                <w:bCs/>
                <w:color w:val="000000"/>
                <w:szCs w:val="22"/>
                <w:lang w:val="en-GB"/>
              </w:rPr>
            </w:pPr>
            <w:r w:rsidRPr="00F959F1">
              <w:rPr>
                <w:rFonts w:asciiTheme="minorHAnsi" w:eastAsia="Times New Roman" w:hAnsiTheme="minorHAnsi" w:cstheme="minorHAnsi"/>
                <w:b/>
                <w:bCs/>
                <w:color w:val="000000"/>
                <w:szCs w:val="22"/>
                <w:lang w:val="en-GB"/>
              </w:rPr>
              <w:t xml:space="preserve"> 92.05 </w:t>
            </w:r>
          </w:p>
        </w:tc>
        <w:tc>
          <w:tcPr>
            <w:tcW w:w="260" w:type="pct"/>
            <w:shd w:val="clear" w:color="000000" w:fill="FFF2CC"/>
            <w:noWrap/>
            <w:vAlign w:val="center"/>
            <w:hideMark/>
          </w:tcPr>
          <w:p w14:paraId="7F4FE819" w14:textId="77777777" w:rsidR="00F959F1" w:rsidRPr="00F959F1" w:rsidRDefault="00F959F1" w:rsidP="00F959F1">
            <w:pPr>
              <w:spacing w:before="0" w:after="0" w:line="240" w:lineRule="auto"/>
              <w:jc w:val="center"/>
              <w:rPr>
                <w:rFonts w:asciiTheme="minorHAnsi" w:eastAsia="Times New Roman" w:hAnsiTheme="minorHAnsi" w:cstheme="minorHAnsi"/>
                <w:b/>
                <w:bCs/>
                <w:color w:val="000000"/>
                <w:szCs w:val="22"/>
                <w:lang w:val="en-GB"/>
              </w:rPr>
            </w:pPr>
            <w:r w:rsidRPr="00F959F1">
              <w:rPr>
                <w:rFonts w:asciiTheme="minorHAnsi" w:eastAsia="Times New Roman" w:hAnsiTheme="minorHAnsi" w:cstheme="minorHAnsi"/>
                <w:b/>
                <w:bCs/>
                <w:color w:val="000000"/>
                <w:szCs w:val="22"/>
                <w:lang w:val="en-GB"/>
              </w:rPr>
              <w:t xml:space="preserve"> 140.95 </w:t>
            </w:r>
          </w:p>
        </w:tc>
        <w:tc>
          <w:tcPr>
            <w:tcW w:w="260" w:type="pct"/>
            <w:shd w:val="clear" w:color="000000" w:fill="FFF2CC"/>
            <w:noWrap/>
            <w:vAlign w:val="center"/>
            <w:hideMark/>
          </w:tcPr>
          <w:p w14:paraId="37880AE2" w14:textId="77777777" w:rsidR="00F959F1" w:rsidRPr="00F959F1" w:rsidRDefault="00F959F1" w:rsidP="00F959F1">
            <w:pPr>
              <w:spacing w:before="0" w:after="0" w:line="240" w:lineRule="auto"/>
              <w:jc w:val="center"/>
              <w:rPr>
                <w:rFonts w:asciiTheme="minorHAnsi" w:eastAsia="Times New Roman" w:hAnsiTheme="minorHAnsi" w:cstheme="minorHAnsi"/>
                <w:b/>
                <w:bCs/>
                <w:color w:val="000000"/>
                <w:szCs w:val="22"/>
                <w:lang w:val="en-GB"/>
              </w:rPr>
            </w:pPr>
            <w:r w:rsidRPr="00F959F1">
              <w:rPr>
                <w:rFonts w:asciiTheme="minorHAnsi" w:eastAsia="Times New Roman" w:hAnsiTheme="minorHAnsi" w:cstheme="minorHAnsi"/>
                <w:b/>
                <w:bCs/>
                <w:color w:val="000000"/>
                <w:szCs w:val="22"/>
                <w:lang w:val="en-GB"/>
              </w:rPr>
              <w:t xml:space="preserve"> 165.41 </w:t>
            </w:r>
          </w:p>
        </w:tc>
        <w:tc>
          <w:tcPr>
            <w:tcW w:w="260" w:type="pct"/>
            <w:shd w:val="clear" w:color="000000" w:fill="FFF2CC"/>
            <w:noWrap/>
            <w:vAlign w:val="center"/>
            <w:hideMark/>
          </w:tcPr>
          <w:p w14:paraId="7916470E" w14:textId="77777777" w:rsidR="00F959F1" w:rsidRPr="00F959F1" w:rsidRDefault="00F959F1" w:rsidP="00F959F1">
            <w:pPr>
              <w:spacing w:before="0" w:after="0" w:line="240" w:lineRule="auto"/>
              <w:jc w:val="center"/>
              <w:rPr>
                <w:rFonts w:asciiTheme="minorHAnsi" w:eastAsia="Times New Roman" w:hAnsiTheme="minorHAnsi" w:cstheme="minorHAnsi"/>
                <w:b/>
                <w:bCs/>
                <w:color w:val="000000"/>
                <w:szCs w:val="22"/>
                <w:lang w:val="en-GB"/>
              </w:rPr>
            </w:pPr>
            <w:r w:rsidRPr="00F959F1">
              <w:rPr>
                <w:rFonts w:asciiTheme="minorHAnsi" w:eastAsia="Times New Roman" w:hAnsiTheme="minorHAnsi" w:cstheme="minorHAnsi"/>
                <w:b/>
                <w:bCs/>
                <w:color w:val="000000"/>
                <w:szCs w:val="22"/>
                <w:lang w:val="en-GB"/>
              </w:rPr>
              <w:t xml:space="preserve"> 101.18 </w:t>
            </w:r>
          </w:p>
        </w:tc>
        <w:tc>
          <w:tcPr>
            <w:tcW w:w="230" w:type="pct"/>
            <w:shd w:val="clear" w:color="000000" w:fill="FFF2CC"/>
            <w:noWrap/>
            <w:vAlign w:val="center"/>
            <w:hideMark/>
          </w:tcPr>
          <w:p w14:paraId="66B0E4D0" w14:textId="77777777" w:rsidR="00F959F1" w:rsidRPr="00F959F1" w:rsidRDefault="00F959F1" w:rsidP="00F959F1">
            <w:pPr>
              <w:spacing w:before="0" w:after="0" w:line="240" w:lineRule="auto"/>
              <w:jc w:val="center"/>
              <w:rPr>
                <w:rFonts w:asciiTheme="minorHAnsi" w:eastAsia="Times New Roman" w:hAnsiTheme="minorHAnsi" w:cstheme="minorHAnsi"/>
                <w:b/>
                <w:bCs/>
                <w:color w:val="000000"/>
                <w:szCs w:val="22"/>
                <w:lang w:val="en-GB"/>
              </w:rPr>
            </w:pPr>
            <w:r w:rsidRPr="00F959F1">
              <w:rPr>
                <w:rFonts w:asciiTheme="minorHAnsi" w:eastAsia="Times New Roman" w:hAnsiTheme="minorHAnsi" w:cstheme="minorHAnsi"/>
                <w:b/>
                <w:bCs/>
                <w:color w:val="000000"/>
                <w:szCs w:val="22"/>
                <w:lang w:val="en-GB"/>
              </w:rPr>
              <w:t xml:space="preserve"> 60.19 </w:t>
            </w:r>
          </w:p>
        </w:tc>
        <w:tc>
          <w:tcPr>
            <w:tcW w:w="226" w:type="pct"/>
            <w:shd w:val="clear" w:color="000000" w:fill="FFF2CC"/>
            <w:noWrap/>
            <w:vAlign w:val="center"/>
            <w:hideMark/>
          </w:tcPr>
          <w:p w14:paraId="2B46DBCD" w14:textId="77777777" w:rsidR="00F959F1" w:rsidRPr="00F959F1" w:rsidRDefault="00F959F1" w:rsidP="00F959F1">
            <w:pPr>
              <w:spacing w:before="0" w:after="0" w:line="240" w:lineRule="auto"/>
              <w:jc w:val="center"/>
              <w:rPr>
                <w:rFonts w:asciiTheme="minorHAnsi" w:eastAsia="Times New Roman" w:hAnsiTheme="minorHAnsi" w:cstheme="minorHAnsi"/>
                <w:b/>
                <w:bCs/>
                <w:color w:val="000000"/>
                <w:szCs w:val="22"/>
                <w:lang w:val="en-GB"/>
              </w:rPr>
            </w:pPr>
            <w:r w:rsidRPr="00F959F1">
              <w:rPr>
                <w:rFonts w:asciiTheme="minorHAnsi" w:eastAsia="Times New Roman" w:hAnsiTheme="minorHAnsi" w:cstheme="minorHAnsi"/>
                <w:b/>
                <w:bCs/>
                <w:color w:val="000000"/>
                <w:szCs w:val="22"/>
                <w:lang w:val="en-GB"/>
              </w:rPr>
              <w:t xml:space="preserve"> 58.91 </w:t>
            </w:r>
          </w:p>
        </w:tc>
      </w:tr>
      <w:tr w:rsidR="00F959F1" w:rsidRPr="00F959F1" w14:paraId="75719295" w14:textId="77777777" w:rsidTr="00E46359">
        <w:trPr>
          <w:trHeight w:val="660"/>
        </w:trPr>
        <w:tc>
          <w:tcPr>
            <w:tcW w:w="724" w:type="pct"/>
            <w:shd w:val="clear" w:color="auto" w:fill="auto"/>
            <w:noWrap/>
            <w:vAlign w:val="center"/>
            <w:hideMark/>
          </w:tcPr>
          <w:p w14:paraId="1E9C8640" w14:textId="77777777" w:rsidR="00F959F1" w:rsidRPr="00F959F1" w:rsidRDefault="00F959F1" w:rsidP="00F959F1">
            <w:pPr>
              <w:spacing w:before="0" w:after="0" w:line="240" w:lineRule="auto"/>
              <w:jc w:val="both"/>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Power Requirements</w:t>
            </w:r>
          </w:p>
        </w:tc>
        <w:tc>
          <w:tcPr>
            <w:tcW w:w="329" w:type="pct"/>
            <w:shd w:val="clear" w:color="auto" w:fill="auto"/>
            <w:noWrap/>
            <w:vAlign w:val="center"/>
            <w:hideMark/>
          </w:tcPr>
          <w:p w14:paraId="75D6F919"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 </w:t>
            </w:r>
          </w:p>
        </w:tc>
        <w:tc>
          <w:tcPr>
            <w:tcW w:w="395" w:type="pct"/>
            <w:shd w:val="clear" w:color="auto" w:fill="auto"/>
            <w:noWrap/>
            <w:vAlign w:val="center"/>
            <w:hideMark/>
          </w:tcPr>
          <w:p w14:paraId="531F2898"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55m head</w:t>
            </w:r>
          </w:p>
        </w:tc>
        <w:tc>
          <w:tcPr>
            <w:tcW w:w="356" w:type="pct"/>
            <w:shd w:val="clear" w:color="auto" w:fill="auto"/>
            <w:vAlign w:val="center"/>
            <w:hideMark/>
          </w:tcPr>
          <w:p w14:paraId="6D653A70"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 xml:space="preserve"> 55.00 </w:t>
            </w:r>
          </w:p>
        </w:tc>
        <w:tc>
          <w:tcPr>
            <w:tcW w:w="290" w:type="pct"/>
            <w:shd w:val="clear" w:color="auto" w:fill="auto"/>
            <w:vAlign w:val="center"/>
            <w:hideMark/>
          </w:tcPr>
          <w:p w14:paraId="5F7FD81E"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 </w:t>
            </w:r>
          </w:p>
        </w:tc>
        <w:tc>
          <w:tcPr>
            <w:tcW w:w="230" w:type="pct"/>
            <w:shd w:val="clear" w:color="auto" w:fill="auto"/>
            <w:noWrap/>
            <w:vAlign w:val="center"/>
            <w:hideMark/>
          </w:tcPr>
          <w:p w14:paraId="4692D36F"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 </w:t>
            </w:r>
          </w:p>
        </w:tc>
        <w:tc>
          <w:tcPr>
            <w:tcW w:w="230" w:type="pct"/>
            <w:shd w:val="clear" w:color="auto" w:fill="auto"/>
            <w:noWrap/>
            <w:vAlign w:val="center"/>
            <w:hideMark/>
          </w:tcPr>
          <w:p w14:paraId="09C62FAE"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 </w:t>
            </w:r>
          </w:p>
        </w:tc>
        <w:tc>
          <w:tcPr>
            <w:tcW w:w="260" w:type="pct"/>
            <w:shd w:val="clear" w:color="auto" w:fill="auto"/>
            <w:noWrap/>
            <w:vAlign w:val="center"/>
            <w:hideMark/>
          </w:tcPr>
          <w:p w14:paraId="131FDE56"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 </w:t>
            </w:r>
          </w:p>
        </w:tc>
        <w:tc>
          <w:tcPr>
            <w:tcW w:w="230" w:type="pct"/>
            <w:shd w:val="clear" w:color="auto" w:fill="auto"/>
            <w:noWrap/>
            <w:vAlign w:val="center"/>
            <w:hideMark/>
          </w:tcPr>
          <w:p w14:paraId="48A13E97"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 </w:t>
            </w:r>
          </w:p>
        </w:tc>
        <w:tc>
          <w:tcPr>
            <w:tcW w:w="230" w:type="pct"/>
            <w:shd w:val="clear" w:color="auto" w:fill="auto"/>
            <w:noWrap/>
            <w:vAlign w:val="center"/>
            <w:hideMark/>
          </w:tcPr>
          <w:p w14:paraId="6CEB0D48"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 </w:t>
            </w:r>
          </w:p>
        </w:tc>
        <w:tc>
          <w:tcPr>
            <w:tcW w:w="260" w:type="pct"/>
            <w:shd w:val="clear" w:color="auto" w:fill="auto"/>
            <w:noWrap/>
            <w:vAlign w:val="center"/>
            <w:hideMark/>
          </w:tcPr>
          <w:p w14:paraId="1069689D"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 </w:t>
            </w:r>
          </w:p>
        </w:tc>
        <w:tc>
          <w:tcPr>
            <w:tcW w:w="230" w:type="pct"/>
            <w:shd w:val="clear" w:color="auto" w:fill="auto"/>
            <w:noWrap/>
            <w:vAlign w:val="center"/>
            <w:hideMark/>
          </w:tcPr>
          <w:p w14:paraId="36DF006A"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 </w:t>
            </w:r>
          </w:p>
        </w:tc>
        <w:tc>
          <w:tcPr>
            <w:tcW w:w="260" w:type="pct"/>
            <w:shd w:val="clear" w:color="auto" w:fill="auto"/>
            <w:noWrap/>
            <w:vAlign w:val="center"/>
            <w:hideMark/>
          </w:tcPr>
          <w:p w14:paraId="241FB0E3"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 </w:t>
            </w:r>
          </w:p>
        </w:tc>
        <w:tc>
          <w:tcPr>
            <w:tcW w:w="260" w:type="pct"/>
            <w:shd w:val="clear" w:color="auto" w:fill="auto"/>
            <w:noWrap/>
            <w:vAlign w:val="center"/>
            <w:hideMark/>
          </w:tcPr>
          <w:p w14:paraId="6ED1A7CA"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 </w:t>
            </w:r>
          </w:p>
        </w:tc>
        <w:tc>
          <w:tcPr>
            <w:tcW w:w="260" w:type="pct"/>
            <w:shd w:val="clear" w:color="auto" w:fill="auto"/>
            <w:noWrap/>
            <w:vAlign w:val="center"/>
            <w:hideMark/>
          </w:tcPr>
          <w:p w14:paraId="7C1EDA7A"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 </w:t>
            </w:r>
          </w:p>
        </w:tc>
        <w:tc>
          <w:tcPr>
            <w:tcW w:w="230" w:type="pct"/>
            <w:shd w:val="clear" w:color="auto" w:fill="auto"/>
            <w:noWrap/>
            <w:vAlign w:val="center"/>
            <w:hideMark/>
          </w:tcPr>
          <w:p w14:paraId="46B08251"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 </w:t>
            </w:r>
          </w:p>
        </w:tc>
        <w:tc>
          <w:tcPr>
            <w:tcW w:w="226" w:type="pct"/>
            <w:shd w:val="clear" w:color="auto" w:fill="auto"/>
            <w:noWrap/>
            <w:vAlign w:val="center"/>
            <w:hideMark/>
          </w:tcPr>
          <w:p w14:paraId="7C842AF9" w14:textId="77777777" w:rsidR="00F959F1" w:rsidRPr="00F959F1" w:rsidRDefault="00F959F1" w:rsidP="00F959F1">
            <w:pPr>
              <w:spacing w:before="0" w:after="0" w:line="240" w:lineRule="auto"/>
              <w:jc w:val="center"/>
              <w:rPr>
                <w:rFonts w:asciiTheme="minorHAnsi" w:eastAsia="Times New Roman" w:hAnsiTheme="minorHAnsi" w:cstheme="minorHAnsi"/>
                <w:color w:val="000000"/>
                <w:szCs w:val="22"/>
                <w:lang w:val="en-GB"/>
              </w:rPr>
            </w:pPr>
            <w:r w:rsidRPr="00F959F1">
              <w:rPr>
                <w:rFonts w:asciiTheme="minorHAnsi" w:eastAsia="Times New Roman" w:hAnsiTheme="minorHAnsi" w:cstheme="minorHAnsi"/>
                <w:color w:val="000000"/>
                <w:szCs w:val="22"/>
                <w:lang w:val="en-GB"/>
              </w:rPr>
              <w:t> </w:t>
            </w:r>
          </w:p>
        </w:tc>
      </w:tr>
      <w:tr w:rsidR="00F959F1" w:rsidRPr="00F959F1" w14:paraId="55B9EAF6" w14:textId="77777777" w:rsidTr="00E46359">
        <w:trPr>
          <w:trHeight w:val="660"/>
        </w:trPr>
        <w:tc>
          <w:tcPr>
            <w:tcW w:w="724" w:type="pct"/>
            <w:shd w:val="clear" w:color="000000" w:fill="FFF2CC"/>
            <w:noWrap/>
            <w:vAlign w:val="center"/>
            <w:hideMark/>
          </w:tcPr>
          <w:p w14:paraId="21114F59" w14:textId="77777777" w:rsidR="00F959F1" w:rsidRPr="00F959F1" w:rsidRDefault="00F959F1" w:rsidP="00F959F1">
            <w:pPr>
              <w:spacing w:before="0" w:after="0" w:line="240" w:lineRule="auto"/>
              <w:jc w:val="both"/>
              <w:rPr>
                <w:rFonts w:asciiTheme="minorHAnsi" w:eastAsia="Times New Roman" w:hAnsiTheme="minorHAnsi" w:cstheme="minorHAnsi"/>
                <w:b/>
                <w:bCs/>
                <w:color w:val="000000"/>
                <w:szCs w:val="22"/>
                <w:lang w:val="en-GB"/>
              </w:rPr>
            </w:pPr>
            <w:r w:rsidRPr="00F959F1">
              <w:rPr>
                <w:rFonts w:asciiTheme="minorHAnsi" w:eastAsia="Times New Roman" w:hAnsiTheme="minorHAnsi" w:cstheme="minorHAnsi"/>
                <w:b/>
                <w:bCs/>
                <w:color w:val="000000"/>
                <w:szCs w:val="22"/>
                <w:lang w:val="en-GB"/>
              </w:rPr>
              <w:t>Solar pumping 8 hours</w:t>
            </w:r>
          </w:p>
        </w:tc>
        <w:tc>
          <w:tcPr>
            <w:tcW w:w="329" w:type="pct"/>
            <w:shd w:val="clear" w:color="000000" w:fill="FFF2CC"/>
            <w:noWrap/>
            <w:vAlign w:val="center"/>
            <w:hideMark/>
          </w:tcPr>
          <w:p w14:paraId="301DCE7E" w14:textId="77777777" w:rsidR="00F959F1" w:rsidRPr="00F959F1" w:rsidRDefault="00F959F1" w:rsidP="00F959F1">
            <w:pPr>
              <w:spacing w:before="0" w:after="0" w:line="240" w:lineRule="auto"/>
              <w:jc w:val="center"/>
              <w:rPr>
                <w:rFonts w:asciiTheme="minorHAnsi" w:eastAsia="Times New Roman" w:hAnsiTheme="minorHAnsi" w:cstheme="minorHAnsi"/>
                <w:b/>
                <w:bCs/>
                <w:color w:val="000000"/>
                <w:szCs w:val="22"/>
                <w:lang w:val="en-GB"/>
              </w:rPr>
            </w:pPr>
            <w:r w:rsidRPr="00F959F1">
              <w:rPr>
                <w:rFonts w:asciiTheme="minorHAnsi" w:eastAsia="Times New Roman" w:hAnsiTheme="minorHAnsi" w:cstheme="minorHAnsi"/>
                <w:b/>
                <w:bCs/>
                <w:color w:val="000000"/>
                <w:szCs w:val="22"/>
                <w:lang w:val="en-GB"/>
              </w:rPr>
              <w:t>Kw</w:t>
            </w:r>
          </w:p>
        </w:tc>
        <w:tc>
          <w:tcPr>
            <w:tcW w:w="395" w:type="pct"/>
            <w:shd w:val="clear" w:color="000000" w:fill="FFF2CC"/>
            <w:noWrap/>
            <w:vAlign w:val="center"/>
            <w:hideMark/>
          </w:tcPr>
          <w:p w14:paraId="0287845B" w14:textId="77777777" w:rsidR="00F959F1" w:rsidRPr="00F959F1" w:rsidRDefault="00F959F1" w:rsidP="00F959F1">
            <w:pPr>
              <w:spacing w:before="0" w:after="0" w:line="240" w:lineRule="auto"/>
              <w:jc w:val="center"/>
              <w:rPr>
                <w:rFonts w:asciiTheme="minorHAnsi" w:eastAsia="Times New Roman" w:hAnsiTheme="minorHAnsi" w:cstheme="minorHAnsi"/>
                <w:b/>
                <w:bCs/>
                <w:color w:val="000000"/>
                <w:szCs w:val="22"/>
                <w:lang w:val="en-GB"/>
              </w:rPr>
            </w:pPr>
            <w:r w:rsidRPr="00F959F1">
              <w:rPr>
                <w:rFonts w:asciiTheme="minorHAnsi" w:eastAsia="Times New Roman" w:hAnsiTheme="minorHAnsi" w:cstheme="minorHAnsi"/>
                <w:b/>
                <w:bCs/>
                <w:color w:val="000000"/>
                <w:szCs w:val="22"/>
                <w:lang w:val="en-GB"/>
              </w:rPr>
              <w:t>32.70</w:t>
            </w:r>
          </w:p>
        </w:tc>
        <w:tc>
          <w:tcPr>
            <w:tcW w:w="356" w:type="pct"/>
            <w:shd w:val="clear" w:color="000000" w:fill="FFF2CC"/>
            <w:noWrap/>
            <w:vAlign w:val="center"/>
            <w:hideMark/>
          </w:tcPr>
          <w:p w14:paraId="23ED3C9A" w14:textId="77777777" w:rsidR="00F959F1" w:rsidRPr="00F959F1" w:rsidRDefault="00F959F1" w:rsidP="00F959F1">
            <w:pPr>
              <w:spacing w:before="0" w:after="0" w:line="240" w:lineRule="auto"/>
              <w:jc w:val="center"/>
              <w:rPr>
                <w:rFonts w:asciiTheme="minorHAnsi" w:eastAsia="Times New Roman" w:hAnsiTheme="minorHAnsi" w:cstheme="minorHAnsi"/>
                <w:b/>
                <w:bCs/>
                <w:color w:val="000000"/>
                <w:szCs w:val="22"/>
                <w:lang w:val="en-GB"/>
              </w:rPr>
            </w:pPr>
            <w:r w:rsidRPr="00F959F1">
              <w:rPr>
                <w:rFonts w:asciiTheme="minorHAnsi" w:eastAsia="Times New Roman" w:hAnsiTheme="minorHAnsi" w:cstheme="minorHAnsi"/>
                <w:b/>
                <w:bCs/>
                <w:color w:val="000000"/>
                <w:szCs w:val="22"/>
                <w:lang w:val="en-GB"/>
              </w:rPr>
              <w:t xml:space="preserve"> 31.43 </w:t>
            </w:r>
          </w:p>
        </w:tc>
        <w:tc>
          <w:tcPr>
            <w:tcW w:w="290" w:type="pct"/>
            <w:shd w:val="clear" w:color="000000" w:fill="FFF2CC"/>
            <w:noWrap/>
            <w:vAlign w:val="center"/>
            <w:hideMark/>
          </w:tcPr>
          <w:p w14:paraId="5F3A937F" w14:textId="77777777" w:rsidR="00F959F1" w:rsidRPr="00F959F1" w:rsidRDefault="00F959F1" w:rsidP="00F959F1">
            <w:pPr>
              <w:spacing w:before="0" w:after="0" w:line="240" w:lineRule="auto"/>
              <w:jc w:val="center"/>
              <w:rPr>
                <w:rFonts w:asciiTheme="minorHAnsi" w:eastAsia="Times New Roman" w:hAnsiTheme="minorHAnsi" w:cstheme="minorHAnsi"/>
                <w:b/>
                <w:bCs/>
                <w:color w:val="000000"/>
                <w:szCs w:val="22"/>
                <w:lang w:val="en-GB"/>
              </w:rPr>
            </w:pPr>
            <w:r w:rsidRPr="00F959F1">
              <w:rPr>
                <w:rFonts w:asciiTheme="minorHAnsi" w:eastAsia="Times New Roman" w:hAnsiTheme="minorHAnsi" w:cstheme="minorHAnsi"/>
                <w:b/>
                <w:bCs/>
                <w:color w:val="000000"/>
                <w:szCs w:val="22"/>
                <w:lang w:val="en-GB"/>
              </w:rPr>
              <w:t xml:space="preserve"> 29.62 </w:t>
            </w:r>
          </w:p>
        </w:tc>
        <w:tc>
          <w:tcPr>
            <w:tcW w:w="230" w:type="pct"/>
            <w:shd w:val="clear" w:color="000000" w:fill="FFF2CC"/>
            <w:noWrap/>
            <w:vAlign w:val="center"/>
            <w:hideMark/>
          </w:tcPr>
          <w:p w14:paraId="65395EC7" w14:textId="77777777" w:rsidR="00F959F1" w:rsidRPr="00F959F1" w:rsidRDefault="00F959F1" w:rsidP="00F959F1">
            <w:pPr>
              <w:spacing w:before="0" w:after="0" w:line="240" w:lineRule="auto"/>
              <w:jc w:val="center"/>
              <w:rPr>
                <w:rFonts w:asciiTheme="minorHAnsi" w:eastAsia="Times New Roman" w:hAnsiTheme="minorHAnsi" w:cstheme="minorHAnsi"/>
                <w:b/>
                <w:bCs/>
                <w:color w:val="000000"/>
                <w:szCs w:val="22"/>
                <w:lang w:val="en-GB"/>
              </w:rPr>
            </w:pPr>
            <w:r w:rsidRPr="00F959F1">
              <w:rPr>
                <w:rFonts w:asciiTheme="minorHAnsi" w:eastAsia="Times New Roman" w:hAnsiTheme="minorHAnsi" w:cstheme="minorHAnsi"/>
                <w:b/>
                <w:bCs/>
                <w:color w:val="000000"/>
                <w:szCs w:val="22"/>
                <w:lang w:val="en-GB"/>
              </w:rPr>
              <w:t xml:space="preserve"> 11.56 </w:t>
            </w:r>
          </w:p>
        </w:tc>
        <w:tc>
          <w:tcPr>
            <w:tcW w:w="230" w:type="pct"/>
            <w:shd w:val="clear" w:color="000000" w:fill="FFF2CC"/>
            <w:noWrap/>
            <w:vAlign w:val="center"/>
            <w:hideMark/>
          </w:tcPr>
          <w:p w14:paraId="64F5EADB" w14:textId="77777777" w:rsidR="00F959F1" w:rsidRPr="00F959F1" w:rsidRDefault="00F959F1" w:rsidP="00F959F1">
            <w:pPr>
              <w:spacing w:before="0" w:after="0" w:line="240" w:lineRule="auto"/>
              <w:jc w:val="center"/>
              <w:rPr>
                <w:rFonts w:asciiTheme="minorHAnsi" w:eastAsia="Times New Roman" w:hAnsiTheme="minorHAnsi" w:cstheme="minorHAnsi"/>
                <w:b/>
                <w:bCs/>
                <w:color w:val="000000"/>
                <w:szCs w:val="22"/>
                <w:lang w:val="en-GB"/>
              </w:rPr>
            </w:pPr>
            <w:r w:rsidRPr="00F959F1">
              <w:rPr>
                <w:rFonts w:asciiTheme="minorHAnsi" w:eastAsia="Times New Roman" w:hAnsiTheme="minorHAnsi" w:cstheme="minorHAnsi"/>
                <w:b/>
                <w:bCs/>
                <w:color w:val="000000"/>
                <w:szCs w:val="22"/>
                <w:lang w:val="en-GB"/>
              </w:rPr>
              <w:t xml:space="preserve"> 14.64 </w:t>
            </w:r>
          </w:p>
        </w:tc>
        <w:tc>
          <w:tcPr>
            <w:tcW w:w="260" w:type="pct"/>
            <w:shd w:val="clear" w:color="000000" w:fill="FFF2CC"/>
            <w:noWrap/>
            <w:vAlign w:val="center"/>
            <w:hideMark/>
          </w:tcPr>
          <w:p w14:paraId="493FC958" w14:textId="77777777" w:rsidR="00F959F1" w:rsidRPr="00F959F1" w:rsidRDefault="00F959F1" w:rsidP="00F959F1">
            <w:pPr>
              <w:spacing w:before="0" w:after="0" w:line="240" w:lineRule="auto"/>
              <w:jc w:val="center"/>
              <w:rPr>
                <w:rFonts w:asciiTheme="minorHAnsi" w:eastAsia="Times New Roman" w:hAnsiTheme="minorHAnsi" w:cstheme="minorHAnsi"/>
                <w:b/>
                <w:bCs/>
                <w:color w:val="000000"/>
                <w:szCs w:val="22"/>
                <w:lang w:val="en-GB"/>
              </w:rPr>
            </w:pPr>
            <w:r w:rsidRPr="00F959F1">
              <w:rPr>
                <w:rFonts w:asciiTheme="minorHAnsi" w:eastAsia="Times New Roman" w:hAnsiTheme="minorHAnsi" w:cstheme="minorHAnsi"/>
                <w:b/>
                <w:bCs/>
                <w:color w:val="000000"/>
                <w:szCs w:val="22"/>
                <w:lang w:val="en-GB"/>
              </w:rPr>
              <w:t xml:space="preserve"> 18.75 </w:t>
            </w:r>
          </w:p>
        </w:tc>
        <w:tc>
          <w:tcPr>
            <w:tcW w:w="230" w:type="pct"/>
            <w:shd w:val="clear" w:color="000000" w:fill="FFF2CC"/>
            <w:noWrap/>
            <w:vAlign w:val="center"/>
            <w:hideMark/>
          </w:tcPr>
          <w:p w14:paraId="2F1C237D" w14:textId="77777777" w:rsidR="00F959F1" w:rsidRPr="00F959F1" w:rsidRDefault="00F959F1" w:rsidP="00F959F1">
            <w:pPr>
              <w:spacing w:before="0" w:after="0" w:line="240" w:lineRule="auto"/>
              <w:jc w:val="center"/>
              <w:rPr>
                <w:rFonts w:asciiTheme="minorHAnsi" w:eastAsia="Times New Roman" w:hAnsiTheme="minorHAnsi" w:cstheme="minorHAnsi"/>
                <w:b/>
                <w:bCs/>
                <w:color w:val="000000"/>
                <w:szCs w:val="22"/>
                <w:lang w:val="en-GB"/>
              </w:rPr>
            </w:pPr>
            <w:r w:rsidRPr="00F959F1">
              <w:rPr>
                <w:rFonts w:asciiTheme="minorHAnsi" w:eastAsia="Times New Roman" w:hAnsiTheme="minorHAnsi" w:cstheme="minorHAnsi"/>
                <w:b/>
                <w:bCs/>
                <w:color w:val="000000"/>
                <w:szCs w:val="22"/>
                <w:lang w:val="en-GB"/>
              </w:rPr>
              <w:t xml:space="preserve"> 5.16 </w:t>
            </w:r>
          </w:p>
        </w:tc>
        <w:tc>
          <w:tcPr>
            <w:tcW w:w="230" w:type="pct"/>
            <w:shd w:val="clear" w:color="000000" w:fill="FFF2CC"/>
            <w:noWrap/>
            <w:vAlign w:val="center"/>
            <w:hideMark/>
          </w:tcPr>
          <w:p w14:paraId="658A492D" w14:textId="77777777" w:rsidR="00F959F1" w:rsidRPr="00F959F1" w:rsidRDefault="00F959F1" w:rsidP="00F959F1">
            <w:pPr>
              <w:spacing w:before="0" w:after="0" w:line="240" w:lineRule="auto"/>
              <w:jc w:val="center"/>
              <w:rPr>
                <w:rFonts w:asciiTheme="minorHAnsi" w:eastAsia="Times New Roman" w:hAnsiTheme="minorHAnsi" w:cstheme="minorHAnsi"/>
                <w:b/>
                <w:bCs/>
                <w:color w:val="000000"/>
                <w:szCs w:val="22"/>
                <w:lang w:val="en-GB"/>
              </w:rPr>
            </w:pPr>
            <w:r w:rsidRPr="00F959F1">
              <w:rPr>
                <w:rFonts w:asciiTheme="minorHAnsi" w:eastAsia="Times New Roman" w:hAnsiTheme="minorHAnsi" w:cstheme="minorHAnsi"/>
                <w:b/>
                <w:bCs/>
                <w:color w:val="000000"/>
                <w:szCs w:val="22"/>
                <w:lang w:val="en-GB"/>
              </w:rPr>
              <w:t xml:space="preserve"> 10.40 </w:t>
            </w:r>
          </w:p>
        </w:tc>
        <w:tc>
          <w:tcPr>
            <w:tcW w:w="260" w:type="pct"/>
            <w:shd w:val="clear" w:color="000000" w:fill="FFF2CC"/>
            <w:noWrap/>
            <w:vAlign w:val="center"/>
            <w:hideMark/>
          </w:tcPr>
          <w:p w14:paraId="05262A3A" w14:textId="77777777" w:rsidR="00F959F1" w:rsidRPr="00F959F1" w:rsidRDefault="00F959F1" w:rsidP="00F959F1">
            <w:pPr>
              <w:spacing w:before="0" w:after="0" w:line="240" w:lineRule="auto"/>
              <w:jc w:val="center"/>
              <w:rPr>
                <w:rFonts w:asciiTheme="minorHAnsi" w:eastAsia="Times New Roman" w:hAnsiTheme="minorHAnsi" w:cstheme="minorHAnsi"/>
                <w:b/>
                <w:bCs/>
                <w:color w:val="000000"/>
                <w:szCs w:val="22"/>
                <w:lang w:val="en-GB"/>
              </w:rPr>
            </w:pPr>
            <w:r w:rsidRPr="00F959F1">
              <w:rPr>
                <w:rFonts w:asciiTheme="minorHAnsi" w:eastAsia="Times New Roman" w:hAnsiTheme="minorHAnsi" w:cstheme="minorHAnsi"/>
                <w:b/>
                <w:bCs/>
                <w:color w:val="000000"/>
                <w:szCs w:val="22"/>
                <w:lang w:val="en-GB"/>
              </w:rPr>
              <w:t xml:space="preserve"> 24.50 </w:t>
            </w:r>
          </w:p>
        </w:tc>
        <w:tc>
          <w:tcPr>
            <w:tcW w:w="230" w:type="pct"/>
            <w:shd w:val="clear" w:color="000000" w:fill="FFF2CC"/>
            <w:noWrap/>
            <w:vAlign w:val="center"/>
            <w:hideMark/>
          </w:tcPr>
          <w:p w14:paraId="242EB59C" w14:textId="77777777" w:rsidR="00F959F1" w:rsidRPr="00F959F1" w:rsidRDefault="00F959F1" w:rsidP="00F959F1">
            <w:pPr>
              <w:spacing w:before="0" w:after="0" w:line="240" w:lineRule="auto"/>
              <w:jc w:val="center"/>
              <w:rPr>
                <w:rFonts w:asciiTheme="minorHAnsi" w:eastAsia="Times New Roman" w:hAnsiTheme="minorHAnsi" w:cstheme="minorHAnsi"/>
                <w:b/>
                <w:bCs/>
                <w:color w:val="000000"/>
                <w:szCs w:val="22"/>
                <w:lang w:val="en-GB"/>
              </w:rPr>
            </w:pPr>
            <w:r w:rsidRPr="00F959F1">
              <w:rPr>
                <w:rFonts w:asciiTheme="minorHAnsi" w:eastAsia="Times New Roman" w:hAnsiTheme="minorHAnsi" w:cstheme="minorHAnsi"/>
                <w:b/>
                <w:bCs/>
                <w:color w:val="000000"/>
                <w:szCs w:val="22"/>
                <w:lang w:val="en-GB"/>
              </w:rPr>
              <w:t xml:space="preserve"> 17.23 </w:t>
            </w:r>
          </w:p>
        </w:tc>
        <w:tc>
          <w:tcPr>
            <w:tcW w:w="260" w:type="pct"/>
            <w:shd w:val="clear" w:color="000000" w:fill="FFF2CC"/>
            <w:noWrap/>
            <w:vAlign w:val="center"/>
            <w:hideMark/>
          </w:tcPr>
          <w:p w14:paraId="2EF9E08A" w14:textId="77777777" w:rsidR="00F959F1" w:rsidRPr="00F959F1" w:rsidRDefault="00F959F1" w:rsidP="00F959F1">
            <w:pPr>
              <w:spacing w:before="0" w:after="0" w:line="240" w:lineRule="auto"/>
              <w:jc w:val="center"/>
              <w:rPr>
                <w:rFonts w:asciiTheme="minorHAnsi" w:eastAsia="Times New Roman" w:hAnsiTheme="minorHAnsi" w:cstheme="minorHAnsi"/>
                <w:b/>
                <w:bCs/>
                <w:color w:val="000000"/>
                <w:szCs w:val="22"/>
                <w:lang w:val="en-GB"/>
              </w:rPr>
            </w:pPr>
            <w:r w:rsidRPr="00F959F1">
              <w:rPr>
                <w:rFonts w:asciiTheme="minorHAnsi" w:eastAsia="Times New Roman" w:hAnsiTheme="minorHAnsi" w:cstheme="minorHAnsi"/>
                <w:b/>
                <w:bCs/>
                <w:color w:val="000000"/>
                <w:szCs w:val="22"/>
                <w:lang w:val="en-GB"/>
              </w:rPr>
              <w:t xml:space="preserve"> 26.38 </w:t>
            </w:r>
          </w:p>
        </w:tc>
        <w:tc>
          <w:tcPr>
            <w:tcW w:w="260" w:type="pct"/>
            <w:shd w:val="clear" w:color="000000" w:fill="FFF2CC"/>
            <w:noWrap/>
            <w:vAlign w:val="center"/>
            <w:hideMark/>
          </w:tcPr>
          <w:p w14:paraId="4327D0D2" w14:textId="77777777" w:rsidR="00F959F1" w:rsidRPr="00F959F1" w:rsidRDefault="00F959F1" w:rsidP="00F959F1">
            <w:pPr>
              <w:spacing w:before="0" w:after="0" w:line="240" w:lineRule="auto"/>
              <w:jc w:val="center"/>
              <w:rPr>
                <w:rFonts w:asciiTheme="minorHAnsi" w:eastAsia="Times New Roman" w:hAnsiTheme="minorHAnsi" w:cstheme="minorHAnsi"/>
                <w:b/>
                <w:bCs/>
                <w:color w:val="000000"/>
                <w:szCs w:val="22"/>
                <w:lang w:val="en-GB"/>
              </w:rPr>
            </w:pPr>
            <w:r w:rsidRPr="00F959F1">
              <w:rPr>
                <w:rFonts w:asciiTheme="minorHAnsi" w:eastAsia="Times New Roman" w:hAnsiTheme="minorHAnsi" w:cstheme="minorHAnsi"/>
                <w:b/>
                <w:bCs/>
                <w:color w:val="000000"/>
                <w:szCs w:val="22"/>
                <w:lang w:val="en-GB"/>
              </w:rPr>
              <w:t xml:space="preserve"> 30.96 </w:t>
            </w:r>
          </w:p>
        </w:tc>
        <w:tc>
          <w:tcPr>
            <w:tcW w:w="260" w:type="pct"/>
            <w:shd w:val="clear" w:color="000000" w:fill="FFF2CC"/>
            <w:noWrap/>
            <w:vAlign w:val="center"/>
            <w:hideMark/>
          </w:tcPr>
          <w:p w14:paraId="6982D517" w14:textId="77777777" w:rsidR="00F959F1" w:rsidRPr="00F959F1" w:rsidRDefault="00F959F1" w:rsidP="00F959F1">
            <w:pPr>
              <w:spacing w:before="0" w:after="0" w:line="240" w:lineRule="auto"/>
              <w:jc w:val="center"/>
              <w:rPr>
                <w:rFonts w:asciiTheme="minorHAnsi" w:eastAsia="Times New Roman" w:hAnsiTheme="minorHAnsi" w:cstheme="minorHAnsi"/>
                <w:b/>
                <w:bCs/>
                <w:color w:val="000000"/>
                <w:szCs w:val="22"/>
                <w:lang w:val="en-GB"/>
              </w:rPr>
            </w:pPr>
            <w:r w:rsidRPr="00F959F1">
              <w:rPr>
                <w:rFonts w:asciiTheme="minorHAnsi" w:eastAsia="Times New Roman" w:hAnsiTheme="minorHAnsi" w:cstheme="minorHAnsi"/>
                <w:b/>
                <w:bCs/>
                <w:color w:val="000000"/>
                <w:szCs w:val="22"/>
                <w:lang w:val="en-GB"/>
              </w:rPr>
              <w:t xml:space="preserve"> 18.94 </w:t>
            </w:r>
          </w:p>
        </w:tc>
        <w:tc>
          <w:tcPr>
            <w:tcW w:w="230" w:type="pct"/>
            <w:shd w:val="clear" w:color="000000" w:fill="FFF2CC"/>
            <w:noWrap/>
            <w:vAlign w:val="center"/>
            <w:hideMark/>
          </w:tcPr>
          <w:p w14:paraId="5B35B429" w14:textId="77777777" w:rsidR="00F959F1" w:rsidRPr="00F959F1" w:rsidRDefault="00F959F1" w:rsidP="00F959F1">
            <w:pPr>
              <w:spacing w:before="0" w:after="0" w:line="240" w:lineRule="auto"/>
              <w:jc w:val="center"/>
              <w:rPr>
                <w:rFonts w:asciiTheme="minorHAnsi" w:eastAsia="Times New Roman" w:hAnsiTheme="minorHAnsi" w:cstheme="minorHAnsi"/>
                <w:b/>
                <w:bCs/>
                <w:color w:val="000000"/>
                <w:szCs w:val="22"/>
                <w:lang w:val="en-GB"/>
              </w:rPr>
            </w:pPr>
            <w:r w:rsidRPr="00F959F1">
              <w:rPr>
                <w:rFonts w:asciiTheme="minorHAnsi" w:eastAsia="Times New Roman" w:hAnsiTheme="minorHAnsi" w:cstheme="minorHAnsi"/>
                <w:b/>
                <w:bCs/>
                <w:color w:val="000000"/>
                <w:szCs w:val="22"/>
                <w:lang w:val="en-GB"/>
              </w:rPr>
              <w:t xml:space="preserve"> 11.26 </w:t>
            </w:r>
          </w:p>
        </w:tc>
        <w:tc>
          <w:tcPr>
            <w:tcW w:w="226" w:type="pct"/>
            <w:shd w:val="clear" w:color="000000" w:fill="FFF2CC"/>
            <w:noWrap/>
            <w:vAlign w:val="center"/>
            <w:hideMark/>
          </w:tcPr>
          <w:p w14:paraId="364D7CCF" w14:textId="77777777" w:rsidR="00F959F1" w:rsidRPr="00F959F1" w:rsidRDefault="00F959F1" w:rsidP="00F959F1">
            <w:pPr>
              <w:spacing w:before="0" w:after="0" w:line="240" w:lineRule="auto"/>
              <w:jc w:val="center"/>
              <w:rPr>
                <w:rFonts w:asciiTheme="minorHAnsi" w:eastAsia="Times New Roman" w:hAnsiTheme="minorHAnsi" w:cstheme="minorHAnsi"/>
                <w:b/>
                <w:bCs/>
                <w:color w:val="000000"/>
                <w:szCs w:val="22"/>
                <w:lang w:val="en-GB"/>
              </w:rPr>
            </w:pPr>
            <w:r w:rsidRPr="00F959F1">
              <w:rPr>
                <w:rFonts w:asciiTheme="minorHAnsi" w:eastAsia="Times New Roman" w:hAnsiTheme="minorHAnsi" w:cstheme="minorHAnsi"/>
                <w:b/>
                <w:bCs/>
                <w:color w:val="000000"/>
                <w:szCs w:val="22"/>
                <w:lang w:val="en-GB"/>
              </w:rPr>
              <w:t xml:space="preserve"> 11.03 </w:t>
            </w:r>
          </w:p>
        </w:tc>
      </w:tr>
    </w:tbl>
    <w:p w14:paraId="5877D06F" w14:textId="61C9695F" w:rsidR="00F959F1" w:rsidRDefault="00F959F1" w:rsidP="00F959F1">
      <w:pPr>
        <w:spacing w:before="0" w:after="120" w:line="360" w:lineRule="auto"/>
        <w:jc w:val="both"/>
        <w:rPr>
          <w:rFonts w:asciiTheme="minorHAnsi" w:hAnsiTheme="minorHAnsi" w:cstheme="minorHAnsi"/>
          <w:szCs w:val="22"/>
          <w:lang w:val="en-GB"/>
        </w:rPr>
      </w:pPr>
    </w:p>
    <w:p w14:paraId="06DC4AF1" w14:textId="517C8DE5" w:rsidR="00317CD5" w:rsidRDefault="00317CD5" w:rsidP="00F959F1">
      <w:pPr>
        <w:spacing w:before="0" w:after="120" w:line="360" w:lineRule="auto"/>
        <w:jc w:val="both"/>
        <w:rPr>
          <w:rFonts w:asciiTheme="minorHAnsi" w:hAnsiTheme="minorHAnsi" w:cstheme="minorHAnsi"/>
          <w:szCs w:val="22"/>
          <w:lang w:val="en-GB"/>
        </w:rPr>
      </w:pPr>
    </w:p>
    <w:p w14:paraId="325C73EB" w14:textId="0363A1DF" w:rsidR="00317CD5" w:rsidRDefault="00317CD5" w:rsidP="00F959F1">
      <w:pPr>
        <w:spacing w:before="0" w:after="120" w:line="360" w:lineRule="auto"/>
        <w:jc w:val="both"/>
        <w:rPr>
          <w:rFonts w:asciiTheme="minorHAnsi" w:hAnsiTheme="minorHAnsi" w:cstheme="minorHAnsi"/>
          <w:szCs w:val="22"/>
          <w:lang w:val="en-GB"/>
        </w:rPr>
      </w:pPr>
    </w:p>
    <w:p w14:paraId="2045A59B" w14:textId="199E8167" w:rsidR="00317CD5" w:rsidRDefault="00317CD5" w:rsidP="00F959F1">
      <w:pPr>
        <w:spacing w:before="0" w:after="120" w:line="360" w:lineRule="auto"/>
        <w:jc w:val="both"/>
        <w:rPr>
          <w:rFonts w:asciiTheme="minorHAnsi" w:hAnsiTheme="minorHAnsi" w:cstheme="minorHAnsi"/>
          <w:szCs w:val="22"/>
          <w:lang w:val="en-GB"/>
        </w:rPr>
      </w:pPr>
    </w:p>
    <w:p w14:paraId="70D711B9" w14:textId="3FBE6481" w:rsidR="00317CD5" w:rsidRDefault="00317CD5" w:rsidP="00F959F1">
      <w:pPr>
        <w:spacing w:before="0" w:after="120" w:line="360" w:lineRule="auto"/>
        <w:jc w:val="both"/>
        <w:rPr>
          <w:rFonts w:asciiTheme="minorHAnsi" w:hAnsiTheme="minorHAnsi" w:cstheme="minorHAnsi"/>
          <w:szCs w:val="22"/>
          <w:lang w:val="en-GB"/>
        </w:rPr>
      </w:pPr>
    </w:p>
    <w:p w14:paraId="06227BE3" w14:textId="0BDC0C0E" w:rsidR="00317CD5" w:rsidRDefault="00317CD5" w:rsidP="00F959F1">
      <w:pPr>
        <w:spacing w:before="0" w:after="120" w:line="360" w:lineRule="auto"/>
        <w:jc w:val="both"/>
        <w:rPr>
          <w:rFonts w:asciiTheme="minorHAnsi" w:hAnsiTheme="minorHAnsi" w:cstheme="minorHAnsi"/>
          <w:szCs w:val="22"/>
          <w:lang w:val="en-GB"/>
        </w:rPr>
      </w:pPr>
    </w:p>
    <w:p w14:paraId="13C71C5A" w14:textId="1439B1D4" w:rsidR="00317CD5" w:rsidRDefault="00317CD5" w:rsidP="00F959F1">
      <w:pPr>
        <w:spacing w:before="0" w:after="120" w:line="360" w:lineRule="auto"/>
        <w:jc w:val="both"/>
        <w:rPr>
          <w:rFonts w:asciiTheme="minorHAnsi" w:hAnsiTheme="minorHAnsi" w:cstheme="minorHAnsi"/>
          <w:szCs w:val="22"/>
          <w:lang w:val="en-GB"/>
        </w:rPr>
      </w:pPr>
    </w:p>
    <w:p w14:paraId="0467CD10" w14:textId="43335FC4" w:rsidR="00317CD5" w:rsidRDefault="00317CD5" w:rsidP="00F959F1">
      <w:pPr>
        <w:spacing w:before="0" w:after="120" w:line="360" w:lineRule="auto"/>
        <w:jc w:val="both"/>
        <w:rPr>
          <w:rFonts w:asciiTheme="minorHAnsi" w:hAnsiTheme="minorHAnsi" w:cstheme="minorHAnsi"/>
          <w:szCs w:val="22"/>
          <w:lang w:val="en-GB"/>
        </w:rPr>
      </w:pPr>
    </w:p>
    <w:p w14:paraId="24EDB2D4" w14:textId="72FAC991" w:rsidR="00317CD5" w:rsidRDefault="00317CD5" w:rsidP="00F959F1">
      <w:pPr>
        <w:spacing w:before="0" w:after="120" w:line="360" w:lineRule="auto"/>
        <w:jc w:val="both"/>
        <w:rPr>
          <w:rFonts w:asciiTheme="minorHAnsi" w:hAnsiTheme="minorHAnsi" w:cstheme="minorHAnsi"/>
          <w:szCs w:val="22"/>
          <w:lang w:val="en-GB"/>
        </w:rPr>
      </w:pPr>
    </w:p>
    <w:p w14:paraId="1A13A428" w14:textId="2FFC7F33" w:rsidR="00317CD5" w:rsidRDefault="00317CD5" w:rsidP="00F959F1">
      <w:pPr>
        <w:spacing w:before="0" w:after="120" w:line="360" w:lineRule="auto"/>
        <w:jc w:val="both"/>
        <w:rPr>
          <w:rFonts w:asciiTheme="minorHAnsi" w:hAnsiTheme="minorHAnsi" w:cstheme="minorHAnsi"/>
          <w:szCs w:val="22"/>
          <w:lang w:val="en-GB"/>
        </w:rPr>
      </w:pPr>
    </w:p>
    <w:p w14:paraId="04A890BC" w14:textId="1C67F0C3" w:rsidR="00317CD5" w:rsidRDefault="00317CD5" w:rsidP="00F959F1">
      <w:pPr>
        <w:spacing w:before="0" w:after="120" w:line="360" w:lineRule="auto"/>
        <w:jc w:val="both"/>
        <w:rPr>
          <w:rFonts w:asciiTheme="minorHAnsi" w:hAnsiTheme="minorHAnsi" w:cstheme="minorHAnsi"/>
          <w:szCs w:val="22"/>
          <w:lang w:val="en-GB"/>
        </w:rPr>
      </w:pPr>
    </w:p>
    <w:p w14:paraId="6CC62636" w14:textId="3FAFA8CE" w:rsidR="00317CD5" w:rsidRPr="00317CD5" w:rsidRDefault="00317CD5" w:rsidP="00317CD5">
      <w:pPr>
        <w:pStyle w:val="Caption"/>
        <w:jc w:val="center"/>
        <w:rPr>
          <w:rFonts w:asciiTheme="minorHAnsi" w:hAnsiTheme="minorHAnsi"/>
          <w:color w:val="auto"/>
        </w:rPr>
      </w:pPr>
      <w:bookmarkStart w:id="250" w:name="_Toc121150112"/>
      <w:bookmarkStart w:id="251" w:name="_Toc121327404"/>
      <w:r w:rsidRPr="00317CD5">
        <w:rPr>
          <w:rFonts w:asciiTheme="minorHAnsi" w:hAnsiTheme="minorHAnsi"/>
          <w:color w:val="auto"/>
        </w:rPr>
        <w:t xml:space="preserve">Table </w:t>
      </w:r>
      <w:r w:rsidRPr="00317CD5">
        <w:rPr>
          <w:rFonts w:asciiTheme="minorHAnsi" w:hAnsiTheme="minorHAnsi"/>
          <w:color w:val="auto"/>
        </w:rPr>
        <w:fldChar w:fldCharType="begin"/>
      </w:r>
      <w:r w:rsidRPr="00317CD5">
        <w:rPr>
          <w:rFonts w:asciiTheme="minorHAnsi" w:hAnsiTheme="minorHAnsi"/>
          <w:color w:val="auto"/>
        </w:rPr>
        <w:instrText xml:space="preserve"> SEQ Table \* ARABIC </w:instrText>
      </w:r>
      <w:r w:rsidRPr="00317CD5">
        <w:rPr>
          <w:rFonts w:asciiTheme="minorHAnsi" w:hAnsiTheme="minorHAnsi"/>
          <w:color w:val="auto"/>
        </w:rPr>
        <w:fldChar w:fldCharType="separate"/>
      </w:r>
      <w:r w:rsidR="00DC28DE">
        <w:rPr>
          <w:rFonts w:asciiTheme="minorHAnsi" w:hAnsiTheme="minorHAnsi"/>
          <w:noProof/>
          <w:color w:val="auto"/>
        </w:rPr>
        <w:t>22</w:t>
      </w:r>
      <w:r w:rsidRPr="00317CD5">
        <w:rPr>
          <w:rFonts w:asciiTheme="minorHAnsi" w:hAnsiTheme="minorHAnsi"/>
          <w:color w:val="auto"/>
        </w:rPr>
        <w:fldChar w:fldCharType="end"/>
      </w:r>
      <w:r w:rsidRPr="00317CD5">
        <w:rPr>
          <w:rFonts w:asciiTheme="minorHAnsi" w:hAnsiTheme="minorHAnsi"/>
          <w:color w:val="auto"/>
        </w:rPr>
        <w:t xml:space="preserve"> </w:t>
      </w:r>
      <w:r>
        <w:rPr>
          <w:rFonts w:asciiTheme="minorHAnsi" w:hAnsiTheme="minorHAnsi"/>
          <w:color w:val="auto"/>
        </w:rPr>
        <w:t>Determined c</w:t>
      </w:r>
      <w:r w:rsidRPr="00317CD5">
        <w:rPr>
          <w:rFonts w:asciiTheme="minorHAnsi" w:hAnsiTheme="minorHAnsi"/>
          <w:color w:val="auto"/>
        </w:rPr>
        <w:t>rop types, land use patterns , crop rotations and water requirements</w:t>
      </w:r>
      <w:bookmarkEnd w:id="250"/>
      <w:r>
        <w:rPr>
          <w:rFonts w:asciiTheme="minorHAnsi" w:hAnsiTheme="minorHAnsi"/>
          <w:color w:val="auto"/>
        </w:rPr>
        <w:t xml:space="preserve"> for Masiyepambili Scheme</w:t>
      </w:r>
      <w:bookmarkEnd w:id="251"/>
    </w:p>
    <w:tbl>
      <w:tblPr>
        <w:tblW w:w="11660" w:type="dxa"/>
        <w:jc w:val="center"/>
        <w:tblLook w:val="04A0" w:firstRow="1" w:lastRow="0" w:firstColumn="1" w:lastColumn="0" w:noHBand="0" w:noVBand="1"/>
      </w:tblPr>
      <w:tblGrid>
        <w:gridCol w:w="744"/>
        <w:gridCol w:w="786"/>
        <w:gridCol w:w="1359"/>
        <w:gridCol w:w="521"/>
        <w:gridCol w:w="521"/>
        <w:gridCol w:w="105"/>
        <w:gridCol w:w="236"/>
        <w:gridCol w:w="248"/>
        <w:gridCol w:w="241"/>
        <w:gridCol w:w="304"/>
        <w:gridCol w:w="212"/>
        <w:gridCol w:w="373"/>
        <w:gridCol w:w="216"/>
        <w:gridCol w:w="379"/>
        <w:gridCol w:w="166"/>
        <w:gridCol w:w="379"/>
        <w:gridCol w:w="206"/>
        <w:gridCol w:w="663"/>
        <w:gridCol w:w="256"/>
        <w:gridCol w:w="469"/>
        <w:gridCol w:w="76"/>
        <w:gridCol w:w="682"/>
        <w:gridCol w:w="93"/>
        <w:gridCol w:w="559"/>
        <w:gridCol w:w="155"/>
        <w:gridCol w:w="955"/>
        <w:gridCol w:w="756"/>
      </w:tblGrid>
      <w:tr w:rsidR="00317CD5" w:rsidRPr="00BB7C03" w14:paraId="66BEBC2D" w14:textId="77777777" w:rsidTr="00B5168E">
        <w:trPr>
          <w:trHeight w:val="1080"/>
          <w:jc w:val="center"/>
        </w:trPr>
        <w:tc>
          <w:tcPr>
            <w:tcW w:w="7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B4D125" w14:textId="77777777" w:rsidR="00317CD5" w:rsidRPr="00BB7C03" w:rsidRDefault="00317CD5" w:rsidP="00B5168E">
            <w:pPr>
              <w:spacing w:after="0"/>
              <w:jc w:val="center"/>
              <w:rPr>
                <w:rFonts w:asciiTheme="minorHAnsi" w:eastAsia="Times New Roman" w:hAnsiTheme="minorHAnsi" w:cstheme="minorHAnsi"/>
                <w:b/>
                <w:bCs/>
                <w:color w:val="000000"/>
                <w:sz w:val="20"/>
                <w:szCs w:val="20"/>
              </w:rPr>
            </w:pPr>
            <w:r w:rsidRPr="00BB7C03">
              <w:rPr>
                <w:rFonts w:asciiTheme="minorHAnsi" w:eastAsia="Times New Roman" w:hAnsiTheme="minorHAnsi" w:cstheme="minorHAnsi"/>
                <w:b/>
                <w:bCs/>
                <w:color w:val="000000"/>
                <w:sz w:val="20"/>
                <w:szCs w:val="20"/>
              </w:rPr>
              <w:t xml:space="preserve">Name of Block </w:t>
            </w:r>
          </w:p>
        </w:tc>
        <w:tc>
          <w:tcPr>
            <w:tcW w:w="78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C81EBB" w14:textId="77777777" w:rsidR="00317CD5" w:rsidRPr="00BB7C03" w:rsidRDefault="00317CD5" w:rsidP="00B5168E">
            <w:pPr>
              <w:spacing w:after="0"/>
              <w:jc w:val="center"/>
              <w:rPr>
                <w:rFonts w:asciiTheme="minorHAnsi" w:eastAsia="Times New Roman" w:hAnsiTheme="minorHAnsi" w:cstheme="minorHAnsi"/>
                <w:b/>
                <w:bCs/>
                <w:color w:val="000000"/>
                <w:sz w:val="20"/>
                <w:szCs w:val="20"/>
              </w:rPr>
            </w:pPr>
            <w:r w:rsidRPr="00BB7C03">
              <w:rPr>
                <w:rFonts w:asciiTheme="minorHAnsi" w:eastAsia="Times New Roman" w:hAnsiTheme="minorHAnsi" w:cstheme="minorHAnsi"/>
                <w:b/>
                <w:bCs/>
                <w:color w:val="000000"/>
                <w:sz w:val="20"/>
                <w:szCs w:val="20"/>
              </w:rPr>
              <w:t xml:space="preserve">Area (Ha) </w:t>
            </w:r>
          </w:p>
        </w:tc>
        <w:tc>
          <w:tcPr>
            <w:tcW w:w="13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4FBECD" w14:textId="77777777" w:rsidR="00317CD5" w:rsidRPr="00BB7C03" w:rsidRDefault="00317CD5" w:rsidP="00B5168E">
            <w:pPr>
              <w:spacing w:after="0"/>
              <w:jc w:val="center"/>
              <w:rPr>
                <w:rFonts w:asciiTheme="minorHAnsi" w:eastAsia="Times New Roman" w:hAnsiTheme="minorHAnsi" w:cstheme="minorHAnsi"/>
                <w:b/>
                <w:bCs/>
                <w:color w:val="000000"/>
                <w:sz w:val="20"/>
                <w:szCs w:val="20"/>
              </w:rPr>
            </w:pPr>
            <w:r w:rsidRPr="00BB7C03">
              <w:rPr>
                <w:rFonts w:asciiTheme="minorHAnsi" w:eastAsia="Times New Roman" w:hAnsiTheme="minorHAnsi" w:cstheme="minorHAnsi"/>
                <w:b/>
                <w:bCs/>
                <w:color w:val="000000"/>
                <w:sz w:val="20"/>
                <w:szCs w:val="20"/>
              </w:rPr>
              <w:t xml:space="preserve"> Parameter </w:t>
            </w:r>
          </w:p>
        </w:tc>
        <w:tc>
          <w:tcPr>
            <w:tcW w:w="52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57BAA0" w14:textId="77777777" w:rsidR="00317CD5" w:rsidRPr="00BB7C03" w:rsidRDefault="00317CD5" w:rsidP="00B5168E">
            <w:pPr>
              <w:spacing w:after="0"/>
              <w:jc w:val="center"/>
              <w:rPr>
                <w:rFonts w:asciiTheme="minorHAnsi" w:eastAsia="Times New Roman" w:hAnsiTheme="minorHAnsi" w:cstheme="minorHAnsi"/>
                <w:b/>
                <w:bCs/>
                <w:color w:val="000000"/>
                <w:sz w:val="20"/>
                <w:szCs w:val="20"/>
              </w:rPr>
            </w:pPr>
            <w:r w:rsidRPr="00BB7C03">
              <w:rPr>
                <w:rFonts w:asciiTheme="minorHAnsi" w:eastAsia="Times New Roman" w:hAnsiTheme="minorHAnsi" w:cstheme="minorHAnsi"/>
                <w:b/>
                <w:bCs/>
                <w:color w:val="000000"/>
                <w:sz w:val="20"/>
                <w:szCs w:val="20"/>
              </w:rPr>
              <w:t xml:space="preserve"> Jan </w:t>
            </w:r>
          </w:p>
        </w:tc>
        <w:tc>
          <w:tcPr>
            <w:tcW w:w="52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9F8B81" w14:textId="77777777" w:rsidR="00317CD5" w:rsidRPr="00BB7C03" w:rsidRDefault="00317CD5" w:rsidP="00B5168E">
            <w:pPr>
              <w:spacing w:after="0"/>
              <w:jc w:val="center"/>
              <w:rPr>
                <w:rFonts w:asciiTheme="minorHAnsi" w:eastAsia="Times New Roman" w:hAnsiTheme="minorHAnsi" w:cstheme="minorHAnsi"/>
                <w:b/>
                <w:bCs/>
                <w:color w:val="000000"/>
                <w:sz w:val="20"/>
                <w:szCs w:val="20"/>
              </w:rPr>
            </w:pPr>
            <w:r w:rsidRPr="00BB7C03">
              <w:rPr>
                <w:rFonts w:asciiTheme="minorHAnsi" w:eastAsia="Times New Roman" w:hAnsiTheme="minorHAnsi" w:cstheme="minorHAnsi"/>
                <w:b/>
                <w:bCs/>
                <w:color w:val="000000"/>
                <w:sz w:val="20"/>
                <w:szCs w:val="20"/>
              </w:rPr>
              <w:t xml:space="preserve"> Feb </w:t>
            </w:r>
          </w:p>
        </w:tc>
        <w:tc>
          <w:tcPr>
            <w:tcW w:w="58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44B7A59C" w14:textId="77777777" w:rsidR="00317CD5" w:rsidRPr="00BB7C03" w:rsidRDefault="00317CD5" w:rsidP="00B5168E">
            <w:pPr>
              <w:spacing w:after="0"/>
              <w:jc w:val="center"/>
              <w:rPr>
                <w:rFonts w:asciiTheme="minorHAnsi" w:eastAsia="Times New Roman" w:hAnsiTheme="minorHAnsi" w:cstheme="minorHAnsi"/>
                <w:b/>
                <w:bCs/>
                <w:color w:val="000000"/>
                <w:sz w:val="20"/>
                <w:szCs w:val="20"/>
              </w:rPr>
            </w:pPr>
            <w:r w:rsidRPr="00BB7C03">
              <w:rPr>
                <w:rFonts w:asciiTheme="minorHAnsi" w:eastAsia="Times New Roman" w:hAnsiTheme="minorHAnsi" w:cstheme="minorHAnsi"/>
                <w:b/>
                <w:bCs/>
                <w:color w:val="000000"/>
                <w:sz w:val="20"/>
                <w:szCs w:val="20"/>
              </w:rPr>
              <w:t xml:space="preserve"> Mar </w:t>
            </w:r>
          </w:p>
        </w:tc>
        <w:tc>
          <w:tcPr>
            <w:tcW w:w="54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54593207" w14:textId="77777777" w:rsidR="00317CD5" w:rsidRPr="00BB7C03" w:rsidRDefault="00317CD5" w:rsidP="00B5168E">
            <w:pPr>
              <w:spacing w:after="0"/>
              <w:jc w:val="center"/>
              <w:rPr>
                <w:rFonts w:asciiTheme="minorHAnsi" w:eastAsia="Times New Roman" w:hAnsiTheme="minorHAnsi" w:cstheme="minorHAnsi"/>
                <w:b/>
                <w:bCs/>
                <w:color w:val="000000"/>
                <w:sz w:val="20"/>
                <w:szCs w:val="20"/>
              </w:rPr>
            </w:pPr>
            <w:r w:rsidRPr="00BB7C03">
              <w:rPr>
                <w:rFonts w:asciiTheme="minorHAnsi" w:eastAsia="Times New Roman" w:hAnsiTheme="minorHAnsi" w:cstheme="minorHAnsi"/>
                <w:b/>
                <w:bCs/>
                <w:color w:val="000000"/>
                <w:sz w:val="20"/>
                <w:szCs w:val="20"/>
              </w:rPr>
              <w:t xml:space="preserve"> Apr </w:t>
            </w:r>
          </w:p>
        </w:tc>
        <w:tc>
          <w:tcPr>
            <w:tcW w:w="58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CE12702" w14:textId="77777777" w:rsidR="00317CD5" w:rsidRPr="00BB7C03" w:rsidRDefault="00317CD5" w:rsidP="00B5168E">
            <w:pPr>
              <w:spacing w:after="0"/>
              <w:jc w:val="center"/>
              <w:rPr>
                <w:rFonts w:asciiTheme="minorHAnsi" w:eastAsia="Times New Roman" w:hAnsiTheme="minorHAnsi" w:cstheme="minorHAnsi"/>
                <w:b/>
                <w:bCs/>
                <w:color w:val="000000"/>
                <w:sz w:val="20"/>
                <w:szCs w:val="20"/>
              </w:rPr>
            </w:pPr>
            <w:r w:rsidRPr="00BB7C03">
              <w:rPr>
                <w:rFonts w:asciiTheme="minorHAnsi" w:eastAsia="Times New Roman" w:hAnsiTheme="minorHAnsi" w:cstheme="minorHAnsi"/>
                <w:b/>
                <w:bCs/>
                <w:color w:val="000000"/>
                <w:sz w:val="20"/>
                <w:szCs w:val="20"/>
              </w:rPr>
              <w:t xml:space="preserve"> May </w:t>
            </w:r>
          </w:p>
        </w:tc>
        <w:tc>
          <w:tcPr>
            <w:tcW w:w="59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4A26A37" w14:textId="77777777" w:rsidR="00317CD5" w:rsidRPr="00BB7C03" w:rsidRDefault="00317CD5" w:rsidP="00B5168E">
            <w:pPr>
              <w:spacing w:after="0"/>
              <w:jc w:val="center"/>
              <w:rPr>
                <w:rFonts w:asciiTheme="minorHAnsi" w:eastAsia="Times New Roman" w:hAnsiTheme="minorHAnsi" w:cstheme="minorHAnsi"/>
                <w:b/>
                <w:bCs/>
                <w:color w:val="000000"/>
                <w:sz w:val="20"/>
                <w:szCs w:val="20"/>
              </w:rPr>
            </w:pPr>
            <w:r w:rsidRPr="00BB7C03">
              <w:rPr>
                <w:rFonts w:asciiTheme="minorHAnsi" w:eastAsia="Times New Roman" w:hAnsiTheme="minorHAnsi" w:cstheme="minorHAnsi"/>
                <w:b/>
                <w:bCs/>
                <w:color w:val="000000"/>
                <w:sz w:val="20"/>
                <w:szCs w:val="20"/>
              </w:rPr>
              <w:t xml:space="preserve"> Jun </w:t>
            </w:r>
          </w:p>
        </w:tc>
        <w:tc>
          <w:tcPr>
            <w:tcW w:w="54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5D1AECD" w14:textId="77777777" w:rsidR="00317CD5" w:rsidRPr="00BB7C03" w:rsidRDefault="00317CD5" w:rsidP="00B5168E">
            <w:pPr>
              <w:spacing w:after="0"/>
              <w:jc w:val="center"/>
              <w:rPr>
                <w:rFonts w:asciiTheme="minorHAnsi" w:eastAsia="Times New Roman" w:hAnsiTheme="minorHAnsi" w:cstheme="minorHAnsi"/>
                <w:b/>
                <w:bCs/>
                <w:color w:val="000000"/>
                <w:sz w:val="20"/>
                <w:szCs w:val="20"/>
              </w:rPr>
            </w:pPr>
            <w:r w:rsidRPr="00BB7C03">
              <w:rPr>
                <w:rFonts w:asciiTheme="minorHAnsi" w:eastAsia="Times New Roman" w:hAnsiTheme="minorHAnsi" w:cstheme="minorHAnsi"/>
                <w:b/>
                <w:bCs/>
                <w:color w:val="000000"/>
                <w:sz w:val="20"/>
                <w:szCs w:val="20"/>
              </w:rPr>
              <w:t xml:space="preserve"> Jul </w:t>
            </w:r>
          </w:p>
        </w:tc>
        <w:tc>
          <w:tcPr>
            <w:tcW w:w="86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182BBAC1" w14:textId="77777777" w:rsidR="00317CD5" w:rsidRPr="00BB7C03" w:rsidRDefault="00317CD5" w:rsidP="00B5168E">
            <w:pPr>
              <w:spacing w:after="0"/>
              <w:jc w:val="center"/>
              <w:rPr>
                <w:rFonts w:asciiTheme="minorHAnsi" w:eastAsia="Times New Roman" w:hAnsiTheme="minorHAnsi" w:cstheme="minorHAnsi"/>
                <w:b/>
                <w:bCs/>
                <w:color w:val="000000"/>
                <w:sz w:val="20"/>
                <w:szCs w:val="20"/>
              </w:rPr>
            </w:pPr>
            <w:r w:rsidRPr="00BB7C03">
              <w:rPr>
                <w:rFonts w:asciiTheme="minorHAnsi" w:eastAsia="Times New Roman" w:hAnsiTheme="minorHAnsi" w:cstheme="minorHAnsi"/>
                <w:b/>
                <w:bCs/>
                <w:color w:val="000000"/>
                <w:sz w:val="20"/>
                <w:szCs w:val="20"/>
              </w:rPr>
              <w:t xml:space="preserve"> Aug </w:t>
            </w:r>
          </w:p>
        </w:tc>
        <w:tc>
          <w:tcPr>
            <w:tcW w:w="72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0A82E24" w14:textId="77777777" w:rsidR="00317CD5" w:rsidRPr="00BB7C03" w:rsidRDefault="00317CD5" w:rsidP="00B5168E">
            <w:pPr>
              <w:spacing w:after="0"/>
              <w:jc w:val="center"/>
              <w:rPr>
                <w:rFonts w:asciiTheme="minorHAnsi" w:eastAsia="Times New Roman" w:hAnsiTheme="minorHAnsi" w:cstheme="minorHAnsi"/>
                <w:b/>
                <w:bCs/>
                <w:color w:val="000000"/>
                <w:sz w:val="20"/>
                <w:szCs w:val="20"/>
              </w:rPr>
            </w:pPr>
            <w:r w:rsidRPr="00BB7C03">
              <w:rPr>
                <w:rFonts w:asciiTheme="minorHAnsi" w:eastAsia="Times New Roman" w:hAnsiTheme="minorHAnsi" w:cstheme="minorHAnsi"/>
                <w:b/>
                <w:bCs/>
                <w:color w:val="000000"/>
                <w:sz w:val="20"/>
                <w:szCs w:val="20"/>
              </w:rPr>
              <w:t xml:space="preserve"> Sep </w:t>
            </w:r>
          </w:p>
        </w:tc>
        <w:tc>
          <w:tcPr>
            <w:tcW w:w="75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EFF057A" w14:textId="77777777" w:rsidR="00317CD5" w:rsidRPr="00BB7C03" w:rsidRDefault="00317CD5" w:rsidP="00B5168E">
            <w:pPr>
              <w:spacing w:after="0"/>
              <w:jc w:val="center"/>
              <w:rPr>
                <w:rFonts w:asciiTheme="minorHAnsi" w:eastAsia="Times New Roman" w:hAnsiTheme="minorHAnsi" w:cstheme="minorHAnsi"/>
                <w:b/>
                <w:bCs/>
                <w:color w:val="000000"/>
                <w:sz w:val="20"/>
                <w:szCs w:val="20"/>
              </w:rPr>
            </w:pPr>
            <w:r w:rsidRPr="00BB7C03">
              <w:rPr>
                <w:rFonts w:asciiTheme="minorHAnsi" w:eastAsia="Times New Roman" w:hAnsiTheme="minorHAnsi" w:cstheme="minorHAnsi"/>
                <w:b/>
                <w:bCs/>
                <w:color w:val="000000"/>
                <w:sz w:val="20"/>
                <w:szCs w:val="20"/>
              </w:rPr>
              <w:t xml:space="preserve"> Oct </w:t>
            </w:r>
          </w:p>
        </w:tc>
        <w:tc>
          <w:tcPr>
            <w:tcW w:w="65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881F077" w14:textId="77777777" w:rsidR="00317CD5" w:rsidRPr="00BB7C03" w:rsidRDefault="00317CD5" w:rsidP="00B5168E">
            <w:pPr>
              <w:spacing w:after="0"/>
              <w:jc w:val="center"/>
              <w:rPr>
                <w:rFonts w:asciiTheme="minorHAnsi" w:eastAsia="Times New Roman" w:hAnsiTheme="minorHAnsi" w:cstheme="minorHAnsi"/>
                <w:b/>
                <w:bCs/>
                <w:color w:val="000000"/>
                <w:sz w:val="20"/>
                <w:szCs w:val="20"/>
              </w:rPr>
            </w:pPr>
            <w:r w:rsidRPr="00BB7C03">
              <w:rPr>
                <w:rFonts w:asciiTheme="minorHAnsi" w:eastAsia="Times New Roman" w:hAnsiTheme="minorHAnsi" w:cstheme="minorHAnsi"/>
                <w:b/>
                <w:bCs/>
                <w:color w:val="000000"/>
                <w:sz w:val="20"/>
                <w:szCs w:val="20"/>
              </w:rPr>
              <w:t xml:space="preserve"> Nov </w:t>
            </w:r>
          </w:p>
        </w:tc>
        <w:tc>
          <w:tcPr>
            <w:tcW w:w="111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BF2C238" w14:textId="77777777" w:rsidR="00317CD5" w:rsidRPr="00BB7C03" w:rsidRDefault="00317CD5" w:rsidP="00B5168E">
            <w:pPr>
              <w:spacing w:after="0"/>
              <w:jc w:val="center"/>
              <w:rPr>
                <w:rFonts w:asciiTheme="minorHAnsi" w:eastAsia="Times New Roman" w:hAnsiTheme="minorHAnsi" w:cstheme="minorHAnsi"/>
                <w:b/>
                <w:bCs/>
                <w:color w:val="000000"/>
                <w:sz w:val="20"/>
                <w:szCs w:val="20"/>
              </w:rPr>
            </w:pPr>
            <w:r w:rsidRPr="00BB7C03">
              <w:rPr>
                <w:rFonts w:asciiTheme="minorHAnsi" w:eastAsia="Times New Roman" w:hAnsiTheme="minorHAnsi" w:cstheme="minorHAnsi"/>
                <w:b/>
                <w:bCs/>
                <w:color w:val="000000"/>
                <w:sz w:val="20"/>
                <w:szCs w:val="20"/>
              </w:rPr>
              <w:t xml:space="preserve"> Dec </w:t>
            </w:r>
          </w:p>
        </w:tc>
        <w:tc>
          <w:tcPr>
            <w:tcW w:w="7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11D901" w14:textId="77777777" w:rsidR="00317CD5" w:rsidRPr="00BB7C03" w:rsidRDefault="00317CD5" w:rsidP="00B5168E">
            <w:pPr>
              <w:spacing w:after="0"/>
              <w:jc w:val="right"/>
              <w:rPr>
                <w:rFonts w:asciiTheme="minorHAnsi" w:eastAsia="Times New Roman" w:hAnsiTheme="minorHAnsi" w:cstheme="minorHAnsi"/>
                <w:b/>
                <w:bCs/>
                <w:color w:val="000000"/>
                <w:sz w:val="20"/>
                <w:szCs w:val="20"/>
              </w:rPr>
            </w:pPr>
            <w:r w:rsidRPr="00BB7C03">
              <w:rPr>
                <w:rFonts w:asciiTheme="minorHAnsi" w:eastAsia="Times New Roman" w:hAnsiTheme="minorHAnsi" w:cstheme="minorHAnsi"/>
                <w:b/>
                <w:bCs/>
                <w:color w:val="000000"/>
                <w:sz w:val="20"/>
                <w:szCs w:val="20"/>
              </w:rPr>
              <w:t xml:space="preserve"> TOTAL </w:t>
            </w:r>
          </w:p>
        </w:tc>
      </w:tr>
      <w:tr w:rsidR="00317CD5" w:rsidRPr="00BB7C03" w14:paraId="31D2E9A7" w14:textId="77777777" w:rsidTr="00B5168E">
        <w:trPr>
          <w:trHeight w:val="630"/>
          <w:jc w:val="center"/>
        </w:trPr>
        <w:tc>
          <w:tcPr>
            <w:tcW w:w="74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E45E8C2" w14:textId="77777777" w:rsidR="00317CD5" w:rsidRPr="00BB7C03" w:rsidRDefault="00317CD5" w:rsidP="00B5168E">
            <w:pPr>
              <w:spacing w:after="0"/>
              <w:jc w:val="center"/>
              <w:rPr>
                <w:rFonts w:asciiTheme="minorHAnsi" w:eastAsia="Times New Roman" w:hAnsiTheme="minorHAnsi" w:cstheme="minorHAnsi"/>
                <w:color w:val="000000"/>
                <w:sz w:val="20"/>
                <w:szCs w:val="20"/>
              </w:rPr>
            </w:pPr>
            <w:r w:rsidRPr="00BB7C03">
              <w:rPr>
                <w:rFonts w:asciiTheme="minorHAnsi" w:eastAsia="Times New Roman" w:hAnsiTheme="minorHAnsi" w:cstheme="minorHAnsi"/>
                <w:color w:val="000000"/>
                <w:sz w:val="20"/>
                <w:szCs w:val="20"/>
              </w:rPr>
              <w:t xml:space="preserve"> A </w:t>
            </w:r>
          </w:p>
        </w:tc>
        <w:tc>
          <w:tcPr>
            <w:tcW w:w="786" w:type="dxa"/>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1AFF2F39" w14:textId="77777777" w:rsidR="00317CD5" w:rsidRPr="00BB7C03" w:rsidRDefault="00317CD5" w:rsidP="00B5168E">
            <w:pPr>
              <w:spacing w:after="0"/>
              <w:jc w:val="center"/>
              <w:rPr>
                <w:rFonts w:asciiTheme="minorHAnsi" w:eastAsia="Times New Roman" w:hAnsiTheme="minorHAnsi" w:cstheme="minorHAnsi"/>
                <w:color w:val="000000"/>
                <w:sz w:val="20"/>
                <w:szCs w:val="20"/>
              </w:rPr>
            </w:pPr>
            <w:r w:rsidRPr="00BB7C03">
              <w:rPr>
                <w:rFonts w:asciiTheme="minorHAnsi" w:eastAsia="Times New Roman" w:hAnsiTheme="minorHAnsi" w:cstheme="minorHAnsi"/>
                <w:color w:val="000000"/>
                <w:sz w:val="20"/>
                <w:szCs w:val="20"/>
              </w:rPr>
              <w:t xml:space="preserve"> 2.50 </w:t>
            </w:r>
          </w:p>
        </w:tc>
        <w:tc>
          <w:tcPr>
            <w:tcW w:w="135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AC361E4" w14:textId="77777777" w:rsidR="00317CD5" w:rsidRPr="00BB7C03" w:rsidRDefault="00317CD5" w:rsidP="00B5168E">
            <w:pPr>
              <w:spacing w:after="0"/>
              <w:jc w:val="center"/>
              <w:rPr>
                <w:rFonts w:asciiTheme="minorHAnsi" w:eastAsia="Times New Roman" w:hAnsiTheme="minorHAnsi" w:cstheme="minorHAnsi"/>
                <w:color w:val="000000"/>
                <w:sz w:val="20"/>
                <w:szCs w:val="20"/>
              </w:rPr>
            </w:pPr>
            <w:r w:rsidRPr="00BB7C03">
              <w:rPr>
                <w:rFonts w:asciiTheme="minorHAnsi" w:eastAsia="Times New Roman" w:hAnsiTheme="minorHAnsi" w:cstheme="minorHAnsi"/>
                <w:color w:val="000000"/>
                <w:sz w:val="20"/>
                <w:szCs w:val="20"/>
              </w:rPr>
              <w:t xml:space="preserve"> Crop Irrigation Requirements </w:t>
            </w:r>
          </w:p>
        </w:tc>
        <w:tc>
          <w:tcPr>
            <w:tcW w:w="2176" w:type="dxa"/>
            <w:gridSpan w:val="7"/>
            <w:tcBorders>
              <w:top w:val="single" w:sz="4" w:space="0" w:color="auto"/>
              <w:left w:val="single" w:sz="4" w:space="0" w:color="auto"/>
              <w:bottom w:val="single" w:sz="4" w:space="0" w:color="auto"/>
              <w:right w:val="single" w:sz="4" w:space="0" w:color="auto"/>
            </w:tcBorders>
            <w:shd w:val="clear" w:color="000000" w:fill="F4B084"/>
            <w:noWrap/>
            <w:vAlign w:val="center"/>
            <w:hideMark/>
          </w:tcPr>
          <w:p w14:paraId="448F4CE8" w14:textId="77777777" w:rsidR="00317CD5" w:rsidRPr="00BB7C03" w:rsidRDefault="00317CD5" w:rsidP="00B5168E">
            <w:pPr>
              <w:spacing w:after="0"/>
              <w:jc w:val="center"/>
              <w:rPr>
                <w:rFonts w:asciiTheme="minorHAnsi" w:eastAsia="Times New Roman" w:hAnsiTheme="minorHAnsi" w:cstheme="minorHAnsi"/>
                <w:sz w:val="20"/>
                <w:szCs w:val="20"/>
              </w:rPr>
            </w:pPr>
            <w:r w:rsidRPr="00BB7C03">
              <w:rPr>
                <w:rFonts w:asciiTheme="minorHAnsi" w:eastAsia="Times New Roman" w:hAnsiTheme="minorHAnsi" w:cstheme="minorHAnsi"/>
                <w:sz w:val="20"/>
                <w:szCs w:val="20"/>
              </w:rPr>
              <w:t xml:space="preserve"> Maize </w:t>
            </w:r>
          </w:p>
        </w:tc>
        <w:tc>
          <w:tcPr>
            <w:tcW w:w="4077" w:type="dxa"/>
            <w:gridSpan w:val="12"/>
            <w:tcBorders>
              <w:top w:val="single" w:sz="4" w:space="0" w:color="auto"/>
              <w:left w:val="single" w:sz="4" w:space="0" w:color="auto"/>
              <w:bottom w:val="single" w:sz="4" w:space="0" w:color="auto"/>
              <w:right w:val="single" w:sz="4" w:space="0" w:color="auto"/>
            </w:tcBorders>
            <w:shd w:val="clear" w:color="000000" w:fill="F4B084"/>
            <w:noWrap/>
            <w:vAlign w:val="center"/>
            <w:hideMark/>
          </w:tcPr>
          <w:p w14:paraId="48863B65" w14:textId="77777777" w:rsidR="00317CD5" w:rsidRPr="00BB7C03" w:rsidRDefault="00317CD5" w:rsidP="00B5168E">
            <w:pPr>
              <w:spacing w:after="0"/>
              <w:jc w:val="center"/>
              <w:rPr>
                <w:rFonts w:asciiTheme="minorHAnsi" w:eastAsia="Times New Roman" w:hAnsiTheme="minorHAnsi" w:cstheme="minorHAnsi"/>
                <w:sz w:val="20"/>
                <w:szCs w:val="20"/>
              </w:rPr>
            </w:pPr>
            <w:r w:rsidRPr="00BB7C03">
              <w:rPr>
                <w:rFonts w:asciiTheme="minorHAnsi" w:eastAsia="Times New Roman" w:hAnsiTheme="minorHAnsi" w:cstheme="minorHAnsi"/>
                <w:sz w:val="20"/>
                <w:szCs w:val="20"/>
              </w:rPr>
              <w:t xml:space="preserve"> Maize </w:t>
            </w:r>
          </w:p>
        </w:tc>
        <w:tc>
          <w:tcPr>
            <w:tcW w:w="1762" w:type="dxa"/>
            <w:gridSpan w:val="4"/>
            <w:tcBorders>
              <w:top w:val="single" w:sz="4" w:space="0" w:color="auto"/>
              <w:left w:val="single" w:sz="4" w:space="0" w:color="auto"/>
              <w:bottom w:val="single" w:sz="4" w:space="0" w:color="auto"/>
              <w:right w:val="single" w:sz="4" w:space="0" w:color="auto"/>
            </w:tcBorders>
            <w:shd w:val="clear" w:color="000000" w:fill="000000"/>
            <w:noWrap/>
            <w:vAlign w:val="center"/>
            <w:hideMark/>
          </w:tcPr>
          <w:p w14:paraId="60A166BC" w14:textId="77777777" w:rsidR="00317CD5" w:rsidRPr="00BB7C03" w:rsidRDefault="00317CD5" w:rsidP="00B5168E">
            <w:pPr>
              <w:spacing w:after="0"/>
              <w:jc w:val="center"/>
              <w:rPr>
                <w:rFonts w:asciiTheme="minorHAnsi" w:eastAsia="Times New Roman" w:hAnsiTheme="minorHAnsi" w:cstheme="minorHAnsi"/>
                <w:color w:val="FFFFFF"/>
                <w:sz w:val="20"/>
                <w:szCs w:val="20"/>
              </w:rPr>
            </w:pPr>
            <w:r w:rsidRPr="00BB7C03">
              <w:rPr>
                <w:rFonts w:asciiTheme="minorHAnsi" w:eastAsia="Times New Roman" w:hAnsiTheme="minorHAnsi" w:cstheme="minorHAnsi"/>
                <w:color w:val="FFFFFF"/>
                <w:sz w:val="20"/>
                <w:szCs w:val="20"/>
              </w:rPr>
              <w:t xml:space="preserve"> Maize </w:t>
            </w:r>
          </w:p>
        </w:tc>
        <w:tc>
          <w:tcPr>
            <w:tcW w:w="7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EF1A5B" w14:textId="77777777" w:rsidR="00317CD5" w:rsidRPr="00BB7C03" w:rsidRDefault="00317CD5" w:rsidP="00B5168E">
            <w:pPr>
              <w:spacing w:after="0"/>
              <w:rPr>
                <w:rFonts w:asciiTheme="minorHAnsi" w:eastAsia="Times New Roman" w:hAnsiTheme="minorHAnsi" w:cstheme="minorHAnsi"/>
                <w:color w:val="000000"/>
                <w:sz w:val="20"/>
                <w:szCs w:val="20"/>
              </w:rPr>
            </w:pPr>
            <w:r w:rsidRPr="00BB7C03">
              <w:rPr>
                <w:rFonts w:asciiTheme="minorHAnsi" w:eastAsia="Times New Roman" w:hAnsiTheme="minorHAnsi" w:cstheme="minorHAnsi"/>
                <w:color w:val="000000"/>
                <w:sz w:val="20"/>
                <w:szCs w:val="20"/>
              </w:rPr>
              <w:t> </w:t>
            </w:r>
          </w:p>
        </w:tc>
      </w:tr>
      <w:tr w:rsidR="00317CD5" w:rsidRPr="00BB7C03" w14:paraId="5F786129" w14:textId="77777777" w:rsidTr="00B5168E">
        <w:trPr>
          <w:trHeight w:val="630"/>
          <w:jc w:val="center"/>
        </w:trPr>
        <w:tc>
          <w:tcPr>
            <w:tcW w:w="744" w:type="dxa"/>
            <w:vMerge/>
            <w:tcBorders>
              <w:top w:val="single" w:sz="4" w:space="0" w:color="auto"/>
              <w:left w:val="single" w:sz="4" w:space="0" w:color="auto"/>
              <w:bottom w:val="single" w:sz="4" w:space="0" w:color="auto"/>
              <w:right w:val="single" w:sz="4" w:space="0" w:color="auto"/>
            </w:tcBorders>
            <w:vAlign w:val="center"/>
            <w:hideMark/>
          </w:tcPr>
          <w:p w14:paraId="035A8849" w14:textId="77777777" w:rsidR="00317CD5" w:rsidRPr="00BB7C03" w:rsidRDefault="00317CD5" w:rsidP="00B5168E">
            <w:pPr>
              <w:spacing w:after="0"/>
              <w:rPr>
                <w:rFonts w:asciiTheme="minorHAnsi" w:eastAsia="Times New Roman" w:hAnsiTheme="minorHAnsi" w:cstheme="minorHAnsi"/>
                <w:color w:val="000000"/>
                <w:sz w:val="20"/>
                <w:szCs w:val="20"/>
              </w:rPr>
            </w:pPr>
          </w:p>
        </w:tc>
        <w:tc>
          <w:tcPr>
            <w:tcW w:w="786" w:type="dxa"/>
            <w:vMerge/>
            <w:tcBorders>
              <w:top w:val="single" w:sz="4" w:space="0" w:color="auto"/>
              <w:left w:val="single" w:sz="4" w:space="0" w:color="auto"/>
              <w:bottom w:val="single" w:sz="4" w:space="0" w:color="auto"/>
              <w:right w:val="single" w:sz="4" w:space="0" w:color="auto"/>
            </w:tcBorders>
            <w:vAlign w:val="center"/>
            <w:hideMark/>
          </w:tcPr>
          <w:p w14:paraId="432AF91D" w14:textId="77777777" w:rsidR="00317CD5" w:rsidRPr="00BB7C03" w:rsidRDefault="00317CD5" w:rsidP="00B5168E">
            <w:pPr>
              <w:spacing w:after="0"/>
              <w:rPr>
                <w:rFonts w:asciiTheme="minorHAnsi" w:eastAsia="Times New Roman" w:hAnsiTheme="minorHAnsi" w:cstheme="minorHAnsi"/>
                <w:color w:val="000000"/>
                <w:sz w:val="20"/>
                <w:szCs w:val="20"/>
              </w:rPr>
            </w:pPr>
          </w:p>
        </w:tc>
        <w:tc>
          <w:tcPr>
            <w:tcW w:w="1359" w:type="dxa"/>
            <w:vMerge/>
            <w:tcBorders>
              <w:top w:val="single" w:sz="4" w:space="0" w:color="auto"/>
              <w:left w:val="single" w:sz="4" w:space="0" w:color="auto"/>
              <w:bottom w:val="single" w:sz="4" w:space="0" w:color="auto"/>
              <w:right w:val="single" w:sz="4" w:space="0" w:color="auto"/>
            </w:tcBorders>
            <w:vAlign w:val="center"/>
            <w:hideMark/>
          </w:tcPr>
          <w:p w14:paraId="62A3A7E6" w14:textId="77777777" w:rsidR="00317CD5" w:rsidRPr="00BB7C03" w:rsidRDefault="00317CD5" w:rsidP="00B5168E">
            <w:pPr>
              <w:spacing w:after="0"/>
              <w:rPr>
                <w:rFonts w:asciiTheme="minorHAnsi" w:eastAsia="Times New Roman" w:hAnsiTheme="minorHAnsi" w:cstheme="minorHAnsi"/>
                <w:color w:val="000000"/>
                <w:sz w:val="20"/>
                <w:szCs w:val="20"/>
              </w:rPr>
            </w:pPr>
          </w:p>
        </w:tc>
        <w:tc>
          <w:tcPr>
            <w:tcW w:w="52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B6CFEA4" w14:textId="77777777" w:rsidR="00317CD5" w:rsidRPr="00BB7C03" w:rsidRDefault="00317CD5" w:rsidP="00B5168E">
            <w:pPr>
              <w:spacing w:after="0"/>
              <w:jc w:val="center"/>
              <w:rPr>
                <w:rFonts w:asciiTheme="minorHAnsi" w:eastAsia="Times New Roman" w:hAnsiTheme="minorHAnsi" w:cstheme="minorHAnsi"/>
                <w:sz w:val="20"/>
                <w:szCs w:val="20"/>
              </w:rPr>
            </w:pPr>
            <w:r w:rsidRPr="00BB7C03">
              <w:rPr>
                <w:rFonts w:asciiTheme="minorHAnsi" w:eastAsia="Times New Roman" w:hAnsiTheme="minorHAnsi" w:cstheme="minorHAnsi"/>
                <w:sz w:val="20"/>
                <w:szCs w:val="20"/>
              </w:rPr>
              <w:t xml:space="preserve"> 56 </w:t>
            </w:r>
          </w:p>
        </w:tc>
        <w:tc>
          <w:tcPr>
            <w:tcW w:w="52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F71BC7B" w14:textId="77777777" w:rsidR="00317CD5" w:rsidRPr="00BB7C03" w:rsidRDefault="00317CD5" w:rsidP="00B5168E">
            <w:pPr>
              <w:spacing w:after="0"/>
              <w:jc w:val="center"/>
              <w:rPr>
                <w:rFonts w:asciiTheme="minorHAnsi" w:eastAsia="Times New Roman" w:hAnsiTheme="minorHAnsi" w:cstheme="minorHAnsi"/>
                <w:sz w:val="20"/>
                <w:szCs w:val="20"/>
              </w:rPr>
            </w:pPr>
            <w:r w:rsidRPr="00BB7C03">
              <w:rPr>
                <w:rFonts w:asciiTheme="minorHAnsi" w:eastAsia="Times New Roman" w:hAnsiTheme="minorHAnsi" w:cstheme="minorHAnsi"/>
                <w:sz w:val="20"/>
                <w:szCs w:val="20"/>
              </w:rPr>
              <w:t xml:space="preserve"> 61 </w:t>
            </w:r>
          </w:p>
        </w:tc>
        <w:tc>
          <w:tcPr>
            <w:tcW w:w="589" w:type="dxa"/>
            <w:gridSpan w:val="3"/>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958B1E5" w14:textId="77777777" w:rsidR="00317CD5" w:rsidRPr="00BB7C03" w:rsidRDefault="00317CD5" w:rsidP="00B5168E">
            <w:pPr>
              <w:spacing w:after="0"/>
              <w:jc w:val="center"/>
              <w:rPr>
                <w:rFonts w:asciiTheme="minorHAnsi" w:eastAsia="Times New Roman" w:hAnsiTheme="minorHAnsi" w:cstheme="minorHAnsi"/>
                <w:sz w:val="20"/>
                <w:szCs w:val="20"/>
              </w:rPr>
            </w:pPr>
            <w:r w:rsidRPr="00BB7C03">
              <w:rPr>
                <w:rFonts w:asciiTheme="minorHAnsi" w:eastAsia="Times New Roman" w:hAnsiTheme="minorHAnsi" w:cstheme="minorHAnsi"/>
                <w:sz w:val="20"/>
                <w:szCs w:val="20"/>
              </w:rPr>
              <w:t xml:space="preserve"> 106 </w:t>
            </w:r>
          </w:p>
        </w:tc>
        <w:tc>
          <w:tcPr>
            <w:tcW w:w="545"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AAD77A8" w14:textId="77777777" w:rsidR="00317CD5" w:rsidRPr="00BB7C03" w:rsidRDefault="00317CD5" w:rsidP="00B5168E">
            <w:pPr>
              <w:spacing w:after="0"/>
              <w:jc w:val="center"/>
              <w:rPr>
                <w:rFonts w:asciiTheme="minorHAnsi" w:eastAsia="Times New Roman" w:hAnsiTheme="minorHAnsi" w:cstheme="minorHAnsi"/>
                <w:sz w:val="20"/>
                <w:szCs w:val="20"/>
              </w:rPr>
            </w:pPr>
            <w:r w:rsidRPr="00BB7C03">
              <w:rPr>
                <w:rFonts w:asciiTheme="minorHAnsi" w:eastAsia="Times New Roman" w:hAnsiTheme="minorHAnsi" w:cstheme="minorHAnsi"/>
                <w:sz w:val="20"/>
                <w:szCs w:val="20"/>
              </w:rPr>
              <w:t xml:space="preserve"> - </w:t>
            </w:r>
          </w:p>
        </w:tc>
        <w:tc>
          <w:tcPr>
            <w:tcW w:w="585"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BD43D39" w14:textId="77777777" w:rsidR="00317CD5" w:rsidRPr="00BB7C03" w:rsidRDefault="00317CD5" w:rsidP="00B5168E">
            <w:pPr>
              <w:spacing w:after="0"/>
              <w:jc w:val="center"/>
              <w:rPr>
                <w:rFonts w:asciiTheme="minorHAnsi" w:eastAsia="Times New Roman" w:hAnsiTheme="minorHAnsi" w:cstheme="minorHAnsi"/>
                <w:sz w:val="20"/>
                <w:szCs w:val="20"/>
              </w:rPr>
            </w:pPr>
            <w:r w:rsidRPr="00BB7C03">
              <w:rPr>
                <w:rFonts w:asciiTheme="minorHAnsi" w:eastAsia="Times New Roman" w:hAnsiTheme="minorHAnsi" w:cstheme="minorHAnsi"/>
                <w:sz w:val="20"/>
                <w:szCs w:val="20"/>
              </w:rPr>
              <w:t xml:space="preserve"> 49 </w:t>
            </w:r>
          </w:p>
        </w:tc>
        <w:tc>
          <w:tcPr>
            <w:tcW w:w="595"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83DA1B4" w14:textId="77777777" w:rsidR="00317CD5" w:rsidRPr="00BB7C03" w:rsidRDefault="00317CD5" w:rsidP="00B5168E">
            <w:pPr>
              <w:spacing w:after="0"/>
              <w:jc w:val="center"/>
              <w:rPr>
                <w:rFonts w:asciiTheme="minorHAnsi" w:eastAsia="Times New Roman" w:hAnsiTheme="minorHAnsi" w:cstheme="minorHAnsi"/>
                <w:sz w:val="20"/>
                <w:szCs w:val="20"/>
              </w:rPr>
            </w:pPr>
            <w:r w:rsidRPr="00BB7C03">
              <w:rPr>
                <w:rFonts w:asciiTheme="minorHAnsi" w:eastAsia="Times New Roman" w:hAnsiTheme="minorHAnsi" w:cstheme="minorHAnsi"/>
                <w:sz w:val="20"/>
                <w:szCs w:val="20"/>
              </w:rPr>
              <w:t xml:space="preserve"> 92 </w:t>
            </w:r>
          </w:p>
        </w:tc>
        <w:tc>
          <w:tcPr>
            <w:tcW w:w="545"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F7142BF" w14:textId="77777777" w:rsidR="00317CD5" w:rsidRPr="00BB7C03" w:rsidRDefault="00317CD5" w:rsidP="00B5168E">
            <w:pPr>
              <w:spacing w:after="0"/>
              <w:jc w:val="center"/>
              <w:rPr>
                <w:rFonts w:asciiTheme="minorHAnsi" w:eastAsia="Times New Roman" w:hAnsiTheme="minorHAnsi" w:cstheme="minorHAnsi"/>
                <w:sz w:val="20"/>
                <w:szCs w:val="20"/>
              </w:rPr>
            </w:pPr>
            <w:r w:rsidRPr="00BB7C03">
              <w:rPr>
                <w:rFonts w:asciiTheme="minorHAnsi" w:eastAsia="Times New Roman" w:hAnsiTheme="minorHAnsi" w:cstheme="minorHAnsi"/>
                <w:sz w:val="20"/>
                <w:szCs w:val="20"/>
              </w:rPr>
              <w:t xml:space="preserve"> 114 </w:t>
            </w:r>
          </w:p>
        </w:tc>
        <w:tc>
          <w:tcPr>
            <w:tcW w:w="869"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71A5063" w14:textId="77777777" w:rsidR="00317CD5" w:rsidRPr="00BB7C03" w:rsidRDefault="00317CD5" w:rsidP="00B5168E">
            <w:pPr>
              <w:spacing w:after="0"/>
              <w:jc w:val="center"/>
              <w:rPr>
                <w:rFonts w:asciiTheme="minorHAnsi" w:eastAsia="Times New Roman" w:hAnsiTheme="minorHAnsi" w:cstheme="minorHAnsi"/>
                <w:sz w:val="20"/>
                <w:szCs w:val="20"/>
              </w:rPr>
            </w:pPr>
            <w:r w:rsidRPr="00BB7C03">
              <w:rPr>
                <w:rFonts w:asciiTheme="minorHAnsi" w:eastAsia="Times New Roman" w:hAnsiTheme="minorHAnsi" w:cstheme="minorHAnsi"/>
                <w:sz w:val="20"/>
                <w:szCs w:val="20"/>
              </w:rPr>
              <w:t xml:space="preserve"> 121 </w:t>
            </w:r>
          </w:p>
        </w:tc>
        <w:tc>
          <w:tcPr>
            <w:tcW w:w="725"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78AA5E2" w14:textId="77777777" w:rsidR="00317CD5" w:rsidRPr="00BB7C03" w:rsidRDefault="00317CD5" w:rsidP="00B5168E">
            <w:pPr>
              <w:spacing w:after="0"/>
              <w:jc w:val="center"/>
              <w:rPr>
                <w:rFonts w:asciiTheme="minorHAnsi" w:eastAsia="Times New Roman" w:hAnsiTheme="minorHAnsi" w:cstheme="minorHAnsi"/>
                <w:sz w:val="20"/>
                <w:szCs w:val="20"/>
              </w:rPr>
            </w:pPr>
            <w:r w:rsidRPr="00BB7C03">
              <w:rPr>
                <w:rFonts w:asciiTheme="minorHAnsi" w:eastAsia="Times New Roman" w:hAnsiTheme="minorHAnsi" w:cstheme="minorHAnsi"/>
                <w:sz w:val="20"/>
                <w:szCs w:val="20"/>
              </w:rPr>
              <w:t xml:space="preserve"> 71 </w:t>
            </w:r>
          </w:p>
        </w:tc>
        <w:tc>
          <w:tcPr>
            <w:tcW w:w="758"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D0A8041" w14:textId="77777777" w:rsidR="00317CD5" w:rsidRPr="00BB7C03" w:rsidRDefault="00317CD5" w:rsidP="00B5168E">
            <w:pPr>
              <w:spacing w:after="0"/>
              <w:jc w:val="center"/>
              <w:rPr>
                <w:rFonts w:asciiTheme="minorHAnsi" w:eastAsia="Times New Roman" w:hAnsiTheme="minorHAnsi" w:cstheme="minorHAnsi"/>
                <w:sz w:val="20"/>
                <w:szCs w:val="20"/>
              </w:rPr>
            </w:pPr>
            <w:r w:rsidRPr="00BB7C03">
              <w:rPr>
                <w:rFonts w:asciiTheme="minorHAnsi" w:eastAsia="Times New Roman" w:hAnsiTheme="minorHAnsi" w:cstheme="minorHAnsi"/>
                <w:sz w:val="20"/>
                <w:szCs w:val="20"/>
              </w:rPr>
              <w:t xml:space="preserve"> 76 </w:t>
            </w:r>
          </w:p>
        </w:tc>
        <w:tc>
          <w:tcPr>
            <w:tcW w:w="652"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6E71D72" w14:textId="77777777" w:rsidR="00317CD5" w:rsidRPr="00BB7C03" w:rsidRDefault="00317CD5" w:rsidP="00B5168E">
            <w:pPr>
              <w:spacing w:after="0"/>
              <w:jc w:val="center"/>
              <w:rPr>
                <w:rFonts w:asciiTheme="minorHAnsi" w:eastAsia="Times New Roman" w:hAnsiTheme="minorHAnsi" w:cstheme="minorHAnsi"/>
                <w:sz w:val="20"/>
                <w:szCs w:val="20"/>
              </w:rPr>
            </w:pPr>
            <w:r w:rsidRPr="00BB7C03">
              <w:rPr>
                <w:rFonts w:asciiTheme="minorHAnsi" w:eastAsia="Times New Roman" w:hAnsiTheme="minorHAnsi" w:cstheme="minorHAnsi"/>
                <w:sz w:val="20"/>
                <w:szCs w:val="20"/>
              </w:rPr>
              <w:t xml:space="preserve"> 55 </w:t>
            </w:r>
          </w:p>
        </w:tc>
        <w:tc>
          <w:tcPr>
            <w:tcW w:w="1110"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B618477" w14:textId="77777777" w:rsidR="00317CD5" w:rsidRPr="00BB7C03" w:rsidRDefault="00317CD5" w:rsidP="00B5168E">
            <w:pPr>
              <w:spacing w:after="0"/>
              <w:jc w:val="center"/>
              <w:rPr>
                <w:rFonts w:asciiTheme="minorHAnsi" w:eastAsia="Times New Roman" w:hAnsiTheme="minorHAnsi" w:cstheme="minorHAnsi"/>
                <w:sz w:val="20"/>
                <w:szCs w:val="20"/>
              </w:rPr>
            </w:pPr>
            <w:r w:rsidRPr="00BB7C03">
              <w:rPr>
                <w:rFonts w:asciiTheme="minorHAnsi" w:eastAsia="Times New Roman" w:hAnsiTheme="minorHAnsi" w:cstheme="minorHAnsi"/>
                <w:sz w:val="20"/>
                <w:szCs w:val="20"/>
              </w:rPr>
              <w:t xml:space="preserve"> 72 </w:t>
            </w:r>
          </w:p>
        </w:tc>
        <w:tc>
          <w:tcPr>
            <w:tcW w:w="7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23B234" w14:textId="77777777" w:rsidR="00317CD5" w:rsidRPr="00BB7C03" w:rsidRDefault="00317CD5" w:rsidP="00B5168E">
            <w:pPr>
              <w:spacing w:after="0"/>
              <w:rPr>
                <w:rFonts w:asciiTheme="minorHAnsi" w:eastAsia="Times New Roman" w:hAnsiTheme="minorHAnsi" w:cstheme="minorHAnsi"/>
                <w:b/>
                <w:bCs/>
                <w:sz w:val="20"/>
                <w:szCs w:val="20"/>
              </w:rPr>
            </w:pPr>
            <w:r w:rsidRPr="00BB7C03">
              <w:rPr>
                <w:rFonts w:asciiTheme="minorHAnsi" w:eastAsia="Times New Roman" w:hAnsiTheme="minorHAnsi" w:cstheme="minorHAnsi"/>
                <w:b/>
                <w:bCs/>
                <w:sz w:val="20"/>
                <w:szCs w:val="20"/>
              </w:rPr>
              <w:t xml:space="preserve"> 874 </w:t>
            </w:r>
          </w:p>
        </w:tc>
      </w:tr>
      <w:tr w:rsidR="00317CD5" w:rsidRPr="00BB7C03" w14:paraId="75AB9108" w14:textId="77777777" w:rsidTr="00B5168E">
        <w:trPr>
          <w:trHeight w:val="630"/>
          <w:jc w:val="center"/>
        </w:trPr>
        <w:tc>
          <w:tcPr>
            <w:tcW w:w="74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8344DCB" w14:textId="77777777" w:rsidR="00317CD5" w:rsidRPr="00BB7C03" w:rsidRDefault="00317CD5" w:rsidP="00B5168E">
            <w:pPr>
              <w:spacing w:after="0"/>
              <w:jc w:val="center"/>
              <w:rPr>
                <w:rFonts w:asciiTheme="minorHAnsi" w:eastAsia="Times New Roman" w:hAnsiTheme="minorHAnsi" w:cstheme="minorHAnsi"/>
                <w:color w:val="000000"/>
                <w:sz w:val="20"/>
                <w:szCs w:val="20"/>
              </w:rPr>
            </w:pPr>
            <w:r w:rsidRPr="00BB7C03">
              <w:rPr>
                <w:rFonts w:asciiTheme="minorHAnsi" w:eastAsia="Times New Roman" w:hAnsiTheme="minorHAnsi" w:cstheme="minorHAnsi"/>
                <w:color w:val="000000"/>
                <w:sz w:val="20"/>
                <w:szCs w:val="20"/>
              </w:rPr>
              <w:t xml:space="preserve"> B </w:t>
            </w:r>
          </w:p>
        </w:tc>
        <w:tc>
          <w:tcPr>
            <w:tcW w:w="786" w:type="dxa"/>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79992DCC" w14:textId="77777777" w:rsidR="00317CD5" w:rsidRPr="00BB7C03" w:rsidRDefault="00317CD5" w:rsidP="00B5168E">
            <w:pPr>
              <w:spacing w:after="0"/>
              <w:jc w:val="center"/>
              <w:rPr>
                <w:rFonts w:asciiTheme="minorHAnsi" w:eastAsia="Times New Roman" w:hAnsiTheme="minorHAnsi" w:cstheme="minorHAnsi"/>
                <w:color w:val="000000"/>
                <w:sz w:val="20"/>
                <w:szCs w:val="20"/>
              </w:rPr>
            </w:pPr>
            <w:r w:rsidRPr="00BB7C03">
              <w:rPr>
                <w:rFonts w:asciiTheme="minorHAnsi" w:eastAsia="Times New Roman" w:hAnsiTheme="minorHAnsi" w:cstheme="minorHAnsi"/>
                <w:color w:val="000000"/>
                <w:sz w:val="20"/>
                <w:szCs w:val="20"/>
              </w:rPr>
              <w:t xml:space="preserve"> 2.50 </w:t>
            </w:r>
          </w:p>
        </w:tc>
        <w:tc>
          <w:tcPr>
            <w:tcW w:w="135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47EEF23" w14:textId="77777777" w:rsidR="00317CD5" w:rsidRPr="00BB7C03" w:rsidRDefault="00317CD5" w:rsidP="00B5168E">
            <w:pPr>
              <w:spacing w:after="0"/>
              <w:jc w:val="center"/>
              <w:rPr>
                <w:rFonts w:asciiTheme="minorHAnsi" w:eastAsia="Times New Roman" w:hAnsiTheme="minorHAnsi" w:cstheme="minorHAnsi"/>
                <w:color w:val="000000"/>
                <w:sz w:val="20"/>
                <w:szCs w:val="20"/>
              </w:rPr>
            </w:pPr>
            <w:r w:rsidRPr="00BB7C03">
              <w:rPr>
                <w:rFonts w:asciiTheme="minorHAnsi" w:eastAsia="Times New Roman" w:hAnsiTheme="minorHAnsi" w:cstheme="minorHAnsi"/>
                <w:color w:val="000000"/>
                <w:sz w:val="20"/>
                <w:szCs w:val="20"/>
              </w:rPr>
              <w:t xml:space="preserve"> Crop Irrigation Requirements </w:t>
            </w:r>
          </w:p>
        </w:tc>
        <w:tc>
          <w:tcPr>
            <w:tcW w:w="2176" w:type="dxa"/>
            <w:gridSpan w:val="7"/>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14A8C74B" w14:textId="77777777" w:rsidR="00317CD5" w:rsidRPr="00BB7C03" w:rsidRDefault="00317CD5" w:rsidP="00B5168E">
            <w:pPr>
              <w:spacing w:after="0"/>
              <w:jc w:val="center"/>
              <w:rPr>
                <w:rFonts w:asciiTheme="minorHAnsi" w:eastAsia="Times New Roman" w:hAnsiTheme="minorHAnsi" w:cstheme="minorHAnsi"/>
                <w:color w:val="000000"/>
                <w:sz w:val="20"/>
                <w:szCs w:val="20"/>
              </w:rPr>
            </w:pPr>
            <w:r w:rsidRPr="00BB7C03">
              <w:rPr>
                <w:rFonts w:asciiTheme="minorHAnsi" w:eastAsia="Times New Roman" w:hAnsiTheme="minorHAnsi" w:cstheme="minorHAnsi"/>
                <w:color w:val="000000"/>
                <w:sz w:val="20"/>
                <w:szCs w:val="20"/>
              </w:rPr>
              <w:t xml:space="preserve"> Sugar Beans </w:t>
            </w:r>
          </w:p>
        </w:tc>
        <w:tc>
          <w:tcPr>
            <w:tcW w:w="4729" w:type="dxa"/>
            <w:gridSpan w:val="14"/>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29F236DA" w14:textId="77777777" w:rsidR="00317CD5" w:rsidRPr="00BB7C03" w:rsidRDefault="00317CD5" w:rsidP="00B5168E">
            <w:pPr>
              <w:spacing w:after="0"/>
              <w:jc w:val="center"/>
              <w:rPr>
                <w:rFonts w:asciiTheme="minorHAnsi" w:eastAsia="Times New Roman" w:hAnsiTheme="minorHAnsi" w:cstheme="minorHAnsi"/>
                <w:color w:val="000000"/>
                <w:sz w:val="20"/>
                <w:szCs w:val="20"/>
              </w:rPr>
            </w:pPr>
            <w:r w:rsidRPr="00BB7C03">
              <w:rPr>
                <w:rFonts w:asciiTheme="minorHAnsi" w:eastAsia="Times New Roman" w:hAnsiTheme="minorHAnsi" w:cstheme="minorHAnsi"/>
                <w:color w:val="000000"/>
                <w:sz w:val="20"/>
                <w:szCs w:val="20"/>
              </w:rPr>
              <w:t xml:space="preserve"> Sugar Beans </w:t>
            </w:r>
          </w:p>
        </w:tc>
        <w:tc>
          <w:tcPr>
            <w:tcW w:w="1110" w:type="dxa"/>
            <w:gridSpan w:val="2"/>
            <w:tcBorders>
              <w:top w:val="single" w:sz="4" w:space="0" w:color="auto"/>
              <w:left w:val="single" w:sz="4" w:space="0" w:color="auto"/>
              <w:bottom w:val="single" w:sz="4" w:space="0" w:color="auto"/>
              <w:right w:val="single" w:sz="4" w:space="0" w:color="auto"/>
            </w:tcBorders>
            <w:shd w:val="clear" w:color="000000" w:fill="A9D08E"/>
            <w:noWrap/>
            <w:vAlign w:val="center"/>
            <w:hideMark/>
          </w:tcPr>
          <w:p w14:paraId="4C2F2249" w14:textId="77777777" w:rsidR="00317CD5" w:rsidRPr="00BB7C03" w:rsidRDefault="00317CD5" w:rsidP="00B5168E">
            <w:pPr>
              <w:spacing w:after="0"/>
              <w:jc w:val="center"/>
              <w:rPr>
                <w:rFonts w:asciiTheme="minorHAnsi" w:eastAsia="Times New Roman" w:hAnsiTheme="minorHAnsi" w:cstheme="minorHAnsi"/>
                <w:color w:val="000000"/>
                <w:sz w:val="20"/>
                <w:szCs w:val="20"/>
              </w:rPr>
            </w:pPr>
            <w:r w:rsidRPr="00BB7C03">
              <w:rPr>
                <w:rFonts w:asciiTheme="minorHAnsi" w:eastAsia="Times New Roman" w:hAnsiTheme="minorHAnsi" w:cstheme="minorHAnsi"/>
                <w:color w:val="000000"/>
                <w:sz w:val="20"/>
                <w:szCs w:val="20"/>
              </w:rPr>
              <w:t> </w:t>
            </w:r>
          </w:p>
        </w:tc>
        <w:tc>
          <w:tcPr>
            <w:tcW w:w="7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43233C" w14:textId="77777777" w:rsidR="00317CD5" w:rsidRPr="00BB7C03" w:rsidRDefault="00317CD5" w:rsidP="00B5168E">
            <w:pPr>
              <w:spacing w:after="0"/>
              <w:rPr>
                <w:rFonts w:asciiTheme="minorHAnsi" w:eastAsia="Times New Roman" w:hAnsiTheme="minorHAnsi" w:cstheme="minorHAnsi"/>
                <w:b/>
                <w:bCs/>
                <w:color w:val="000000"/>
                <w:sz w:val="20"/>
                <w:szCs w:val="20"/>
              </w:rPr>
            </w:pPr>
            <w:r w:rsidRPr="00BB7C03">
              <w:rPr>
                <w:rFonts w:asciiTheme="minorHAnsi" w:eastAsia="Times New Roman" w:hAnsiTheme="minorHAnsi" w:cstheme="minorHAnsi"/>
                <w:b/>
                <w:bCs/>
                <w:color w:val="000000"/>
                <w:sz w:val="20"/>
                <w:szCs w:val="20"/>
              </w:rPr>
              <w:t> </w:t>
            </w:r>
          </w:p>
        </w:tc>
      </w:tr>
      <w:tr w:rsidR="00317CD5" w:rsidRPr="00BB7C03" w14:paraId="3A0511A8" w14:textId="77777777" w:rsidTr="00B5168E">
        <w:trPr>
          <w:trHeight w:val="630"/>
          <w:jc w:val="center"/>
        </w:trPr>
        <w:tc>
          <w:tcPr>
            <w:tcW w:w="744" w:type="dxa"/>
            <w:vMerge/>
            <w:tcBorders>
              <w:top w:val="single" w:sz="4" w:space="0" w:color="auto"/>
              <w:left w:val="single" w:sz="4" w:space="0" w:color="auto"/>
              <w:bottom w:val="single" w:sz="4" w:space="0" w:color="auto"/>
              <w:right w:val="single" w:sz="4" w:space="0" w:color="auto"/>
            </w:tcBorders>
            <w:vAlign w:val="center"/>
            <w:hideMark/>
          </w:tcPr>
          <w:p w14:paraId="51E7D0BF" w14:textId="77777777" w:rsidR="00317CD5" w:rsidRPr="00BB7C03" w:rsidRDefault="00317CD5" w:rsidP="00B5168E">
            <w:pPr>
              <w:spacing w:after="0"/>
              <w:rPr>
                <w:rFonts w:asciiTheme="minorHAnsi" w:eastAsia="Times New Roman" w:hAnsiTheme="minorHAnsi" w:cstheme="minorHAnsi"/>
                <w:color w:val="000000"/>
                <w:sz w:val="20"/>
                <w:szCs w:val="20"/>
              </w:rPr>
            </w:pPr>
          </w:p>
        </w:tc>
        <w:tc>
          <w:tcPr>
            <w:tcW w:w="786" w:type="dxa"/>
            <w:vMerge/>
            <w:tcBorders>
              <w:top w:val="single" w:sz="4" w:space="0" w:color="auto"/>
              <w:left w:val="single" w:sz="4" w:space="0" w:color="auto"/>
              <w:bottom w:val="single" w:sz="4" w:space="0" w:color="auto"/>
              <w:right w:val="single" w:sz="4" w:space="0" w:color="auto"/>
            </w:tcBorders>
            <w:vAlign w:val="center"/>
            <w:hideMark/>
          </w:tcPr>
          <w:p w14:paraId="45401E81" w14:textId="77777777" w:rsidR="00317CD5" w:rsidRPr="00BB7C03" w:rsidRDefault="00317CD5" w:rsidP="00B5168E">
            <w:pPr>
              <w:spacing w:after="0"/>
              <w:rPr>
                <w:rFonts w:asciiTheme="minorHAnsi" w:eastAsia="Times New Roman" w:hAnsiTheme="minorHAnsi" w:cstheme="minorHAnsi"/>
                <w:color w:val="000000"/>
                <w:sz w:val="20"/>
                <w:szCs w:val="20"/>
              </w:rPr>
            </w:pPr>
          </w:p>
        </w:tc>
        <w:tc>
          <w:tcPr>
            <w:tcW w:w="1359" w:type="dxa"/>
            <w:vMerge/>
            <w:tcBorders>
              <w:top w:val="single" w:sz="4" w:space="0" w:color="auto"/>
              <w:left w:val="single" w:sz="4" w:space="0" w:color="auto"/>
              <w:bottom w:val="single" w:sz="4" w:space="0" w:color="auto"/>
              <w:right w:val="single" w:sz="4" w:space="0" w:color="auto"/>
            </w:tcBorders>
            <w:vAlign w:val="center"/>
            <w:hideMark/>
          </w:tcPr>
          <w:p w14:paraId="47DF2303" w14:textId="77777777" w:rsidR="00317CD5" w:rsidRPr="00BB7C03" w:rsidRDefault="00317CD5" w:rsidP="00B5168E">
            <w:pPr>
              <w:spacing w:after="0"/>
              <w:rPr>
                <w:rFonts w:asciiTheme="minorHAnsi" w:eastAsia="Times New Roman" w:hAnsiTheme="minorHAnsi" w:cstheme="minorHAnsi"/>
                <w:color w:val="000000"/>
                <w:sz w:val="20"/>
                <w:szCs w:val="20"/>
              </w:rPr>
            </w:pPr>
          </w:p>
        </w:tc>
        <w:tc>
          <w:tcPr>
            <w:tcW w:w="52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64F165C" w14:textId="77777777" w:rsidR="00317CD5" w:rsidRPr="00BB7C03" w:rsidRDefault="00317CD5" w:rsidP="00B5168E">
            <w:pPr>
              <w:spacing w:after="0"/>
              <w:jc w:val="center"/>
              <w:rPr>
                <w:rFonts w:asciiTheme="minorHAnsi" w:eastAsia="Times New Roman" w:hAnsiTheme="minorHAnsi" w:cstheme="minorHAnsi"/>
                <w:sz w:val="20"/>
                <w:szCs w:val="20"/>
              </w:rPr>
            </w:pPr>
            <w:r w:rsidRPr="00BB7C03">
              <w:rPr>
                <w:rFonts w:asciiTheme="minorHAnsi" w:eastAsia="Times New Roman" w:hAnsiTheme="minorHAnsi" w:cstheme="minorHAnsi"/>
                <w:sz w:val="20"/>
                <w:szCs w:val="20"/>
              </w:rPr>
              <w:t xml:space="preserve"> 20 </w:t>
            </w:r>
          </w:p>
        </w:tc>
        <w:tc>
          <w:tcPr>
            <w:tcW w:w="52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319B352" w14:textId="77777777" w:rsidR="00317CD5" w:rsidRPr="00BB7C03" w:rsidRDefault="00317CD5" w:rsidP="00B5168E">
            <w:pPr>
              <w:spacing w:after="0"/>
              <w:jc w:val="center"/>
              <w:rPr>
                <w:rFonts w:asciiTheme="minorHAnsi" w:eastAsia="Times New Roman" w:hAnsiTheme="minorHAnsi" w:cstheme="minorHAnsi"/>
                <w:sz w:val="20"/>
                <w:szCs w:val="20"/>
              </w:rPr>
            </w:pPr>
            <w:r w:rsidRPr="00BB7C03">
              <w:rPr>
                <w:rFonts w:asciiTheme="minorHAnsi" w:eastAsia="Times New Roman" w:hAnsiTheme="minorHAnsi" w:cstheme="minorHAnsi"/>
                <w:sz w:val="20"/>
                <w:szCs w:val="20"/>
              </w:rPr>
              <w:t xml:space="preserve"> 59 </w:t>
            </w:r>
          </w:p>
        </w:tc>
        <w:tc>
          <w:tcPr>
            <w:tcW w:w="589" w:type="dxa"/>
            <w:gridSpan w:val="3"/>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C0119D7" w14:textId="77777777" w:rsidR="00317CD5" w:rsidRPr="00BB7C03" w:rsidRDefault="00317CD5" w:rsidP="00B5168E">
            <w:pPr>
              <w:spacing w:after="0"/>
              <w:jc w:val="center"/>
              <w:rPr>
                <w:rFonts w:asciiTheme="minorHAnsi" w:eastAsia="Times New Roman" w:hAnsiTheme="minorHAnsi" w:cstheme="minorHAnsi"/>
                <w:sz w:val="20"/>
                <w:szCs w:val="20"/>
              </w:rPr>
            </w:pPr>
            <w:r w:rsidRPr="00BB7C03">
              <w:rPr>
                <w:rFonts w:asciiTheme="minorHAnsi" w:eastAsia="Times New Roman" w:hAnsiTheme="minorHAnsi" w:cstheme="minorHAnsi"/>
                <w:sz w:val="20"/>
                <w:szCs w:val="20"/>
              </w:rPr>
              <w:t xml:space="preserve"> 37 </w:t>
            </w:r>
          </w:p>
        </w:tc>
        <w:tc>
          <w:tcPr>
            <w:tcW w:w="545"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1495121" w14:textId="77777777" w:rsidR="00317CD5" w:rsidRPr="00BB7C03" w:rsidRDefault="00317CD5" w:rsidP="00B5168E">
            <w:pPr>
              <w:spacing w:after="0"/>
              <w:jc w:val="center"/>
              <w:rPr>
                <w:rFonts w:asciiTheme="minorHAnsi" w:eastAsia="Times New Roman" w:hAnsiTheme="minorHAnsi" w:cstheme="minorHAnsi"/>
                <w:sz w:val="20"/>
                <w:szCs w:val="20"/>
              </w:rPr>
            </w:pPr>
            <w:r w:rsidRPr="00BB7C03">
              <w:rPr>
                <w:rFonts w:asciiTheme="minorHAnsi" w:eastAsia="Times New Roman" w:hAnsiTheme="minorHAnsi" w:cstheme="minorHAnsi"/>
                <w:sz w:val="20"/>
                <w:szCs w:val="20"/>
              </w:rPr>
              <w:t xml:space="preserve"> 41 </w:t>
            </w:r>
          </w:p>
        </w:tc>
        <w:tc>
          <w:tcPr>
            <w:tcW w:w="585"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4BA3AEE" w14:textId="77777777" w:rsidR="00317CD5" w:rsidRPr="00BB7C03" w:rsidRDefault="00317CD5" w:rsidP="00B5168E">
            <w:pPr>
              <w:spacing w:after="0"/>
              <w:jc w:val="center"/>
              <w:rPr>
                <w:rFonts w:asciiTheme="minorHAnsi" w:eastAsia="Times New Roman" w:hAnsiTheme="minorHAnsi" w:cstheme="minorHAnsi"/>
                <w:sz w:val="20"/>
                <w:szCs w:val="20"/>
              </w:rPr>
            </w:pPr>
            <w:r w:rsidRPr="00BB7C03">
              <w:rPr>
                <w:rFonts w:asciiTheme="minorHAnsi" w:eastAsia="Times New Roman" w:hAnsiTheme="minorHAnsi" w:cstheme="minorHAnsi"/>
                <w:sz w:val="20"/>
                <w:szCs w:val="20"/>
              </w:rPr>
              <w:t xml:space="preserve"> 39 </w:t>
            </w:r>
          </w:p>
        </w:tc>
        <w:tc>
          <w:tcPr>
            <w:tcW w:w="595"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7736B10" w14:textId="77777777" w:rsidR="00317CD5" w:rsidRPr="00BB7C03" w:rsidRDefault="00317CD5" w:rsidP="00B5168E">
            <w:pPr>
              <w:spacing w:after="0"/>
              <w:jc w:val="center"/>
              <w:rPr>
                <w:rFonts w:asciiTheme="minorHAnsi" w:eastAsia="Times New Roman" w:hAnsiTheme="minorHAnsi" w:cstheme="minorHAnsi"/>
                <w:sz w:val="20"/>
                <w:szCs w:val="20"/>
              </w:rPr>
            </w:pPr>
            <w:r w:rsidRPr="00BB7C03">
              <w:rPr>
                <w:rFonts w:asciiTheme="minorHAnsi" w:eastAsia="Times New Roman" w:hAnsiTheme="minorHAnsi" w:cstheme="minorHAnsi"/>
                <w:sz w:val="20"/>
                <w:szCs w:val="20"/>
              </w:rPr>
              <w:t xml:space="preserve"> 101 </w:t>
            </w:r>
          </w:p>
        </w:tc>
        <w:tc>
          <w:tcPr>
            <w:tcW w:w="545"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1DF4445" w14:textId="77777777" w:rsidR="00317CD5" w:rsidRPr="00BB7C03" w:rsidRDefault="00317CD5" w:rsidP="00B5168E">
            <w:pPr>
              <w:spacing w:after="0"/>
              <w:jc w:val="center"/>
              <w:rPr>
                <w:rFonts w:asciiTheme="minorHAnsi" w:eastAsia="Times New Roman" w:hAnsiTheme="minorHAnsi" w:cstheme="minorHAnsi"/>
                <w:sz w:val="20"/>
                <w:szCs w:val="20"/>
              </w:rPr>
            </w:pPr>
            <w:r w:rsidRPr="00BB7C03">
              <w:rPr>
                <w:rFonts w:asciiTheme="minorHAnsi" w:eastAsia="Times New Roman" w:hAnsiTheme="minorHAnsi" w:cstheme="minorHAnsi"/>
                <w:sz w:val="20"/>
                <w:szCs w:val="20"/>
              </w:rPr>
              <w:t xml:space="preserve"> 38 </w:t>
            </w:r>
          </w:p>
        </w:tc>
        <w:tc>
          <w:tcPr>
            <w:tcW w:w="869"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D4ABD7F" w14:textId="77777777" w:rsidR="00317CD5" w:rsidRPr="00BB7C03" w:rsidRDefault="00317CD5" w:rsidP="00B5168E">
            <w:pPr>
              <w:spacing w:after="0"/>
              <w:jc w:val="center"/>
              <w:rPr>
                <w:rFonts w:asciiTheme="minorHAnsi" w:eastAsia="Times New Roman" w:hAnsiTheme="minorHAnsi" w:cstheme="minorHAnsi"/>
                <w:sz w:val="20"/>
                <w:szCs w:val="20"/>
              </w:rPr>
            </w:pPr>
            <w:r w:rsidRPr="00BB7C03">
              <w:rPr>
                <w:rFonts w:asciiTheme="minorHAnsi" w:eastAsia="Times New Roman" w:hAnsiTheme="minorHAnsi" w:cstheme="minorHAnsi"/>
                <w:sz w:val="20"/>
                <w:szCs w:val="20"/>
              </w:rPr>
              <w:t xml:space="preserve"> 121 </w:t>
            </w:r>
          </w:p>
        </w:tc>
        <w:tc>
          <w:tcPr>
            <w:tcW w:w="725"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7546DFB" w14:textId="77777777" w:rsidR="00317CD5" w:rsidRPr="00BB7C03" w:rsidRDefault="00317CD5" w:rsidP="00B5168E">
            <w:pPr>
              <w:spacing w:after="0"/>
              <w:jc w:val="center"/>
              <w:rPr>
                <w:rFonts w:asciiTheme="minorHAnsi" w:eastAsia="Times New Roman" w:hAnsiTheme="minorHAnsi" w:cstheme="minorHAnsi"/>
                <w:sz w:val="20"/>
                <w:szCs w:val="20"/>
              </w:rPr>
            </w:pPr>
            <w:r w:rsidRPr="00BB7C03">
              <w:rPr>
                <w:rFonts w:asciiTheme="minorHAnsi" w:eastAsia="Times New Roman" w:hAnsiTheme="minorHAnsi" w:cstheme="minorHAnsi"/>
                <w:sz w:val="20"/>
                <w:szCs w:val="20"/>
              </w:rPr>
              <w:t xml:space="preserve"> 178 </w:t>
            </w:r>
          </w:p>
        </w:tc>
        <w:tc>
          <w:tcPr>
            <w:tcW w:w="758"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D0BFC8A" w14:textId="77777777" w:rsidR="00317CD5" w:rsidRPr="00BB7C03" w:rsidRDefault="00317CD5" w:rsidP="00B5168E">
            <w:pPr>
              <w:spacing w:after="0"/>
              <w:jc w:val="center"/>
              <w:rPr>
                <w:rFonts w:asciiTheme="minorHAnsi" w:eastAsia="Times New Roman" w:hAnsiTheme="minorHAnsi" w:cstheme="minorHAnsi"/>
                <w:sz w:val="20"/>
                <w:szCs w:val="20"/>
              </w:rPr>
            </w:pPr>
            <w:r w:rsidRPr="00BB7C03">
              <w:rPr>
                <w:rFonts w:asciiTheme="minorHAnsi" w:eastAsia="Times New Roman" w:hAnsiTheme="minorHAnsi" w:cstheme="minorHAnsi"/>
                <w:sz w:val="20"/>
                <w:szCs w:val="20"/>
              </w:rPr>
              <w:t xml:space="preserve"> 114 </w:t>
            </w:r>
          </w:p>
        </w:tc>
        <w:tc>
          <w:tcPr>
            <w:tcW w:w="652"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FE4297A" w14:textId="77777777" w:rsidR="00317CD5" w:rsidRPr="00BB7C03" w:rsidRDefault="00317CD5" w:rsidP="00B5168E">
            <w:pPr>
              <w:spacing w:after="0"/>
              <w:jc w:val="center"/>
              <w:rPr>
                <w:rFonts w:asciiTheme="minorHAnsi" w:eastAsia="Times New Roman" w:hAnsiTheme="minorHAnsi" w:cstheme="minorHAnsi"/>
                <w:sz w:val="20"/>
                <w:szCs w:val="20"/>
              </w:rPr>
            </w:pPr>
            <w:r w:rsidRPr="00BB7C03">
              <w:rPr>
                <w:rFonts w:asciiTheme="minorHAnsi" w:eastAsia="Times New Roman" w:hAnsiTheme="minorHAnsi" w:cstheme="minorHAnsi"/>
                <w:sz w:val="20"/>
                <w:szCs w:val="20"/>
              </w:rPr>
              <w:t xml:space="preserve"> 63 </w:t>
            </w:r>
          </w:p>
        </w:tc>
        <w:tc>
          <w:tcPr>
            <w:tcW w:w="1110"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F180403" w14:textId="77777777" w:rsidR="00317CD5" w:rsidRPr="00BB7C03" w:rsidRDefault="00317CD5" w:rsidP="00B5168E">
            <w:pPr>
              <w:spacing w:after="0"/>
              <w:jc w:val="center"/>
              <w:rPr>
                <w:rFonts w:asciiTheme="minorHAnsi" w:eastAsia="Times New Roman" w:hAnsiTheme="minorHAnsi" w:cstheme="minorHAnsi"/>
                <w:sz w:val="20"/>
                <w:szCs w:val="20"/>
              </w:rPr>
            </w:pPr>
            <w:r w:rsidRPr="00BB7C03">
              <w:rPr>
                <w:rFonts w:asciiTheme="minorHAnsi" w:eastAsia="Times New Roman" w:hAnsiTheme="minorHAnsi" w:cstheme="minorHAnsi"/>
                <w:sz w:val="20"/>
                <w:szCs w:val="20"/>
              </w:rPr>
              <w:t xml:space="preserve"> - </w:t>
            </w:r>
          </w:p>
        </w:tc>
        <w:tc>
          <w:tcPr>
            <w:tcW w:w="7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5EC6FF" w14:textId="77777777" w:rsidR="00317CD5" w:rsidRPr="00BB7C03" w:rsidRDefault="00317CD5" w:rsidP="00B5168E">
            <w:pPr>
              <w:spacing w:after="0"/>
              <w:rPr>
                <w:rFonts w:asciiTheme="minorHAnsi" w:eastAsia="Times New Roman" w:hAnsiTheme="minorHAnsi" w:cstheme="minorHAnsi"/>
                <w:b/>
                <w:bCs/>
                <w:sz w:val="20"/>
                <w:szCs w:val="20"/>
              </w:rPr>
            </w:pPr>
            <w:r w:rsidRPr="00BB7C03">
              <w:rPr>
                <w:rFonts w:asciiTheme="minorHAnsi" w:eastAsia="Times New Roman" w:hAnsiTheme="minorHAnsi" w:cstheme="minorHAnsi"/>
                <w:b/>
                <w:bCs/>
                <w:sz w:val="20"/>
                <w:szCs w:val="20"/>
              </w:rPr>
              <w:t xml:space="preserve"> 811 </w:t>
            </w:r>
          </w:p>
        </w:tc>
      </w:tr>
      <w:tr w:rsidR="00317CD5" w:rsidRPr="00BB7C03" w14:paraId="059BCE4E" w14:textId="77777777" w:rsidTr="00B5168E">
        <w:trPr>
          <w:trHeight w:val="630"/>
          <w:jc w:val="center"/>
        </w:trPr>
        <w:tc>
          <w:tcPr>
            <w:tcW w:w="74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F833EE2" w14:textId="77777777" w:rsidR="00317CD5" w:rsidRPr="00BB7C03" w:rsidRDefault="00317CD5" w:rsidP="00B5168E">
            <w:pPr>
              <w:spacing w:after="0"/>
              <w:jc w:val="center"/>
              <w:rPr>
                <w:rFonts w:asciiTheme="minorHAnsi" w:eastAsia="Times New Roman" w:hAnsiTheme="minorHAnsi" w:cstheme="minorHAnsi"/>
                <w:color w:val="000000"/>
                <w:sz w:val="20"/>
                <w:szCs w:val="20"/>
              </w:rPr>
            </w:pPr>
            <w:r w:rsidRPr="00BB7C03">
              <w:rPr>
                <w:rFonts w:asciiTheme="minorHAnsi" w:eastAsia="Times New Roman" w:hAnsiTheme="minorHAnsi" w:cstheme="minorHAnsi"/>
                <w:color w:val="000000"/>
                <w:sz w:val="20"/>
                <w:szCs w:val="20"/>
              </w:rPr>
              <w:t xml:space="preserve"> C </w:t>
            </w:r>
          </w:p>
        </w:tc>
        <w:tc>
          <w:tcPr>
            <w:tcW w:w="786" w:type="dxa"/>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191050AD" w14:textId="77777777" w:rsidR="00317CD5" w:rsidRPr="00BB7C03" w:rsidRDefault="00317CD5" w:rsidP="00B5168E">
            <w:pPr>
              <w:spacing w:after="0"/>
              <w:jc w:val="center"/>
              <w:rPr>
                <w:rFonts w:asciiTheme="minorHAnsi" w:eastAsia="Times New Roman" w:hAnsiTheme="minorHAnsi" w:cstheme="minorHAnsi"/>
                <w:color w:val="000000"/>
                <w:sz w:val="20"/>
                <w:szCs w:val="20"/>
              </w:rPr>
            </w:pPr>
            <w:r w:rsidRPr="00BB7C03">
              <w:rPr>
                <w:rFonts w:asciiTheme="minorHAnsi" w:eastAsia="Times New Roman" w:hAnsiTheme="minorHAnsi" w:cstheme="minorHAnsi"/>
                <w:color w:val="000000"/>
                <w:sz w:val="20"/>
                <w:szCs w:val="20"/>
              </w:rPr>
              <w:t xml:space="preserve"> 2.50 </w:t>
            </w:r>
          </w:p>
        </w:tc>
        <w:tc>
          <w:tcPr>
            <w:tcW w:w="135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1F3B7F8" w14:textId="77777777" w:rsidR="00317CD5" w:rsidRPr="00BB7C03" w:rsidRDefault="00317CD5" w:rsidP="00B5168E">
            <w:pPr>
              <w:spacing w:after="0"/>
              <w:jc w:val="center"/>
              <w:rPr>
                <w:rFonts w:asciiTheme="minorHAnsi" w:eastAsia="Times New Roman" w:hAnsiTheme="minorHAnsi" w:cstheme="minorHAnsi"/>
                <w:color w:val="000000"/>
                <w:sz w:val="20"/>
                <w:szCs w:val="20"/>
              </w:rPr>
            </w:pPr>
            <w:r w:rsidRPr="00BB7C03">
              <w:rPr>
                <w:rFonts w:asciiTheme="minorHAnsi" w:eastAsia="Times New Roman" w:hAnsiTheme="minorHAnsi" w:cstheme="minorHAnsi"/>
                <w:color w:val="000000"/>
                <w:sz w:val="20"/>
                <w:szCs w:val="20"/>
              </w:rPr>
              <w:t xml:space="preserve"> Crop Irrigation Requirements </w:t>
            </w:r>
          </w:p>
        </w:tc>
        <w:tc>
          <w:tcPr>
            <w:tcW w:w="2176" w:type="dxa"/>
            <w:gridSpan w:val="7"/>
            <w:tcBorders>
              <w:top w:val="single" w:sz="4" w:space="0" w:color="auto"/>
              <w:left w:val="single" w:sz="4" w:space="0" w:color="auto"/>
              <w:bottom w:val="single" w:sz="4" w:space="0" w:color="auto"/>
              <w:right w:val="single" w:sz="4" w:space="0" w:color="auto"/>
            </w:tcBorders>
            <w:shd w:val="clear" w:color="000000" w:fill="BDD7EE"/>
            <w:noWrap/>
            <w:vAlign w:val="center"/>
            <w:hideMark/>
          </w:tcPr>
          <w:p w14:paraId="1DE564A3" w14:textId="77777777" w:rsidR="00317CD5" w:rsidRPr="00BB7C03" w:rsidRDefault="00317CD5" w:rsidP="00B5168E">
            <w:pPr>
              <w:spacing w:after="0"/>
              <w:jc w:val="center"/>
              <w:rPr>
                <w:rFonts w:asciiTheme="minorHAnsi" w:eastAsia="Times New Roman" w:hAnsiTheme="minorHAnsi" w:cstheme="minorHAnsi"/>
                <w:color w:val="000000"/>
                <w:sz w:val="20"/>
                <w:szCs w:val="20"/>
              </w:rPr>
            </w:pPr>
            <w:r w:rsidRPr="00BB7C03">
              <w:rPr>
                <w:rFonts w:asciiTheme="minorHAnsi" w:eastAsia="Times New Roman" w:hAnsiTheme="minorHAnsi" w:cstheme="minorHAnsi"/>
                <w:color w:val="000000"/>
                <w:sz w:val="20"/>
                <w:szCs w:val="20"/>
              </w:rPr>
              <w:t xml:space="preserve"> Sunflower </w:t>
            </w:r>
          </w:p>
        </w:tc>
        <w:tc>
          <w:tcPr>
            <w:tcW w:w="4077" w:type="dxa"/>
            <w:gridSpan w:val="12"/>
            <w:tcBorders>
              <w:top w:val="single" w:sz="4" w:space="0" w:color="auto"/>
              <w:left w:val="single" w:sz="4" w:space="0" w:color="auto"/>
              <w:bottom w:val="single" w:sz="4" w:space="0" w:color="auto"/>
              <w:right w:val="single" w:sz="4" w:space="0" w:color="auto"/>
            </w:tcBorders>
            <w:shd w:val="clear" w:color="000000" w:fill="AEAAAA"/>
            <w:noWrap/>
            <w:vAlign w:val="center"/>
            <w:hideMark/>
          </w:tcPr>
          <w:p w14:paraId="045275E5" w14:textId="77777777" w:rsidR="00317CD5" w:rsidRPr="00BB7C03" w:rsidRDefault="00317CD5" w:rsidP="00B5168E">
            <w:pPr>
              <w:spacing w:after="0"/>
              <w:jc w:val="center"/>
              <w:rPr>
                <w:rFonts w:asciiTheme="minorHAnsi" w:eastAsia="Times New Roman" w:hAnsiTheme="minorHAnsi" w:cstheme="minorHAnsi"/>
                <w:color w:val="000000"/>
                <w:sz w:val="20"/>
                <w:szCs w:val="20"/>
              </w:rPr>
            </w:pPr>
            <w:r w:rsidRPr="00BB7C03">
              <w:rPr>
                <w:rFonts w:asciiTheme="minorHAnsi" w:eastAsia="Times New Roman" w:hAnsiTheme="minorHAnsi" w:cstheme="minorHAnsi"/>
                <w:color w:val="000000"/>
                <w:sz w:val="20"/>
                <w:szCs w:val="20"/>
              </w:rPr>
              <w:t xml:space="preserve"> Garlic/Ginger </w:t>
            </w:r>
          </w:p>
        </w:tc>
        <w:tc>
          <w:tcPr>
            <w:tcW w:w="1762" w:type="dxa"/>
            <w:gridSpan w:val="4"/>
            <w:tcBorders>
              <w:top w:val="single" w:sz="4" w:space="0" w:color="auto"/>
              <w:left w:val="single" w:sz="4" w:space="0" w:color="auto"/>
              <w:bottom w:val="single" w:sz="4" w:space="0" w:color="auto"/>
              <w:right w:val="single" w:sz="4" w:space="0" w:color="auto"/>
            </w:tcBorders>
            <w:shd w:val="clear" w:color="000000" w:fill="BDD7EE"/>
            <w:noWrap/>
            <w:vAlign w:val="center"/>
            <w:hideMark/>
          </w:tcPr>
          <w:p w14:paraId="6A8179E7" w14:textId="77777777" w:rsidR="00317CD5" w:rsidRPr="00BB7C03" w:rsidRDefault="00317CD5" w:rsidP="00B5168E">
            <w:pPr>
              <w:spacing w:after="0"/>
              <w:jc w:val="center"/>
              <w:rPr>
                <w:rFonts w:asciiTheme="minorHAnsi" w:eastAsia="Times New Roman" w:hAnsiTheme="minorHAnsi" w:cstheme="minorHAnsi"/>
                <w:color w:val="000000"/>
                <w:sz w:val="20"/>
                <w:szCs w:val="20"/>
              </w:rPr>
            </w:pPr>
            <w:r w:rsidRPr="00BB7C03">
              <w:rPr>
                <w:rFonts w:asciiTheme="minorHAnsi" w:eastAsia="Times New Roman" w:hAnsiTheme="minorHAnsi" w:cstheme="minorHAnsi"/>
                <w:color w:val="000000"/>
                <w:sz w:val="20"/>
                <w:szCs w:val="20"/>
              </w:rPr>
              <w:t xml:space="preserve"> Sunflower </w:t>
            </w:r>
          </w:p>
        </w:tc>
        <w:tc>
          <w:tcPr>
            <w:tcW w:w="7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2E771A" w14:textId="77777777" w:rsidR="00317CD5" w:rsidRPr="00BB7C03" w:rsidRDefault="00317CD5" w:rsidP="00B5168E">
            <w:pPr>
              <w:spacing w:after="0"/>
              <w:rPr>
                <w:rFonts w:asciiTheme="minorHAnsi" w:eastAsia="Times New Roman" w:hAnsiTheme="minorHAnsi" w:cstheme="minorHAnsi"/>
                <w:color w:val="000000"/>
                <w:sz w:val="20"/>
                <w:szCs w:val="20"/>
              </w:rPr>
            </w:pPr>
            <w:r w:rsidRPr="00BB7C03">
              <w:rPr>
                <w:rFonts w:asciiTheme="minorHAnsi" w:eastAsia="Times New Roman" w:hAnsiTheme="minorHAnsi" w:cstheme="minorHAnsi"/>
                <w:color w:val="000000"/>
                <w:sz w:val="20"/>
                <w:szCs w:val="20"/>
              </w:rPr>
              <w:t> </w:t>
            </w:r>
          </w:p>
        </w:tc>
      </w:tr>
      <w:tr w:rsidR="00317CD5" w:rsidRPr="00BB7C03" w14:paraId="0FF327A1" w14:textId="77777777" w:rsidTr="00B5168E">
        <w:trPr>
          <w:trHeight w:val="630"/>
          <w:jc w:val="center"/>
        </w:trPr>
        <w:tc>
          <w:tcPr>
            <w:tcW w:w="744" w:type="dxa"/>
            <w:vMerge/>
            <w:tcBorders>
              <w:top w:val="single" w:sz="4" w:space="0" w:color="auto"/>
              <w:left w:val="single" w:sz="4" w:space="0" w:color="auto"/>
              <w:bottom w:val="single" w:sz="4" w:space="0" w:color="auto"/>
              <w:right w:val="single" w:sz="4" w:space="0" w:color="auto"/>
            </w:tcBorders>
            <w:vAlign w:val="center"/>
            <w:hideMark/>
          </w:tcPr>
          <w:p w14:paraId="4546401B" w14:textId="77777777" w:rsidR="00317CD5" w:rsidRPr="00BB7C03" w:rsidRDefault="00317CD5" w:rsidP="00B5168E">
            <w:pPr>
              <w:spacing w:after="0"/>
              <w:rPr>
                <w:rFonts w:asciiTheme="minorHAnsi" w:eastAsia="Times New Roman" w:hAnsiTheme="minorHAnsi" w:cstheme="minorHAnsi"/>
                <w:color w:val="000000"/>
                <w:sz w:val="20"/>
                <w:szCs w:val="20"/>
              </w:rPr>
            </w:pPr>
          </w:p>
        </w:tc>
        <w:tc>
          <w:tcPr>
            <w:tcW w:w="786" w:type="dxa"/>
            <w:vMerge/>
            <w:tcBorders>
              <w:top w:val="single" w:sz="4" w:space="0" w:color="auto"/>
              <w:left w:val="single" w:sz="4" w:space="0" w:color="auto"/>
              <w:bottom w:val="single" w:sz="4" w:space="0" w:color="auto"/>
              <w:right w:val="single" w:sz="4" w:space="0" w:color="auto"/>
            </w:tcBorders>
            <w:vAlign w:val="center"/>
            <w:hideMark/>
          </w:tcPr>
          <w:p w14:paraId="3316275F" w14:textId="77777777" w:rsidR="00317CD5" w:rsidRPr="00BB7C03" w:rsidRDefault="00317CD5" w:rsidP="00B5168E">
            <w:pPr>
              <w:spacing w:after="0"/>
              <w:rPr>
                <w:rFonts w:asciiTheme="minorHAnsi" w:eastAsia="Times New Roman" w:hAnsiTheme="minorHAnsi" w:cstheme="minorHAnsi"/>
                <w:color w:val="000000"/>
                <w:sz w:val="20"/>
                <w:szCs w:val="20"/>
              </w:rPr>
            </w:pPr>
          </w:p>
        </w:tc>
        <w:tc>
          <w:tcPr>
            <w:tcW w:w="1359" w:type="dxa"/>
            <w:vMerge/>
            <w:tcBorders>
              <w:top w:val="single" w:sz="4" w:space="0" w:color="auto"/>
              <w:left w:val="single" w:sz="4" w:space="0" w:color="auto"/>
              <w:bottom w:val="single" w:sz="4" w:space="0" w:color="auto"/>
              <w:right w:val="single" w:sz="4" w:space="0" w:color="auto"/>
            </w:tcBorders>
            <w:vAlign w:val="center"/>
            <w:hideMark/>
          </w:tcPr>
          <w:p w14:paraId="73F14000" w14:textId="77777777" w:rsidR="00317CD5" w:rsidRPr="00BB7C03" w:rsidRDefault="00317CD5" w:rsidP="00B5168E">
            <w:pPr>
              <w:spacing w:after="0"/>
              <w:rPr>
                <w:rFonts w:asciiTheme="minorHAnsi" w:eastAsia="Times New Roman" w:hAnsiTheme="minorHAnsi" w:cstheme="minorHAnsi"/>
                <w:color w:val="000000"/>
                <w:sz w:val="20"/>
                <w:szCs w:val="20"/>
              </w:rPr>
            </w:pPr>
          </w:p>
        </w:tc>
        <w:tc>
          <w:tcPr>
            <w:tcW w:w="52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9312DB3" w14:textId="77777777" w:rsidR="00317CD5" w:rsidRPr="00BB7C03" w:rsidRDefault="00317CD5" w:rsidP="00B5168E">
            <w:pPr>
              <w:spacing w:after="0"/>
              <w:jc w:val="center"/>
              <w:rPr>
                <w:rFonts w:asciiTheme="minorHAnsi" w:eastAsia="Times New Roman" w:hAnsiTheme="minorHAnsi" w:cstheme="minorHAnsi"/>
                <w:sz w:val="20"/>
                <w:szCs w:val="20"/>
              </w:rPr>
            </w:pPr>
            <w:r w:rsidRPr="00BB7C03">
              <w:rPr>
                <w:rFonts w:asciiTheme="minorHAnsi" w:eastAsia="Times New Roman" w:hAnsiTheme="minorHAnsi" w:cstheme="minorHAnsi"/>
                <w:sz w:val="20"/>
                <w:szCs w:val="20"/>
              </w:rPr>
              <w:t xml:space="preserve"> 51 </w:t>
            </w:r>
          </w:p>
        </w:tc>
        <w:tc>
          <w:tcPr>
            <w:tcW w:w="52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EB2DC82" w14:textId="77777777" w:rsidR="00317CD5" w:rsidRPr="00BB7C03" w:rsidRDefault="00317CD5" w:rsidP="00B5168E">
            <w:pPr>
              <w:spacing w:after="0"/>
              <w:jc w:val="center"/>
              <w:rPr>
                <w:rFonts w:asciiTheme="minorHAnsi" w:eastAsia="Times New Roman" w:hAnsiTheme="minorHAnsi" w:cstheme="minorHAnsi"/>
                <w:sz w:val="20"/>
                <w:szCs w:val="20"/>
              </w:rPr>
            </w:pPr>
            <w:r w:rsidRPr="00BB7C03">
              <w:rPr>
                <w:rFonts w:asciiTheme="minorHAnsi" w:eastAsia="Times New Roman" w:hAnsiTheme="minorHAnsi" w:cstheme="minorHAnsi"/>
                <w:sz w:val="20"/>
                <w:szCs w:val="20"/>
              </w:rPr>
              <w:t xml:space="preserve"> 59 </w:t>
            </w:r>
          </w:p>
        </w:tc>
        <w:tc>
          <w:tcPr>
            <w:tcW w:w="589" w:type="dxa"/>
            <w:gridSpan w:val="3"/>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EC22EB5" w14:textId="77777777" w:rsidR="00317CD5" w:rsidRPr="00BB7C03" w:rsidRDefault="00317CD5" w:rsidP="00B5168E">
            <w:pPr>
              <w:spacing w:after="0"/>
              <w:jc w:val="center"/>
              <w:rPr>
                <w:rFonts w:asciiTheme="minorHAnsi" w:eastAsia="Times New Roman" w:hAnsiTheme="minorHAnsi" w:cstheme="minorHAnsi"/>
                <w:sz w:val="20"/>
                <w:szCs w:val="20"/>
              </w:rPr>
            </w:pPr>
            <w:r w:rsidRPr="00BB7C03">
              <w:rPr>
                <w:rFonts w:asciiTheme="minorHAnsi" w:eastAsia="Times New Roman" w:hAnsiTheme="minorHAnsi" w:cstheme="minorHAnsi"/>
                <w:sz w:val="20"/>
                <w:szCs w:val="20"/>
              </w:rPr>
              <w:t xml:space="preserve"> 106 </w:t>
            </w:r>
          </w:p>
        </w:tc>
        <w:tc>
          <w:tcPr>
            <w:tcW w:w="545"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A86BA89" w14:textId="77777777" w:rsidR="00317CD5" w:rsidRPr="00BB7C03" w:rsidRDefault="00317CD5" w:rsidP="00B5168E">
            <w:pPr>
              <w:spacing w:after="0"/>
              <w:jc w:val="center"/>
              <w:rPr>
                <w:rFonts w:asciiTheme="minorHAnsi" w:eastAsia="Times New Roman" w:hAnsiTheme="minorHAnsi" w:cstheme="minorHAnsi"/>
                <w:sz w:val="20"/>
                <w:szCs w:val="20"/>
              </w:rPr>
            </w:pPr>
            <w:r w:rsidRPr="00BB7C03">
              <w:rPr>
                <w:rFonts w:asciiTheme="minorHAnsi" w:eastAsia="Times New Roman" w:hAnsiTheme="minorHAnsi" w:cstheme="minorHAnsi"/>
                <w:sz w:val="20"/>
                <w:szCs w:val="20"/>
              </w:rPr>
              <w:t xml:space="preserve"> 41 </w:t>
            </w:r>
          </w:p>
        </w:tc>
        <w:tc>
          <w:tcPr>
            <w:tcW w:w="585"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DAED916" w14:textId="77777777" w:rsidR="00317CD5" w:rsidRPr="00BB7C03" w:rsidRDefault="00317CD5" w:rsidP="00B5168E">
            <w:pPr>
              <w:spacing w:after="0"/>
              <w:jc w:val="center"/>
              <w:rPr>
                <w:rFonts w:asciiTheme="minorHAnsi" w:eastAsia="Times New Roman" w:hAnsiTheme="minorHAnsi" w:cstheme="minorHAnsi"/>
                <w:sz w:val="20"/>
                <w:szCs w:val="20"/>
              </w:rPr>
            </w:pPr>
            <w:r w:rsidRPr="00BB7C03">
              <w:rPr>
                <w:rFonts w:asciiTheme="minorHAnsi" w:eastAsia="Times New Roman" w:hAnsiTheme="minorHAnsi" w:cstheme="minorHAnsi"/>
                <w:sz w:val="20"/>
                <w:szCs w:val="20"/>
              </w:rPr>
              <w:t xml:space="preserve"> 39 </w:t>
            </w:r>
          </w:p>
        </w:tc>
        <w:tc>
          <w:tcPr>
            <w:tcW w:w="595"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7CAE721" w14:textId="77777777" w:rsidR="00317CD5" w:rsidRPr="00BB7C03" w:rsidRDefault="00317CD5" w:rsidP="00B5168E">
            <w:pPr>
              <w:spacing w:after="0"/>
              <w:jc w:val="center"/>
              <w:rPr>
                <w:rFonts w:asciiTheme="minorHAnsi" w:eastAsia="Times New Roman" w:hAnsiTheme="minorHAnsi" w:cstheme="minorHAnsi"/>
                <w:sz w:val="20"/>
                <w:szCs w:val="20"/>
              </w:rPr>
            </w:pPr>
            <w:r w:rsidRPr="00BB7C03">
              <w:rPr>
                <w:rFonts w:asciiTheme="minorHAnsi" w:eastAsia="Times New Roman" w:hAnsiTheme="minorHAnsi" w:cstheme="minorHAnsi"/>
                <w:sz w:val="20"/>
                <w:szCs w:val="20"/>
              </w:rPr>
              <w:t xml:space="preserve"> 101 </w:t>
            </w:r>
          </w:p>
        </w:tc>
        <w:tc>
          <w:tcPr>
            <w:tcW w:w="545"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E119111" w14:textId="77777777" w:rsidR="00317CD5" w:rsidRPr="00BB7C03" w:rsidRDefault="00317CD5" w:rsidP="00B5168E">
            <w:pPr>
              <w:spacing w:after="0"/>
              <w:jc w:val="center"/>
              <w:rPr>
                <w:rFonts w:asciiTheme="minorHAnsi" w:eastAsia="Times New Roman" w:hAnsiTheme="minorHAnsi" w:cstheme="minorHAnsi"/>
                <w:sz w:val="20"/>
                <w:szCs w:val="20"/>
              </w:rPr>
            </w:pPr>
            <w:r w:rsidRPr="00BB7C03">
              <w:rPr>
                <w:rFonts w:asciiTheme="minorHAnsi" w:eastAsia="Times New Roman" w:hAnsiTheme="minorHAnsi" w:cstheme="minorHAnsi"/>
                <w:sz w:val="20"/>
                <w:szCs w:val="20"/>
              </w:rPr>
              <w:t xml:space="preserve"> 38 </w:t>
            </w:r>
          </w:p>
        </w:tc>
        <w:tc>
          <w:tcPr>
            <w:tcW w:w="869"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2F6F5DE" w14:textId="77777777" w:rsidR="00317CD5" w:rsidRPr="00BB7C03" w:rsidRDefault="00317CD5" w:rsidP="00B5168E">
            <w:pPr>
              <w:spacing w:after="0"/>
              <w:jc w:val="center"/>
              <w:rPr>
                <w:rFonts w:asciiTheme="minorHAnsi" w:eastAsia="Times New Roman" w:hAnsiTheme="minorHAnsi" w:cstheme="minorHAnsi"/>
                <w:sz w:val="20"/>
                <w:szCs w:val="20"/>
              </w:rPr>
            </w:pPr>
            <w:r w:rsidRPr="00BB7C03">
              <w:rPr>
                <w:rFonts w:asciiTheme="minorHAnsi" w:eastAsia="Times New Roman" w:hAnsiTheme="minorHAnsi" w:cstheme="minorHAnsi"/>
                <w:sz w:val="20"/>
                <w:szCs w:val="20"/>
              </w:rPr>
              <w:t xml:space="preserve"> 121 </w:t>
            </w:r>
          </w:p>
        </w:tc>
        <w:tc>
          <w:tcPr>
            <w:tcW w:w="725"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743246E" w14:textId="77777777" w:rsidR="00317CD5" w:rsidRPr="00BB7C03" w:rsidRDefault="00317CD5" w:rsidP="00B5168E">
            <w:pPr>
              <w:spacing w:after="0"/>
              <w:jc w:val="center"/>
              <w:rPr>
                <w:rFonts w:asciiTheme="minorHAnsi" w:eastAsia="Times New Roman" w:hAnsiTheme="minorHAnsi" w:cstheme="minorHAnsi"/>
                <w:sz w:val="20"/>
                <w:szCs w:val="20"/>
              </w:rPr>
            </w:pPr>
            <w:r w:rsidRPr="00BB7C03">
              <w:rPr>
                <w:rFonts w:asciiTheme="minorHAnsi" w:eastAsia="Times New Roman" w:hAnsiTheme="minorHAnsi" w:cstheme="minorHAnsi"/>
                <w:sz w:val="20"/>
                <w:szCs w:val="20"/>
              </w:rPr>
              <w:t xml:space="preserve"> 178 </w:t>
            </w:r>
          </w:p>
        </w:tc>
        <w:tc>
          <w:tcPr>
            <w:tcW w:w="758"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5D9878D" w14:textId="77777777" w:rsidR="00317CD5" w:rsidRPr="00BB7C03" w:rsidRDefault="00317CD5" w:rsidP="00B5168E">
            <w:pPr>
              <w:spacing w:after="0"/>
              <w:jc w:val="center"/>
              <w:rPr>
                <w:rFonts w:asciiTheme="minorHAnsi" w:eastAsia="Times New Roman" w:hAnsiTheme="minorHAnsi" w:cstheme="minorHAnsi"/>
                <w:sz w:val="20"/>
                <w:szCs w:val="20"/>
              </w:rPr>
            </w:pPr>
            <w:r w:rsidRPr="00BB7C03">
              <w:rPr>
                <w:rFonts w:asciiTheme="minorHAnsi" w:eastAsia="Times New Roman" w:hAnsiTheme="minorHAnsi" w:cstheme="minorHAnsi"/>
                <w:sz w:val="20"/>
                <w:szCs w:val="20"/>
              </w:rPr>
              <w:t xml:space="preserve"> 114 </w:t>
            </w:r>
          </w:p>
        </w:tc>
        <w:tc>
          <w:tcPr>
            <w:tcW w:w="652"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531DBCD" w14:textId="77777777" w:rsidR="00317CD5" w:rsidRPr="00BB7C03" w:rsidRDefault="00317CD5" w:rsidP="00B5168E">
            <w:pPr>
              <w:spacing w:after="0"/>
              <w:jc w:val="center"/>
              <w:rPr>
                <w:rFonts w:asciiTheme="minorHAnsi" w:eastAsia="Times New Roman" w:hAnsiTheme="minorHAnsi" w:cstheme="minorHAnsi"/>
                <w:sz w:val="20"/>
                <w:szCs w:val="20"/>
              </w:rPr>
            </w:pPr>
            <w:r w:rsidRPr="00BB7C03">
              <w:rPr>
                <w:rFonts w:asciiTheme="minorHAnsi" w:eastAsia="Times New Roman" w:hAnsiTheme="minorHAnsi" w:cstheme="minorHAnsi"/>
                <w:sz w:val="20"/>
                <w:szCs w:val="20"/>
              </w:rPr>
              <w:t xml:space="preserve"> 63 </w:t>
            </w:r>
          </w:p>
        </w:tc>
        <w:tc>
          <w:tcPr>
            <w:tcW w:w="1110"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4CA2E6C" w14:textId="77777777" w:rsidR="00317CD5" w:rsidRPr="00BB7C03" w:rsidRDefault="00317CD5" w:rsidP="00B5168E">
            <w:pPr>
              <w:spacing w:after="0"/>
              <w:jc w:val="center"/>
              <w:rPr>
                <w:rFonts w:asciiTheme="minorHAnsi" w:eastAsia="Times New Roman" w:hAnsiTheme="minorHAnsi" w:cstheme="minorHAnsi"/>
                <w:sz w:val="20"/>
                <w:szCs w:val="20"/>
              </w:rPr>
            </w:pPr>
            <w:r w:rsidRPr="00BB7C03">
              <w:rPr>
                <w:rFonts w:asciiTheme="minorHAnsi" w:eastAsia="Times New Roman" w:hAnsiTheme="minorHAnsi" w:cstheme="minorHAnsi"/>
                <w:sz w:val="20"/>
                <w:szCs w:val="20"/>
              </w:rPr>
              <w:t xml:space="preserve"> 64 </w:t>
            </w:r>
          </w:p>
        </w:tc>
        <w:tc>
          <w:tcPr>
            <w:tcW w:w="7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63D51B" w14:textId="77777777" w:rsidR="00317CD5" w:rsidRPr="00BB7C03" w:rsidRDefault="00317CD5" w:rsidP="00B5168E">
            <w:pPr>
              <w:spacing w:after="0"/>
              <w:rPr>
                <w:rFonts w:asciiTheme="minorHAnsi" w:eastAsia="Times New Roman" w:hAnsiTheme="minorHAnsi" w:cstheme="minorHAnsi"/>
                <w:b/>
                <w:bCs/>
                <w:sz w:val="20"/>
                <w:szCs w:val="20"/>
              </w:rPr>
            </w:pPr>
            <w:r w:rsidRPr="00BB7C03">
              <w:rPr>
                <w:rFonts w:asciiTheme="minorHAnsi" w:eastAsia="Times New Roman" w:hAnsiTheme="minorHAnsi" w:cstheme="minorHAnsi"/>
                <w:b/>
                <w:bCs/>
                <w:sz w:val="20"/>
                <w:szCs w:val="20"/>
              </w:rPr>
              <w:t xml:space="preserve"> 974 </w:t>
            </w:r>
          </w:p>
        </w:tc>
      </w:tr>
      <w:tr w:rsidR="00317CD5" w:rsidRPr="00BB7C03" w14:paraId="631C7710" w14:textId="77777777" w:rsidTr="00B5168E">
        <w:trPr>
          <w:trHeight w:val="630"/>
          <w:jc w:val="center"/>
        </w:trPr>
        <w:tc>
          <w:tcPr>
            <w:tcW w:w="74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441584" w14:textId="77777777" w:rsidR="00317CD5" w:rsidRPr="00BB7C03" w:rsidRDefault="00317CD5" w:rsidP="00B5168E">
            <w:pPr>
              <w:spacing w:after="0"/>
              <w:jc w:val="center"/>
              <w:rPr>
                <w:rFonts w:asciiTheme="minorHAnsi" w:eastAsia="Times New Roman" w:hAnsiTheme="minorHAnsi" w:cstheme="minorHAnsi"/>
                <w:color w:val="000000"/>
                <w:sz w:val="20"/>
                <w:szCs w:val="20"/>
              </w:rPr>
            </w:pPr>
            <w:r w:rsidRPr="00BB7C03">
              <w:rPr>
                <w:rFonts w:asciiTheme="minorHAnsi" w:eastAsia="Times New Roman" w:hAnsiTheme="minorHAnsi" w:cstheme="minorHAnsi"/>
                <w:color w:val="000000"/>
                <w:sz w:val="20"/>
                <w:szCs w:val="20"/>
              </w:rPr>
              <w:t xml:space="preserve"> D </w:t>
            </w:r>
          </w:p>
        </w:tc>
        <w:tc>
          <w:tcPr>
            <w:tcW w:w="786" w:type="dxa"/>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14FA547A" w14:textId="77777777" w:rsidR="00317CD5" w:rsidRPr="00BB7C03" w:rsidRDefault="00317CD5" w:rsidP="00B5168E">
            <w:pPr>
              <w:spacing w:after="0"/>
              <w:jc w:val="center"/>
              <w:rPr>
                <w:rFonts w:asciiTheme="minorHAnsi" w:eastAsia="Times New Roman" w:hAnsiTheme="minorHAnsi" w:cstheme="minorHAnsi"/>
                <w:color w:val="000000"/>
                <w:sz w:val="20"/>
                <w:szCs w:val="20"/>
              </w:rPr>
            </w:pPr>
            <w:r w:rsidRPr="00BB7C03">
              <w:rPr>
                <w:rFonts w:asciiTheme="minorHAnsi" w:eastAsia="Times New Roman" w:hAnsiTheme="minorHAnsi" w:cstheme="minorHAnsi"/>
                <w:color w:val="000000"/>
                <w:sz w:val="20"/>
                <w:szCs w:val="20"/>
              </w:rPr>
              <w:t xml:space="preserve"> 2.50 </w:t>
            </w:r>
          </w:p>
        </w:tc>
        <w:tc>
          <w:tcPr>
            <w:tcW w:w="135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28798F8" w14:textId="77777777" w:rsidR="00317CD5" w:rsidRPr="00BB7C03" w:rsidRDefault="00317CD5" w:rsidP="00B5168E">
            <w:pPr>
              <w:spacing w:after="0"/>
              <w:jc w:val="center"/>
              <w:rPr>
                <w:rFonts w:asciiTheme="minorHAnsi" w:eastAsia="Times New Roman" w:hAnsiTheme="minorHAnsi" w:cstheme="minorHAnsi"/>
                <w:color w:val="000000"/>
                <w:sz w:val="20"/>
                <w:szCs w:val="20"/>
              </w:rPr>
            </w:pPr>
            <w:r w:rsidRPr="00BB7C03">
              <w:rPr>
                <w:rFonts w:asciiTheme="minorHAnsi" w:eastAsia="Times New Roman" w:hAnsiTheme="minorHAnsi" w:cstheme="minorHAnsi"/>
                <w:color w:val="000000"/>
                <w:sz w:val="20"/>
                <w:szCs w:val="20"/>
              </w:rPr>
              <w:t xml:space="preserve"> Crop Irrigation Requirements </w:t>
            </w:r>
          </w:p>
        </w:tc>
        <w:tc>
          <w:tcPr>
            <w:tcW w:w="1631" w:type="dxa"/>
            <w:gridSpan w:val="5"/>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07045B55" w14:textId="77777777" w:rsidR="00317CD5" w:rsidRPr="00BB7C03" w:rsidRDefault="00317CD5" w:rsidP="00B5168E">
            <w:pPr>
              <w:spacing w:after="0"/>
              <w:jc w:val="center"/>
              <w:rPr>
                <w:rFonts w:asciiTheme="minorHAnsi" w:eastAsia="Times New Roman" w:hAnsiTheme="minorHAnsi" w:cstheme="minorHAnsi"/>
                <w:color w:val="FFFFFF"/>
                <w:sz w:val="20"/>
                <w:szCs w:val="20"/>
              </w:rPr>
            </w:pPr>
            <w:r w:rsidRPr="00BB7C03">
              <w:rPr>
                <w:rFonts w:asciiTheme="minorHAnsi" w:eastAsia="Times New Roman" w:hAnsiTheme="minorHAnsi" w:cstheme="minorHAnsi"/>
                <w:color w:val="FFFFFF"/>
                <w:sz w:val="20"/>
                <w:szCs w:val="20"/>
              </w:rPr>
              <w:t xml:space="preserve"> Groundnut </w:t>
            </w:r>
          </w:p>
        </w:tc>
        <w:tc>
          <w:tcPr>
            <w:tcW w:w="545" w:type="dxa"/>
            <w:gridSpan w:val="2"/>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4D307B4F" w14:textId="77777777" w:rsidR="00317CD5" w:rsidRPr="00BB7C03" w:rsidRDefault="00317CD5" w:rsidP="00B5168E">
            <w:pPr>
              <w:spacing w:after="0"/>
              <w:jc w:val="center"/>
              <w:rPr>
                <w:rFonts w:asciiTheme="minorHAnsi" w:eastAsia="Times New Roman" w:hAnsiTheme="minorHAnsi" w:cstheme="minorHAnsi"/>
                <w:color w:val="000000"/>
                <w:sz w:val="20"/>
                <w:szCs w:val="20"/>
              </w:rPr>
            </w:pPr>
            <w:r w:rsidRPr="00BB7C03">
              <w:rPr>
                <w:rFonts w:asciiTheme="minorHAnsi" w:eastAsia="Times New Roman" w:hAnsiTheme="minorHAnsi" w:cstheme="minorHAnsi"/>
                <w:color w:val="000000"/>
                <w:sz w:val="20"/>
                <w:szCs w:val="20"/>
              </w:rPr>
              <w:t> </w:t>
            </w:r>
          </w:p>
        </w:tc>
        <w:tc>
          <w:tcPr>
            <w:tcW w:w="4729" w:type="dxa"/>
            <w:gridSpan w:val="14"/>
            <w:tcBorders>
              <w:top w:val="single" w:sz="4" w:space="0" w:color="auto"/>
              <w:left w:val="single" w:sz="4" w:space="0" w:color="auto"/>
              <w:bottom w:val="single" w:sz="4" w:space="0" w:color="auto"/>
              <w:right w:val="single" w:sz="4" w:space="0" w:color="auto"/>
            </w:tcBorders>
            <w:shd w:val="clear" w:color="000000" w:fill="AEAAAA"/>
            <w:noWrap/>
            <w:vAlign w:val="center"/>
            <w:hideMark/>
          </w:tcPr>
          <w:p w14:paraId="57F75EB7" w14:textId="77777777" w:rsidR="00317CD5" w:rsidRPr="00BB7C03" w:rsidRDefault="00317CD5" w:rsidP="00B5168E">
            <w:pPr>
              <w:spacing w:after="0"/>
              <w:jc w:val="center"/>
              <w:rPr>
                <w:rFonts w:asciiTheme="minorHAnsi" w:eastAsia="Times New Roman" w:hAnsiTheme="minorHAnsi" w:cstheme="minorHAnsi"/>
                <w:color w:val="000000"/>
                <w:sz w:val="20"/>
                <w:szCs w:val="20"/>
              </w:rPr>
            </w:pPr>
            <w:r w:rsidRPr="00BB7C03">
              <w:rPr>
                <w:rFonts w:asciiTheme="minorHAnsi" w:eastAsia="Times New Roman" w:hAnsiTheme="minorHAnsi" w:cstheme="minorHAnsi"/>
                <w:color w:val="000000"/>
                <w:sz w:val="20"/>
                <w:szCs w:val="20"/>
              </w:rPr>
              <w:t xml:space="preserve"> Garlic/Ginger </w:t>
            </w:r>
          </w:p>
        </w:tc>
        <w:tc>
          <w:tcPr>
            <w:tcW w:w="1110" w:type="dxa"/>
            <w:gridSpan w:val="2"/>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47F9643A" w14:textId="77777777" w:rsidR="00317CD5" w:rsidRPr="00BB7C03" w:rsidRDefault="00317CD5" w:rsidP="00B5168E">
            <w:pPr>
              <w:spacing w:after="0"/>
              <w:jc w:val="center"/>
              <w:rPr>
                <w:rFonts w:asciiTheme="minorHAnsi" w:eastAsia="Times New Roman" w:hAnsiTheme="minorHAnsi" w:cstheme="minorHAnsi"/>
                <w:color w:val="FFFFFF"/>
                <w:sz w:val="20"/>
                <w:szCs w:val="20"/>
              </w:rPr>
            </w:pPr>
            <w:r w:rsidRPr="00BB7C03">
              <w:rPr>
                <w:rFonts w:asciiTheme="minorHAnsi" w:eastAsia="Times New Roman" w:hAnsiTheme="minorHAnsi" w:cstheme="minorHAnsi"/>
                <w:color w:val="FFFFFF"/>
                <w:sz w:val="20"/>
                <w:szCs w:val="20"/>
              </w:rPr>
              <w:t xml:space="preserve"> Groundnut </w:t>
            </w:r>
          </w:p>
        </w:tc>
        <w:tc>
          <w:tcPr>
            <w:tcW w:w="7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86E56E" w14:textId="77777777" w:rsidR="00317CD5" w:rsidRPr="00BB7C03" w:rsidRDefault="00317CD5" w:rsidP="00B5168E">
            <w:pPr>
              <w:spacing w:after="0"/>
              <w:rPr>
                <w:rFonts w:asciiTheme="minorHAnsi" w:eastAsia="Times New Roman" w:hAnsiTheme="minorHAnsi" w:cstheme="minorHAnsi"/>
                <w:b/>
                <w:bCs/>
                <w:color w:val="000000"/>
                <w:sz w:val="20"/>
                <w:szCs w:val="20"/>
              </w:rPr>
            </w:pPr>
            <w:r w:rsidRPr="00BB7C03">
              <w:rPr>
                <w:rFonts w:asciiTheme="minorHAnsi" w:eastAsia="Times New Roman" w:hAnsiTheme="minorHAnsi" w:cstheme="minorHAnsi"/>
                <w:b/>
                <w:bCs/>
                <w:color w:val="000000"/>
                <w:sz w:val="20"/>
                <w:szCs w:val="20"/>
              </w:rPr>
              <w:t> </w:t>
            </w:r>
          </w:p>
        </w:tc>
      </w:tr>
      <w:tr w:rsidR="00317CD5" w:rsidRPr="00BB7C03" w14:paraId="358DBF31" w14:textId="77777777" w:rsidTr="00B5168E">
        <w:trPr>
          <w:trHeight w:val="630"/>
          <w:jc w:val="center"/>
        </w:trPr>
        <w:tc>
          <w:tcPr>
            <w:tcW w:w="744" w:type="dxa"/>
            <w:vMerge/>
            <w:tcBorders>
              <w:top w:val="single" w:sz="4" w:space="0" w:color="auto"/>
              <w:left w:val="single" w:sz="4" w:space="0" w:color="auto"/>
              <w:bottom w:val="single" w:sz="4" w:space="0" w:color="auto"/>
              <w:right w:val="single" w:sz="4" w:space="0" w:color="auto"/>
            </w:tcBorders>
            <w:vAlign w:val="center"/>
            <w:hideMark/>
          </w:tcPr>
          <w:p w14:paraId="5610934D" w14:textId="77777777" w:rsidR="00317CD5" w:rsidRPr="00BB7C03" w:rsidRDefault="00317CD5" w:rsidP="00B5168E">
            <w:pPr>
              <w:spacing w:after="0"/>
              <w:rPr>
                <w:rFonts w:asciiTheme="minorHAnsi" w:eastAsia="Times New Roman" w:hAnsiTheme="minorHAnsi" w:cstheme="minorHAnsi"/>
                <w:color w:val="000000"/>
                <w:sz w:val="20"/>
                <w:szCs w:val="20"/>
              </w:rPr>
            </w:pPr>
          </w:p>
        </w:tc>
        <w:tc>
          <w:tcPr>
            <w:tcW w:w="786" w:type="dxa"/>
            <w:vMerge/>
            <w:tcBorders>
              <w:top w:val="single" w:sz="4" w:space="0" w:color="auto"/>
              <w:left w:val="single" w:sz="4" w:space="0" w:color="auto"/>
              <w:bottom w:val="single" w:sz="4" w:space="0" w:color="auto"/>
              <w:right w:val="single" w:sz="4" w:space="0" w:color="auto"/>
            </w:tcBorders>
            <w:vAlign w:val="center"/>
            <w:hideMark/>
          </w:tcPr>
          <w:p w14:paraId="54EFDFCA" w14:textId="77777777" w:rsidR="00317CD5" w:rsidRPr="00BB7C03" w:rsidRDefault="00317CD5" w:rsidP="00B5168E">
            <w:pPr>
              <w:spacing w:after="0"/>
              <w:rPr>
                <w:rFonts w:asciiTheme="minorHAnsi" w:eastAsia="Times New Roman" w:hAnsiTheme="minorHAnsi" w:cstheme="minorHAnsi"/>
                <w:color w:val="000000"/>
                <w:sz w:val="20"/>
                <w:szCs w:val="20"/>
              </w:rPr>
            </w:pPr>
          </w:p>
        </w:tc>
        <w:tc>
          <w:tcPr>
            <w:tcW w:w="1359" w:type="dxa"/>
            <w:vMerge/>
            <w:tcBorders>
              <w:top w:val="single" w:sz="4" w:space="0" w:color="auto"/>
              <w:left w:val="single" w:sz="4" w:space="0" w:color="auto"/>
              <w:bottom w:val="single" w:sz="4" w:space="0" w:color="auto"/>
              <w:right w:val="single" w:sz="4" w:space="0" w:color="auto"/>
            </w:tcBorders>
            <w:vAlign w:val="center"/>
            <w:hideMark/>
          </w:tcPr>
          <w:p w14:paraId="11693B07" w14:textId="77777777" w:rsidR="00317CD5" w:rsidRPr="00BB7C03" w:rsidRDefault="00317CD5" w:rsidP="00B5168E">
            <w:pPr>
              <w:spacing w:after="0"/>
              <w:rPr>
                <w:rFonts w:asciiTheme="minorHAnsi" w:eastAsia="Times New Roman" w:hAnsiTheme="minorHAnsi" w:cstheme="minorHAnsi"/>
                <w:color w:val="000000"/>
                <w:sz w:val="20"/>
                <w:szCs w:val="20"/>
              </w:rPr>
            </w:pPr>
          </w:p>
        </w:tc>
        <w:tc>
          <w:tcPr>
            <w:tcW w:w="52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D0A2B93" w14:textId="77777777" w:rsidR="00317CD5" w:rsidRPr="00BB7C03" w:rsidRDefault="00317CD5" w:rsidP="00B5168E">
            <w:pPr>
              <w:spacing w:after="0"/>
              <w:jc w:val="center"/>
              <w:rPr>
                <w:rFonts w:asciiTheme="minorHAnsi" w:eastAsia="Times New Roman" w:hAnsiTheme="minorHAnsi" w:cstheme="minorHAnsi"/>
                <w:sz w:val="20"/>
                <w:szCs w:val="20"/>
              </w:rPr>
            </w:pPr>
            <w:r w:rsidRPr="00BB7C03">
              <w:rPr>
                <w:rFonts w:asciiTheme="minorHAnsi" w:eastAsia="Times New Roman" w:hAnsiTheme="minorHAnsi" w:cstheme="minorHAnsi"/>
                <w:sz w:val="20"/>
                <w:szCs w:val="20"/>
              </w:rPr>
              <w:t xml:space="preserve"> 58 </w:t>
            </w:r>
          </w:p>
        </w:tc>
        <w:tc>
          <w:tcPr>
            <w:tcW w:w="52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A366A70" w14:textId="77777777" w:rsidR="00317CD5" w:rsidRPr="00BB7C03" w:rsidRDefault="00317CD5" w:rsidP="00B5168E">
            <w:pPr>
              <w:spacing w:after="0"/>
              <w:jc w:val="center"/>
              <w:rPr>
                <w:rFonts w:asciiTheme="minorHAnsi" w:eastAsia="Times New Roman" w:hAnsiTheme="minorHAnsi" w:cstheme="minorHAnsi"/>
                <w:sz w:val="20"/>
                <w:szCs w:val="20"/>
              </w:rPr>
            </w:pPr>
            <w:r w:rsidRPr="00BB7C03">
              <w:rPr>
                <w:rFonts w:asciiTheme="minorHAnsi" w:eastAsia="Times New Roman" w:hAnsiTheme="minorHAnsi" w:cstheme="minorHAnsi"/>
                <w:sz w:val="20"/>
                <w:szCs w:val="20"/>
              </w:rPr>
              <w:t xml:space="preserve"> 56 </w:t>
            </w:r>
          </w:p>
        </w:tc>
        <w:tc>
          <w:tcPr>
            <w:tcW w:w="589" w:type="dxa"/>
            <w:gridSpan w:val="3"/>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49E21D4" w14:textId="77777777" w:rsidR="00317CD5" w:rsidRPr="00BB7C03" w:rsidRDefault="00317CD5" w:rsidP="00B5168E">
            <w:pPr>
              <w:spacing w:after="0"/>
              <w:jc w:val="center"/>
              <w:rPr>
                <w:rFonts w:asciiTheme="minorHAnsi" w:eastAsia="Times New Roman" w:hAnsiTheme="minorHAnsi" w:cstheme="minorHAnsi"/>
                <w:sz w:val="20"/>
                <w:szCs w:val="20"/>
              </w:rPr>
            </w:pPr>
            <w:r w:rsidRPr="00BB7C03">
              <w:rPr>
                <w:rFonts w:asciiTheme="minorHAnsi" w:eastAsia="Times New Roman" w:hAnsiTheme="minorHAnsi" w:cstheme="minorHAnsi"/>
                <w:sz w:val="20"/>
                <w:szCs w:val="20"/>
              </w:rPr>
              <w:t xml:space="preserve"> 53 </w:t>
            </w:r>
          </w:p>
        </w:tc>
        <w:tc>
          <w:tcPr>
            <w:tcW w:w="545"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184A55E" w14:textId="77777777" w:rsidR="00317CD5" w:rsidRPr="00BB7C03" w:rsidRDefault="00317CD5" w:rsidP="00B5168E">
            <w:pPr>
              <w:spacing w:after="0"/>
              <w:jc w:val="center"/>
              <w:rPr>
                <w:rFonts w:asciiTheme="minorHAnsi" w:eastAsia="Times New Roman" w:hAnsiTheme="minorHAnsi" w:cstheme="minorHAnsi"/>
                <w:sz w:val="20"/>
                <w:szCs w:val="20"/>
              </w:rPr>
            </w:pPr>
            <w:r w:rsidRPr="00BB7C03">
              <w:rPr>
                <w:rFonts w:asciiTheme="minorHAnsi" w:eastAsia="Times New Roman" w:hAnsiTheme="minorHAnsi" w:cstheme="minorHAnsi"/>
                <w:sz w:val="20"/>
                <w:szCs w:val="20"/>
              </w:rPr>
              <w:t xml:space="preserve"> - </w:t>
            </w:r>
          </w:p>
        </w:tc>
        <w:tc>
          <w:tcPr>
            <w:tcW w:w="585"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8C901F6" w14:textId="77777777" w:rsidR="00317CD5" w:rsidRPr="00BB7C03" w:rsidRDefault="00317CD5" w:rsidP="00B5168E">
            <w:pPr>
              <w:spacing w:after="0"/>
              <w:jc w:val="center"/>
              <w:rPr>
                <w:rFonts w:asciiTheme="minorHAnsi" w:eastAsia="Times New Roman" w:hAnsiTheme="minorHAnsi" w:cstheme="minorHAnsi"/>
                <w:sz w:val="20"/>
                <w:szCs w:val="20"/>
              </w:rPr>
            </w:pPr>
            <w:r w:rsidRPr="00BB7C03">
              <w:rPr>
                <w:rFonts w:asciiTheme="minorHAnsi" w:eastAsia="Times New Roman" w:hAnsiTheme="minorHAnsi" w:cstheme="minorHAnsi"/>
                <w:sz w:val="20"/>
                <w:szCs w:val="20"/>
              </w:rPr>
              <w:t xml:space="preserve"> 39 </w:t>
            </w:r>
          </w:p>
        </w:tc>
        <w:tc>
          <w:tcPr>
            <w:tcW w:w="595"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25CE2C1" w14:textId="77777777" w:rsidR="00317CD5" w:rsidRPr="00BB7C03" w:rsidRDefault="00317CD5" w:rsidP="00B5168E">
            <w:pPr>
              <w:spacing w:after="0"/>
              <w:jc w:val="center"/>
              <w:rPr>
                <w:rFonts w:asciiTheme="minorHAnsi" w:eastAsia="Times New Roman" w:hAnsiTheme="minorHAnsi" w:cstheme="minorHAnsi"/>
                <w:sz w:val="20"/>
                <w:szCs w:val="20"/>
              </w:rPr>
            </w:pPr>
            <w:r w:rsidRPr="00BB7C03">
              <w:rPr>
                <w:rFonts w:asciiTheme="minorHAnsi" w:eastAsia="Times New Roman" w:hAnsiTheme="minorHAnsi" w:cstheme="minorHAnsi"/>
                <w:sz w:val="20"/>
                <w:szCs w:val="20"/>
              </w:rPr>
              <w:t xml:space="preserve"> 101 </w:t>
            </w:r>
          </w:p>
        </w:tc>
        <w:tc>
          <w:tcPr>
            <w:tcW w:w="545"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073DC47" w14:textId="77777777" w:rsidR="00317CD5" w:rsidRPr="00BB7C03" w:rsidRDefault="00317CD5" w:rsidP="00B5168E">
            <w:pPr>
              <w:spacing w:after="0"/>
              <w:jc w:val="center"/>
              <w:rPr>
                <w:rFonts w:asciiTheme="minorHAnsi" w:eastAsia="Times New Roman" w:hAnsiTheme="minorHAnsi" w:cstheme="minorHAnsi"/>
                <w:sz w:val="20"/>
                <w:szCs w:val="20"/>
              </w:rPr>
            </w:pPr>
            <w:r w:rsidRPr="00BB7C03">
              <w:rPr>
                <w:rFonts w:asciiTheme="minorHAnsi" w:eastAsia="Times New Roman" w:hAnsiTheme="minorHAnsi" w:cstheme="minorHAnsi"/>
                <w:sz w:val="20"/>
                <w:szCs w:val="20"/>
              </w:rPr>
              <w:t xml:space="preserve"> 86 </w:t>
            </w:r>
          </w:p>
        </w:tc>
        <w:tc>
          <w:tcPr>
            <w:tcW w:w="869"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7D68BA6" w14:textId="77777777" w:rsidR="00317CD5" w:rsidRPr="00BB7C03" w:rsidRDefault="00317CD5" w:rsidP="00B5168E">
            <w:pPr>
              <w:spacing w:after="0"/>
              <w:jc w:val="center"/>
              <w:rPr>
                <w:rFonts w:asciiTheme="minorHAnsi" w:eastAsia="Times New Roman" w:hAnsiTheme="minorHAnsi" w:cstheme="minorHAnsi"/>
                <w:sz w:val="20"/>
                <w:szCs w:val="20"/>
              </w:rPr>
            </w:pPr>
            <w:r w:rsidRPr="00BB7C03">
              <w:rPr>
                <w:rFonts w:asciiTheme="minorHAnsi" w:eastAsia="Times New Roman" w:hAnsiTheme="minorHAnsi" w:cstheme="minorHAnsi"/>
                <w:sz w:val="20"/>
                <w:szCs w:val="20"/>
              </w:rPr>
              <w:t xml:space="preserve"> 61 </w:t>
            </w:r>
          </w:p>
        </w:tc>
        <w:tc>
          <w:tcPr>
            <w:tcW w:w="725"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CB842CF" w14:textId="77777777" w:rsidR="00317CD5" w:rsidRPr="00BB7C03" w:rsidRDefault="00317CD5" w:rsidP="00B5168E">
            <w:pPr>
              <w:spacing w:after="0"/>
              <w:jc w:val="center"/>
              <w:rPr>
                <w:rFonts w:asciiTheme="minorHAnsi" w:eastAsia="Times New Roman" w:hAnsiTheme="minorHAnsi" w:cstheme="minorHAnsi"/>
                <w:sz w:val="20"/>
                <w:szCs w:val="20"/>
              </w:rPr>
            </w:pPr>
            <w:r w:rsidRPr="00BB7C03">
              <w:rPr>
                <w:rFonts w:asciiTheme="minorHAnsi" w:eastAsia="Times New Roman" w:hAnsiTheme="minorHAnsi" w:cstheme="minorHAnsi"/>
                <w:sz w:val="20"/>
                <w:szCs w:val="20"/>
              </w:rPr>
              <w:t xml:space="preserve"> 71 </w:t>
            </w:r>
          </w:p>
        </w:tc>
        <w:tc>
          <w:tcPr>
            <w:tcW w:w="758"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3E7E16F" w14:textId="77777777" w:rsidR="00317CD5" w:rsidRPr="00BB7C03" w:rsidRDefault="00317CD5" w:rsidP="00B5168E">
            <w:pPr>
              <w:spacing w:after="0"/>
              <w:jc w:val="center"/>
              <w:rPr>
                <w:rFonts w:asciiTheme="minorHAnsi" w:eastAsia="Times New Roman" w:hAnsiTheme="minorHAnsi" w:cstheme="minorHAnsi"/>
                <w:sz w:val="20"/>
                <w:szCs w:val="20"/>
              </w:rPr>
            </w:pPr>
            <w:r w:rsidRPr="00BB7C03">
              <w:rPr>
                <w:rFonts w:asciiTheme="minorHAnsi" w:eastAsia="Times New Roman" w:hAnsiTheme="minorHAnsi" w:cstheme="minorHAnsi"/>
                <w:sz w:val="20"/>
                <w:szCs w:val="20"/>
              </w:rPr>
              <w:t xml:space="preserve"> - </w:t>
            </w:r>
          </w:p>
        </w:tc>
        <w:tc>
          <w:tcPr>
            <w:tcW w:w="652"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1C017D3" w14:textId="77777777" w:rsidR="00317CD5" w:rsidRPr="00BB7C03" w:rsidRDefault="00317CD5" w:rsidP="00B5168E">
            <w:pPr>
              <w:spacing w:after="0"/>
              <w:jc w:val="center"/>
              <w:rPr>
                <w:rFonts w:asciiTheme="minorHAnsi" w:eastAsia="Times New Roman" w:hAnsiTheme="minorHAnsi" w:cstheme="minorHAnsi"/>
                <w:sz w:val="20"/>
                <w:szCs w:val="20"/>
              </w:rPr>
            </w:pPr>
            <w:r w:rsidRPr="00BB7C03">
              <w:rPr>
                <w:rFonts w:asciiTheme="minorHAnsi" w:eastAsia="Times New Roman" w:hAnsiTheme="minorHAnsi" w:cstheme="minorHAnsi"/>
                <w:sz w:val="20"/>
                <w:szCs w:val="20"/>
              </w:rPr>
              <w:t xml:space="preserve"> - </w:t>
            </w:r>
          </w:p>
        </w:tc>
        <w:tc>
          <w:tcPr>
            <w:tcW w:w="1110"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15EAB7C" w14:textId="77777777" w:rsidR="00317CD5" w:rsidRPr="00BB7C03" w:rsidRDefault="00317CD5" w:rsidP="00B5168E">
            <w:pPr>
              <w:spacing w:after="0"/>
              <w:jc w:val="center"/>
              <w:rPr>
                <w:rFonts w:asciiTheme="minorHAnsi" w:eastAsia="Times New Roman" w:hAnsiTheme="minorHAnsi" w:cstheme="minorHAnsi"/>
                <w:sz w:val="20"/>
                <w:szCs w:val="20"/>
              </w:rPr>
            </w:pPr>
            <w:r w:rsidRPr="00BB7C03">
              <w:rPr>
                <w:rFonts w:asciiTheme="minorHAnsi" w:eastAsia="Times New Roman" w:hAnsiTheme="minorHAnsi" w:cstheme="minorHAnsi"/>
                <w:sz w:val="20"/>
                <w:szCs w:val="20"/>
              </w:rPr>
              <w:t xml:space="preserve"> 40 </w:t>
            </w:r>
          </w:p>
        </w:tc>
        <w:tc>
          <w:tcPr>
            <w:tcW w:w="7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E55F81" w14:textId="77777777" w:rsidR="00317CD5" w:rsidRPr="00BB7C03" w:rsidRDefault="00317CD5" w:rsidP="00B5168E">
            <w:pPr>
              <w:spacing w:after="0"/>
              <w:rPr>
                <w:rFonts w:asciiTheme="minorHAnsi" w:eastAsia="Times New Roman" w:hAnsiTheme="minorHAnsi" w:cstheme="minorHAnsi"/>
                <w:b/>
                <w:bCs/>
                <w:sz w:val="20"/>
                <w:szCs w:val="20"/>
              </w:rPr>
            </w:pPr>
            <w:r w:rsidRPr="00BB7C03">
              <w:rPr>
                <w:rFonts w:asciiTheme="minorHAnsi" w:eastAsia="Times New Roman" w:hAnsiTheme="minorHAnsi" w:cstheme="minorHAnsi"/>
                <w:b/>
                <w:bCs/>
                <w:sz w:val="20"/>
                <w:szCs w:val="20"/>
              </w:rPr>
              <w:t xml:space="preserve"> 565 </w:t>
            </w:r>
          </w:p>
        </w:tc>
      </w:tr>
      <w:tr w:rsidR="00317CD5" w:rsidRPr="00BB7C03" w14:paraId="41B649A9" w14:textId="77777777" w:rsidTr="00B5168E">
        <w:trPr>
          <w:trHeight w:val="630"/>
          <w:jc w:val="center"/>
        </w:trPr>
        <w:tc>
          <w:tcPr>
            <w:tcW w:w="7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EC80DD" w14:textId="77777777" w:rsidR="00317CD5" w:rsidRPr="00BB7C03" w:rsidRDefault="00317CD5" w:rsidP="00B5168E">
            <w:pPr>
              <w:spacing w:after="0"/>
              <w:jc w:val="center"/>
              <w:rPr>
                <w:rFonts w:asciiTheme="minorHAnsi" w:eastAsia="Times New Roman" w:hAnsiTheme="minorHAnsi" w:cstheme="minorHAnsi"/>
                <w:color w:val="000000"/>
                <w:sz w:val="20"/>
                <w:szCs w:val="20"/>
              </w:rPr>
            </w:pPr>
            <w:r w:rsidRPr="00BB7C03">
              <w:rPr>
                <w:rFonts w:asciiTheme="minorHAnsi" w:eastAsia="Times New Roman" w:hAnsiTheme="minorHAnsi" w:cstheme="minorHAnsi"/>
                <w:color w:val="000000"/>
                <w:sz w:val="20"/>
                <w:szCs w:val="20"/>
              </w:rPr>
              <w:t xml:space="preserve"> TOTAL </w:t>
            </w:r>
          </w:p>
        </w:tc>
        <w:tc>
          <w:tcPr>
            <w:tcW w:w="7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184B65" w14:textId="77777777" w:rsidR="00317CD5" w:rsidRPr="00BB7C03" w:rsidRDefault="00317CD5" w:rsidP="00B5168E">
            <w:pPr>
              <w:spacing w:after="0"/>
              <w:jc w:val="center"/>
              <w:rPr>
                <w:rFonts w:asciiTheme="minorHAnsi" w:eastAsia="Times New Roman" w:hAnsiTheme="minorHAnsi" w:cstheme="minorHAnsi"/>
                <w:color w:val="000000"/>
                <w:sz w:val="20"/>
                <w:szCs w:val="20"/>
              </w:rPr>
            </w:pPr>
            <w:r w:rsidRPr="00BB7C03">
              <w:rPr>
                <w:rFonts w:asciiTheme="minorHAnsi" w:eastAsia="Times New Roman" w:hAnsiTheme="minorHAnsi" w:cstheme="minorHAnsi"/>
                <w:color w:val="000000"/>
                <w:sz w:val="20"/>
                <w:szCs w:val="20"/>
              </w:rPr>
              <w:t xml:space="preserve"> 10 </w:t>
            </w:r>
          </w:p>
        </w:tc>
        <w:tc>
          <w:tcPr>
            <w:tcW w:w="13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112281" w14:textId="77777777" w:rsidR="00317CD5" w:rsidRPr="00BB7C03" w:rsidRDefault="00317CD5" w:rsidP="00B5168E">
            <w:pPr>
              <w:spacing w:after="0"/>
              <w:jc w:val="center"/>
              <w:rPr>
                <w:rFonts w:asciiTheme="minorHAnsi" w:eastAsia="Times New Roman" w:hAnsiTheme="minorHAnsi" w:cstheme="minorHAnsi"/>
                <w:color w:val="000000"/>
                <w:sz w:val="20"/>
                <w:szCs w:val="20"/>
              </w:rPr>
            </w:pPr>
            <w:r w:rsidRPr="00BB7C03">
              <w:rPr>
                <w:rFonts w:asciiTheme="minorHAnsi" w:eastAsia="Times New Roman" w:hAnsiTheme="minorHAnsi" w:cstheme="minorHAnsi"/>
                <w:color w:val="000000"/>
                <w:sz w:val="20"/>
                <w:szCs w:val="20"/>
              </w:rPr>
              <w:t> </w:t>
            </w:r>
          </w:p>
        </w:tc>
        <w:tc>
          <w:tcPr>
            <w:tcW w:w="5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658D45" w14:textId="77777777" w:rsidR="00317CD5" w:rsidRPr="00BB7C03" w:rsidRDefault="00317CD5" w:rsidP="00B5168E">
            <w:pPr>
              <w:spacing w:after="0"/>
              <w:jc w:val="center"/>
              <w:rPr>
                <w:rFonts w:asciiTheme="minorHAnsi" w:eastAsia="Times New Roman" w:hAnsiTheme="minorHAnsi" w:cstheme="minorHAnsi"/>
                <w:b/>
                <w:bCs/>
                <w:color w:val="000000"/>
                <w:sz w:val="20"/>
                <w:szCs w:val="20"/>
              </w:rPr>
            </w:pPr>
            <w:r w:rsidRPr="00BB7C03">
              <w:rPr>
                <w:rFonts w:asciiTheme="minorHAnsi" w:eastAsia="Times New Roman" w:hAnsiTheme="minorHAnsi" w:cstheme="minorHAnsi"/>
                <w:b/>
                <w:bCs/>
                <w:color w:val="000000"/>
                <w:sz w:val="20"/>
                <w:szCs w:val="20"/>
              </w:rPr>
              <w:t xml:space="preserve"> 186 </w:t>
            </w:r>
          </w:p>
        </w:tc>
        <w:tc>
          <w:tcPr>
            <w:tcW w:w="5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E98B2C" w14:textId="77777777" w:rsidR="00317CD5" w:rsidRPr="00BB7C03" w:rsidRDefault="00317CD5" w:rsidP="00B5168E">
            <w:pPr>
              <w:spacing w:after="0"/>
              <w:jc w:val="center"/>
              <w:rPr>
                <w:rFonts w:asciiTheme="minorHAnsi" w:eastAsia="Times New Roman" w:hAnsiTheme="minorHAnsi" w:cstheme="minorHAnsi"/>
                <w:b/>
                <w:bCs/>
                <w:color w:val="000000"/>
                <w:sz w:val="20"/>
                <w:szCs w:val="20"/>
              </w:rPr>
            </w:pPr>
            <w:r w:rsidRPr="00BB7C03">
              <w:rPr>
                <w:rFonts w:asciiTheme="minorHAnsi" w:eastAsia="Times New Roman" w:hAnsiTheme="minorHAnsi" w:cstheme="minorHAnsi"/>
                <w:b/>
                <w:bCs/>
                <w:color w:val="000000"/>
                <w:sz w:val="20"/>
                <w:szCs w:val="20"/>
              </w:rPr>
              <w:t xml:space="preserve"> 235 </w:t>
            </w:r>
          </w:p>
        </w:tc>
        <w:tc>
          <w:tcPr>
            <w:tcW w:w="589"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8D019C" w14:textId="77777777" w:rsidR="00317CD5" w:rsidRPr="00BB7C03" w:rsidRDefault="00317CD5" w:rsidP="00B5168E">
            <w:pPr>
              <w:spacing w:after="0"/>
              <w:jc w:val="center"/>
              <w:rPr>
                <w:rFonts w:asciiTheme="minorHAnsi" w:eastAsia="Times New Roman" w:hAnsiTheme="minorHAnsi" w:cstheme="minorHAnsi"/>
                <w:b/>
                <w:bCs/>
                <w:color w:val="000000"/>
                <w:sz w:val="20"/>
                <w:szCs w:val="20"/>
              </w:rPr>
            </w:pPr>
            <w:r w:rsidRPr="00BB7C03">
              <w:rPr>
                <w:rFonts w:asciiTheme="minorHAnsi" w:eastAsia="Times New Roman" w:hAnsiTheme="minorHAnsi" w:cstheme="minorHAnsi"/>
                <w:b/>
                <w:bCs/>
                <w:color w:val="000000"/>
                <w:sz w:val="20"/>
                <w:szCs w:val="20"/>
              </w:rPr>
              <w:t xml:space="preserve"> 301 </w:t>
            </w:r>
          </w:p>
        </w:tc>
        <w:tc>
          <w:tcPr>
            <w:tcW w:w="54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83836E" w14:textId="77777777" w:rsidR="00317CD5" w:rsidRPr="00BB7C03" w:rsidRDefault="00317CD5" w:rsidP="00B5168E">
            <w:pPr>
              <w:spacing w:after="0"/>
              <w:jc w:val="center"/>
              <w:rPr>
                <w:rFonts w:asciiTheme="minorHAnsi" w:eastAsia="Times New Roman" w:hAnsiTheme="minorHAnsi" w:cstheme="minorHAnsi"/>
                <w:b/>
                <w:bCs/>
                <w:color w:val="000000"/>
                <w:sz w:val="20"/>
                <w:szCs w:val="20"/>
              </w:rPr>
            </w:pPr>
            <w:r w:rsidRPr="00BB7C03">
              <w:rPr>
                <w:rFonts w:asciiTheme="minorHAnsi" w:eastAsia="Times New Roman" w:hAnsiTheme="minorHAnsi" w:cstheme="minorHAnsi"/>
                <w:b/>
                <w:bCs/>
                <w:color w:val="000000"/>
                <w:sz w:val="20"/>
                <w:szCs w:val="20"/>
              </w:rPr>
              <w:t xml:space="preserve"> 83 </w:t>
            </w:r>
          </w:p>
        </w:tc>
        <w:tc>
          <w:tcPr>
            <w:tcW w:w="58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55F0EC" w14:textId="77777777" w:rsidR="00317CD5" w:rsidRPr="00BB7C03" w:rsidRDefault="00317CD5" w:rsidP="00B5168E">
            <w:pPr>
              <w:spacing w:after="0"/>
              <w:jc w:val="center"/>
              <w:rPr>
                <w:rFonts w:asciiTheme="minorHAnsi" w:eastAsia="Times New Roman" w:hAnsiTheme="minorHAnsi" w:cstheme="minorHAnsi"/>
                <w:b/>
                <w:bCs/>
                <w:color w:val="000000"/>
                <w:sz w:val="20"/>
                <w:szCs w:val="20"/>
              </w:rPr>
            </w:pPr>
            <w:r w:rsidRPr="00BB7C03">
              <w:rPr>
                <w:rFonts w:asciiTheme="minorHAnsi" w:eastAsia="Times New Roman" w:hAnsiTheme="minorHAnsi" w:cstheme="minorHAnsi"/>
                <w:b/>
                <w:bCs/>
                <w:color w:val="000000"/>
                <w:sz w:val="20"/>
                <w:szCs w:val="20"/>
              </w:rPr>
              <w:t xml:space="preserve"> 167 </w:t>
            </w:r>
          </w:p>
        </w:tc>
        <w:tc>
          <w:tcPr>
            <w:tcW w:w="59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085F08" w14:textId="77777777" w:rsidR="00317CD5" w:rsidRPr="00BB7C03" w:rsidRDefault="00317CD5" w:rsidP="00B5168E">
            <w:pPr>
              <w:spacing w:after="0"/>
              <w:jc w:val="center"/>
              <w:rPr>
                <w:rFonts w:asciiTheme="minorHAnsi" w:eastAsia="Times New Roman" w:hAnsiTheme="minorHAnsi" w:cstheme="minorHAnsi"/>
                <w:b/>
                <w:bCs/>
                <w:color w:val="000000"/>
                <w:sz w:val="20"/>
                <w:szCs w:val="20"/>
              </w:rPr>
            </w:pPr>
            <w:r w:rsidRPr="00BB7C03">
              <w:rPr>
                <w:rFonts w:asciiTheme="minorHAnsi" w:eastAsia="Times New Roman" w:hAnsiTheme="minorHAnsi" w:cstheme="minorHAnsi"/>
                <w:b/>
                <w:bCs/>
                <w:color w:val="000000"/>
                <w:sz w:val="20"/>
                <w:szCs w:val="20"/>
              </w:rPr>
              <w:t xml:space="preserve"> 393 </w:t>
            </w:r>
          </w:p>
        </w:tc>
        <w:tc>
          <w:tcPr>
            <w:tcW w:w="54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3292D1" w14:textId="77777777" w:rsidR="00317CD5" w:rsidRPr="00BB7C03" w:rsidRDefault="00317CD5" w:rsidP="00B5168E">
            <w:pPr>
              <w:spacing w:after="0"/>
              <w:jc w:val="center"/>
              <w:rPr>
                <w:rFonts w:asciiTheme="minorHAnsi" w:eastAsia="Times New Roman" w:hAnsiTheme="minorHAnsi" w:cstheme="minorHAnsi"/>
                <w:b/>
                <w:bCs/>
                <w:color w:val="000000"/>
                <w:sz w:val="20"/>
                <w:szCs w:val="20"/>
              </w:rPr>
            </w:pPr>
            <w:r w:rsidRPr="00BB7C03">
              <w:rPr>
                <w:rFonts w:asciiTheme="minorHAnsi" w:eastAsia="Times New Roman" w:hAnsiTheme="minorHAnsi" w:cstheme="minorHAnsi"/>
                <w:b/>
                <w:bCs/>
                <w:color w:val="000000"/>
                <w:sz w:val="20"/>
                <w:szCs w:val="20"/>
              </w:rPr>
              <w:t xml:space="preserve"> 277 </w:t>
            </w:r>
          </w:p>
        </w:tc>
        <w:tc>
          <w:tcPr>
            <w:tcW w:w="86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373EC1" w14:textId="77777777" w:rsidR="00317CD5" w:rsidRPr="00BB7C03" w:rsidRDefault="00317CD5" w:rsidP="00B5168E">
            <w:pPr>
              <w:spacing w:after="0"/>
              <w:jc w:val="center"/>
              <w:rPr>
                <w:rFonts w:asciiTheme="minorHAnsi" w:eastAsia="Times New Roman" w:hAnsiTheme="minorHAnsi" w:cstheme="minorHAnsi"/>
                <w:b/>
                <w:bCs/>
                <w:color w:val="000000"/>
                <w:sz w:val="20"/>
                <w:szCs w:val="20"/>
              </w:rPr>
            </w:pPr>
            <w:r w:rsidRPr="00BB7C03">
              <w:rPr>
                <w:rFonts w:asciiTheme="minorHAnsi" w:eastAsia="Times New Roman" w:hAnsiTheme="minorHAnsi" w:cstheme="minorHAnsi"/>
                <w:b/>
                <w:bCs/>
                <w:color w:val="000000"/>
                <w:sz w:val="20"/>
                <w:szCs w:val="20"/>
              </w:rPr>
              <w:t xml:space="preserve"> 424 </w:t>
            </w:r>
          </w:p>
        </w:tc>
        <w:tc>
          <w:tcPr>
            <w:tcW w:w="72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6F625B" w14:textId="77777777" w:rsidR="00317CD5" w:rsidRPr="00BB7C03" w:rsidRDefault="00317CD5" w:rsidP="00B5168E">
            <w:pPr>
              <w:spacing w:after="0"/>
              <w:jc w:val="center"/>
              <w:rPr>
                <w:rFonts w:asciiTheme="minorHAnsi" w:eastAsia="Times New Roman" w:hAnsiTheme="minorHAnsi" w:cstheme="minorHAnsi"/>
                <w:b/>
                <w:bCs/>
                <w:color w:val="000000"/>
                <w:sz w:val="20"/>
                <w:szCs w:val="20"/>
              </w:rPr>
            </w:pPr>
            <w:r w:rsidRPr="00BB7C03">
              <w:rPr>
                <w:rFonts w:asciiTheme="minorHAnsi" w:eastAsia="Times New Roman" w:hAnsiTheme="minorHAnsi" w:cstheme="minorHAnsi"/>
                <w:b/>
                <w:bCs/>
                <w:color w:val="000000"/>
                <w:sz w:val="20"/>
                <w:szCs w:val="20"/>
              </w:rPr>
              <w:t xml:space="preserve"> 497 </w:t>
            </w:r>
          </w:p>
        </w:tc>
        <w:tc>
          <w:tcPr>
            <w:tcW w:w="75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1D1ACC" w14:textId="77777777" w:rsidR="00317CD5" w:rsidRPr="00BB7C03" w:rsidRDefault="00317CD5" w:rsidP="00B5168E">
            <w:pPr>
              <w:spacing w:after="0"/>
              <w:jc w:val="center"/>
              <w:rPr>
                <w:rFonts w:asciiTheme="minorHAnsi" w:eastAsia="Times New Roman" w:hAnsiTheme="minorHAnsi" w:cstheme="minorHAnsi"/>
                <w:b/>
                <w:bCs/>
                <w:color w:val="000000"/>
                <w:sz w:val="20"/>
                <w:szCs w:val="20"/>
              </w:rPr>
            </w:pPr>
            <w:r w:rsidRPr="00BB7C03">
              <w:rPr>
                <w:rFonts w:asciiTheme="minorHAnsi" w:eastAsia="Times New Roman" w:hAnsiTheme="minorHAnsi" w:cstheme="minorHAnsi"/>
                <w:b/>
                <w:bCs/>
                <w:color w:val="000000"/>
                <w:sz w:val="20"/>
                <w:szCs w:val="20"/>
              </w:rPr>
              <w:t xml:space="preserve"> 304 </w:t>
            </w:r>
          </w:p>
        </w:tc>
        <w:tc>
          <w:tcPr>
            <w:tcW w:w="65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99C081" w14:textId="77777777" w:rsidR="00317CD5" w:rsidRPr="00BB7C03" w:rsidRDefault="00317CD5" w:rsidP="00B5168E">
            <w:pPr>
              <w:spacing w:after="0"/>
              <w:jc w:val="center"/>
              <w:rPr>
                <w:rFonts w:asciiTheme="minorHAnsi" w:eastAsia="Times New Roman" w:hAnsiTheme="minorHAnsi" w:cstheme="minorHAnsi"/>
                <w:b/>
                <w:bCs/>
                <w:color w:val="000000"/>
                <w:sz w:val="20"/>
                <w:szCs w:val="20"/>
              </w:rPr>
            </w:pPr>
            <w:r w:rsidRPr="00BB7C03">
              <w:rPr>
                <w:rFonts w:asciiTheme="minorHAnsi" w:eastAsia="Times New Roman" w:hAnsiTheme="minorHAnsi" w:cstheme="minorHAnsi"/>
                <w:b/>
                <w:bCs/>
                <w:color w:val="000000"/>
                <w:sz w:val="20"/>
                <w:szCs w:val="20"/>
              </w:rPr>
              <w:t xml:space="preserve"> 181 </w:t>
            </w:r>
          </w:p>
        </w:tc>
        <w:tc>
          <w:tcPr>
            <w:tcW w:w="111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7AD7C7" w14:textId="77777777" w:rsidR="00317CD5" w:rsidRPr="00BB7C03" w:rsidRDefault="00317CD5" w:rsidP="00B5168E">
            <w:pPr>
              <w:spacing w:after="0"/>
              <w:jc w:val="center"/>
              <w:rPr>
                <w:rFonts w:asciiTheme="minorHAnsi" w:eastAsia="Times New Roman" w:hAnsiTheme="minorHAnsi" w:cstheme="minorHAnsi"/>
                <w:b/>
                <w:bCs/>
                <w:color w:val="000000"/>
                <w:sz w:val="20"/>
                <w:szCs w:val="20"/>
              </w:rPr>
            </w:pPr>
            <w:r w:rsidRPr="00BB7C03">
              <w:rPr>
                <w:rFonts w:asciiTheme="minorHAnsi" w:eastAsia="Times New Roman" w:hAnsiTheme="minorHAnsi" w:cstheme="minorHAnsi"/>
                <w:b/>
                <w:bCs/>
                <w:color w:val="000000"/>
                <w:sz w:val="20"/>
                <w:szCs w:val="20"/>
              </w:rPr>
              <w:t xml:space="preserve"> 177 </w:t>
            </w:r>
          </w:p>
        </w:tc>
        <w:tc>
          <w:tcPr>
            <w:tcW w:w="7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B4A8A3" w14:textId="77777777" w:rsidR="00317CD5" w:rsidRPr="00BB7C03" w:rsidRDefault="00317CD5" w:rsidP="00B5168E">
            <w:pPr>
              <w:spacing w:after="0"/>
              <w:rPr>
                <w:rFonts w:asciiTheme="minorHAnsi" w:eastAsia="Times New Roman" w:hAnsiTheme="minorHAnsi" w:cstheme="minorHAnsi"/>
                <w:b/>
                <w:bCs/>
                <w:color w:val="000000"/>
                <w:sz w:val="20"/>
                <w:szCs w:val="20"/>
              </w:rPr>
            </w:pPr>
            <w:r w:rsidRPr="00BB7C03">
              <w:rPr>
                <w:rFonts w:asciiTheme="minorHAnsi" w:eastAsia="Times New Roman" w:hAnsiTheme="minorHAnsi" w:cstheme="minorHAnsi"/>
                <w:b/>
                <w:bCs/>
                <w:color w:val="000000"/>
                <w:sz w:val="20"/>
                <w:szCs w:val="20"/>
              </w:rPr>
              <w:t xml:space="preserve"> 3,224 </w:t>
            </w:r>
          </w:p>
        </w:tc>
      </w:tr>
      <w:tr w:rsidR="00317CD5" w:rsidRPr="00BB7C03" w14:paraId="6D092323" w14:textId="77777777" w:rsidTr="00B5168E">
        <w:trPr>
          <w:trHeight w:val="600"/>
          <w:jc w:val="center"/>
        </w:trPr>
        <w:tc>
          <w:tcPr>
            <w:tcW w:w="744" w:type="dxa"/>
            <w:tcBorders>
              <w:top w:val="single" w:sz="4" w:space="0" w:color="auto"/>
            </w:tcBorders>
            <w:shd w:val="clear" w:color="auto" w:fill="auto"/>
            <w:noWrap/>
            <w:vAlign w:val="center"/>
            <w:hideMark/>
          </w:tcPr>
          <w:p w14:paraId="0934A713" w14:textId="77777777" w:rsidR="00317CD5" w:rsidRPr="00BB7C03" w:rsidRDefault="00317CD5" w:rsidP="00B5168E">
            <w:pPr>
              <w:spacing w:after="0"/>
              <w:rPr>
                <w:rFonts w:asciiTheme="minorHAnsi" w:eastAsia="Times New Roman" w:hAnsiTheme="minorHAnsi" w:cstheme="minorHAnsi"/>
                <w:b/>
                <w:bCs/>
                <w:color w:val="000000"/>
                <w:sz w:val="20"/>
                <w:szCs w:val="20"/>
              </w:rPr>
            </w:pPr>
          </w:p>
        </w:tc>
        <w:tc>
          <w:tcPr>
            <w:tcW w:w="786" w:type="dxa"/>
            <w:tcBorders>
              <w:top w:val="single" w:sz="4" w:space="0" w:color="auto"/>
            </w:tcBorders>
            <w:shd w:val="clear" w:color="auto" w:fill="auto"/>
            <w:noWrap/>
            <w:vAlign w:val="center"/>
            <w:hideMark/>
          </w:tcPr>
          <w:p w14:paraId="43FA2CBD" w14:textId="77777777" w:rsidR="00317CD5" w:rsidRPr="00BB7C03" w:rsidRDefault="00317CD5" w:rsidP="00B5168E">
            <w:pPr>
              <w:spacing w:after="0"/>
              <w:jc w:val="center"/>
              <w:rPr>
                <w:rFonts w:asciiTheme="minorHAnsi" w:eastAsia="Times New Roman" w:hAnsiTheme="minorHAnsi" w:cstheme="minorHAnsi"/>
                <w:sz w:val="20"/>
                <w:szCs w:val="20"/>
              </w:rPr>
            </w:pPr>
          </w:p>
        </w:tc>
        <w:tc>
          <w:tcPr>
            <w:tcW w:w="2506" w:type="dxa"/>
            <w:gridSpan w:val="4"/>
            <w:tcBorders>
              <w:top w:val="single" w:sz="4" w:space="0" w:color="auto"/>
            </w:tcBorders>
            <w:shd w:val="clear" w:color="auto" w:fill="auto"/>
            <w:vAlign w:val="center"/>
            <w:hideMark/>
          </w:tcPr>
          <w:p w14:paraId="6F932846" w14:textId="77777777" w:rsidR="00317CD5" w:rsidRPr="00BB7C03" w:rsidRDefault="00317CD5" w:rsidP="00B5168E">
            <w:pPr>
              <w:spacing w:after="0"/>
              <w:jc w:val="center"/>
              <w:rPr>
                <w:rFonts w:asciiTheme="minorHAnsi" w:eastAsia="Times New Roman" w:hAnsiTheme="minorHAnsi" w:cstheme="minorHAnsi"/>
                <w:sz w:val="20"/>
                <w:szCs w:val="20"/>
              </w:rPr>
            </w:pPr>
          </w:p>
        </w:tc>
        <w:tc>
          <w:tcPr>
            <w:tcW w:w="236" w:type="dxa"/>
            <w:tcBorders>
              <w:top w:val="single" w:sz="4" w:space="0" w:color="auto"/>
            </w:tcBorders>
            <w:shd w:val="clear" w:color="auto" w:fill="auto"/>
            <w:vAlign w:val="center"/>
            <w:hideMark/>
          </w:tcPr>
          <w:p w14:paraId="7B7CE88E" w14:textId="77777777" w:rsidR="00317CD5" w:rsidRPr="00BB7C03" w:rsidRDefault="00317CD5" w:rsidP="00B5168E">
            <w:pPr>
              <w:spacing w:after="0"/>
              <w:rPr>
                <w:rFonts w:asciiTheme="minorHAnsi" w:eastAsia="Times New Roman" w:hAnsiTheme="minorHAnsi" w:cstheme="minorHAnsi"/>
                <w:sz w:val="20"/>
                <w:szCs w:val="20"/>
              </w:rPr>
            </w:pPr>
          </w:p>
        </w:tc>
        <w:tc>
          <w:tcPr>
            <w:tcW w:w="489" w:type="dxa"/>
            <w:gridSpan w:val="2"/>
            <w:tcBorders>
              <w:top w:val="single" w:sz="4" w:space="0" w:color="auto"/>
            </w:tcBorders>
            <w:shd w:val="clear" w:color="auto" w:fill="auto"/>
            <w:noWrap/>
            <w:vAlign w:val="center"/>
            <w:hideMark/>
          </w:tcPr>
          <w:p w14:paraId="01F29BC8" w14:textId="77777777" w:rsidR="00317CD5" w:rsidRPr="00BB7C03" w:rsidRDefault="00317CD5" w:rsidP="00B5168E">
            <w:pPr>
              <w:spacing w:after="0"/>
              <w:rPr>
                <w:rFonts w:asciiTheme="minorHAnsi" w:eastAsia="Times New Roman" w:hAnsiTheme="minorHAnsi" w:cstheme="minorHAnsi"/>
                <w:sz w:val="20"/>
                <w:szCs w:val="20"/>
              </w:rPr>
            </w:pPr>
          </w:p>
        </w:tc>
        <w:tc>
          <w:tcPr>
            <w:tcW w:w="516" w:type="dxa"/>
            <w:gridSpan w:val="2"/>
            <w:tcBorders>
              <w:top w:val="single" w:sz="4" w:space="0" w:color="auto"/>
            </w:tcBorders>
            <w:shd w:val="clear" w:color="auto" w:fill="auto"/>
            <w:noWrap/>
            <w:vAlign w:val="center"/>
            <w:hideMark/>
          </w:tcPr>
          <w:p w14:paraId="534EF570" w14:textId="77777777" w:rsidR="00317CD5" w:rsidRPr="00BB7C03" w:rsidRDefault="00317CD5" w:rsidP="00B5168E">
            <w:pPr>
              <w:spacing w:after="0"/>
              <w:jc w:val="center"/>
              <w:rPr>
                <w:rFonts w:asciiTheme="minorHAnsi" w:eastAsia="Times New Roman" w:hAnsiTheme="minorHAnsi" w:cstheme="minorHAnsi"/>
                <w:sz w:val="20"/>
                <w:szCs w:val="20"/>
              </w:rPr>
            </w:pPr>
          </w:p>
        </w:tc>
        <w:tc>
          <w:tcPr>
            <w:tcW w:w="589" w:type="dxa"/>
            <w:gridSpan w:val="2"/>
            <w:tcBorders>
              <w:top w:val="single" w:sz="4" w:space="0" w:color="auto"/>
            </w:tcBorders>
            <w:shd w:val="clear" w:color="auto" w:fill="auto"/>
            <w:noWrap/>
            <w:vAlign w:val="center"/>
            <w:hideMark/>
          </w:tcPr>
          <w:p w14:paraId="172AA2DB" w14:textId="77777777" w:rsidR="00317CD5" w:rsidRPr="00BB7C03" w:rsidRDefault="00317CD5" w:rsidP="00B5168E">
            <w:pPr>
              <w:spacing w:after="0"/>
              <w:jc w:val="center"/>
              <w:rPr>
                <w:rFonts w:asciiTheme="minorHAnsi" w:eastAsia="Times New Roman" w:hAnsiTheme="minorHAnsi" w:cstheme="minorHAnsi"/>
                <w:sz w:val="20"/>
                <w:szCs w:val="20"/>
              </w:rPr>
            </w:pPr>
          </w:p>
        </w:tc>
        <w:tc>
          <w:tcPr>
            <w:tcW w:w="545" w:type="dxa"/>
            <w:gridSpan w:val="2"/>
            <w:tcBorders>
              <w:top w:val="single" w:sz="4" w:space="0" w:color="auto"/>
            </w:tcBorders>
            <w:shd w:val="clear" w:color="auto" w:fill="auto"/>
            <w:noWrap/>
            <w:vAlign w:val="center"/>
            <w:hideMark/>
          </w:tcPr>
          <w:p w14:paraId="59B67BE1" w14:textId="77777777" w:rsidR="00317CD5" w:rsidRPr="00BB7C03" w:rsidRDefault="00317CD5" w:rsidP="00B5168E">
            <w:pPr>
              <w:spacing w:after="0"/>
              <w:jc w:val="center"/>
              <w:rPr>
                <w:rFonts w:asciiTheme="minorHAnsi" w:eastAsia="Times New Roman" w:hAnsiTheme="minorHAnsi" w:cstheme="minorHAnsi"/>
                <w:sz w:val="20"/>
                <w:szCs w:val="20"/>
              </w:rPr>
            </w:pPr>
          </w:p>
        </w:tc>
        <w:tc>
          <w:tcPr>
            <w:tcW w:w="585" w:type="dxa"/>
            <w:gridSpan w:val="2"/>
            <w:tcBorders>
              <w:top w:val="single" w:sz="4" w:space="0" w:color="auto"/>
            </w:tcBorders>
            <w:shd w:val="clear" w:color="auto" w:fill="auto"/>
            <w:noWrap/>
            <w:vAlign w:val="center"/>
            <w:hideMark/>
          </w:tcPr>
          <w:p w14:paraId="48BB5C27" w14:textId="77777777" w:rsidR="00317CD5" w:rsidRPr="00BB7C03" w:rsidRDefault="00317CD5" w:rsidP="00B5168E">
            <w:pPr>
              <w:spacing w:after="0"/>
              <w:jc w:val="center"/>
              <w:rPr>
                <w:rFonts w:asciiTheme="minorHAnsi" w:eastAsia="Times New Roman" w:hAnsiTheme="minorHAnsi" w:cstheme="minorHAnsi"/>
                <w:sz w:val="20"/>
                <w:szCs w:val="20"/>
              </w:rPr>
            </w:pPr>
          </w:p>
        </w:tc>
        <w:tc>
          <w:tcPr>
            <w:tcW w:w="919" w:type="dxa"/>
            <w:gridSpan w:val="2"/>
            <w:tcBorders>
              <w:top w:val="single" w:sz="4" w:space="0" w:color="auto"/>
            </w:tcBorders>
            <w:shd w:val="clear" w:color="auto" w:fill="auto"/>
            <w:noWrap/>
            <w:vAlign w:val="center"/>
            <w:hideMark/>
          </w:tcPr>
          <w:p w14:paraId="56CB0FD8" w14:textId="77777777" w:rsidR="00317CD5" w:rsidRPr="00BB7C03" w:rsidRDefault="00317CD5" w:rsidP="00B5168E">
            <w:pPr>
              <w:spacing w:after="0"/>
              <w:rPr>
                <w:rFonts w:asciiTheme="minorHAnsi" w:eastAsia="Times New Roman" w:hAnsiTheme="minorHAnsi" w:cstheme="minorHAnsi"/>
                <w:sz w:val="20"/>
                <w:szCs w:val="20"/>
              </w:rPr>
            </w:pPr>
            <w:r w:rsidRPr="00BB7C03">
              <w:rPr>
                <w:rFonts w:asciiTheme="minorHAnsi" w:eastAsia="Times New Roman" w:hAnsiTheme="minorHAnsi" w:cstheme="minorHAnsi"/>
                <w:sz w:val="20"/>
                <w:szCs w:val="20"/>
              </w:rPr>
              <w:t xml:space="preserve"> TOTAL ANNUAL </w:t>
            </w:r>
          </w:p>
        </w:tc>
        <w:tc>
          <w:tcPr>
            <w:tcW w:w="545" w:type="dxa"/>
            <w:gridSpan w:val="2"/>
            <w:tcBorders>
              <w:top w:val="single" w:sz="4" w:space="0" w:color="auto"/>
            </w:tcBorders>
            <w:shd w:val="clear" w:color="auto" w:fill="auto"/>
            <w:noWrap/>
            <w:vAlign w:val="center"/>
            <w:hideMark/>
          </w:tcPr>
          <w:p w14:paraId="472BBCD7" w14:textId="77777777" w:rsidR="00317CD5" w:rsidRPr="00BB7C03" w:rsidRDefault="00317CD5" w:rsidP="00B5168E">
            <w:pPr>
              <w:spacing w:after="0"/>
              <w:rPr>
                <w:rFonts w:asciiTheme="minorHAnsi" w:eastAsia="Times New Roman" w:hAnsiTheme="minorHAnsi" w:cstheme="minorHAnsi"/>
                <w:sz w:val="20"/>
                <w:szCs w:val="20"/>
              </w:rPr>
            </w:pPr>
          </w:p>
        </w:tc>
        <w:tc>
          <w:tcPr>
            <w:tcW w:w="775" w:type="dxa"/>
            <w:gridSpan w:val="2"/>
            <w:tcBorders>
              <w:top w:val="single" w:sz="4" w:space="0" w:color="auto"/>
            </w:tcBorders>
            <w:shd w:val="clear" w:color="auto" w:fill="auto"/>
            <w:noWrap/>
            <w:vAlign w:val="center"/>
            <w:hideMark/>
          </w:tcPr>
          <w:p w14:paraId="73F8691B" w14:textId="77777777" w:rsidR="00317CD5" w:rsidRPr="00BB7C03" w:rsidRDefault="00317CD5" w:rsidP="00B5168E">
            <w:pPr>
              <w:spacing w:after="0"/>
              <w:rPr>
                <w:rFonts w:asciiTheme="minorHAnsi" w:eastAsia="Times New Roman" w:hAnsiTheme="minorHAnsi" w:cstheme="minorHAnsi"/>
                <w:b/>
                <w:bCs/>
                <w:sz w:val="20"/>
                <w:szCs w:val="20"/>
              </w:rPr>
            </w:pPr>
            <w:r w:rsidRPr="00BB7C03">
              <w:rPr>
                <w:rFonts w:asciiTheme="minorHAnsi" w:eastAsia="Times New Roman" w:hAnsiTheme="minorHAnsi" w:cstheme="minorHAnsi"/>
                <w:b/>
                <w:bCs/>
                <w:sz w:val="20"/>
                <w:szCs w:val="20"/>
              </w:rPr>
              <w:t xml:space="preserve"> 96,711 </w:t>
            </w:r>
          </w:p>
        </w:tc>
        <w:tc>
          <w:tcPr>
            <w:tcW w:w="714" w:type="dxa"/>
            <w:gridSpan w:val="2"/>
            <w:tcBorders>
              <w:top w:val="single" w:sz="4" w:space="0" w:color="auto"/>
            </w:tcBorders>
            <w:shd w:val="clear" w:color="auto" w:fill="auto"/>
            <w:noWrap/>
            <w:vAlign w:val="center"/>
            <w:hideMark/>
          </w:tcPr>
          <w:p w14:paraId="1BE52B52" w14:textId="77777777" w:rsidR="00317CD5" w:rsidRPr="00BB7C03" w:rsidRDefault="00317CD5" w:rsidP="00B5168E">
            <w:pPr>
              <w:spacing w:after="0"/>
              <w:jc w:val="center"/>
              <w:rPr>
                <w:rFonts w:asciiTheme="minorHAnsi" w:eastAsia="Times New Roman" w:hAnsiTheme="minorHAnsi" w:cstheme="minorHAnsi"/>
                <w:sz w:val="20"/>
                <w:szCs w:val="20"/>
              </w:rPr>
            </w:pPr>
          </w:p>
        </w:tc>
        <w:tc>
          <w:tcPr>
            <w:tcW w:w="955" w:type="dxa"/>
            <w:tcBorders>
              <w:top w:val="single" w:sz="4" w:space="0" w:color="auto"/>
            </w:tcBorders>
            <w:shd w:val="clear" w:color="auto" w:fill="auto"/>
            <w:noWrap/>
            <w:vAlign w:val="center"/>
          </w:tcPr>
          <w:p w14:paraId="41BB9BAA" w14:textId="77777777" w:rsidR="00317CD5" w:rsidRPr="00BB7C03" w:rsidRDefault="00317CD5" w:rsidP="00B5168E">
            <w:pPr>
              <w:spacing w:after="0"/>
              <w:jc w:val="center"/>
              <w:rPr>
                <w:rFonts w:asciiTheme="minorHAnsi" w:eastAsia="Times New Roman" w:hAnsiTheme="minorHAnsi" w:cstheme="minorHAnsi"/>
                <w:sz w:val="20"/>
                <w:szCs w:val="20"/>
              </w:rPr>
            </w:pPr>
          </w:p>
        </w:tc>
        <w:tc>
          <w:tcPr>
            <w:tcW w:w="756" w:type="dxa"/>
            <w:tcBorders>
              <w:top w:val="single" w:sz="4" w:space="0" w:color="auto"/>
            </w:tcBorders>
            <w:shd w:val="clear" w:color="auto" w:fill="auto"/>
            <w:noWrap/>
            <w:vAlign w:val="center"/>
          </w:tcPr>
          <w:p w14:paraId="554FAF69" w14:textId="77777777" w:rsidR="00317CD5" w:rsidRPr="00BB7C03" w:rsidRDefault="00317CD5" w:rsidP="00B5168E">
            <w:pPr>
              <w:spacing w:after="0"/>
              <w:rPr>
                <w:rFonts w:asciiTheme="minorHAnsi" w:eastAsia="Times New Roman" w:hAnsiTheme="minorHAnsi" w:cstheme="minorHAnsi"/>
                <w:sz w:val="20"/>
                <w:szCs w:val="20"/>
              </w:rPr>
            </w:pPr>
          </w:p>
        </w:tc>
      </w:tr>
    </w:tbl>
    <w:p w14:paraId="1295E74F" w14:textId="77777777" w:rsidR="00317CD5" w:rsidRPr="00BB7C03" w:rsidRDefault="00317CD5" w:rsidP="00317CD5">
      <w:pPr>
        <w:rPr>
          <w:rFonts w:asciiTheme="minorHAnsi" w:hAnsiTheme="minorHAnsi"/>
          <w:lang w:eastAsia="en-CA"/>
        </w:rPr>
      </w:pPr>
    </w:p>
    <w:p w14:paraId="1BD78344" w14:textId="77777777" w:rsidR="00317CD5" w:rsidRPr="00BB7C03" w:rsidRDefault="00317CD5" w:rsidP="00317CD5">
      <w:pPr>
        <w:rPr>
          <w:rFonts w:asciiTheme="minorHAnsi" w:hAnsiTheme="minorHAnsi" w:cstheme="minorHAnsi"/>
        </w:rPr>
        <w:sectPr w:rsidR="00317CD5" w:rsidRPr="00BB7C03" w:rsidSect="00B5168E">
          <w:pgSz w:w="15840" w:h="12240" w:orient="landscape"/>
          <w:pgMar w:top="1440" w:right="1440" w:bottom="1440" w:left="1440" w:header="720" w:footer="720" w:gutter="0"/>
          <w:cols w:space="720"/>
          <w:docGrid w:linePitch="360"/>
        </w:sectPr>
      </w:pPr>
    </w:p>
    <w:p w14:paraId="35D378B5" w14:textId="30425934" w:rsidR="00317CD5" w:rsidRPr="00317CD5" w:rsidRDefault="00317CD5" w:rsidP="00317CD5">
      <w:pPr>
        <w:pStyle w:val="Caption"/>
        <w:jc w:val="center"/>
        <w:rPr>
          <w:rFonts w:asciiTheme="minorHAnsi" w:hAnsiTheme="minorHAnsi"/>
          <w:color w:val="auto"/>
        </w:rPr>
      </w:pPr>
      <w:bookmarkStart w:id="252" w:name="_Toc121150113"/>
      <w:bookmarkStart w:id="253" w:name="_Toc121327405"/>
      <w:r w:rsidRPr="00317CD5">
        <w:rPr>
          <w:rFonts w:asciiTheme="minorHAnsi" w:hAnsiTheme="minorHAnsi"/>
          <w:color w:val="auto"/>
        </w:rPr>
        <w:t xml:space="preserve">Table </w:t>
      </w:r>
      <w:r w:rsidRPr="00317CD5">
        <w:rPr>
          <w:rFonts w:asciiTheme="minorHAnsi" w:hAnsiTheme="minorHAnsi"/>
          <w:color w:val="auto"/>
        </w:rPr>
        <w:fldChar w:fldCharType="begin"/>
      </w:r>
      <w:r w:rsidRPr="00317CD5">
        <w:rPr>
          <w:rFonts w:asciiTheme="minorHAnsi" w:hAnsiTheme="minorHAnsi"/>
          <w:color w:val="auto"/>
        </w:rPr>
        <w:instrText xml:space="preserve"> SEQ Table \* ARABIC </w:instrText>
      </w:r>
      <w:r w:rsidRPr="00317CD5">
        <w:rPr>
          <w:rFonts w:asciiTheme="minorHAnsi" w:hAnsiTheme="minorHAnsi"/>
          <w:color w:val="auto"/>
        </w:rPr>
        <w:fldChar w:fldCharType="separate"/>
      </w:r>
      <w:r w:rsidR="00DC28DE">
        <w:rPr>
          <w:rFonts w:asciiTheme="minorHAnsi" w:hAnsiTheme="minorHAnsi"/>
          <w:noProof/>
          <w:color w:val="auto"/>
        </w:rPr>
        <w:t>23</w:t>
      </w:r>
      <w:r w:rsidRPr="00317CD5">
        <w:rPr>
          <w:rFonts w:asciiTheme="minorHAnsi" w:hAnsiTheme="minorHAnsi"/>
          <w:color w:val="auto"/>
        </w:rPr>
        <w:fldChar w:fldCharType="end"/>
      </w:r>
      <w:r w:rsidRPr="00317CD5">
        <w:rPr>
          <w:rFonts w:asciiTheme="minorHAnsi" w:hAnsiTheme="minorHAnsi"/>
          <w:color w:val="auto"/>
        </w:rPr>
        <w:t xml:space="preserve"> Irrigation Water Schedule Master Plan</w:t>
      </w:r>
      <w:bookmarkEnd w:id="252"/>
      <w:r w:rsidRPr="00317CD5">
        <w:rPr>
          <w:rFonts w:asciiTheme="minorHAnsi" w:hAnsiTheme="minorHAnsi"/>
          <w:color w:val="auto"/>
        </w:rPr>
        <w:t xml:space="preserve"> for M</w:t>
      </w:r>
      <w:r>
        <w:rPr>
          <w:rFonts w:asciiTheme="minorHAnsi" w:hAnsiTheme="minorHAnsi"/>
          <w:color w:val="auto"/>
        </w:rPr>
        <w:t>a</w:t>
      </w:r>
      <w:r w:rsidRPr="00317CD5">
        <w:rPr>
          <w:rFonts w:asciiTheme="minorHAnsi" w:hAnsiTheme="minorHAnsi"/>
          <w:color w:val="auto"/>
        </w:rPr>
        <w:t>siyepambili Irrigation scheme</w:t>
      </w:r>
      <w:bookmarkEnd w:id="253"/>
    </w:p>
    <w:tbl>
      <w:tblPr>
        <w:tblW w:w="13280" w:type="dxa"/>
        <w:tblLook w:val="04A0" w:firstRow="1" w:lastRow="0" w:firstColumn="1" w:lastColumn="0" w:noHBand="0" w:noVBand="1"/>
      </w:tblPr>
      <w:tblGrid>
        <w:gridCol w:w="1896"/>
        <w:gridCol w:w="795"/>
        <w:gridCol w:w="939"/>
        <w:gridCol w:w="762"/>
        <w:gridCol w:w="665"/>
        <w:gridCol w:w="665"/>
        <w:gridCol w:w="762"/>
        <w:gridCol w:w="665"/>
        <w:gridCol w:w="665"/>
        <w:gridCol w:w="903"/>
        <w:gridCol w:w="665"/>
        <w:gridCol w:w="903"/>
        <w:gridCol w:w="903"/>
        <w:gridCol w:w="762"/>
        <w:gridCol w:w="665"/>
        <w:gridCol w:w="665"/>
      </w:tblGrid>
      <w:tr w:rsidR="00317CD5" w:rsidRPr="00BB7C03" w14:paraId="05D60028" w14:textId="77777777" w:rsidTr="00B5168E">
        <w:trPr>
          <w:trHeight w:val="560"/>
        </w:trPr>
        <w:tc>
          <w:tcPr>
            <w:tcW w:w="18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CA89A7" w14:textId="77777777" w:rsidR="00317CD5" w:rsidRPr="00BB7C03" w:rsidRDefault="00317CD5" w:rsidP="00B5168E">
            <w:pPr>
              <w:spacing w:after="0"/>
              <w:rPr>
                <w:rFonts w:asciiTheme="minorHAnsi" w:eastAsia="Times New Roman" w:hAnsiTheme="minorHAnsi" w:cs="Calibri"/>
                <w:b/>
                <w:bCs/>
                <w:color w:val="000000"/>
                <w:sz w:val="18"/>
                <w:szCs w:val="18"/>
                <w:lang w:val="en-US"/>
              </w:rPr>
            </w:pPr>
            <w:r w:rsidRPr="00BB7C03">
              <w:rPr>
                <w:rFonts w:asciiTheme="minorHAnsi" w:eastAsia="Times New Roman" w:hAnsiTheme="minorHAnsi" w:cs="Calibri"/>
                <w:b/>
                <w:bCs/>
                <w:color w:val="000000"/>
                <w:sz w:val="18"/>
                <w:szCs w:val="18"/>
                <w:lang w:val="en-US"/>
              </w:rPr>
              <w:t>Parameter</w:t>
            </w:r>
          </w:p>
        </w:tc>
        <w:tc>
          <w:tcPr>
            <w:tcW w:w="795" w:type="dxa"/>
            <w:tcBorders>
              <w:top w:val="single" w:sz="4" w:space="0" w:color="auto"/>
              <w:left w:val="nil"/>
              <w:bottom w:val="single" w:sz="4" w:space="0" w:color="auto"/>
              <w:right w:val="single" w:sz="4" w:space="0" w:color="auto"/>
            </w:tcBorders>
            <w:shd w:val="clear" w:color="auto" w:fill="auto"/>
            <w:noWrap/>
            <w:vAlign w:val="center"/>
            <w:hideMark/>
          </w:tcPr>
          <w:p w14:paraId="510F9399" w14:textId="77777777" w:rsidR="00317CD5" w:rsidRPr="00BB7C03" w:rsidRDefault="00317CD5" w:rsidP="00B5168E">
            <w:pPr>
              <w:spacing w:after="0"/>
              <w:jc w:val="center"/>
              <w:rPr>
                <w:rFonts w:asciiTheme="minorHAnsi" w:eastAsia="Times New Roman" w:hAnsiTheme="minorHAnsi" w:cs="Calibri"/>
                <w:b/>
                <w:bCs/>
                <w:color w:val="000000"/>
                <w:sz w:val="18"/>
                <w:szCs w:val="18"/>
                <w:lang w:val="en-US"/>
              </w:rPr>
            </w:pPr>
            <w:r w:rsidRPr="00BB7C03">
              <w:rPr>
                <w:rFonts w:asciiTheme="minorHAnsi" w:eastAsia="Times New Roman" w:hAnsiTheme="minorHAnsi" w:cs="Calibri"/>
                <w:b/>
                <w:bCs/>
                <w:color w:val="000000"/>
                <w:sz w:val="18"/>
                <w:szCs w:val="18"/>
                <w:lang w:val="en-US"/>
              </w:rPr>
              <w:t>Unit</w:t>
            </w:r>
          </w:p>
        </w:tc>
        <w:tc>
          <w:tcPr>
            <w:tcW w:w="939" w:type="dxa"/>
            <w:tcBorders>
              <w:top w:val="single" w:sz="4" w:space="0" w:color="auto"/>
              <w:left w:val="nil"/>
              <w:bottom w:val="single" w:sz="4" w:space="0" w:color="auto"/>
              <w:right w:val="single" w:sz="4" w:space="0" w:color="auto"/>
            </w:tcBorders>
            <w:shd w:val="clear" w:color="auto" w:fill="auto"/>
            <w:vAlign w:val="center"/>
            <w:hideMark/>
          </w:tcPr>
          <w:p w14:paraId="5D9E3CCE" w14:textId="77777777" w:rsidR="00317CD5" w:rsidRPr="00BB7C03" w:rsidRDefault="00317CD5" w:rsidP="00B5168E">
            <w:pPr>
              <w:spacing w:after="0"/>
              <w:jc w:val="center"/>
              <w:rPr>
                <w:rFonts w:asciiTheme="minorHAnsi" w:eastAsia="Times New Roman" w:hAnsiTheme="minorHAnsi" w:cs="Calibri"/>
                <w:b/>
                <w:bCs/>
                <w:color w:val="000000"/>
                <w:sz w:val="18"/>
                <w:szCs w:val="18"/>
                <w:lang w:val="en-US"/>
              </w:rPr>
            </w:pPr>
            <w:r w:rsidRPr="00BB7C03">
              <w:rPr>
                <w:rFonts w:asciiTheme="minorHAnsi" w:eastAsia="Times New Roman" w:hAnsiTheme="minorHAnsi" w:cs="Calibri"/>
                <w:b/>
                <w:bCs/>
                <w:color w:val="000000"/>
                <w:sz w:val="18"/>
                <w:szCs w:val="18"/>
                <w:lang w:val="en-US"/>
              </w:rPr>
              <w:t xml:space="preserve"> Peak Sprinkler </w:t>
            </w:r>
          </w:p>
        </w:tc>
        <w:tc>
          <w:tcPr>
            <w:tcW w:w="762" w:type="dxa"/>
            <w:tcBorders>
              <w:top w:val="single" w:sz="4" w:space="0" w:color="auto"/>
              <w:left w:val="nil"/>
              <w:bottom w:val="single" w:sz="4" w:space="0" w:color="auto"/>
              <w:right w:val="single" w:sz="4" w:space="0" w:color="auto"/>
            </w:tcBorders>
            <w:shd w:val="clear" w:color="auto" w:fill="auto"/>
            <w:vAlign w:val="center"/>
            <w:hideMark/>
          </w:tcPr>
          <w:p w14:paraId="1A8F9E14" w14:textId="77777777" w:rsidR="00317CD5" w:rsidRPr="00BB7C03" w:rsidRDefault="00317CD5" w:rsidP="00B5168E">
            <w:pPr>
              <w:spacing w:after="0"/>
              <w:jc w:val="center"/>
              <w:rPr>
                <w:rFonts w:asciiTheme="minorHAnsi" w:eastAsia="Times New Roman" w:hAnsiTheme="minorHAnsi" w:cs="Calibri"/>
                <w:b/>
                <w:bCs/>
                <w:color w:val="000000"/>
                <w:sz w:val="18"/>
                <w:szCs w:val="18"/>
                <w:lang w:val="en-US"/>
              </w:rPr>
            </w:pPr>
            <w:r w:rsidRPr="00BB7C03">
              <w:rPr>
                <w:rFonts w:asciiTheme="minorHAnsi" w:eastAsia="Times New Roman" w:hAnsiTheme="minorHAnsi" w:cs="Calibri"/>
                <w:b/>
                <w:bCs/>
                <w:color w:val="000000"/>
                <w:sz w:val="18"/>
                <w:szCs w:val="18"/>
                <w:lang w:val="en-US"/>
              </w:rPr>
              <w:t xml:space="preserve"> Peak Drip</w:t>
            </w:r>
          </w:p>
        </w:tc>
        <w:tc>
          <w:tcPr>
            <w:tcW w:w="665" w:type="dxa"/>
            <w:tcBorders>
              <w:top w:val="single" w:sz="4" w:space="0" w:color="auto"/>
              <w:left w:val="nil"/>
              <w:bottom w:val="single" w:sz="4" w:space="0" w:color="auto"/>
              <w:right w:val="single" w:sz="4" w:space="0" w:color="auto"/>
            </w:tcBorders>
            <w:shd w:val="clear" w:color="auto" w:fill="auto"/>
            <w:vAlign w:val="center"/>
            <w:hideMark/>
          </w:tcPr>
          <w:p w14:paraId="12B026AE" w14:textId="77777777" w:rsidR="00317CD5" w:rsidRPr="00BB7C03" w:rsidRDefault="00317CD5" w:rsidP="00B5168E">
            <w:pPr>
              <w:spacing w:after="0"/>
              <w:jc w:val="center"/>
              <w:rPr>
                <w:rFonts w:asciiTheme="minorHAnsi" w:eastAsia="Times New Roman" w:hAnsiTheme="minorHAnsi" w:cs="Calibri"/>
                <w:b/>
                <w:bCs/>
                <w:color w:val="000000"/>
                <w:sz w:val="18"/>
                <w:szCs w:val="18"/>
                <w:lang w:val="en-US"/>
              </w:rPr>
            </w:pPr>
            <w:r w:rsidRPr="00BB7C03">
              <w:rPr>
                <w:rFonts w:asciiTheme="minorHAnsi" w:eastAsia="Times New Roman" w:hAnsiTheme="minorHAnsi" w:cs="Calibri"/>
                <w:b/>
                <w:bCs/>
                <w:color w:val="000000"/>
                <w:sz w:val="18"/>
                <w:szCs w:val="18"/>
                <w:lang w:val="en-US"/>
              </w:rPr>
              <w:t>Jan</w:t>
            </w:r>
          </w:p>
        </w:tc>
        <w:tc>
          <w:tcPr>
            <w:tcW w:w="665" w:type="dxa"/>
            <w:tcBorders>
              <w:top w:val="single" w:sz="4" w:space="0" w:color="auto"/>
              <w:left w:val="nil"/>
              <w:bottom w:val="single" w:sz="4" w:space="0" w:color="auto"/>
              <w:right w:val="single" w:sz="4" w:space="0" w:color="auto"/>
            </w:tcBorders>
            <w:shd w:val="clear" w:color="auto" w:fill="auto"/>
            <w:vAlign w:val="center"/>
            <w:hideMark/>
          </w:tcPr>
          <w:p w14:paraId="0AC8AAA5" w14:textId="77777777" w:rsidR="00317CD5" w:rsidRPr="00BB7C03" w:rsidRDefault="00317CD5" w:rsidP="00B5168E">
            <w:pPr>
              <w:spacing w:after="0"/>
              <w:jc w:val="center"/>
              <w:rPr>
                <w:rFonts w:asciiTheme="minorHAnsi" w:eastAsia="Times New Roman" w:hAnsiTheme="minorHAnsi" w:cs="Calibri"/>
                <w:b/>
                <w:bCs/>
                <w:color w:val="000000"/>
                <w:sz w:val="18"/>
                <w:szCs w:val="18"/>
                <w:lang w:val="en-US"/>
              </w:rPr>
            </w:pPr>
            <w:r w:rsidRPr="00BB7C03">
              <w:rPr>
                <w:rFonts w:asciiTheme="minorHAnsi" w:eastAsia="Times New Roman" w:hAnsiTheme="minorHAnsi" w:cs="Calibri"/>
                <w:b/>
                <w:bCs/>
                <w:color w:val="000000"/>
                <w:sz w:val="18"/>
                <w:szCs w:val="18"/>
                <w:lang w:val="en-US"/>
              </w:rPr>
              <w:t>Feb</w:t>
            </w:r>
          </w:p>
        </w:tc>
        <w:tc>
          <w:tcPr>
            <w:tcW w:w="762" w:type="dxa"/>
            <w:tcBorders>
              <w:top w:val="single" w:sz="4" w:space="0" w:color="auto"/>
              <w:left w:val="nil"/>
              <w:bottom w:val="single" w:sz="4" w:space="0" w:color="auto"/>
              <w:right w:val="single" w:sz="4" w:space="0" w:color="auto"/>
            </w:tcBorders>
            <w:shd w:val="clear" w:color="auto" w:fill="auto"/>
            <w:vAlign w:val="center"/>
            <w:hideMark/>
          </w:tcPr>
          <w:p w14:paraId="4F472FB7" w14:textId="77777777" w:rsidR="00317CD5" w:rsidRPr="00BB7C03" w:rsidRDefault="00317CD5" w:rsidP="00B5168E">
            <w:pPr>
              <w:spacing w:after="0"/>
              <w:jc w:val="center"/>
              <w:rPr>
                <w:rFonts w:asciiTheme="minorHAnsi" w:eastAsia="Times New Roman" w:hAnsiTheme="minorHAnsi" w:cs="Calibri"/>
                <w:b/>
                <w:bCs/>
                <w:color w:val="000000"/>
                <w:sz w:val="18"/>
                <w:szCs w:val="18"/>
                <w:lang w:val="en-US"/>
              </w:rPr>
            </w:pPr>
            <w:r w:rsidRPr="00BB7C03">
              <w:rPr>
                <w:rFonts w:asciiTheme="minorHAnsi" w:eastAsia="Times New Roman" w:hAnsiTheme="minorHAnsi" w:cs="Calibri"/>
                <w:b/>
                <w:bCs/>
                <w:color w:val="000000"/>
                <w:sz w:val="18"/>
                <w:szCs w:val="18"/>
                <w:lang w:val="en-US"/>
              </w:rPr>
              <w:t>Mar</w:t>
            </w:r>
          </w:p>
        </w:tc>
        <w:tc>
          <w:tcPr>
            <w:tcW w:w="665" w:type="dxa"/>
            <w:tcBorders>
              <w:top w:val="single" w:sz="4" w:space="0" w:color="auto"/>
              <w:left w:val="nil"/>
              <w:bottom w:val="single" w:sz="4" w:space="0" w:color="auto"/>
              <w:right w:val="single" w:sz="4" w:space="0" w:color="auto"/>
            </w:tcBorders>
            <w:shd w:val="clear" w:color="auto" w:fill="auto"/>
            <w:vAlign w:val="center"/>
            <w:hideMark/>
          </w:tcPr>
          <w:p w14:paraId="78FE6D06" w14:textId="77777777" w:rsidR="00317CD5" w:rsidRPr="00BB7C03" w:rsidRDefault="00317CD5" w:rsidP="00B5168E">
            <w:pPr>
              <w:spacing w:after="0"/>
              <w:jc w:val="center"/>
              <w:rPr>
                <w:rFonts w:asciiTheme="minorHAnsi" w:eastAsia="Times New Roman" w:hAnsiTheme="minorHAnsi" w:cs="Calibri"/>
                <w:b/>
                <w:bCs/>
                <w:color w:val="000000"/>
                <w:sz w:val="18"/>
                <w:szCs w:val="18"/>
                <w:lang w:val="en-US"/>
              </w:rPr>
            </w:pPr>
            <w:r w:rsidRPr="00BB7C03">
              <w:rPr>
                <w:rFonts w:asciiTheme="minorHAnsi" w:eastAsia="Times New Roman" w:hAnsiTheme="minorHAnsi" w:cs="Calibri"/>
                <w:b/>
                <w:bCs/>
                <w:color w:val="000000"/>
                <w:sz w:val="18"/>
                <w:szCs w:val="18"/>
                <w:lang w:val="en-US"/>
              </w:rPr>
              <w:t>Apr</w:t>
            </w:r>
          </w:p>
        </w:tc>
        <w:tc>
          <w:tcPr>
            <w:tcW w:w="665" w:type="dxa"/>
            <w:tcBorders>
              <w:top w:val="single" w:sz="4" w:space="0" w:color="auto"/>
              <w:left w:val="nil"/>
              <w:bottom w:val="single" w:sz="4" w:space="0" w:color="auto"/>
              <w:right w:val="single" w:sz="4" w:space="0" w:color="auto"/>
            </w:tcBorders>
            <w:shd w:val="clear" w:color="auto" w:fill="auto"/>
            <w:vAlign w:val="center"/>
            <w:hideMark/>
          </w:tcPr>
          <w:p w14:paraId="53A96E73" w14:textId="77777777" w:rsidR="00317CD5" w:rsidRPr="00BB7C03" w:rsidRDefault="00317CD5" w:rsidP="00B5168E">
            <w:pPr>
              <w:spacing w:after="0"/>
              <w:jc w:val="center"/>
              <w:rPr>
                <w:rFonts w:asciiTheme="minorHAnsi" w:eastAsia="Times New Roman" w:hAnsiTheme="minorHAnsi" w:cs="Calibri"/>
                <w:b/>
                <w:bCs/>
                <w:color w:val="000000"/>
                <w:sz w:val="18"/>
                <w:szCs w:val="18"/>
                <w:lang w:val="en-US"/>
              </w:rPr>
            </w:pPr>
            <w:r w:rsidRPr="00BB7C03">
              <w:rPr>
                <w:rFonts w:asciiTheme="minorHAnsi" w:eastAsia="Times New Roman" w:hAnsiTheme="minorHAnsi" w:cs="Calibri"/>
                <w:b/>
                <w:bCs/>
                <w:color w:val="000000"/>
                <w:sz w:val="18"/>
                <w:szCs w:val="18"/>
                <w:lang w:val="en-US"/>
              </w:rPr>
              <w:t>May</w:t>
            </w:r>
          </w:p>
        </w:tc>
        <w:tc>
          <w:tcPr>
            <w:tcW w:w="903" w:type="dxa"/>
            <w:tcBorders>
              <w:top w:val="single" w:sz="4" w:space="0" w:color="auto"/>
              <w:left w:val="nil"/>
              <w:bottom w:val="single" w:sz="4" w:space="0" w:color="auto"/>
              <w:right w:val="single" w:sz="4" w:space="0" w:color="auto"/>
            </w:tcBorders>
            <w:shd w:val="clear" w:color="auto" w:fill="auto"/>
            <w:vAlign w:val="center"/>
            <w:hideMark/>
          </w:tcPr>
          <w:p w14:paraId="25FF0194" w14:textId="77777777" w:rsidR="00317CD5" w:rsidRPr="00BB7C03" w:rsidRDefault="00317CD5" w:rsidP="00B5168E">
            <w:pPr>
              <w:spacing w:after="0"/>
              <w:jc w:val="center"/>
              <w:rPr>
                <w:rFonts w:asciiTheme="minorHAnsi" w:eastAsia="Times New Roman" w:hAnsiTheme="minorHAnsi" w:cs="Calibri"/>
                <w:b/>
                <w:bCs/>
                <w:color w:val="000000"/>
                <w:sz w:val="18"/>
                <w:szCs w:val="18"/>
                <w:lang w:val="en-US"/>
              </w:rPr>
            </w:pPr>
            <w:r w:rsidRPr="00BB7C03">
              <w:rPr>
                <w:rFonts w:asciiTheme="minorHAnsi" w:eastAsia="Times New Roman" w:hAnsiTheme="minorHAnsi" w:cs="Calibri"/>
                <w:b/>
                <w:bCs/>
                <w:color w:val="000000"/>
                <w:sz w:val="18"/>
                <w:szCs w:val="18"/>
                <w:lang w:val="en-US"/>
              </w:rPr>
              <w:t>Jun</w:t>
            </w:r>
          </w:p>
        </w:tc>
        <w:tc>
          <w:tcPr>
            <w:tcW w:w="665" w:type="dxa"/>
            <w:tcBorders>
              <w:top w:val="single" w:sz="4" w:space="0" w:color="auto"/>
              <w:left w:val="nil"/>
              <w:bottom w:val="single" w:sz="4" w:space="0" w:color="auto"/>
              <w:right w:val="single" w:sz="4" w:space="0" w:color="auto"/>
            </w:tcBorders>
            <w:shd w:val="clear" w:color="auto" w:fill="auto"/>
            <w:vAlign w:val="center"/>
            <w:hideMark/>
          </w:tcPr>
          <w:p w14:paraId="42EC4F66" w14:textId="77777777" w:rsidR="00317CD5" w:rsidRPr="00BB7C03" w:rsidRDefault="00317CD5" w:rsidP="00B5168E">
            <w:pPr>
              <w:spacing w:after="0"/>
              <w:jc w:val="center"/>
              <w:rPr>
                <w:rFonts w:asciiTheme="minorHAnsi" w:eastAsia="Times New Roman" w:hAnsiTheme="minorHAnsi" w:cs="Calibri"/>
                <w:b/>
                <w:bCs/>
                <w:color w:val="000000"/>
                <w:sz w:val="18"/>
                <w:szCs w:val="18"/>
                <w:lang w:val="en-US"/>
              </w:rPr>
            </w:pPr>
            <w:r w:rsidRPr="00BB7C03">
              <w:rPr>
                <w:rFonts w:asciiTheme="minorHAnsi" w:eastAsia="Times New Roman" w:hAnsiTheme="minorHAnsi" w:cs="Calibri"/>
                <w:b/>
                <w:bCs/>
                <w:color w:val="000000"/>
                <w:sz w:val="18"/>
                <w:szCs w:val="18"/>
                <w:lang w:val="en-US"/>
              </w:rPr>
              <w:t>Jul</w:t>
            </w:r>
          </w:p>
        </w:tc>
        <w:tc>
          <w:tcPr>
            <w:tcW w:w="903" w:type="dxa"/>
            <w:tcBorders>
              <w:top w:val="single" w:sz="4" w:space="0" w:color="auto"/>
              <w:left w:val="nil"/>
              <w:bottom w:val="single" w:sz="4" w:space="0" w:color="auto"/>
              <w:right w:val="single" w:sz="4" w:space="0" w:color="auto"/>
            </w:tcBorders>
            <w:shd w:val="clear" w:color="auto" w:fill="auto"/>
            <w:vAlign w:val="center"/>
            <w:hideMark/>
          </w:tcPr>
          <w:p w14:paraId="7EAEE493" w14:textId="77777777" w:rsidR="00317CD5" w:rsidRPr="00BB7C03" w:rsidRDefault="00317CD5" w:rsidP="00B5168E">
            <w:pPr>
              <w:spacing w:after="0"/>
              <w:jc w:val="center"/>
              <w:rPr>
                <w:rFonts w:asciiTheme="minorHAnsi" w:eastAsia="Times New Roman" w:hAnsiTheme="minorHAnsi" w:cs="Calibri"/>
                <w:b/>
                <w:bCs/>
                <w:color w:val="000000"/>
                <w:sz w:val="18"/>
                <w:szCs w:val="18"/>
                <w:lang w:val="en-US"/>
              </w:rPr>
            </w:pPr>
            <w:r w:rsidRPr="00BB7C03">
              <w:rPr>
                <w:rFonts w:asciiTheme="minorHAnsi" w:eastAsia="Times New Roman" w:hAnsiTheme="minorHAnsi" w:cs="Calibri"/>
                <w:b/>
                <w:bCs/>
                <w:color w:val="000000"/>
                <w:sz w:val="18"/>
                <w:szCs w:val="18"/>
                <w:lang w:val="en-US"/>
              </w:rPr>
              <w:t>Aug</w:t>
            </w:r>
          </w:p>
        </w:tc>
        <w:tc>
          <w:tcPr>
            <w:tcW w:w="903" w:type="dxa"/>
            <w:tcBorders>
              <w:top w:val="single" w:sz="4" w:space="0" w:color="auto"/>
              <w:left w:val="nil"/>
              <w:bottom w:val="single" w:sz="4" w:space="0" w:color="auto"/>
              <w:right w:val="single" w:sz="4" w:space="0" w:color="auto"/>
            </w:tcBorders>
            <w:shd w:val="clear" w:color="auto" w:fill="auto"/>
            <w:vAlign w:val="center"/>
            <w:hideMark/>
          </w:tcPr>
          <w:p w14:paraId="1683EA85" w14:textId="77777777" w:rsidR="00317CD5" w:rsidRPr="00BB7C03" w:rsidRDefault="00317CD5" w:rsidP="00B5168E">
            <w:pPr>
              <w:spacing w:after="0"/>
              <w:jc w:val="center"/>
              <w:rPr>
                <w:rFonts w:asciiTheme="minorHAnsi" w:eastAsia="Times New Roman" w:hAnsiTheme="minorHAnsi" w:cs="Calibri"/>
                <w:b/>
                <w:bCs/>
                <w:color w:val="000000"/>
                <w:sz w:val="18"/>
                <w:szCs w:val="18"/>
                <w:lang w:val="en-US"/>
              </w:rPr>
            </w:pPr>
            <w:r w:rsidRPr="00BB7C03">
              <w:rPr>
                <w:rFonts w:asciiTheme="minorHAnsi" w:eastAsia="Times New Roman" w:hAnsiTheme="minorHAnsi" w:cs="Calibri"/>
                <w:b/>
                <w:bCs/>
                <w:color w:val="000000"/>
                <w:sz w:val="18"/>
                <w:szCs w:val="18"/>
                <w:lang w:val="en-US"/>
              </w:rPr>
              <w:t>Sep</w:t>
            </w:r>
          </w:p>
        </w:tc>
        <w:tc>
          <w:tcPr>
            <w:tcW w:w="762" w:type="dxa"/>
            <w:tcBorders>
              <w:top w:val="single" w:sz="4" w:space="0" w:color="auto"/>
              <w:left w:val="nil"/>
              <w:bottom w:val="single" w:sz="4" w:space="0" w:color="auto"/>
              <w:right w:val="single" w:sz="4" w:space="0" w:color="auto"/>
            </w:tcBorders>
            <w:shd w:val="clear" w:color="auto" w:fill="auto"/>
            <w:vAlign w:val="center"/>
            <w:hideMark/>
          </w:tcPr>
          <w:p w14:paraId="5DC8A165" w14:textId="77777777" w:rsidR="00317CD5" w:rsidRPr="00BB7C03" w:rsidRDefault="00317CD5" w:rsidP="00B5168E">
            <w:pPr>
              <w:spacing w:after="0"/>
              <w:jc w:val="center"/>
              <w:rPr>
                <w:rFonts w:asciiTheme="minorHAnsi" w:eastAsia="Times New Roman" w:hAnsiTheme="minorHAnsi" w:cs="Calibri"/>
                <w:b/>
                <w:bCs/>
                <w:color w:val="000000"/>
                <w:sz w:val="18"/>
                <w:szCs w:val="18"/>
                <w:lang w:val="en-US"/>
              </w:rPr>
            </w:pPr>
            <w:r w:rsidRPr="00BB7C03">
              <w:rPr>
                <w:rFonts w:asciiTheme="minorHAnsi" w:eastAsia="Times New Roman" w:hAnsiTheme="minorHAnsi" w:cs="Calibri"/>
                <w:b/>
                <w:bCs/>
                <w:color w:val="000000"/>
                <w:sz w:val="18"/>
                <w:szCs w:val="18"/>
                <w:lang w:val="en-US"/>
              </w:rPr>
              <w:t>Oct</w:t>
            </w:r>
          </w:p>
        </w:tc>
        <w:tc>
          <w:tcPr>
            <w:tcW w:w="665" w:type="dxa"/>
            <w:tcBorders>
              <w:top w:val="single" w:sz="4" w:space="0" w:color="auto"/>
              <w:left w:val="nil"/>
              <w:bottom w:val="single" w:sz="4" w:space="0" w:color="auto"/>
              <w:right w:val="single" w:sz="4" w:space="0" w:color="auto"/>
            </w:tcBorders>
            <w:shd w:val="clear" w:color="auto" w:fill="auto"/>
            <w:vAlign w:val="center"/>
            <w:hideMark/>
          </w:tcPr>
          <w:p w14:paraId="74E4788E" w14:textId="77777777" w:rsidR="00317CD5" w:rsidRPr="00BB7C03" w:rsidRDefault="00317CD5" w:rsidP="00B5168E">
            <w:pPr>
              <w:spacing w:after="0"/>
              <w:jc w:val="center"/>
              <w:rPr>
                <w:rFonts w:asciiTheme="minorHAnsi" w:eastAsia="Times New Roman" w:hAnsiTheme="minorHAnsi" w:cs="Calibri"/>
                <w:b/>
                <w:bCs/>
                <w:color w:val="000000"/>
                <w:sz w:val="18"/>
                <w:szCs w:val="18"/>
                <w:lang w:val="en-US"/>
              </w:rPr>
            </w:pPr>
            <w:r w:rsidRPr="00BB7C03">
              <w:rPr>
                <w:rFonts w:asciiTheme="minorHAnsi" w:eastAsia="Times New Roman" w:hAnsiTheme="minorHAnsi" w:cs="Calibri"/>
                <w:b/>
                <w:bCs/>
                <w:color w:val="000000"/>
                <w:sz w:val="18"/>
                <w:szCs w:val="18"/>
                <w:lang w:val="en-US"/>
              </w:rPr>
              <w:t>Nov</w:t>
            </w:r>
          </w:p>
        </w:tc>
        <w:tc>
          <w:tcPr>
            <w:tcW w:w="665" w:type="dxa"/>
            <w:tcBorders>
              <w:top w:val="single" w:sz="4" w:space="0" w:color="auto"/>
              <w:left w:val="nil"/>
              <w:bottom w:val="single" w:sz="4" w:space="0" w:color="auto"/>
              <w:right w:val="single" w:sz="4" w:space="0" w:color="auto"/>
            </w:tcBorders>
            <w:shd w:val="clear" w:color="auto" w:fill="auto"/>
            <w:vAlign w:val="center"/>
            <w:hideMark/>
          </w:tcPr>
          <w:p w14:paraId="7BF1C9C2" w14:textId="77777777" w:rsidR="00317CD5" w:rsidRPr="00BB7C03" w:rsidRDefault="00317CD5" w:rsidP="00B5168E">
            <w:pPr>
              <w:spacing w:after="0"/>
              <w:jc w:val="center"/>
              <w:rPr>
                <w:rFonts w:asciiTheme="minorHAnsi" w:eastAsia="Times New Roman" w:hAnsiTheme="minorHAnsi" w:cs="Calibri"/>
                <w:b/>
                <w:bCs/>
                <w:color w:val="000000"/>
                <w:sz w:val="18"/>
                <w:szCs w:val="18"/>
                <w:lang w:val="en-US"/>
              </w:rPr>
            </w:pPr>
            <w:r w:rsidRPr="00BB7C03">
              <w:rPr>
                <w:rFonts w:asciiTheme="minorHAnsi" w:eastAsia="Times New Roman" w:hAnsiTheme="minorHAnsi" w:cs="Calibri"/>
                <w:b/>
                <w:bCs/>
                <w:color w:val="000000"/>
                <w:sz w:val="18"/>
                <w:szCs w:val="18"/>
                <w:lang w:val="en-US"/>
              </w:rPr>
              <w:t>Dec</w:t>
            </w:r>
          </w:p>
        </w:tc>
      </w:tr>
      <w:tr w:rsidR="00317CD5" w:rsidRPr="00BB7C03" w14:paraId="34E2284A" w14:textId="77777777" w:rsidTr="00B5168E">
        <w:trPr>
          <w:trHeight w:val="292"/>
        </w:trPr>
        <w:tc>
          <w:tcPr>
            <w:tcW w:w="1896" w:type="dxa"/>
            <w:tcBorders>
              <w:top w:val="nil"/>
              <w:left w:val="single" w:sz="4" w:space="0" w:color="auto"/>
              <w:bottom w:val="single" w:sz="4" w:space="0" w:color="auto"/>
              <w:right w:val="single" w:sz="4" w:space="0" w:color="auto"/>
            </w:tcBorders>
            <w:shd w:val="clear" w:color="auto" w:fill="auto"/>
            <w:noWrap/>
            <w:vAlign w:val="center"/>
            <w:hideMark/>
          </w:tcPr>
          <w:p w14:paraId="7DD0A890" w14:textId="77777777" w:rsidR="00317CD5" w:rsidRPr="00BB7C03" w:rsidRDefault="00317CD5" w:rsidP="00B5168E">
            <w:pPr>
              <w:spacing w:after="0"/>
              <w:rPr>
                <w:rFonts w:asciiTheme="minorHAnsi" w:eastAsia="Times New Roman" w:hAnsiTheme="minorHAnsi" w:cs="Calibri"/>
                <w:color w:val="000000"/>
                <w:sz w:val="18"/>
                <w:szCs w:val="18"/>
                <w:lang w:val="en-US"/>
              </w:rPr>
            </w:pPr>
            <w:r w:rsidRPr="00BB7C03">
              <w:rPr>
                <w:rFonts w:asciiTheme="minorHAnsi" w:eastAsia="Times New Roman" w:hAnsiTheme="minorHAnsi" w:cs="Calibri"/>
                <w:color w:val="000000"/>
                <w:sz w:val="18"/>
                <w:szCs w:val="18"/>
                <w:lang w:val="en-US"/>
              </w:rPr>
              <w:t xml:space="preserve">Field Daily Water Requirement </w:t>
            </w:r>
          </w:p>
        </w:tc>
        <w:tc>
          <w:tcPr>
            <w:tcW w:w="795" w:type="dxa"/>
            <w:tcBorders>
              <w:top w:val="nil"/>
              <w:left w:val="nil"/>
              <w:bottom w:val="single" w:sz="4" w:space="0" w:color="auto"/>
              <w:right w:val="single" w:sz="4" w:space="0" w:color="auto"/>
            </w:tcBorders>
            <w:shd w:val="clear" w:color="auto" w:fill="auto"/>
            <w:noWrap/>
            <w:vAlign w:val="center"/>
            <w:hideMark/>
          </w:tcPr>
          <w:p w14:paraId="48DF98B1"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Calibri"/>
                <w:color w:val="000000"/>
                <w:sz w:val="18"/>
                <w:szCs w:val="18"/>
                <w:lang w:val="en-US"/>
              </w:rPr>
              <w:t>m³/day</w:t>
            </w:r>
          </w:p>
        </w:tc>
        <w:tc>
          <w:tcPr>
            <w:tcW w:w="939" w:type="dxa"/>
            <w:tcBorders>
              <w:top w:val="nil"/>
              <w:left w:val="nil"/>
              <w:bottom w:val="single" w:sz="4" w:space="0" w:color="auto"/>
              <w:right w:val="single" w:sz="4" w:space="0" w:color="auto"/>
            </w:tcBorders>
            <w:shd w:val="clear" w:color="auto" w:fill="auto"/>
            <w:noWrap/>
            <w:vAlign w:val="center"/>
            <w:hideMark/>
          </w:tcPr>
          <w:p w14:paraId="44F1AC38"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748.36</w:t>
            </w:r>
          </w:p>
        </w:tc>
        <w:tc>
          <w:tcPr>
            <w:tcW w:w="762" w:type="dxa"/>
            <w:tcBorders>
              <w:top w:val="nil"/>
              <w:left w:val="nil"/>
              <w:bottom w:val="single" w:sz="4" w:space="0" w:color="auto"/>
              <w:right w:val="single" w:sz="4" w:space="0" w:color="auto"/>
            </w:tcBorders>
            <w:shd w:val="clear" w:color="auto" w:fill="auto"/>
            <w:vAlign w:val="center"/>
            <w:hideMark/>
          </w:tcPr>
          <w:p w14:paraId="0668CC18"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641.12</w:t>
            </w:r>
          </w:p>
        </w:tc>
        <w:tc>
          <w:tcPr>
            <w:tcW w:w="665" w:type="dxa"/>
            <w:tcBorders>
              <w:top w:val="nil"/>
              <w:left w:val="nil"/>
              <w:bottom w:val="single" w:sz="4" w:space="0" w:color="auto"/>
              <w:right w:val="single" w:sz="4" w:space="0" w:color="auto"/>
            </w:tcBorders>
            <w:shd w:val="clear" w:color="auto" w:fill="auto"/>
            <w:noWrap/>
            <w:vAlign w:val="center"/>
            <w:hideMark/>
          </w:tcPr>
          <w:p w14:paraId="7D6A6FD5"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239.4</w:t>
            </w:r>
          </w:p>
        </w:tc>
        <w:tc>
          <w:tcPr>
            <w:tcW w:w="665" w:type="dxa"/>
            <w:tcBorders>
              <w:top w:val="nil"/>
              <w:left w:val="nil"/>
              <w:bottom w:val="single" w:sz="4" w:space="0" w:color="auto"/>
              <w:right w:val="single" w:sz="4" w:space="0" w:color="auto"/>
            </w:tcBorders>
            <w:shd w:val="clear" w:color="auto" w:fill="auto"/>
            <w:noWrap/>
            <w:vAlign w:val="center"/>
            <w:hideMark/>
          </w:tcPr>
          <w:p w14:paraId="77514AA4"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303.2</w:t>
            </w:r>
          </w:p>
        </w:tc>
        <w:tc>
          <w:tcPr>
            <w:tcW w:w="762" w:type="dxa"/>
            <w:tcBorders>
              <w:top w:val="nil"/>
              <w:left w:val="nil"/>
              <w:bottom w:val="single" w:sz="4" w:space="0" w:color="auto"/>
              <w:right w:val="single" w:sz="4" w:space="0" w:color="auto"/>
            </w:tcBorders>
            <w:shd w:val="clear" w:color="auto" w:fill="auto"/>
            <w:noWrap/>
            <w:vAlign w:val="center"/>
            <w:hideMark/>
          </w:tcPr>
          <w:p w14:paraId="04A976FC"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388.3</w:t>
            </w:r>
          </w:p>
        </w:tc>
        <w:tc>
          <w:tcPr>
            <w:tcW w:w="665" w:type="dxa"/>
            <w:tcBorders>
              <w:top w:val="nil"/>
              <w:left w:val="nil"/>
              <w:bottom w:val="single" w:sz="4" w:space="0" w:color="auto"/>
              <w:right w:val="single" w:sz="4" w:space="0" w:color="auto"/>
            </w:tcBorders>
            <w:shd w:val="clear" w:color="auto" w:fill="auto"/>
            <w:noWrap/>
            <w:vAlign w:val="center"/>
            <w:hideMark/>
          </w:tcPr>
          <w:p w14:paraId="74464955"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106.8</w:t>
            </w:r>
          </w:p>
        </w:tc>
        <w:tc>
          <w:tcPr>
            <w:tcW w:w="665" w:type="dxa"/>
            <w:tcBorders>
              <w:top w:val="nil"/>
              <w:left w:val="nil"/>
              <w:bottom w:val="single" w:sz="4" w:space="0" w:color="auto"/>
              <w:right w:val="single" w:sz="4" w:space="0" w:color="auto"/>
            </w:tcBorders>
            <w:shd w:val="clear" w:color="auto" w:fill="auto"/>
            <w:noWrap/>
            <w:vAlign w:val="center"/>
            <w:hideMark/>
          </w:tcPr>
          <w:p w14:paraId="47782D07"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215.4</w:t>
            </w:r>
          </w:p>
        </w:tc>
        <w:tc>
          <w:tcPr>
            <w:tcW w:w="903" w:type="dxa"/>
            <w:tcBorders>
              <w:top w:val="nil"/>
              <w:left w:val="nil"/>
              <w:bottom w:val="single" w:sz="4" w:space="0" w:color="auto"/>
              <w:right w:val="single" w:sz="4" w:space="0" w:color="auto"/>
            </w:tcBorders>
            <w:shd w:val="clear" w:color="auto" w:fill="auto"/>
            <w:noWrap/>
            <w:vAlign w:val="center"/>
            <w:hideMark/>
          </w:tcPr>
          <w:p w14:paraId="686435CA"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507.4</w:t>
            </w:r>
          </w:p>
        </w:tc>
        <w:tc>
          <w:tcPr>
            <w:tcW w:w="665" w:type="dxa"/>
            <w:tcBorders>
              <w:top w:val="nil"/>
              <w:left w:val="nil"/>
              <w:bottom w:val="single" w:sz="4" w:space="0" w:color="auto"/>
              <w:right w:val="single" w:sz="4" w:space="0" w:color="auto"/>
            </w:tcBorders>
            <w:shd w:val="clear" w:color="auto" w:fill="auto"/>
            <w:noWrap/>
            <w:vAlign w:val="center"/>
            <w:hideMark/>
          </w:tcPr>
          <w:p w14:paraId="677074D3"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356.8</w:t>
            </w:r>
          </w:p>
        </w:tc>
        <w:tc>
          <w:tcPr>
            <w:tcW w:w="903" w:type="dxa"/>
            <w:tcBorders>
              <w:top w:val="nil"/>
              <w:left w:val="nil"/>
              <w:bottom w:val="single" w:sz="4" w:space="0" w:color="auto"/>
              <w:right w:val="single" w:sz="4" w:space="0" w:color="auto"/>
            </w:tcBorders>
            <w:shd w:val="clear" w:color="auto" w:fill="auto"/>
            <w:noWrap/>
            <w:vAlign w:val="center"/>
            <w:hideMark/>
          </w:tcPr>
          <w:p w14:paraId="603EB8D0"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546.3</w:t>
            </w:r>
          </w:p>
        </w:tc>
        <w:tc>
          <w:tcPr>
            <w:tcW w:w="903" w:type="dxa"/>
            <w:tcBorders>
              <w:top w:val="nil"/>
              <w:left w:val="nil"/>
              <w:bottom w:val="single" w:sz="4" w:space="0" w:color="auto"/>
              <w:right w:val="single" w:sz="4" w:space="0" w:color="auto"/>
            </w:tcBorders>
            <w:shd w:val="clear" w:color="auto" w:fill="auto"/>
            <w:noWrap/>
            <w:vAlign w:val="center"/>
            <w:hideMark/>
          </w:tcPr>
          <w:p w14:paraId="6144EE8F"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641.1</w:t>
            </w:r>
          </w:p>
        </w:tc>
        <w:tc>
          <w:tcPr>
            <w:tcW w:w="762" w:type="dxa"/>
            <w:tcBorders>
              <w:top w:val="nil"/>
              <w:left w:val="nil"/>
              <w:bottom w:val="single" w:sz="4" w:space="0" w:color="auto"/>
              <w:right w:val="single" w:sz="4" w:space="0" w:color="auto"/>
            </w:tcBorders>
            <w:shd w:val="clear" w:color="auto" w:fill="auto"/>
            <w:noWrap/>
            <w:vAlign w:val="center"/>
            <w:hideMark/>
          </w:tcPr>
          <w:p w14:paraId="2C80CC7A"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392.2</w:t>
            </w:r>
          </w:p>
        </w:tc>
        <w:tc>
          <w:tcPr>
            <w:tcW w:w="665" w:type="dxa"/>
            <w:tcBorders>
              <w:top w:val="nil"/>
              <w:left w:val="nil"/>
              <w:bottom w:val="single" w:sz="4" w:space="0" w:color="auto"/>
              <w:right w:val="single" w:sz="4" w:space="0" w:color="auto"/>
            </w:tcBorders>
            <w:shd w:val="clear" w:color="auto" w:fill="auto"/>
            <w:noWrap/>
            <w:vAlign w:val="center"/>
            <w:hideMark/>
          </w:tcPr>
          <w:p w14:paraId="643126B4"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233.3</w:t>
            </w:r>
          </w:p>
        </w:tc>
        <w:tc>
          <w:tcPr>
            <w:tcW w:w="665" w:type="dxa"/>
            <w:tcBorders>
              <w:top w:val="nil"/>
              <w:left w:val="nil"/>
              <w:bottom w:val="single" w:sz="4" w:space="0" w:color="auto"/>
              <w:right w:val="single" w:sz="4" w:space="0" w:color="auto"/>
            </w:tcBorders>
            <w:shd w:val="clear" w:color="auto" w:fill="auto"/>
            <w:noWrap/>
            <w:vAlign w:val="center"/>
            <w:hideMark/>
          </w:tcPr>
          <w:p w14:paraId="4CA6C50B"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228.3</w:t>
            </w:r>
          </w:p>
        </w:tc>
      </w:tr>
      <w:tr w:rsidR="00317CD5" w:rsidRPr="00BB7C03" w14:paraId="7F4420B2" w14:textId="77777777" w:rsidTr="00B5168E">
        <w:trPr>
          <w:trHeight w:val="292"/>
        </w:trPr>
        <w:tc>
          <w:tcPr>
            <w:tcW w:w="1896" w:type="dxa"/>
            <w:tcBorders>
              <w:top w:val="nil"/>
              <w:left w:val="single" w:sz="4" w:space="0" w:color="auto"/>
              <w:bottom w:val="single" w:sz="4" w:space="0" w:color="auto"/>
              <w:right w:val="single" w:sz="4" w:space="0" w:color="auto"/>
            </w:tcBorders>
            <w:shd w:val="clear" w:color="auto" w:fill="auto"/>
            <w:noWrap/>
            <w:vAlign w:val="center"/>
            <w:hideMark/>
          </w:tcPr>
          <w:p w14:paraId="63306AEF" w14:textId="77777777" w:rsidR="00317CD5" w:rsidRPr="00BB7C03" w:rsidRDefault="00317CD5" w:rsidP="00B5168E">
            <w:pPr>
              <w:spacing w:after="0"/>
              <w:rPr>
                <w:rFonts w:asciiTheme="minorHAnsi" w:eastAsia="Times New Roman" w:hAnsiTheme="minorHAnsi" w:cs="Calibri"/>
                <w:color w:val="000000"/>
                <w:sz w:val="18"/>
                <w:szCs w:val="18"/>
                <w:lang w:val="en-US"/>
              </w:rPr>
            </w:pPr>
            <w:r w:rsidRPr="00BB7C03">
              <w:rPr>
                <w:rFonts w:asciiTheme="minorHAnsi" w:eastAsia="Times New Roman" w:hAnsiTheme="minorHAnsi" w:cs="Calibri"/>
                <w:color w:val="000000"/>
                <w:sz w:val="18"/>
                <w:szCs w:val="18"/>
                <w:lang w:val="en-US"/>
              </w:rPr>
              <w:t xml:space="preserve">Irrigation Cycle </w:t>
            </w:r>
          </w:p>
        </w:tc>
        <w:tc>
          <w:tcPr>
            <w:tcW w:w="795" w:type="dxa"/>
            <w:tcBorders>
              <w:top w:val="nil"/>
              <w:left w:val="nil"/>
              <w:bottom w:val="single" w:sz="4" w:space="0" w:color="auto"/>
              <w:right w:val="single" w:sz="4" w:space="0" w:color="auto"/>
            </w:tcBorders>
            <w:shd w:val="clear" w:color="auto" w:fill="auto"/>
            <w:noWrap/>
            <w:vAlign w:val="center"/>
            <w:hideMark/>
          </w:tcPr>
          <w:p w14:paraId="53833AAD"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Calibri"/>
                <w:color w:val="000000"/>
                <w:sz w:val="18"/>
                <w:szCs w:val="18"/>
                <w:lang w:val="en-US"/>
              </w:rPr>
              <w:t>Days</w:t>
            </w:r>
          </w:p>
        </w:tc>
        <w:tc>
          <w:tcPr>
            <w:tcW w:w="939" w:type="dxa"/>
            <w:tcBorders>
              <w:top w:val="nil"/>
              <w:left w:val="nil"/>
              <w:bottom w:val="single" w:sz="4" w:space="0" w:color="auto"/>
              <w:right w:val="single" w:sz="4" w:space="0" w:color="auto"/>
            </w:tcBorders>
            <w:shd w:val="clear" w:color="auto" w:fill="auto"/>
            <w:noWrap/>
            <w:vAlign w:val="center"/>
            <w:hideMark/>
          </w:tcPr>
          <w:p w14:paraId="6C6ECF3E"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4.00</w:t>
            </w:r>
          </w:p>
        </w:tc>
        <w:tc>
          <w:tcPr>
            <w:tcW w:w="762" w:type="dxa"/>
            <w:tcBorders>
              <w:top w:val="nil"/>
              <w:left w:val="nil"/>
              <w:bottom w:val="single" w:sz="4" w:space="0" w:color="auto"/>
              <w:right w:val="single" w:sz="4" w:space="0" w:color="auto"/>
            </w:tcBorders>
            <w:shd w:val="clear" w:color="auto" w:fill="auto"/>
            <w:vAlign w:val="center"/>
            <w:hideMark/>
          </w:tcPr>
          <w:p w14:paraId="721179E7"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4.00</w:t>
            </w:r>
          </w:p>
        </w:tc>
        <w:tc>
          <w:tcPr>
            <w:tcW w:w="665" w:type="dxa"/>
            <w:tcBorders>
              <w:top w:val="nil"/>
              <w:left w:val="nil"/>
              <w:bottom w:val="single" w:sz="4" w:space="0" w:color="auto"/>
              <w:right w:val="single" w:sz="4" w:space="0" w:color="auto"/>
            </w:tcBorders>
            <w:shd w:val="clear" w:color="auto" w:fill="auto"/>
            <w:noWrap/>
            <w:vAlign w:val="center"/>
            <w:hideMark/>
          </w:tcPr>
          <w:p w14:paraId="237E80D7"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4.0</w:t>
            </w:r>
          </w:p>
        </w:tc>
        <w:tc>
          <w:tcPr>
            <w:tcW w:w="665" w:type="dxa"/>
            <w:tcBorders>
              <w:top w:val="nil"/>
              <w:left w:val="nil"/>
              <w:bottom w:val="single" w:sz="4" w:space="0" w:color="auto"/>
              <w:right w:val="single" w:sz="4" w:space="0" w:color="auto"/>
            </w:tcBorders>
            <w:shd w:val="clear" w:color="auto" w:fill="auto"/>
            <w:noWrap/>
            <w:vAlign w:val="center"/>
            <w:hideMark/>
          </w:tcPr>
          <w:p w14:paraId="47217D90"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4.0</w:t>
            </w:r>
          </w:p>
        </w:tc>
        <w:tc>
          <w:tcPr>
            <w:tcW w:w="762" w:type="dxa"/>
            <w:tcBorders>
              <w:top w:val="nil"/>
              <w:left w:val="nil"/>
              <w:bottom w:val="single" w:sz="4" w:space="0" w:color="auto"/>
              <w:right w:val="single" w:sz="4" w:space="0" w:color="auto"/>
            </w:tcBorders>
            <w:shd w:val="clear" w:color="auto" w:fill="auto"/>
            <w:noWrap/>
            <w:vAlign w:val="center"/>
            <w:hideMark/>
          </w:tcPr>
          <w:p w14:paraId="6ADAE5C3"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4.0</w:t>
            </w:r>
          </w:p>
        </w:tc>
        <w:tc>
          <w:tcPr>
            <w:tcW w:w="665" w:type="dxa"/>
            <w:tcBorders>
              <w:top w:val="nil"/>
              <w:left w:val="nil"/>
              <w:bottom w:val="single" w:sz="4" w:space="0" w:color="auto"/>
              <w:right w:val="single" w:sz="4" w:space="0" w:color="auto"/>
            </w:tcBorders>
            <w:shd w:val="clear" w:color="auto" w:fill="auto"/>
            <w:noWrap/>
            <w:vAlign w:val="center"/>
            <w:hideMark/>
          </w:tcPr>
          <w:p w14:paraId="6AAD4B9E"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4.0</w:t>
            </w:r>
          </w:p>
        </w:tc>
        <w:tc>
          <w:tcPr>
            <w:tcW w:w="665" w:type="dxa"/>
            <w:tcBorders>
              <w:top w:val="nil"/>
              <w:left w:val="nil"/>
              <w:bottom w:val="single" w:sz="4" w:space="0" w:color="auto"/>
              <w:right w:val="single" w:sz="4" w:space="0" w:color="auto"/>
            </w:tcBorders>
            <w:shd w:val="clear" w:color="auto" w:fill="auto"/>
            <w:noWrap/>
            <w:vAlign w:val="center"/>
            <w:hideMark/>
          </w:tcPr>
          <w:p w14:paraId="153AEE41"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4.0</w:t>
            </w:r>
          </w:p>
        </w:tc>
        <w:tc>
          <w:tcPr>
            <w:tcW w:w="903" w:type="dxa"/>
            <w:tcBorders>
              <w:top w:val="nil"/>
              <w:left w:val="nil"/>
              <w:bottom w:val="single" w:sz="4" w:space="0" w:color="auto"/>
              <w:right w:val="single" w:sz="4" w:space="0" w:color="auto"/>
            </w:tcBorders>
            <w:shd w:val="clear" w:color="auto" w:fill="auto"/>
            <w:noWrap/>
            <w:vAlign w:val="center"/>
            <w:hideMark/>
          </w:tcPr>
          <w:p w14:paraId="10D2DEC6"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4.0</w:t>
            </w:r>
          </w:p>
        </w:tc>
        <w:tc>
          <w:tcPr>
            <w:tcW w:w="665" w:type="dxa"/>
            <w:tcBorders>
              <w:top w:val="nil"/>
              <w:left w:val="nil"/>
              <w:bottom w:val="single" w:sz="4" w:space="0" w:color="auto"/>
              <w:right w:val="single" w:sz="4" w:space="0" w:color="auto"/>
            </w:tcBorders>
            <w:shd w:val="clear" w:color="auto" w:fill="auto"/>
            <w:noWrap/>
            <w:vAlign w:val="center"/>
            <w:hideMark/>
          </w:tcPr>
          <w:p w14:paraId="04B91D63"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4.0</w:t>
            </w:r>
          </w:p>
        </w:tc>
        <w:tc>
          <w:tcPr>
            <w:tcW w:w="903" w:type="dxa"/>
            <w:tcBorders>
              <w:top w:val="nil"/>
              <w:left w:val="nil"/>
              <w:bottom w:val="single" w:sz="4" w:space="0" w:color="auto"/>
              <w:right w:val="single" w:sz="4" w:space="0" w:color="auto"/>
            </w:tcBorders>
            <w:shd w:val="clear" w:color="auto" w:fill="auto"/>
            <w:noWrap/>
            <w:vAlign w:val="center"/>
            <w:hideMark/>
          </w:tcPr>
          <w:p w14:paraId="4CA90F12"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4.0</w:t>
            </w:r>
          </w:p>
        </w:tc>
        <w:tc>
          <w:tcPr>
            <w:tcW w:w="903" w:type="dxa"/>
            <w:tcBorders>
              <w:top w:val="nil"/>
              <w:left w:val="nil"/>
              <w:bottom w:val="single" w:sz="4" w:space="0" w:color="auto"/>
              <w:right w:val="single" w:sz="4" w:space="0" w:color="auto"/>
            </w:tcBorders>
            <w:shd w:val="clear" w:color="auto" w:fill="auto"/>
            <w:noWrap/>
            <w:vAlign w:val="center"/>
            <w:hideMark/>
          </w:tcPr>
          <w:p w14:paraId="0CB3F08C"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4.0</w:t>
            </w:r>
          </w:p>
        </w:tc>
        <w:tc>
          <w:tcPr>
            <w:tcW w:w="762" w:type="dxa"/>
            <w:tcBorders>
              <w:top w:val="nil"/>
              <w:left w:val="nil"/>
              <w:bottom w:val="single" w:sz="4" w:space="0" w:color="auto"/>
              <w:right w:val="single" w:sz="4" w:space="0" w:color="auto"/>
            </w:tcBorders>
            <w:shd w:val="clear" w:color="auto" w:fill="auto"/>
            <w:noWrap/>
            <w:vAlign w:val="center"/>
            <w:hideMark/>
          </w:tcPr>
          <w:p w14:paraId="6E1FD784"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4.0</w:t>
            </w:r>
          </w:p>
        </w:tc>
        <w:tc>
          <w:tcPr>
            <w:tcW w:w="665" w:type="dxa"/>
            <w:tcBorders>
              <w:top w:val="nil"/>
              <w:left w:val="nil"/>
              <w:bottom w:val="single" w:sz="4" w:space="0" w:color="auto"/>
              <w:right w:val="single" w:sz="4" w:space="0" w:color="auto"/>
            </w:tcBorders>
            <w:shd w:val="clear" w:color="auto" w:fill="auto"/>
            <w:noWrap/>
            <w:vAlign w:val="center"/>
            <w:hideMark/>
          </w:tcPr>
          <w:p w14:paraId="569BC6AE"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4.0</w:t>
            </w:r>
          </w:p>
        </w:tc>
        <w:tc>
          <w:tcPr>
            <w:tcW w:w="665" w:type="dxa"/>
            <w:tcBorders>
              <w:top w:val="nil"/>
              <w:left w:val="nil"/>
              <w:bottom w:val="single" w:sz="4" w:space="0" w:color="auto"/>
              <w:right w:val="single" w:sz="4" w:space="0" w:color="auto"/>
            </w:tcBorders>
            <w:shd w:val="clear" w:color="auto" w:fill="auto"/>
            <w:noWrap/>
            <w:vAlign w:val="center"/>
            <w:hideMark/>
          </w:tcPr>
          <w:p w14:paraId="3121F86C"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4.0</w:t>
            </w:r>
          </w:p>
        </w:tc>
      </w:tr>
      <w:tr w:rsidR="00317CD5" w:rsidRPr="00BB7C03" w14:paraId="3B13E77A" w14:textId="77777777" w:rsidTr="00B5168E">
        <w:trPr>
          <w:trHeight w:val="292"/>
        </w:trPr>
        <w:tc>
          <w:tcPr>
            <w:tcW w:w="1896" w:type="dxa"/>
            <w:tcBorders>
              <w:top w:val="nil"/>
              <w:left w:val="single" w:sz="4" w:space="0" w:color="auto"/>
              <w:bottom w:val="single" w:sz="4" w:space="0" w:color="auto"/>
              <w:right w:val="single" w:sz="4" w:space="0" w:color="auto"/>
            </w:tcBorders>
            <w:shd w:val="clear" w:color="auto" w:fill="auto"/>
            <w:noWrap/>
            <w:vAlign w:val="center"/>
            <w:hideMark/>
          </w:tcPr>
          <w:p w14:paraId="73A74838" w14:textId="77777777" w:rsidR="00317CD5" w:rsidRPr="00BB7C03" w:rsidRDefault="00317CD5" w:rsidP="00B5168E">
            <w:pPr>
              <w:spacing w:after="0"/>
              <w:rPr>
                <w:rFonts w:asciiTheme="minorHAnsi" w:eastAsia="Times New Roman" w:hAnsiTheme="minorHAnsi" w:cs="Calibri"/>
                <w:color w:val="000000"/>
                <w:sz w:val="18"/>
                <w:szCs w:val="18"/>
                <w:lang w:val="en-US"/>
              </w:rPr>
            </w:pPr>
            <w:r w:rsidRPr="00BB7C03">
              <w:rPr>
                <w:rFonts w:asciiTheme="minorHAnsi" w:eastAsia="Times New Roman" w:hAnsiTheme="minorHAnsi" w:cs="Calibri"/>
                <w:color w:val="000000"/>
                <w:sz w:val="18"/>
                <w:szCs w:val="18"/>
                <w:lang w:val="en-US"/>
              </w:rPr>
              <w:t xml:space="preserve">Total Available Moisture (TAM) </w:t>
            </w:r>
          </w:p>
        </w:tc>
        <w:tc>
          <w:tcPr>
            <w:tcW w:w="795" w:type="dxa"/>
            <w:tcBorders>
              <w:top w:val="nil"/>
              <w:left w:val="nil"/>
              <w:bottom w:val="single" w:sz="4" w:space="0" w:color="auto"/>
              <w:right w:val="single" w:sz="4" w:space="0" w:color="auto"/>
            </w:tcBorders>
            <w:shd w:val="clear" w:color="auto" w:fill="auto"/>
            <w:noWrap/>
            <w:vAlign w:val="center"/>
            <w:hideMark/>
          </w:tcPr>
          <w:p w14:paraId="738A7A69"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Calibri"/>
                <w:color w:val="000000"/>
                <w:sz w:val="18"/>
                <w:szCs w:val="18"/>
                <w:lang w:val="en-US"/>
              </w:rPr>
              <w:t>Mm</w:t>
            </w:r>
          </w:p>
        </w:tc>
        <w:tc>
          <w:tcPr>
            <w:tcW w:w="939" w:type="dxa"/>
            <w:tcBorders>
              <w:top w:val="nil"/>
              <w:left w:val="nil"/>
              <w:bottom w:val="single" w:sz="4" w:space="0" w:color="auto"/>
              <w:right w:val="single" w:sz="4" w:space="0" w:color="auto"/>
            </w:tcBorders>
            <w:shd w:val="clear" w:color="auto" w:fill="auto"/>
            <w:noWrap/>
            <w:vAlign w:val="center"/>
            <w:hideMark/>
          </w:tcPr>
          <w:p w14:paraId="228707E8"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110.00</w:t>
            </w:r>
          </w:p>
        </w:tc>
        <w:tc>
          <w:tcPr>
            <w:tcW w:w="762" w:type="dxa"/>
            <w:tcBorders>
              <w:top w:val="nil"/>
              <w:left w:val="nil"/>
              <w:bottom w:val="single" w:sz="4" w:space="0" w:color="auto"/>
              <w:right w:val="single" w:sz="4" w:space="0" w:color="auto"/>
            </w:tcBorders>
            <w:shd w:val="clear" w:color="auto" w:fill="auto"/>
            <w:vAlign w:val="center"/>
            <w:hideMark/>
          </w:tcPr>
          <w:p w14:paraId="31470934"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110.00</w:t>
            </w:r>
          </w:p>
        </w:tc>
        <w:tc>
          <w:tcPr>
            <w:tcW w:w="665" w:type="dxa"/>
            <w:tcBorders>
              <w:top w:val="nil"/>
              <w:left w:val="nil"/>
              <w:bottom w:val="single" w:sz="4" w:space="0" w:color="auto"/>
              <w:right w:val="single" w:sz="4" w:space="0" w:color="auto"/>
            </w:tcBorders>
            <w:shd w:val="clear" w:color="auto" w:fill="auto"/>
            <w:noWrap/>
            <w:vAlign w:val="center"/>
            <w:hideMark/>
          </w:tcPr>
          <w:p w14:paraId="0D38D308"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110.0</w:t>
            </w:r>
          </w:p>
        </w:tc>
        <w:tc>
          <w:tcPr>
            <w:tcW w:w="665" w:type="dxa"/>
            <w:tcBorders>
              <w:top w:val="nil"/>
              <w:left w:val="nil"/>
              <w:bottom w:val="single" w:sz="4" w:space="0" w:color="auto"/>
              <w:right w:val="single" w:sz="4" w:space="0" w:color="auto"/>
            </w:tcBorders>
            <w:shd w:val="clear" w:color="auto" w:fill="auto"/>
            <w:noWrap/>
            <w:vAlign w:val="center"/>
            <w:hideMark/>
          </w:tcPr>
          <w:p w14:paraId="580483CA"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110.0</w:t>
            </w:r>
          </w:p>
        </w:tc>
        <w:tc>
          <w:tcPr>
            <w:tcW w:w="762" w:type="dxa"/>
            <w:tcBorders>
              <w:top w:val="nil"/>
              <w:left w:val="nil"/>
              <w:bottom w:val="single" w:sz="4" w:space="0" w:color="auto"/>
              <w:right w:val="single" w:sz="4" w:space="0" w:color="auto"/>
            </w:tcBorders>
            <w:shd w:val="clear" w:color="auto" w:fill="auto"/>
            <w:noWrap/>
            <w:vAlign w:val="center"/>
            <w:hideMark/>
          </w:tcPr>
          <w:p w14:paraId="4040CAD4"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110.0</w:t>
            </w:r>
          </w:p>
        </w:tc>
        <w:tc>
          <w:tcPr>
            <w:tcW w:w="665" w:type="dxa"/>
            <w:tcBorders>
              <w:top w:val="nil"/>
              <w:left w:val="nil"/>
              <w:bottom w:val="single" w:sz="4" w:space="0" w:color="auto"/>
              <w:right w:val="single" w:sz="4" w:space="0" w:color="auto"/>
            </w:tcBorders>
            <w:shd w:val="clear" w:color="auto" w:fill="auto"/>
            <w:noWrap/>
            <w:vAlign w:val="center"/>
            <w:hideMark/>
          </w:tcPr>
          <w:p w14:paraId="10B1F6D1"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110.0</w:t>
            </w:r>
          </w:p>
        </w:tc>
        <w:tc>
          <w:tcPr>
            <w:tcW w:w="665" w:type="dxa"/>
            <w:tcBorders>
              <w:top w:val="nil"/>
              <w:left w:val="nil"/>
              <w:bottom w:val="single" w:sz="4" w:space="0" w:color="auto"/>
              <w:right w:val="single" w:sz="4" w:space="0" w:color="auto"/>
            </w:tcBorders>
            <w:shd w:val="clear" w:color="auto" w:fill="auto"/>
            <w:noWrap/>
            <w:vAlign w:val="center"/>
            <w:hideMark/>
          </w:tcPr>
          <w:p w14:paraId="16567490"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110.0</w:t>
            </w:r>
          </w:p>
        </w:tc>
        <w:tc>
          <w:tcPr>
            <w:tcW w:w="903" w:type="dxa"/>
            <w:tcBorders>
              <w:top w:val="nil"/>
              <w:left w:val="nil"/>
              <w:bottom w:val="single" w:sz="4" w:space="0" w:color="auto"/>
              <w:right w:val="single" w:sz="4" w:space="0" w:color="auto"/>
            </w:tcBorders>
            <w:shd w:val="clear" w:color="auto" w:fill="auto"/>
            <w:noWrap/>
            <w:vAlign w:val="center"/>
            <w:hideMark/>
          </w:tcPr>
          <w:p w14:paraId="0DC27A7A"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110.0</w:t>
            </w:r>
          </w:p>
        </w:tc>
        <w:tc>
          <w:tcPr>
            <w:tcW w:w="665" w:type="dxa"/>
            <w:tcBorders>
              <w:top w:val="nil"/>
              <w:left w:val="nil"/>
              <w:bottom w:val="single" w:sz="4" w:space="0" w:color="auto"/>
              <w:right w:val="single" w:sz="4" w:space="0" w:color="auto"/>
            </w:tcBorders>
            <w:shd w:val="clear" w:color="auto" w:fill="auto"/>
            <w:noWrap/>
            <w:vAlign w:val="center"/>
            <w:hideMark/>
          </w:tcPr>
          <w:p w14:paraId="78E15CB4"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110.0</w:t>
            </w:r>
          </w:p>
        </w:tc>
        <w:tc>
          <w:tcPr>
            <w:tcW w:w="903" w:type="dxa"/>
            <w:tcBorders>
              <w:top w:val="nil"/>
              <w:left w:val="nil"/>
              <w:bottom w:val="single" w:sz="4" w:space="0" w:color="auto"/>
              <w:right w:val="single" w:sz="4" w:space="0" w:color="auto"/>
            </w:tcBorders>
            <w:shd w:val="clear" w:color="auto" w:fill="auto"/>
            <w:noWrap/>
            <w:vAlign w:val="center"/>
            <w:hideMark/>
          </w:tcPr>
          <w:p w14:paraId="78AE630B"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110.0</w:t>
            </w:r>
          </w:p>
        </w:tc>
        <w:tc>
          <w:tcPr>
            <w:tcW w:w="903" w:type="dxa"/>
            <w:tcBorders>
              <w:top w:val="nil"/>
              <w:left w:val="nil"/>
              <w:bottom w:val="single" w:sz="4" w:space="0" w:color="auto"/>
              <w:right w:val="single" w:sz="4" w:space="0" w:color="auto"/>
            </w:tcBorders>
            <w:shd w:val="clear" w:color="auto" w:fill="auto"/>
            <w:noWrap/>
            <w:vAlign w:val="center"/>
            <w:hideMark/>
          </w:tcPr>
          <w:p w14:paraId="551A8E5D"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110.0</w:t>
            </w:r>
          </w:p>
        </w:tc>
        <w:tc>
          <w:tcPr>
            <w:tcW w:w="762" w:type="dxa"/>
            <w:tcBorders>
              <w:top w:val="nil"/>
              <w:left w:val="nil"/>
              <w:bottom w:val="single" w:sz="4" w:space="0" w:color="auto"/>
              <w:right w:val="single" w:sz="4" w:space="0" w:color="auto"/>
            </w:tcBorders>
            <w:shd w:val="clear" w:color="auto" w:fill="auto"/>
            <w:noWrap/>
            <w:vAlign w:val="center"/>
            <w:hideMark/>
          </w:tcPr>
          <w:p w14:paraId="76D458E1"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110.0</w:t>
            </w:r>
          </w:p>
        </w:tc>
        <w:tc>
          <w:tcPr>
            <w:tcW w:w="665" w:type="dxa"/>
            <w:tcBorders>
              <w:top w:val="nil"/>
              <w:left w:val="nil"/>
              <w:bottom w:val="single" w:sz="4" w:space="0" w:color="auto"/>
              <w:right w:val="single" w:sz="4" w:space="0" w:color="auto"/>
            </w:tcBorders>
            <w:shd w:val="clear" w:color="auto" w:fill="auto"/>
            <w:noWrap/>
            <w:vAlign w:val="center"/>
            <w:hideMark/>
          </w:tcPr>
          <w:p w14:paraId="4B629A70"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110.0</w:t>
            </w:r>
          </w:p>
        </w:tc>
        <w:tc>
          <w:tcPr>
            <w:tcW w:w="665" w:type="dxa"/>
            <w:tcBorders>
              <w:top w:val="nil"/>
              <w:left w:val="nil"/>
              <w:bottom w:val="single" w:sz="4" w:space="0" w:color="auto"/>
              <w:right w:val="single" w:sz="4" w:space="0" w:color="auto"/>
            </w:tcBorders>
            <w:shd w:val="clear" w:color="auto" w:fill="auto"/>
            <w:noWrap/>
            <w:vAlign w:val="center"/>
            <w:hideMark/>
          </w:tcPr>
          <w:p w14:paraId="20CB8757"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110.0</w:t>
            </w:r>
          </w:p>
        </w:tc>
      </w:tr>
      <w:tr w:rsidR="00317CD5" w:rsidRPr="00BB7C03" w14:paraId="7FCEF7D1" w14:textId="77777777" w:rsidTr="00B5168E">
        <w:trPr>
          <w:trHeight w:val="292"/>
        </w:trPr>
        <w:tc>
          <w:tcPr>
            <w:tcW w:w="1896" w:type="dxa"/>
            <w:tcBorders>
              <w:top w:val="nil"/>
              <w:left w:val="single" w:sz="4" w:space="0" w:color="auto"/>
              <w:bottom w:val="single" w:sz="4" w:space="0" w:color="auto"/>
              <w:right w:val="single" w:sz="4" w:space="0" w:color="auto"/>
            </w:tcBorders>
            <w:shd w:val="clear" w:color="auto" w:fill="auto"/>
            <w:noWrap/>
            <w:vAlign w:val="center"/>
            <w:hideMark/>
          </w:tcPr>
          <w:p w14:paraId="05A4091E" w14:textId="77777777" w:rsidR="00317CD5" w:rsidRPr="00BB7C03" w:rsidRDefault="00317CD5" w:rsidP="00B5168E">
            <w:pPr>
              <w:spacing w:after="0"/>
              <w:rPr>
                <w:rFonts w:asciiTheme="minorHAnsi" w:eastAsia="Times New Roman" w:hAnsiTheme="minorHAnsi" w:cs="Calibri"/>
                <w:color w:val="000000"/>
                <w:sz w:val="18"/>
                <w:szCs w:val="18"/>
                <w:lang w:val="en-US"/>
              </w:rPr>
            </w:pPr>
            <w:r w:rsidRPr="00BB7C03">
              <w:rPr>
                <w:rFonts w:asciiTheme="minorHAnsi" w:eastAsia="Times New Roman" w:hAnsiTheme="minorHAnsi" w:cs="Calibri"/>
                <w:color w:val="000000"/>
                <w:sz w:val="18"/>
                <w:szCs w:val="18"/>
                <w:lang w:val="en-US"/>
              </w:rPr>
              <w:t xml:space="preserve">Root Zone Depth (RZD) </w:t>
            </w:r>
          </w:p>
        </w:tc>
        <w:tc>
          <w:tcPr>
            <w:tcW w:w="795" w:type="dxa"/>
            <w:tcBorders>
              <w:top w:val="nil"/>
              <w:left w:val="nil"/>
              <w:bottom w:val="single" w:sz="4" w:space="0" w:color="auto"/>
              <w:right w:val="single" w:sz="4" w:space="0" w:color="auto"/>
            </w:tcBorders>
            <w:shd w:val="clear" w:color="auto" w:fill="auto"/>
            <w:noWrap/>
            <w:vAlign w:val="center"/>
            <w:hideMark/>
          </w:tcPr>
          <w:p w14:paraId="00FE768E"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Calibri"/>
                <w:color w:val="000000"/>
                <w:sz w:val="18"/>
                <w:szCs w:val="18"/>
                <w:lang w:val="en-US"/>
              </w:rPr>
              <w:t>M</w:t>
            </w:r>
          </w:p>
        </w:tc>
        <w:tc>
          <w:tcPr>
            <w:tcW w:w="939" w:type="dxa"/>
            <w:tcBorders>
              <w:top w:val="nil"/>
              <w:left w:val="nil"/>
              <w:bottom w:val="single" w:sz="4" w:space="0" w:color="auto"/>
              <w:right w:val="single" w:sz="4" w:space="0" w:color="auto"/>
            </w:tcBorders>
            <w:shd w:val="clear" w:color="auto" w:fill="auto"/>
            <w:noWrap/>
            <w:vAlign w:val="center"/>
            <w:hideMark/>
          </w:tcPr>
          <w:p w14:paraId="3D16D0F8"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0.70</w:t>
            </w:r>
          </w:p>
        </w:tc>
        <w:tc>
          <w:tcPr>
            <w:tcW w:w="762" w:type="dxa"/>
            <w:tcBorders>
              <w:top w:val="nil"/>
              <w:left w:val="nil"/>
              <w:bottom w:val="single" w:sz="4" w:space="0" w:color="auto"/>
              <w:right w:val="single" w:sz="4" w:space="0" w:color="auto"/>
            </w:tcBorders>
            <w:shd w:val="clear" w:color="auto" w:fill="auto"/>
            <w:vAlign w:val="center"/>
            <w:hideMark/>
          </w:tcPr>
          <w:p w14:paraId="2F5B9A74"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0.70</w:t>
            </w:r>
          </w:p>
        </w:tc>
        <w:tc>
          <w:tcPr>
            <w:tcW w:w="665" w:type="dxa"/>
            <w:tcBorders>
              <w:top w:val="nil"/>
              <w:left w:val="nil"/>
              <w:bottom w:val="single" w:sz="4" w:space="0" w:color="auto"/>
              <w:right w:val="single" w:sz="4" w:space="0" w:color="auto"/>
            </w:tcBorders>
            <w:shd w:val="clear" w:color="auto" w:fill="auto"/>
            <w:noWrap/>
            <w:vAlign w:val="center"/>
            <w:hideMark/>
          </w:tcPr>
          <w:p w14:paraId="684129B5"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0.7</w:t>
            </w:r>
          </w:p>
        </w:tc>
        <w:tc>
          <w:tcPr>
            <w:tcW w:w="665" w:type="dxa"/>
            <w:tcBorders>
              <w:top w:val="nil"/>
              <w:left w:val="nil"/>
              <w:bottom w:val="single" w:sz="4" w:space="0" w:color="auto"/>
              <w:right w:val="single" w:sz="4" w:space="0" w:color="auto"/>
            </w:tcBorders>
            <w:shd w:val="clear" w:color="auto" w:fill="auto"/>
            <w:noWrap/>
            <w:vAlign w:val="center"/>
            <w:hideMark/>
          </w:tcPr>
          <w:p w14:paraId="26E9EF3B"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0.7</w:t>
            </w:r>
          </w:p>
        </w:tc>
        <w:tc>
          <w:tcPr>
            <w:tcW w:w="762" w:type="dxa"/>
            <w:tcBorders>
              <w:top w:val="nil"/>
              <w:left w:val="nil"/>
              <w:bottom w:val="single" w:sz="4" w:space="0" w:color="auto"/>
              <w:right w:val="single" w:sz="4" w:space="0" w:color="auto"/>
            </w:tcBorders>
            <w:shd w:val="clear" w:color="auto" w:fill="auto"/>
            <w:noWrap/>
            <w:vAlign w:val="center"/>
            <w:hideMark/>
          </w:tcPr>
          <w:p w14:paraId="778B622D"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0.7</w:t>
            </w:r>
          </w:p>
        </w:tc>
        <w:tc>
          <w:tcPr>
            <w:tcW w:w="665" w:type="dxa"/>
            <w:tcBorders>
              <w:top w:val="nil"/>
              <w:left w:val="nil"/>
              <w:bottom w:val="single" w:sz="4" w:space="0" w:color="auto"/>
              <w:right w:val="single" w:sz="4" w:space="0" w:color="auto"/>
            </w:tcBorders>
            <w:shd w:val="clear" w:color="auto" w:fill="auto"/>
            <w:noWrap/>
            <w:vAlign w:val="center"/>
            <w:hideMark/>
          </w:tcPr>
          <w:p w14:paraId="39425DF2"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0.7</w:t>
            </w:r>
          </w:p>
        </w:tc>
        <w:tc>
          <w:tcPr>
            <w:tcW w:w="665" w:type="dxa"/>
            <w:tcBorders>
              <w:top w:val="nil"/>
              <w:left w:val="nil"/>
              <w:bottom w:val="single" w:sz="4" w:space="0" w:color="auto"/>
              <w:right w:val="single" w:sz="4" w:space="0" w:color="auto"/>
            </w:tcBorders>
            <w:shd w:val="clear" w:color="auto" w:fill="auto"/>
            <w:noWrap/>
            <w:vAlign w:val="center"/>
            <w:hideMark/>
          </w:tcPr>
          <w:p w14:paraId="421AE1A8"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0.7</w:t>
            </w:r>
          </w:p>
        </w:tc>
        <w:tc>
          <w:tcPr>
            <w:tcW w:w="903" w:type="dxa"/>
            <w:tcBorders>
              <w:top w:val="nil"/>
              <w:left w:val="nil"/>
              <w:bottom w:val="single" w:sz="4" w:space="0" w:color="auto"/>
              <w:right w:val="single" w:sz="4" w:space="0" w:color="auto"/>
            </w:tcBorders>
            <w:shd w:val="clear" w:color="auto" w:fill="auto"/>
            <w:noWrap/>
            <w:vAlign w:val="center"/>
            <w:hideMark/>
          </w:tcPr>
          <w:p w14:paraId="1C4FD495"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0.7</w:t>
            </w:r>
          </w:p>
        </w:tc>
        <w:tc>
          <w:tcPr>
            <w:tcW w:w="665" w:type="dxa"/>
            <w:tcBorders>
              <w:top w:val="nil"/>
              <w:left w:val="nil"/>
              <w:bottom w:val="single" w:sz="4" w:space="0" w:color="auto"/>
              <w:right w:val="single" w:sz="4" w:space="0" w:color="auto"/>
            </w:tcBorders>
            <w:shd w:val="clear" w:color="auto" w:fill="auto"/>
            <w:noWrap/>
            <w:vAlign w:val="center"/>
            <w:hideMark/>
          </w:tcPr>
          <w:p w14:paraId="3D9B16D8"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0.7</w:t>
            </w:r>
          </w:p>
        </w:tc>
        <w:tc>
          <w:tcPr>
            <w:tcW w:w="903" w:type="dxa"/>
            <w:tcBorders>
              <w:top w:val="nil"/>
              <w:left w:val="nil"/>
              <w:bottom w:val="single" w:sz="4" w:space="0" w:color="auto"/>
              <w:right w:val="single" w:sz="4" w:space="0" w:color="auto"/>
            </w:tcBorders>
            <w:shd w:val="clear" w:color="auto" w:fill="auto"/>
            <w:noWrap/>
            <w:vAlign w:val="center"/>
            <w:hideMark/>
          </w:tcPr>
          <w:p w14:paraId="01C83796"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0.7</w:t>
            </w:r>
          </w:p>
        </w:tc>
        <w:tc>
          <w:tcPr>
            <w:tcW w:w="903" w:type="dxa"/>
            <w:tcBorders>
              <w:top w:val="nil"/>
              <w:left w:val="nil"/>
              <w:bottom w:val="single" w:sz="4" w:space="0" w:color="auto"/>
              <w:right w:val="single" w:sz="4" w:space="0" w:color="auto"/>
            </w:tcBorders>
            <w:shd w:val="clear" w:color="auto" w:fill="auto"/>
            <w:noWrap/>
            <w:vAlign w:val="center"/>
            <w:hideMark/>
          </w:tcPr>
          <w:p w14:paraId="7909242B"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0.7</w:t>
            </w:r>
          </w:p>
        </w:tc>
        <w:tc>
          <w:tcPr>
            <w:tcW w:w="762" w:type="dxa"/>
            <w:tcBorders>
              <w:top w:val="nil"/>
              <w:left w:val="nil"/>
              <w:bottom w:val="single" w:sz="4" w:space="0" w:color="auto"/>
              <w:right w:val="single" w:sz="4" w:space="0" w:color="auto"/>
            </w:tcBorders>
            <w:shd w:val="clear" w:color="auto" w:fill="auto"/>
            <w:noWrap/>
            <w:vAlign w:val="center"/>
            <w:hideMark/>
          </w:tcPr>
          <w:p w14:paraId="6EBD8C0B"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0.7</w:t>
            </w:r>
          </w:p>
        </w:tc>
        <w:tc>
          <w:tcPr>
            <w:tcW w:w="665" w:type="dxa"/>
            <w:tcBorders>
              <w:top w:val="nil"/>
              <w:left w:val="nil"/>
              <w:bottom w:val="single" w:sz="4" w:space="0" w:color="auto"/>
              <w:right w:val="single" w:sz="4" w:space="0" w:color="auto"/>
            </w:tcBorders>
            <w:shd w:val="clear" w:color="auto" w:fill="auto"/>
            <w:noWrap/>
            <w:vAlign w:val="center"/>
            <w:hideMark/>
          </w:tcPr>
          <w:p w14:paraId="78B26DAA"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0.7</w:t>
            </w:r>
          </w:p>
        </w:tc>
        <w:tc>
          <w:tcPr>
            <w:tcW w:w="665" w:type="dxa"/>
            <w:tcBorders>
              <w:top w:val="nil"/>
              <w:left w:val="nil"/>
              <w:bottom w:val="single" w:sz="4" w:space="0" w:color="auto"/>
              <w:right w:val="single" w:sz="4" w:space="0" w:color="auto"/>
            </w:tcBorders>
            <w:shd w:val="clear" w:color="auto" w:fill="auto"/>
            <w:noWrap/>
            <w:vAlign w:val="center"/>
            <w:hideMark/>
          </w:tcPr>
          <w:p w14:paraId="702613B5"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0.7</w:t>
            </w:r>
          </w:p>
        </w:tc>
      </w:tr>
      <w:tr w:rsidR="00317CD5" w:rsidRPr="00BB7C03" w14:paraId="60C06F33" w14:textId="77777777" w:rsidTr="00B5168E">
        <w:trPr>
          <w:trHeight w:val="292"/>
        </w:trPr>
        <w:tc>
          <w:tcPr>
            <w:tcW w:w="1896" w:type="dxa"/>
            <w:tcBorders>
              <w:top w:val="nil"/>
              <w:left w:val="single" w:sz="4" w:space="0" w:color="auto"/>
              <w:bottom w:val="single" w:sz="4" w:space="0" w:color="auto"/>
              <w:right w:val="single" w:sz="4" w:space="0" w:color="auto"/>
            </w:tcBorders>
            <w:shd w:val="clear" w:color="auto" w:fill="auto"/>
            <w:noWrap/>
            <w:vAlign w:val="center"/>
            <w:hideMark/>
          </w:tcPr>
          <w:p w14:paraId="420610E0" w14:textId="77777777" w:rsidR="00317CD5" w:rsidRPr="00BB7C03" w:rsidRDefault="00317CD5" w:rsidP="00B5168E">
            <w:pPr>
              <w:spacing w:after="0"/>
              <w:rPr>
                <w:rFonts w:asciiTheme="minorHAnsi" w:eastAsia="Times New Roman" w:hAnsiTheme="minorHAnsi" w:cs="Calibri"/>
                <w:color w:val="000000"/>
                <w:sz w:val="18"/>
                <w:szCs w:val="18"/>
                <w:lang w:val="en-US"/>
              </w:rPr>
            </w:pPr>
            <w:r w:rsidRPr="00BB7C03">
              <w:rPr>
                <w:rFonts w:asciiTheme="minorHAnsi" w:eastAsia="Times New Roman" w:hAnsiTheme="minorHAnsi" w:cs="Calibri"/>
                <w:color w:val="000000"/>
                <w:sz w:val="18"/>
                <w:szCs w:val="18"/>
                <w:lang w:val="en-US"/>
              </w:rPr>
              <w:t xml:space="preserve">Allowable Depletion (AD) </w:t>
            </w:r>
          </w:p>
        </w:tc>
        <w:tc>
          <w:tcPr>
            <w:tcW w:w="795" w:type="dxa"/>
            <w:tcBorders>
              <w:top w:val="nil"/>
              <w:left w:val="nil"/>
              <w:bottom w:val="single" w:sz="4" w:space="0" w:color="auto"/>
              <w:right w:val="single" w:sz="4" w:space="0" w:color="auto"/>
            </w:tcBorders>
            <w:shd w:val="clear" w:color="auto" w:fill="auto"/>
            <w:noWrap/>
            <w:vAlign w:val="center"/>
            <w:hideMark/>
          </w:tcPr>
          <w:p w14:paraId="7DC23644"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Calibri"/>
                <w:color w:val="000000"/>
                <w:sz w:val="18"/>
                <w:szCs w:val="18"/>
                <w:lang w:val="en-US"/>
              </w:rPr>
              <w:t>%</w:t>
            </w:r>
          </w:p>
        </w:tc>
        <w:tc>
          <w:tcPr>
            <w:tcW w:w="939" w:type="dxa"/>
            <w:tcBorders>
              <w:top w:val="nil"/>
              <w:left w:val="nil"/>
              <w:bottom w:val="single" w:sz="4" w:space="0" w:color="auto"/>
              <w:right w:val="single" w:sz="4" w:space="0" w:color="auto"/>
            </w:tcBorders>
            <w:shd w:val="clear" w:color="auto" w:fill="auto"/>
            <w:noWrap/>
            <w:vAlign w:val="center"/>
            <w:hideMark/>
          </w:tcPr>
          <w:p w14:paraId="1EA8C731"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0.50</w:t>
            </w:r>
          </w:p>
        </w:tc>
        <w:tc>
          <w:tcPr>
            <w:tcW w:w="762" w:type="dxa"/>
            <w:tcBorders>
              <w:top w:val="nil"/>
              <w:left w:val="nil"/>
              <w:bottom w:val="single" w:sz="4" w:space="0" w:color="auto"/>
              <w:right w:val="single" w:sz="4" w:space="0" w:color="auto"/>
            </w:tcBorders>
            <w:shd w:val="clear" w:color="auto" w:fill="auto"/>
            <w:vAlign w:val="center"/>
            <w:hideMark/>
          </w:tcPr>
          <w:p w14:paraId="4BEE5946"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0.50</w:t>
            </w:r>
          </w:p>
        </w:tc>
        <w:tc>
          <w:tcPr>
            <w:tcW w:w="665" w:type="dxa"/>
            <w:tcBorders>
              <w:top w:val="nil"/>
              <w:left w:val="nil"/>
              <w:bottom w:val="single" w:sz="4" w:space="0" w:color="auto"/>
              <w:right w:val="single" w:sz="4" w:space="0" w:color="auto"/>
            </w:tcBorders>
            <w:shd w:val="clear" w:color="auto" w:fill="auto"/>
            <w:noWrap/>
            <w:vAlign w:val="center"/>
            <w:hideMark/>
          </w:tcPr>
          <w:p w14:paraId="11E3AE4B"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0.5</w:t>
            </w:r>
          </w:p>
        </w:tc>
        <w:tc>
          <w:tcPr>
            <w:tcW w:w="665" w:type="dxa"/>
            <w:tcBorders>
              <w:top w:val="nil"/>
              <w:left w:val="nil"/>
              <w:bottom w:val="single" w:sz="4" w:space="0" w:color="auto"/>
              <w:right w:val="single" w:sz="4" w:space="0" w:color="auto"/>
            </w:tcBorders>
            <w:shd w:val="clear" w:color="auto" w:fill="auto"/>
            <w:noWrap/>
            <w:vAlign w:val="center"/>
            <w:hideMark/>
          </w:tcPr>
          <w:p w14:paraId="66A2413F"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0.5</w:t>
            </w:r>
          </w:p>
        </w:tc>
        <w:tc>
          <w:tcPr>
            <w:tcW w:w="762" w:type="dxa"/>
            <w:tcBorders>
              <w:top w:val="nil"/>
              <w:left w:val="nil"/>
              <w:bottom w:val="single" w:sz="4" w:space="0" w:color="auto"/>
              <w:right w:val="single" w:sz="4" w:space="0" w:color="auto"/>
            </w:tcBorders>
            <w:shd w:val="clear" w:color="auto" w:fill="auto"/>
            <w:noWrap/>
            <w:vAlign w:val="center"/>
            <w:hideMark/>
          </w:tcPr>
          <w:p w14:paraId="79ADEB18"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0.5</w:t>
            </w:r>
          </w:p>
        </w:tc>
        <w:tc>
          <w:tcPr>
            <w:tcW w:w="665" w:type="dxa"/>
            <w:tcBorders>
              <w:top w:val="nil"/>
              <w:left w:val="nil"/>
              <w:bottom w:val="single" w:sz="4" w:space="0" w:color="auto"/>
              <w:right w:val="single" w:sz="4" w:space="0" w:color="auto"/>
            </w:tcBorders>
            <w:shd w:val="clear" w:color="auto" w:fill="auto"/>
            <w:noWrap/>
            <w:vAlign w:val="center"/>
            <w:hideMark/>
          </w:tcPr>
          <w:p w14:paraId="2020F66D"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0.5</w:t>
            </w:r>
          </w:p>
        </w:tc>
        <w:tc>
          <w:tcPr>
            <w:tcW w:w="665" w:type="dxa"/>
            <w:tcBorders>
              <w:top w:val="nil"/>
              <w:left w:val="nil"/>
              <w:bottom w:val="single" w:sz="4" w:space="0" w:color="auto"/>
              <w:right w:val="single" w:sz="4" w:space="0" w:color="auto"/>
            </w:tcBorders>
            <w:shd w:val="clear" w:color="auto" w:fill="auto"/>
            <w:noWrap/>
            <w:vAlign w:val="center"/>
            <w:hideMark/>
          </w:tcPr>
          <w:p w14:paraId="2B9A6D12"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0.5</w:t>
            </w:r>
          </w:p>
        </w:tc>
        <w:tc>
          <w:tcPr>
            <w:tcW w:w="903" w:type="dxa"/>
            <w:tcBorders>
              <w:top w:val="nil"/>
              <w:left w:val="nil"/>
              <w:bottom w:val="single" w:sz="4" w:space="0" w:color="auto"/>
              <w:right w:val="single" w:sz="4" w:space="0" w:color="auto"/>
            </w:tcBorders>
            <w:shd w:val="clear" w:color="auto" w:fill="auto"/>
            <w:noWrap/>
            <w:vAlign w:val="center"/>
            <w:hideMark/>
          </w:tcPr>
          <w:p w14:paraId="5E570B3A"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0.5</w:t>
            </w:r>
          </w:p>
        </w:tc>
        <w:tc>
          <w:tcPr>
            <w:tcW w:w="665" w:type="dxa"/>
            <w:tcBorders>
              <w:top w:val="nil"/>
              <w:left w:val="nil"/>
              <w:bottom w:val="single" w:sz="4" w:space="0" w:color="auto"/>
              <w:right w:val="single" w:sz="4" w:space="0" w:color="auto"/>
            </w:tcBorders>
            <w:shd w:val="clear" w:color="auto" w:fill="auto"/>
            <w:noWrap/>
            <w:vAlign w:val="center"/>
            <w:hideMark/>
          </w:tcPr>
          <w:p w14:paraId="4C56990B"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0.5</w:t>
            </w:r>
          </w:p>
        </w:tc>
        <w:tc>
          <w:tcPr>
            <w:tcW w:w="903" w:type="dxa"/>
            <w:tcBorders>
              <w:top w:val="nil"/>
              <w:left w:val="nil"/>
              <w:bottom w:val="single" w:sz="4" w:space="0" w:color="auto"/>
              <w:right w:val="single" w:sz="4" w:space="0" w:color="auto"/>
            </w:tcBorders>
            <w:shd w:val="clear" w:color="auto" w:fill="auto"/>
            <w:noWrap/>
            <w:vAlign w:val="center"/>
            <w:hideMark/>
          </w:tcPr>
          <w:p w14:paraId="313A2732"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0.5</w:t>
            </w:r>
          </w:p>
        </w:tc>
        <w:tc>
          <w:tcPr>
            <w:tcW w:w="903" w:type="dxa"/>
            <w:tcBorders>
              <w:top w:val="nil"/>
              <w:left w:val="nil"/>
              <w:bottom w:val="single" w:sz="4" w:space="0" w:color="auto"/>
              <w:right w:val="single" w:sz="4" w:space="0" w:color="auto"/>
            </w:tcBorders>
            <w:shd w:val="clear" w:color="auto" w:fill="auto"/>
            <w:noWrap/>
            <w:vAlign w:val="center"/>
            <w:hideMark/>
          </w:tcPr>
          <w:p w14:paraId="1EFE67BB"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0.5</w:t>
            </w:r>
          </w:p>
        </w:tc>
        <w:tc>
          <w:tcPr>
            <w:tcW w:w="762" w:type="dxa"/>
            <w:tcBorders>
              <w:top w:val="nil"/>
              <w:left w:val="nil"/>
              <w:bottom w:val="single" w:sz="4" w:space="0" w:color="auto"/>
              <w:right w:val="single" w:sz="4" w:space="0" w:color="auto"/>
            </w:tcBorders>
            <w:shd w:val="clear" w:color="auto" w:fill="auto"/>
            <w:noWrap/>
            <w:vAlign w:val="center"/>
            <w:hideMark/>
          </w:tcPr>
          <w:p w14:paraId="20DE3E1D"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0.5</w:t>
            </w:r>
          </w:p>
        </w:tc>
        <w:tc>
          <w:tcPr>
            <w:tcW w:w="665" w:type="dxa"/>
            <w:tcBorders>
              <w:top w:val="nil"/>
              <w:left w:val="nil"/>
              <w:bottom w:val="single" w:sz="4" w:space="0" w:color="auto"/>
              <w:right w:val="single" w:sz="4" w:space="0" w:color="auto"/>
            </w:tcBorders>
            <w:shd w:val="clear" w:color="auto" w:fill="auto"/>
            <w:noWrap/>
            <w:vAlign w:val="center"/>
            <w:hideMark/>
          </w:tcPr>
          <w:p w14:paraId="09019576"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0.5</w:t>
            </w:r>
          </w:p>
        </w:tc>
        <w:tc>
          <w:tcPr>
            <w:tcW w:w="665" w:type="dxa"/>
            <w:tcBorders>
              <w:top w:val="nil"/>
              <w:left w:val="nil"/>
              <w:bottom w:val="single" w:sz="4" w:space="0" w:color="auto"/>
              <w:right w:val="single" w:sz="4" w:space="0" w:color="auto"/>
            </w:tcBorders>
            <w:shd w:val="clear" w:color="auto" w:fill="auto"/>
            <w:noWrap/>
            <w:vAlign w:val="center"/>
            <w:hideMark/>
          </w:tcPr>
          <w:p w14:paraId="1CCF88D1"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0.5</w:t>
            </w:r>
          </w:p>
        </w:tc>
      </w:tr>
      <w:tr w:rsidR="00317CD5" w:rsidRPr="00BB7C03" w14:paraId="565FA1A0" w14:textId="77777777" w:rsidTr="00B5168E">
        <w:trPr>
          <w:trHeight w:val="292"/>
        </w:trPr>
        <w:tc>
          <w:tcPr>
            <w:tcW w:w="1896" w:type="dxa"/>
            <w:tcBorders>
              <w:top w:val="nil"/>
              <w:left w:val="single" w:sz="4" w:space="0" w:color="auto"/>
              <w:bottom w:val="single" w:sz="4" w:space="0" w:color="auto"/>
              <w:right w:val="single" w:sz="4" w:space="0" w:color="auto"/>
            </w:tcBorders>
            <w:shd w:val="clear" w:color="auto" w:fill="auto"/>
            <w:noWrap/>
            <w:vAlign w:val="center"/>
            <w:hideMark/>
          </w:tcPr>
          <w:p w14:paraId="5176D6FC" w14:textId="77777777" w:rsidR="00317CD5" w:rsidRPr="00BB7C03" w:rsidRDefault="00317CD5" w:rsidP="00B5168E">
            <w:pPr>
              <w:spacing w:after="0"/>
              <w:rPr>
                <w:rFonts w:asciiTheme="minorHAnsi" w:eastAsia="Times New Roman" w:hAnsiTheme="minorHAnsi" w:cs="Calibri"/>
                <w:color w:val="000000"/>
                <w:sz w:val="18"/>
                <w:szCs w:val="18"/>
                <w:lang w:val="en-US"/>
              </w:rPr>
            </w:pPr>
            <w:r w:rsidRPr="00BB7C03">
              <w:rPr>
                <w:rFonts w:asciiTheme="minorHAnsi" w:eastAsia="Times New Roman" w:hAnsiTheme="minorHAnsi" w:cs="Calibri"/>
                <w:color w:val="000000"/>
                <w:sz w:val="18"/>
                <w:szCs w:val="18"/>
                <w:lang w:val="en-US"/>
              </w:rPr>
              <w:t>Overall System Efficiency</w:t>
            </w:r>
          </w:p>
        </w:tc>
        <w:tc>
          <w:tcPr>
            <w:tcW w:w="795" w:type="dxa"/>
            <w:tcBorders>
              <w:top w:val="nil"/>
              <w:left w:val="nil"/>
              <w:bottom w:val="single" w:sz="4" w:space="0" w:color="auto"/>
              <w:right w:val="single" w:sz="4" w:space="0" w:color="auto"/>
            </w:tcBorders>
            <w:shd w:val="clear" w:color="auto" w:fill="auto"/>
            <w:noWrap/>
            <w:vAlign w:val="center"/>
            <w:hideMark/>
          </w:tcPr>
          <w:p w14:paraId="57226B1F"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Calibri"/>
                <w:color w:val="000000"/>
                <w:sz w:val="18"/>
                <w:szCs w:val="18"/>
                <w:lang w:val="en-US"/>
              </w:rPr>
              <w:t>%</w:t>
            </w:r>
          </w:p>
        </w:tc>
        <w:tc>
          <w:tcPr>
            <w:tcW w:w="939" w:type="dxa"/>
            <w:tcBorders>
              <w:top w:val="nil"/>
              <w:left w:val="nil"/>
              <w:bottom w:val="single" w:sz="4" w:space="0" w:color="auto"/>
              <w:right w:val="single" w:sz="4" w:space="0" w:color="auto"/>
            </w:tcBorders>
            <w:shd w:val="clear" w:color="auto" w:fill="auto"/>
            <w:noWrap/>
            <w:vAlign w:val="center"/>
            <w:hideMark/>
          </w:tcPr>
          <w:p w14:paraId="5E745B7A"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0.86</w:t>
            </w:r>
          </w:p>
        </w:tc>
        <w:tc>
          <w:tcPr>
            <w:tcW w:w="762" w:type="dxa"/>
            <w:tcBorders>
              <w:top w:val="nil"/>
              <w:left w:val="nil"/>
              <w:bottom w:val="single" w:sz="4" w:space="0" w:color="auto"/>
              <w:right w:val="single" w:sz="4" w:space="0" w:color="auto"/>
            </w:tcBorders>
            <w:shd w:val="clear" w:color="auto" w:fill="auto"/>
            <w:vAlign w:val="center"/>
            <w:hideMark/>
          </w:tcPr>
          <w:p w14:paraId="30E641A5"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0.76</w:t>
            </w:r>
          </w:p>
        </w:tc>
        <w:tc>
          <w:tcPr>
            <w:tcW w:w="665" w:type="dxa"/>
            <w:tcBorders>
              <w:top w:val="nil"/>
              <w:left w:val="nil"/>
              <w:bottom w:val="single" w:sz="4" w:space="0" w:color="auto"/>
              <w:right w:val="single" w:sz="4" w:space="0" w:color="auto"/>
            </w:tcBorders>
            <w:shd w:val="clear" w:color="auto" w:fill="auto"/>
            <w:noWrap/>
            <w:vAlign w:val="center"/>
            <w:hideMark/>
          </w:tcPr>
          <w:p w14:paraId="0C71271E"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0.78</w:t>
            </w:r>
          </w:p>
        </w:tc>
        <w:tc>
          <w:tcPr>
            <w:tcW w:w="665" w:type="dxa"/>
            <w:tcBorders>
              <w:top w:val="nil"/>
              <w:left w:val="nil"/>
              <w:bottom w:val="single" w:sz="4" w:space="0" w:color="auto"/>
              <w:right w:val="single" w:sz="4" w:space="0" w:color="auto"/>
            </w:tcBorders>
            <w:shd w:val="clear" w:color="auto" w:fill="auto"/>
            <w:noWrap/>
            <w:vAlign w:val="center"/>
            <w:hideMark/>
          </w:tcPr>
          <w:p w14:paraId="6BF66B02"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0.78</w:t>
            </w:r>
          </w:p>
        </w:tc>
        <w:tc>
          <w:tcPr>
            <w:tcW w:w="762" w:type="dxa"/>
            <w:tcBorders>
              <w:top w:val="nil"/>
              <w:left w:val="nil"/>
              <w:bottom w:val="single" w:sz="4" w:space="0" w:color="auto"/>
              <w:right w:val="single" w:sz="4" w:space="0" w:color="auto"/>
            </w:tcBorders>
            <w:shd w:val="clear" w:color="auto" w:fill="auto"/>
            <w:noWrap/>
            <w:vAlign w:val="center"/>
            <w:hideMark/>
          </w:tcPr>
          <w:p w14:paraId="67742602"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0.78</w:t>
            </w:r>
          </w:p>
        </w:tc>
        <w:tc>
          <w:tcPr>
            <w:tcW w:w="665" w:type="dxa"/>
            <w:tcBorders>
              <w:top w:val="nil"/>
              <w:left w:val="nil"/>
              <w:bottom w:val="single" w:sz="4" w:space="0" w:color="auto"/>
              <w:right w:val="single" w:sz="4" w:space="0" w:color="auto"/>
            </w:tcBorders>
            <w:shd w:val="clear" w:color="auto" w:fill="auto"/>
            <w:noWrap/>
            <w:vAlign w:val="center"/>
            <w:hideMark/>
          </w:tcPr>
          <w:p w14:paraId="6DE30559"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0.78</w:t>
            </w:r>
          </w:p>
        </w:tc>
        <w:tc>
          <w:tcPr>
            <w:tcW w:w="665" w:type="dxa"/>
            <w:tcBorders>
              <w:top w:val="nil"/>
              <w:left w:val="nil"/>
              <w:bottom w:val="single" w:sz="4" w:space="0" w:color="auto"/>
              <w:right w:val="single" w:sz="4" w:space="0" w:color="auto"/>
            </w:tcBorders>
            <w:shd w:val="clear" w:color="auto" w:fill="auto"/>
            <w:noWrap/>
            <w:vAlign w:val="center"/>
            <w:hideMark/>
          </w:tcPr>
          <w:p w14:paraId="39511361"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0.78</w:t>
            </w:r>
          </w:p>
        </w:tc>
        <w:tc>
          <w:tcPr>
            <w:tcW w:w="903" w:type="dxa"/>
            <w:tcBorders>
              <w:top w:val="nil"/>
              <w:left w:val="nil"/>
              <w:bottom w:val="single" w:sz="4" w:space="0" w:color="auto"/>
              <w:right w:val="single" w:sz="4" w:space="0" w:color="auto"/>
            </w:tcBorders>
            <w:shd w:val="clear" w:color="auto" w:fill="auto"/>
            <w:noWrap/>
            <w:vAlign w:val="center"/>
            <w:hideMark/>
          </w:tcPr>
          <w:p w14:paraId="76614760"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0.78</w:t>
            </w:r>
          </w:p>
        </w:tc>
        <w:tc>
          <w:tcPr>
            <w:tcW w:w="665" w:type="dxa"/>
            <w:tcBorders>
              <w:top w:val="nil"/>
              <w:left w:val="nil"/>
              <w:bottom w:val="single" w:sz="4" w:space="0" w:color="auto"/>
              <w:right w:val="single" w:sz="4" w:space="0" w:color="auto"/>
            </w:tcBorders>
            <w:shd w:val="clear" w:color="auto" w:fill="auto"/>
            <w:noWrap/>
            <w:vAlign w:val="center"/>
            <w:hideMark/>
          </w:tcPr>
          <w:p w14:paraId="0CFC3799"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0.78</w:t>
            </w:r>
          </w:p>
        </w:tc>
        <w:tc>
          <w:tcPr>
            <w:tcW w:w="903" w:type="dxa"/>
            <w:tcBorders>
              <w:top w:val="nil"/>
              <w:left w:val="nil"/>
              <w:bottom w:val="single" w:sz="4" w:space="0" w:color="auto"/>
              <w:right w:val="single" w:sz="4" w:space="0" w:color="auto"/>
            </w:tcBorders>
            <w:shd w:val="clear" w:color="auto" w:fill="auto"/>
            <w:noWrap/>
            <w:vAlign w:val="center"/>
            <w:hideMark/>
          </w:tcPr>
          <w:p w14:paraId="42ED96AA"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0.78</w:t>
            </w:r>
          </w:p>
        </w:tc>
        <w:tc>
          <w:tcPr>
            <w:tcW w:w="903" w:type="dxa"/>
            <w:tcBorders>
              <w:top w:val="nil"/>
              <w:left w:val="nil"/>
              <w:bottom w:val="single" w:sz="4" w:space="0" w:color="auto"/>
              <w:right w:val="single" w:sz="4" w:space="0" w:color="auto"/>
            </w:tcBorders>
            <w:shd w:val="clear" w:color="auto" w:fill="auto"/>
            <w:noWrap/>
            <w:vAlign w:val="center"/>
            <w:hideMark/>
          </w:tcPr>
          <w:p w14:paraId="2FB9C66F"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0.78</w:t>
            </w:r>
          </w:p>
        </w:tc>
        <w:tc>
          <w:tcPr>
            <w:tcW w:w="762" w:type="dxa"/>
            <w:tcBorders>
              <w:top w:val="nil"/>
              <w:left w:val="nil"/>
              <w:bottom w:val="single" w:sz="4" w:space="0" w:color="auto"/>
              <w:right w:val="single" w:sz="4" w:space="0" w:color="auto"/>
            </w:tcBorders>
            <w:shd w:val="clear" w:color="auto" w:fill="auto"/>
            <w:noWrap/>
            <w:vAlign w:val="center"/>
            <w:hideMark/>
          </w:tcPr>
          <w:p w14:paraId="04FE5F87"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0.78</w:t>
            </w:r>
          </w:p>
        </w:tc>
        <w:tc>
          <w:tcPr>
            <w:tcW w:w="665" w:type="dxa"/>
            <w:tcBorders>
              <w:top w:val="nil"/>
              <w:left w:val="nil"/>
              <w:bottom w:val="single" w:sz="4" w:space="0" w:color="auto"/>
              <w:right w:val="single" w:sz="4" w:space="0" w:color="auto"/>
            </w:tcBorders>
            <w:shd w:val="clear" w:color="auto" w:fill="auto"/>
            <w:noWrap/>
            <w:vAlign w:val="center"/>
            <w:hideMark/>
          </w:tcPr>
          <w:p w14:paraId="2DA3714C"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0.78</w:t>
            </w:r>
          </w:p>
        </w:tc>
        <w:tc>
          <w:tcPr>
            <w:tcW w:w="665" w:type="dxa"/>
            <w:tcBorders>
              <w:top w:val="nil"/>
              <w:left w:val="nil"/>
              <w:bottom w:val="single" w:sz="4" w:space="0" w:color="auto"/>
              <w:right w:val="single" w:sz="4" w:space="0" w:color="auto"/>
            </w:tcBorders>
            <w:shd w:val="clear" w:color="auto" w:fill="auto"/>
            <w:noWrap/>
            <w:vAlign w:val="center"/>
            <w:hideMark/>
          </w:tcPr>
          <w:p w14:paraId="723E2D60"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0.78</w:t>
            </w:r>
          </w:p>
        </w:tc>
      </w:tr>
      <w:tr w:rsidR="00317CD5" w:rsidRPr="00BB7C03" w14:paraId="3BAC2816" w14:textId="77777777" w:rsidTr="00B5168E">
        <w:trPr>
          <w:trHeight w:val="292"/>
        </w:trPr>
        <w:tc>
          <w:tcPr>
            <w:tcW w:w="1896" w:type="dxa"/>
            <w:tcBorders>
              <w:top w:val="nil"/>
              <w:left w:val="single" w:sz="4" w:space="0" w:color="auto"/>
              <w:bottom w:val="single" w:sz="4" w:space="0" w:color="auto"/>
              <w:right w:val="single" w:sz="4" w:space="0" w:color="auto"/>
            </w:tcBorders>
            <w:shd w:val="clear" w:color="auto" w:fill="auto"/>
            <w:noWrap/>
            <w:vAlign w:val="center"/>
            <w:hideMark/>
          </w:tcPr>
          <w:p w14:paraId="2DC86ABE" w14:textId="77777777" w:rsidR="00317CD5" w:rsidRPr="00BB7C03" w:rsidRDefault="00317CD5" w:rsidP="00B5168E">
            <w:pPr>
              <w:spacing w:after="0"/>
              <w:rPr>
                <w:rFonts w:asciiTheme="minorHAnsi" w:eastAsia="Times New Roman" w:hAnsiTheme="minorHAnsi" w:cs="Calibri"/>
                <w:color w:val="000000"/>
                <w:sz w:val="18"/>
                <w:szCs w:val="18"/>
                <w:lang w:val="en-US"/>
              </w:rPr>
            </w:pPr>
            <w:r w:rsidRPr="00BB7C03">
              <w:rPr>
                <w:rFonts w:asciiTheme="minorHAnsi" w:eastAsia="Times New Roman" w:hAnsiTheme="minorHAnsi" w:cs="Calibri"/>
                <w:color w:val="000000"/>
                <w:sz w:val="18"/>
                <w:szCs w:val="18"/>
                <w:lang w:val="en-US"/>
              </w:rPr>
              <w:t>Reticulation System Efficiency</w:t>
            </w:r>
          </w:p>
        </w:tc>
        <w:tc>
          <w:tcPr>
            <w:tcW w:w="795" w:type="dxa"/>
            <w:tcBorders>
              <w:top w:val="nil"/>
              <w:left w:val="nil"/>
              <w:bottom w:val="single" w:sz="4" w:space="0" w:color="auto"/>
              <w:right w:val="single" w:sz="4" w:space="0" w:color="auto"/>
            </w:tcBorders>
            <w:shd w:val="clear" w:color="auto" w:fill="auto"/>
            <w:noWrap/>
            <w:vAlign w:val="center"/>
            <w:hideMark/>
          </w:tcPr>
          <w:p w14:paraId="7CB3B8E9"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Calibri"/>
                <w:color w:val="000000"/>
                <w:sz w:val="18"/>
                <w:szCs w:val="18"/>
                <w:lang w:val="en-US"/>
              </w:rPr>
              <w:t>%</w:t>
            </w:r>
          </w:p>
        </w:tc>
        <w:tc>
          <w:tcPr>
            <w:tcW w:w="939" w:type="dxa"/>
            <w:tcBorders>
              <w:top w:val="nil"/>
              <w:left w:val="nil"/>
              <w:bottom w:val="single" w:sz="4" w:space="0" w:color="auto"/>
              <w:right w:val="single" w:sz="4" w:space="0" w:color="auto"/>
            </w:tcBorders>
            <w:shd w:val="clear" w:color="auto" w:fill="auto"/>
            <w:noWrap/>
            <w:vAlign w:val="center"/>
            <w:hideMark/>
          </w:tcPr>
          <w:p w14:paraId="15C9C433"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0.97</w:t>
            </w:r>
          </w:p>
        </w:tc>
        <w:tc>
          <w:tcPr>
            <w:tcW w:w="762" w:type="dxa"/>
            <w:tcBorders>
              <w:top w:val="nil"/>
              <w:left w:val="nil"/>
              <w:bottom w:val="single" w:sz="4" w:space="0" w:color="auto"/>
              <w:right w:val="single" w:sz="4" w:space="0" w:color="auto"/>
            </w:tcBorders>
            <w:shd w:val="clear" w:color="auto" w:fill="auto"/>
            <w:vAlign w:val="center"/>
            <w:hideMark/>
          </w:tcPr>
          <w:p w14:paraId="78788E3F"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0.97</w:t>
            </w:r>
          </w:p>
        </w:tc>
        <w:tc>
          <w:tcPr>
            <w:tcW w:w="665" w:type="dxa"/>
            <w:tcBorders>
              <w:top w:val="nil"/>
              <w:left w:val="nil"/>
              <w:bottom w:val="single" w:sz="4" w:space="0" w:color="auto"/>
              <w:right w:val="single" w:sz="4" w:space="0" w:color="auto"/>
            </w:tcBorders>
            <w:shd w:val="clear" w:color="auto" w:fill="auto"/>
            <w:noWrap/>
            <w:vAlign w:val="center"/>
            <w:hideMark/>
          </w:tcPr>
          <w:p w14:paraId="43F61028"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0.95</w:t>
            </w:r>
          </w:p>
        </w:tc>
        <w:tc>
          <w:tcPr>
            <w:tcW w:w="665" w:type="dxa"/>
            <w:tcBorders>
              <w:top w:val="nil"/>
              <w:left w:val="nil"/>
              <w:bottom w:val="single" w:sz="4" w:space="0" w:color="auto"/>
              <w:right w:val="single" w:sz="4" w:space="0" w:color="auto"/>
            </w:tcBorders>
            <w:shd w:val="clear" w:color="auto" w:fill="auto"/>
            <w:noWrap/>
            <w:vAlign w:val="center"/>
            <w:hideMark/>
          </w:tcPr>
          <w:p w14:paraId="51D69F61"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0.95</w:t>
            </w:r>
          </w:p>
        </w:tc>
        <w:tc>
          <w:tcPr>
            <w:tcW w:w="762" w:type="dxa"/>
            <w:tcBorders>
              <w:top w:val="nil"/>
              <w:left w:val="nil"/>
              <w:bottom w:val="single" w:sz="4" w:space="0" w:color="auto"/>
              <w:right w:val="single" w:sz="4" w:space="0" w:color="auto"/>
            </w:tcBorders>
            <w:shd w:val="clear" w:color="auto" w:fill="auto"/>
            <w:noWrap/>
            <w:vAlign w:val="center"/>
            <w:hideMark/>
          </w:tcPr>
          <w:p w14:paraId="31AD25B4"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0.95</w:t>
            </w:r>
          </w:p>
        </w:tc>
        <w:tc>
          <w:tcPr>
            <w:tcW w:w="665" w:type="dxa"/>
            <w:tcBorders>
              <w:top w:val="nil"/>
              <w:left w:val="nil"/>
              <w:bottom w:val="single" w:sz="4" w:space="0" w:color="auto"/>
              <w:right w:val="single" w:sz="4" w:space="0" w:color="auto"/>
            </w:tcBorders>
            <w:shd w:val="clear" w:color="auto" w:fill="auto"/>
            <w:noWrap/>
            <w:vAlign w:val="center"/>
            <w:hideMark/>
          </w:tcPr>
          <w:p w14:paraId="5A8C3F95"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0.95</w:t>
            </w:r>
          </w:p>
        </w:tc>
        <w:tc>
          <w:tcPr>
            <w:tcW w:w="665" w:type="dxa"/>
            <w:tcBorders>
              <w:top w:val="nil"/>
              <w:left w:val="nil"/>
              <w:bottom w:val="single" w:sz="4" w:space="0" w:color="auto"/>
              <w:right w:val="single" w:sz="4" w:space="0" w:color="auto"/>
            </w:tcBorders>
            <w:shd w:val="clear" w:color="auto" w:fill="auto"/>
            <w:noWrap/>
            <w:vAlign w:val="center"/>
            <w:hideMark/>
          </w:tcPr>
          <w:p w14:paraId="5170251F"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0.95</w:t>
            </w:r>
          </w:p>
        </w:tc>
        <w:tc>
          <w:tcPr>
            <w:tcW w:w="903" w:type="dxa"/>
            <w:tcBorders>
              <w:top w:val="nil"/>
              <w:left w:val="nil"/>
              <w:bottom w:val="single" w:sz="4" w:space="0" w:color="auto"/>
              <w:right w:val="single" w:sz="4" w:space="0" w:color="auto"/>
            </w:tcBorders>
            <w:shd w:val="clear" w:color="auto" w:fill="auto"/>
            <w:noWrap/>
            <w:vAlign w:val="center"/>
            <w:hideMark/>
          </w:tcPr>
          <w:p w14:paraId="564D08FA"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0.95</w:t>
            </w:r>
          </w:p>
        </w:tc>
        <w:tc>
          <w:tcPr>
            <w:tcW w:w="665" w:type="dxa"/>
            <w:tcBorders>
              <w:top w:val="nil"/>
              <w:left w:val="nil"/>
              <w:bottom w:val="single" w:sz="4" w:space="0" w:color="auto"/>
              <w:right w:val="single" w:sz="4" w:space="0" w:color="auto"/>
            </w:tcBorders>
            <w:shd w:val="clear" w:color="auto" w:fill="auto"/>
            <w:noWrap/>
            <w:vAlign w:val="center"/>
            <w:hideMark/>
          </w:tcPr>
          <w:p w14:paraId="645E3C2E"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0.95</w:t>
            </w:r>
          </w:p>
        </w:tc>
        <w:tc>
          <w:tcPr>
            <w:tcW w:w="903" w:type="dxa"/>
            <w:tcBorders>
              <w:top w:val="nil"/>
              <w:left w:val="nil"/>
              <w:bottom w:val="single" w:sz="4" w:space="0" w:color="auto"/>
              <w:right w:val="single" w:sz="4" w:space="0" w:color="auto"/>
            </w:tcBorders>
            <w:shd w:val="clear" w:color="auto" w:fill="auto"/>
            <w:noWrap/>
            <w:vAlign w:val="center"/>
            <w:hideMark/>
          </w:tcPr>
          <w:p w14:paraId="0E3796FE"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0.95</w:t>
            </w:r>
          </w:p>
        </w:tc>
        <w:tc>
          <w:tcPr>
            <w:tcW w:w="903" w:type="dxa"/>
            <w:tcBorders>
              <w:top w:val="nil"/>
              <w:left w:val="nil"/>
              <w:bottom w:val="single" w:sz="4" w:space="0" w:color="auto"/>
              <w:right w:val="single" w:sz="4" w:space="0" w:color="auto"/>
            </w:tcBorders>
            <w:shd w:val="clear" w:color="auto" w:fill="auto"/>
            <w:noWrap/>
            <w:vAlign w:val="center"/>
            <w:hideMark/>
          </w:tcPr>
          <w:p w14:paraId="05A83F6E"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0.95</w:t>
            </w:r>
          </w:p>
        </w:tc>
        <w:tc>
          <w:tcPr>
            <w:tcW w:w="762" w:type="dxa"/>
            <w:tcBorders>
              <w:top w:val="nil"/>
              <w:left w:val="nil"/>
              <w:bottom w:val="single" w:sz="4" w:space="0" w:color="auto"/>
              <w:right w:val="single" w:sz="4" w:space="0" w:color="auto"/>
            </w:tcBorders>
            <w:shd w:val="clear" w:color="auto" w:fill="auto"/>
            <w:noWrap/>
            <w:vAlign w:val="center"/>
            <w:hideMark/>
          </w:tcPr>
          <w:p w14:paraId="2296186F"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0.95</w:t>
            </w:r>
          </w:p>
        </w:tc>
        <w:tc>
          <w:tcPr>
            <w:tcW w:w="665" w:type="dxa"/>
            <w:tcBorders>
              <w:top w:val="nil"/>
              <w:left w:val="nil"/>
              <w:bottom w:val="single" w:sz="4" w:space="0" w:color="auto"/>
              <w:right w:val="single" w:sz="4" w:space="0" w:color="auto"/>
            </w:tcBorders>
            <w:shd w:val="clear" w:color="auto" w:fill="auto"/>
            <w:noWrap/>
            <w:vAlign w:val="center"/>
            <w:hideMark/>
          </w:tcPr>
          <w:p w14:paraId="73341A03"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0.95</w:t>
            </w:r>
          </w:p>
        </w:tc>
        <w:tc>
          <w:tcPr>
            <w:tcW w:w="665" w:type="dxa"/>
            <w:tcBorders>
              <w:top w:val="nil"/>
              <w:left w:val="nil"/>
              <w:bottom w:val="single" w:sz="4" w:space="0" w:color="auto"/>
              <w:right w:val="single" w:sz="4" w:space="0" w:color="auto"/>
            </w:tcBorders>
            <w:shd w:val="clear" w:color="auto" w:fill="auto"/>
            <w:noWrap/>
            <w:vAlign w:val="center"/>
            <w:hideMark/>
          </w:tcPr>
          <w:p w14:paraId="30D6CE11"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0.95</w:t>
            </w:r>
          </w:p>
        </w:tc>
      </w:tr>
      <w:tr w:rsidR="00317CD5" w:rsidRPr="00BB7C03" w14:paraId="7A56FA90" w14:textId="77777777" w:rsidTr="00B5168E">
        <w:trPr>
          <w:trHeight w:val="292"/>
        </w:trPr>
        <w:tc>
          <w:tcPr>
            <w:tcW w:w="1896" w:type="dxa"/>
            <w:tcBorders>
              <w:top w:val="nil"/>
              <w:left w:val="single" w:sz="4" w:space="0" w:color="auto"/>
              <w:bottom w:val="single" w:sz="4" w:space="0" w:color="auto"/>
              <w:right w:val="single" w:sz="4" w:space="0" w:color="auto"/>
            </w:tcBorders>
            <w:shd w:val="clear" w:color="auto" w:fill="auto"/>
            <w:noWrap/>
            <w:vAlign w:val="center"/>
            <w:hideMark/>
          </w:tcPr>
          <w:p w14:paraId="568A9986" w14:textId="77777777" w:rsidR="00317CD5" w:rsidRPr="00BB7C03" w:rsidRDefault="00317CD5" w:rsidP="00B5168E">
            <w:pPr>
              <w:spacing w:after="0"/>
              <w:rPr>
                <w:rFonts w:asciiTheme="minorHAnsi" w:eastAsia="Times New Roman" w:hAnsiTheme="minorHAnsi" w:cs="Calibri"/>
                <w:color w:val="000000"/>
                <w:sz w:val="18"/>
                <w:szCs w:val="18"/>
                <w:lang w:val="en-US"/>
              </w:rPr>
            </w:pPr>
            <w:r w:rsidRPr="00BB7C03">
              <w:rPr>
                <w:rFonts w:asciiTheme="minorHAnsi" w:eastAsia="Times New Roman" w:hAnsiTheme="minorHAnsi" w:cs="Calibri"/>
                <w:color w:val="000000"/>
                <w:sz w:val="18"/>
                <w:szCs w:val="18"/>
                <w:lang w:val="en-US"/>
              </w:rPr>
              <w:t>Distribution Efficiency</w:t>
            </w:r>
          </w:p>
        </w:tc>
        <w:tc>
          <w:tcPr>
            <w:tcW w:w="795" w:type="dxa"/>
            <w:tcBorders>
              <w:top w:val="nil"/>
              <w:left w:val="nil"/>
              <w:bottom w:val="single" w:sz="4" w:space="0" w:color="auto"/>
              <w:right w:val="single" w:sz="4" w:space="0" w:color="auto"/>
            </w:tcBorders>
            <w:shd w:val="clear" w:color="auto" w:fill="auto"/>
            <w:noWrap/>
            <w:vAlign w:val="center"/>
            <w:hideMark/>
          </w:tcPr>
          <w:p w14:paraId="1E30991A"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Calibri"/>
                <w:color w:val="000000"/>
                <w:sz w:val="18"/>
                <w:szCs w:val="18"/>
                <w:lang w:val="en-US"/>
              </w:rPr>
              <w:t>%</w:t>
            </w:r>
          </w:p>
        </w:tc>
        <w:tc>
          <w:tcPr>
            <w:tcW w:w="939" w:type="dxa"/>
            <w:tcBorders>
              <w:top w:val="nil"/>
              <w:left w:val="nil"/>
              <w:bottom w:val="single" w:sz="4" w:space="0" w:color="auto"/>
              <w:right w:val="single" w:sz="4" w:space="0" w:color="auto"/>
            </w:tcBorders>
            <w:shd w:val="clear" w:color="auto" w:fill="auto"/>
            <w:noWrap/>
            <w:vAlign w:val="center"/>
            <w:hideMark/>
          </w:tcPr>
          <w:p w14:paraId="496E31BE"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0.96</w:t>
            </w:r>
          </w:p>
        </w:tc>
        <w:tc>
          <w:tcPr>
            <w:tcW w:w="762" w:type="dxa"/>
            <w:tcBorders>
              <w:top w:val="nil"/>
              <w:left w:val="nil"/>
              <w:bottom w:val="single" w:sz="4" w:space="0" w:color="auto"/>
              <w:right w:val="single" w:sz="4" w:space="0" w:color="auto"/>
            </w:tcBorders>
            <w:shd w:val="clear" w:color="auto" w:fill="auto"/>
            <w:noWrap/>
            <w:vAlign w:val="center"/>
            <w:hideMark/>
          </w:tcPr>
          <w:p w14:paraId="237721D0"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0.96</w:t>
            </w:r>
          </w:p>
        </w:tc>
        <w:tc>
          <w:tcPr>
            <w:tcW w:w="665" w:type="dxa"/>
            <w:tcBorders>
              <w:top w:val="nil"/>
              <w:left w:val="nil"/>
              <w:bottom w:val="single" w:sz="4" w:space="0" w:color="auto"/>
              <w:right w:val="single" w:sz="4" w:space="0" w:color="auto"/>
            </w:tcBorders>
            <w:shd w:val="clear" w:color="auto" w:fill="auto"/>
            <w:noWrap/>
            <w:vAlign w:val="center"/>
            <w:hideMark/>
          </w:tcPr>
          <w:p w14:paraId="2C58EF99"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0.96</w:t>
            </w:r>
          </w:p>
        </w:tc>
        <w:tc>
          <w:tcPr>
            <w:tcW w:w="665" w:type="dxa"/>
            <w:tcBorders>
              <w:top w:val="nil"/>
              <w:left w:val="nil"/>
              <w:bottom w:val="single" w:sz="4" w:space="0" w:color="auto"/>
              <w:right w:val="single" w:sz="4" w:space="0" w:color="auto"/>
            </w:tcBorders>
            <w:shd w:val="clear" w:color="auto" w:fill="auto"/>
            <w:noWrap/>
            <w:vAlign w:val="center"/>
            <w:hideMark/>
          </w:tcPr>
          <w:p w14:paraId="6AEC7B8C"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0.96</w:t>
            </w:r>
          </w:p>
        </w:tc>
        <w:tc>
          <w:tcPr>
            <w:tcW w:w="762" w:type="dxa"/>
            <w:tcBorders>
              <w:top w:val="nil"/>
              <w:left w:val="nil"/>
              <w:bottom w:val="single" w:sz="4" w:space="0" w:color="auto"/>
              <w:right w:val="single" w:sz="4" w:space="0" w:color="auto"/>
            </w:tcBorders>
            <w:shd w:val="clear" w:color="auto" w:fill="auto"/>
            <w:noWrap/>
            <w:vAlign w:val="center"/>
            <w:hideMark/>
          </w:tcPr>
          <w:p w14:paraId="0D4CA831"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0.96</w:t>
            </w:r>
          </w:p>
        </w:tc>
        <w:tc>
          <w:tcPr>
            <w:tcW w:w="665" w:type="dxa"/>
            <w:tcBorders>
              <w:top w:val="nil"/>
              <w:left w:val="nil"/>
              <w:bottom w:val="single" w:sz="4" w:space="0" w:color="auto"/>
              <w:right w:val="single" w:sz="4" w:space="0" w:color="auto"/>
            </w:tcBorders>
            <w:shd w:val="clear" w:color="auto" w:fill="auto"/>
            <w:noWrap/>
            <w:vAlign w:val="center"/>
            <w:hideMark/>
          </w:tcPr>
          <w:p w14:paraId="50DD1CDE"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0.96</w:t>
            </w:r>
          </w:p>
        </w:tc>
        <w:tc>
          <w:tcPr>
            <w:tcW w:w="665" w:type="dxa"/>
            <w:tcBorders>
              <w:top w:val="nil"/>
              <w:left w:val="nil"/>
              <w:bottom w:val="single" w:sz="4" w:space="0" w:color="auto"/>
              <w:right w:val="single" w:sz="4" w:space="0" w:color="auto"/>
            </w:tcBorders>
            <w:shd w:val="clear" w:color="auto" w:fill="auto"/>
            <w:noWrap/>
            <w:vAlign w:val="center"/>
            <w:hideMark/>
          </w:tcPr>
          <w:p w14:paraId="4DA94BE9"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0.96</w:t>
            </w:r>
          </w:p>
        </w:tc>
        <w:tc>
          <w:tcPr>
            <w:tcW w:w="903" w:type="dxa"/>
            <w:tcBorders>
              <w:top w:val="nil"/>
              <w:left w:val="nil"/>
              <w:bottom w:val="single" w:sz="4" w:space="0" w:color="auto"/>
              <w:right w:val="single" w:sz="4" w:space="0" w:color="auto"/>
            </w:tcBorders>
            <w:shd w:val="clear" w:color="auto" w:fill="auto"/>
            <w:noWrap/>
            <w:vAlign w:val="center"/>
            <w:hideMark/>
          </w:tcPr>
          <w:p w14:paraId="72D20C9F"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0.96</w:t>
            </w:r>
          </w:p>
        </w:tc>
        <w:tc>
          <w:tcPr>
            <w:tcW w:w="665" w:type="dxa"/>
            <w:tcBorders>
              <w:top w:val="nil"/>
              <w:left w:val="nil"/>
              <w:bottom w:val="single" w:sz="4" w:space="0" w:color="auto"/>
              <w:right w:val="single" w:sz="4" w:space="0" w:color="auto"/>
            </w:tcBorders>
            <w:shd w:val="clear" w:color="auto" w:fill="auto"/>
            <w:noWrap/>
            <w:vAlign w:val="center"/>
            <w:hideMark/>
          </w:tcPr>
          <w:p w14:paraId="7F3B2DF0"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0.96</w:t>
            </w:r>
          </w:p>
        </w:tc>
        <w:tc>
          <w:tcPr>
            <w:tcW w:w="903" w:type="dxa"/>
            <w:tcBorders>
              <w:top w:val="nil"/>
              <w:left w:val="nil"/>
              <w:bottom w:val="single" w:sz="4" w:space="0" w:color="auto"/>
              <w:right w:val="single" w:sz="4" w:space="0" w:color="auto"/>
            </w:tcBorders>
            <w:shd w:val="clear" w:color="auto" w:fill="auto"/>
            <w:noWrap/>
            <w:vAlign w:val="center"/>
            <w:hideMark/>
          </w:tcPr>
          <w:p w14:paraId="1C5E4BE6"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0.96</w:t>
            </w:r>
          </w:p>
        </w:tc>
        <w:tc>
          <w:tcPr>
            <w:tcW w:w="903" w:type="dxa"/>
            <w:tcBorders>
              <w:top w:val="nil"/>
              <w:left w:val="nil"/>
              <w:bottom w:val="single" w:sz="4" w:space="0" w:color="auto"/>
              <w:right w:val="single" w:sz="4" w:space="0" w:color="auto"/>
            </w:tcBorders>
            <w:shd w:val="clear" w:color="auto" w:fill="auto"/>
            <w:noWrap/>
            <w:vAlign w:val="center"/>
            <w:hideMark/>
          </w:tcPr>
          <w:p w14:paraId="689265D5"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0.96</w:t>
            </w:r>
          </w:p>
        </w:tc>
        <w:tc>
          <w:tcPr>
            <w:tcW w:w="762" w:type="dxa"/>
            <w:tcBorders>
              <w:top w:val="nil"/>
              <w:left w:val="nil"/>
              <w:bottom w:val="single" w:sz="4" w:space="0" w:color="auto"/>
              <w:right w:val="single" w:sz="4" w:space="0" w:color="auto"/>
            </w:tcBorders>
            <w:shd w:val="clear" w:color="auto" w:fill="auto"/>
            <w:noWrap/>
            <w:vAlign w:val="center"/>
            <w:hideMark/>
          </w:tcPr>
          <w:p w14:paraId="53598DD2"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0.96</w:t>
            </w:r>
          </w:p>
        </w:tc>
        <w:tc>
          <w:tcPr>
            <w:tcW w:w="665" w:type="dxa"/>
            <w:tcBorders>
              <w:top w:val="nil"/>
              <w:left w:val="nil"/>
              <w:bottom w:val="single" w:sz="4" w:space="0" w:color="auto"/>
              <w:right w:val="single" w:sz="4" w:space="0" w:color="auto"/>
            </w:tcBorders>
            <w:shd w:val="clear" w:color="auto" w:fill="auto"/>
            <w:noWrap/>
            <w:vAlign w:val="center"/>
            <w:hideMark/>
          </w:tcPr>
          <w:p w14:paraId="2DA28B48"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0.96</w:t>
            </w:r>
          </w:p>
        </w:tc>
        <w:tc>
          <w:tcPr>
            <w:tcW w:w="665" w:type="dxa"/>
            <w:tcBorders>
              <w:top w:val="nil"/>
              <w:left w:val="nil"/>
              <w:bottom w:val="single" w:sz="4" w:space="0" w:color="auto"/>
              <w:right w:val="single" w:sz="4" w:space="0" w:color="auto"/>
            </w:tcBorders>
            <w:shd w:val="clear" w:color="auto" w:fill="auto"/>
            <w:noWrap/>
            <w:vAlign w:val="center"/>
            <w:hideMark/>
          </w:tcPr>
          <w:p w14:paraId="4FC60267"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0.96</w:t>
            </w:r>
          </w:p>
        </w:tc>
      </w:tr>
      <w:tr w:rsidR="00317CD5" w:rsidRPr="00BB7C03" w14:paraId="1EB77BB6" w14:textId="77777777" w:rsidTr="00B5168E">
        <w:trPr>
          <w:trHeight w:val="292"/>
        </w:trPr>
        <w:tc>
          <w:tcPr>
            <w:tcW w:w="1896" w:type="dxa"/>
            <w:tcBorders>
              <w:top w:val="nil"/>
              <w:left w:val="single" w:sz="4" w:space="0" w:color="auto"/>
              <w:bottom w:val="single" w:sz="4" w:space="0" w:color="auto"/>
              <w:right w:val="single" w:sz="4" w:space="0" w:color="auto"/>
            </w:tcBorders>
            <w:shd w:val="clear" w:color="auto" w:fill="auto"/>
            <w:noWrap/>
            <w:vAlign w:val="center"/>
            <w:hideMark/>
          </w:tcPr>
          <w:p w14:paraId="75D75BA6" w14:textId="77777777" w:rsidR="00317CD5" w:rsidRPr="00BB7C03" w:rsidRDefault="00317CD5" w:rsidP="00B5168E">
            <w:pPr>
              <w:spacing w:after="0"/>
              <w:rPr>
                <w:rFonts w:asciiTheme="minorHAnsi" w:eastAsia="Times New Roman" w:hAnsiTheme="minorHAnsi" w:cs="Calibri"/>
                <w:color w:val="000000"/>
                <w:sz w:val="18"/>
                <w:szCs w:val="18"/>
                <w:lang w:val="en-US"/>
              </w:rPr>
            </w:pPr>
            <w:r w:rsidRPr="00BB7C03">
              <w:rPr>
                <w:rFonts w:asciiTheme="minorHAnsi" w:eastAsia="Times New Roman" w:hAnsiTheme="minorHAnsi" w:cs="Calibri"/>
                <w:color w:val="000000"/>
                <w:sz w:val="18"/>
                <w:szCs w:val="18"/>
                <w:lang w:val="en-US"/>
              </w:rPr>
              <w:t>Irrigation System Efficiency</w:t>
            </w:r>
          </w:p>
        </w:tc>
        <w:tc>
          <w:tcPr>
            <w:tcW w:w="795" w:type="dxa"/>
            <w:tcBorders>
              <w:top w:val="nil"/>
              <w:left w:val="nil"/>
              <w:bottom w:val="single" w:sz="4" w:space="0" w:color="auto"/>
              <w:right w:val="single" w:sz="4" w:space="0" w:color="auto"/>
            </w:tcBorders>
            <w:shd w:val="clear" w:color="auto" w:fill="auto"/>
            <w:noWrap/>
            <w:vAlign w:val="center"/>
            <w:hideMark/>
          </w:tcPr>
          <w:p w14:paraId="61E3DA86"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Calibri"/>
                <w:color w:val="000000"/>
                <w:sz w:val="18"/>
                <w:szCs w:val="18"/>
                <w:lang w:val="en-US"/>
              </w:rPr>
              <w:t>%</w:t>
            </w:r>
          </w:p>
        </w:tc>
        <w:tc>
          <w:tcPr>
            <w:tcW w:w="939" w:type="dxa"/>
            <w:tcBorders>
              <w:top w:val="nil"/>
              <w:left w:val="nil"/>
              <w:bottom w:val="single" w:sz="4" w:space="0" w:color="auto"/>
              <w:right w:val="single" w:sz="4" w:space="0" w:color="auto"/>
            </w:tcBorders>
            <w:shd w:val="clear" w:color="auto" w:fill="auto"/>
            <w:noWrap/>
            <w:vAlign w:val="center"/>
            <w:hideMark/>
          </w:tcPr>
          <w:p w14:paraId="7D43442E"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0.92</w:t>
            </w:r>
          </w:p>
        </w:tc>
        <w:tc>
          <w:tcPr>
            <w:tcW w:w="762" w:type="dxa"/>
            <w:tcBorders>
              <w:top w:val="nil"/>
              <w:left w:val="nil"/>
              <w:bottom w:val="single" w:sz="4" w:space="0" w:color="auto"/>
              <w:right w:val="single" w:sz="4" w:space="0" w:color="auto"/>
            </w:tcBorders>
            <w:shd w:val="clear" w:color="auto" w:fill="auto"/>
            <w:vAlign w:val="center"/>
            <w:hideMark/>
          </w:tcPr>
          <w:p w14:paraId="189BA26F"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0.82</w:t>
            </w:r>
          </w:p>
        </w:tc>
        <w:tc>
          <w:tcPr>
            <w:tcW w:w="665" w:type="dxa"/>
            <w:tcBorders>
              <w:top w:val="nil"/>
              <w:left w:val="nil"/>
              <w:bottom w:val="single" w:sz="4" w:space="0" w:color="auto"/>
              <w:right w:val="single" w:sz="4" w:space="0" w:color="auto"/>
            </w:tcBorders>
            <w:shd w:val="clear" w:color="auto" w:fill="auto"/>
            <w:noWrap/>
            <w:vAlign w:val="center"/>
            <w:hideMark/>
          </w:tcPr>
          <w:p w14:paraId="25B32A68"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0.85</w:t>
            </w:r>
          </w:p>
        </w:tc>
        <w:tc>
          <w:tcPr>
            <w:tcW w:w="665" w:type="dxa"/>
            <w:tcBorders>
              <w:top w:val="nil"/>
              <w:left w:val="nil"/>
              <w:bottom w:val="single" w:sz="4" w:space="0" w:color="auto"/>
              <w:right w:val="single" w:sz="4" w:space="0" w:color="auto"/>
            </w:tcBorders>
            <w:shd w:val="clear" w:color="auto" w:fill="auto"/>
            <w:noWrap/>
            <w:vAlign w:val="center"/>
            <w:hideMark/>
          </w:tcPr>
          <w:p w14:paraId="656EA674"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0.85</w:t>
            </w:r>
          </w:p>
        </w:tc>
        <w:tc>
          <w:tcPr>
            <w:tcW w:w="762" w:type="dxa"/>
            <w:tcBorders>
              <w:top w:val="nil"/>
              <w:left w:val="nil"/>
              <w:bottom w:val="single" w:sz="4" w:space="0" w:color="auto"/>
              <w:right w:val="single" w:sz="4" w:space="0" w:color="auto"/>
            </w:tcBorders>
            <w:shd w:val="clear" w:color="auto" w:fill="auto"/>
            <w:noWrap/>
            <w:vAlign w:val="center"/>
            <w:hideMark/>
          </w:tcPr>
          <w:p w14:paraId="60F4A5B4"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0.85</w:t>
            </w:r>
          </w:p>
        </w:tc>
        <w:tc>
          <w:tcPr>
            <w:tcW w:w="665" w:type="dxa"/>
            <w:tcBorders>
              <w:top w:val="nil"/>
              <w:left w:val="nil"/>
              <w:bottom w:val="single" w:sz="4" w:space="0" w:color="auto"/>
              <w:right w:val="single" w:sz="4" w:space="0" w:color="auto"/>
            </w:tcBorders>
            <w:shd w:val="clear" w:color="auto" w:fill="auto"/>
            <w:noWrap/>
            <w:vAlign w:val="center"/>
            <w:hideMark/>
          </w:tcPr>
          <w:p w14:paraId="2485C402"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0.85</w:t>
            </w:r>
          </w:p>
        </w:tc>
        <w:tc>
          <w:tcPr>
            <w:tcW w:w="665" w:type="dxa"/>
            <w:tcBorders>
              <w:top w:val="nil"/>
              <w:left w:val="nil"/>
              <w:bottom w:val="single" w:sz="4" w:space="0" w:color="auto"/>
              <w:right w:val="single" w:sz="4" w:space="0" w:color="auto"/>
            </w:tcBorders>
            <w:shd w:val="clear" w:color="auto" w:fill="auto"/>
            <w:noWrap/>
            <w:vAlign w:val="center"/>
            <w:hideMark/>
          </w:tcPr>
          <w:p w14:paraId="3ABD3D7E"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0.85</w:t>
            </w:r>
          </w:p>
        </w:tc>
        <w:tc>
          <w:tcPr>
            <w:tcW w:w="903" w:type="dxa"/>
            <w:tcBorders>
              <w:top w:val="nil"/>
              <w:left w:val="nil"/>
              <w:bottom w:val="single" w:sz="4" w:space="0" w:color="auto"/>
              <w:right w:val="single" w:sz="4" w:space="0" w:color="auto"/>
            </w:tcBorders>
            <w:shd w:val="clear" w:color="auto" w:fill="auto"/>
            <w:noWrap/>
            <w:vAlign w:val="center"/>
            <w:hideMark/>
          </w:tcPr>
          <w:p w14:paraId="08ECF088"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0.85</w:t>
            </w:r>
          </w:p>
        </w:tc>
        <w:tc>
          <w:tcPr>
            <w:tcW w:w="665" w:type="dxa"/>
            <w:tcBorders>
              <w:top w:val="nil"/>
              <w:left w:val="nil"/>
              <w:bottom w:val="single" w:sz="4" w:space="0" w:color="auto"/>
              <w:right w:val="single" w:sz="4" w:space="0" w:color="auto"/>
            </w:tcBorders>
            <w:shd w:val="clear" w:color="auto" w:fill="auto"/>
            <w:noWrap/>
            <w:vAlign w:val="center"/>
            <w:hideMark/>
          </w:tcPr>
          <w:p w14:paraId="04D43826"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0.85</w:t>
            </w:r>
          </w:p>
        </w:tc>
        <w:tc>
          <w:tcPr>
            <w:tcW w:w="903" w:type="dxa"/>
            <w:tcBorders>
              <w:top w:val="nil"/>
              <w:left w:val="nil"/>
              <w:bottom w:val="single" w:sz="4" w:space="0" w:color="auto"/>
              <w:right w:val="single" w:sz="4" w:space="0" w:color="auto"/>
            </w:tcBorders>
            <w:shd w:val="clear" w:color="auto" w:fill="auto"/>
            <w:noWrap/>
            <w:vAlign w:val="center"/>
            <w:hideMark/>
          </w:tcPr>
          <w:p w14:paraId="5C7AB9C2"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0.85</w:t>
            </w:r>
          </w:p>
        </w:tc>
        <w:tc>
          <w:tcPr>
            <w:tcW w:w="903" w:type="dxa"/>
            <w:tcBorders>
              <w:top w:val="nil"/>
              <w:left w:val="nil"/>
              <w:bottom w:val="single" w:sz="4" w:space="0" w:color="auto"/>
              <w:right w:val="single" w:sz="4" w:space="0" w:color="auto"/>
            </w:tcBorders>
            <w:shd w:val="clear" w:color="auto" w:fill="auto"/>
            <w:noWrap/>
            <w:vAlign w:val="center"/>
            <w:hideMark/>
          </w:tcPr>
          <w:p w14:paraId="6B352AE7"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0.85</w:t>
            </w:r>
          </w:p>
        </w:tc>
        <w:tc>
          <w:tcPr>
            <w:tcW w:w="762" w:type="dxa"/>
            <w:tcBorders>
              <w:top w:val="nil"/>
              <w:left w:val="nil"/>
              <w:bottom w:val="single" w:sz="4" w:space="0" w:color="auto"/>
              <w:right w:val="single" w:sz="4" w:space="0" w:color="auto"/>
            </w:tcBorders>
            <w:shd w:val="clear" w:color="auto" w:fill="auto"/>
            <w:noWrap/>
            <w:vAlign w:val="center"/>
            <w:hideMark/>
          </w:tcPr>
          <w:p w14:paraId="71BBE18B"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0.85</w:t>
            </w:r>
          </w:p>
        </w:tc>
        <w:tc>
          <w:tcPr>
            <w:tcW w:w="665" w:type="dxa"/>
            <w:tcBorders>
              <w:top w:val="nil"/>
              <w:left w:val="nil"/>
              <w:bottom w:val="single" w:sz="4" w:space="0" w:color="auto"/>
              <w:right w:val="single" w:sz="4" w:space="0" w:color="auto"/>
            </w:tcBorders>
            <w:shd w:val="clear" w:color="auto" w:fill="auto"/>
            <w:noWrap/>
            <w:vAlign w:val="center"/>
            <w:hideMark/>
          </w:tcPr>
          <w:p w14:paraId="4FC874A0"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0.85</w:t>
            </w:r>
          </w:p>
        </w:tc>
        <w:tc>
          <w:tcPr>
            <w:tcW w:w="665" w:type="dxa"/>
            <w:tcBorders>
              <w:top w:val="nil"/>
              <w:left w:val="nil"/>
              <w:bottom w:val="single" w:sz="4" w:space="0" w:color="auto"/>
              <w:right w:val="single" w:sz="4" w:space="0" w:color="auto"/>
            </w:tcBorders>
            <w:shd w:val="clear" w:color="auto" w:fill="auto"/>
            <w:noWrap/>
            <w:vAlign w:val="center"/>
            <w:hideMark/>
          </w:tcPr>
          <w:p w14:paraId="582F03F4"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0.85</w:t>
            </w:r>
          </w:p>
        </w:tc>
      </w:tr>
      <w:tr w:rsidR="00317CD5" w:rsidRPr="00BB7C03" w14:paraId="59F6E651" w14:textId="77777777" w:rsidTr="00B5168E">
        <w:trPr>
          <w:trHeight w:val="292"/>
        </w:trPr>
        <w:tc>
          <w:tcPr>
            <w:tcW w:w="1896" w:type="dxa"/>
            <w:tcBorders>
              <w:top w:val="nil"/>
              <w:left w:val="single" w:sz="4" w:space="0" w:color="auto"/>
              <w:bottom w:val="single" w:sz="4" w:space="0" w:color="auto"/>
              <w:right w:val="single" w:sz="4" w:space="0" w:color="auto"/>
            </w:tcBorders>
            <w:shd w:val="clear" w:color="auto" w:fill="auto"/>
            <w:noWrap/>
            <w:vAlign w:val="center"/>
            <w:hideMark/>
          </w:tcPr>
          <w:p w14:paraId="0011C751" w14:textId="77777777" w:rsidR="00317CD5" w:rsidRPr="00BB7C03" w:rsidRDefault="00317CD5" w:rsidP="00B5168E">
            <w:pPr>
              <w:spacing w:after="0"/>
              <w:rPr>
                <w:rFonts w:asciiTheme="minorHAnsi" w:eastAsia="Times New Roman" w:hAnsiTheme="minorHAnsi" w:cs="Calibri"/>
                <w:color w:val="000000"/>
                <w:sz w:val="18"/>
                <w:szCs w:val="18"/>
                <w:lang w:val="en-US"/>
              </w:rPr>
            </w:pPr>
            <w:r w:rsidRPr="00BB7C03">
              <w:rPr>
                <w:rFonts w:asciiTheme="minorHAnsi" w:eastAsia="Times New Roman" w:hAnsiTheme="minorHAnsi" w:cs="Calibri"/>
                <w:color w:val="000000"/>
                <w:sz w:val="18"/>
                <w:szCs w:val="18"/>
                <w:lang w:val="en-US"/>
              </w:rPr>
              <w:t xml:space="preserve">Water Delivery Requirement </w:t>
            </w:r>
          </w:p>
        </w:tc>
        <w:tc>
          <w:tcPr>
            <w:tcW w:w="795" w:type="dxa"/>
            <w:tcBorders>
              <w:top w:val="nil"/>
              <w:left w:val="nil"/>
              <w:bottom w:val="single" w:sz="4" w:space="0" w:color="auto"/>
              <w:right w:val="single" w:sz="4" w:space="0" w:color="auto"/>
            </w:tcBorders>
            <w:shd w:val="clear" w:color="auto" w:fill="auto"/>
            <w:noWrap/>
            <w:vAlign w:val="center"/>
            <w:hideMark/>
          </w:tcPr>
          <w:p w14:paraId="45182BDE"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Calibri"/>
                <w:color w:val="000000"/>
                <w:sz w:val="18"/>
                <w:szCs w:val="18"/>
                <w:lang w:val="en-US"/>
              </w:rPr>
              <w:t>m³/day</w:t>
            </w:r>
          </w:p>
        </w:tc>
        <w:tc>
          <w:tcPr>
            <w:tcW w:w="939" w:type="dxa"/>
            <w:tcBorders>
              <w:top w:val="nil"/>
              <w:left w:val="nil"/>
              <w:bottom w:val="single" w:sz="4" w:space="0" w:color="auto"/>
              <w:right w:val="single" w:sz="4" w:space="0" w:color="auto"/>
            </w:tcBorders>
            <w:shd w:val="clear" w:color="auto" w:fill="auto"/>
            <w:noWrap/>
            <w:vAlign w:val="center"/>
            <w:hideMark/>
          </w:tcPr>
          <w:p w14:paraId="4B57BB64"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873.54</w:t>
            </w:r>
          </w:p>
        </w:tc>
        <w:tc>
          <w:tcPr>
            <w:tcW w:w="762" w:type="dxa"/>
            <w:tcBorders>
              <w:top w:val="nil"/>
              <w:left w:val="nil"/>
              <w:bottom w:val="single" w:sz="4" w:space="0" w:color="auto"/>
              <w:right w:val="single" w:sz="4" w:space="0" w:color="auto"/>
            </w:tcBorders>
            <w:shd w:val="clear" w:color="auto" w:fill="auto"/>
            <w:noWrap/>
            <w:vAlign w:val="center"/>
            <w:hideMark/>
          </w:tcPr>
          <w:p w14:paraId="7FBCC756"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839.63</w:t>
            </w:r>
          </w:p>
        </w:tc>
        <w:tc>
          <w:tcPr>
            <w:tcW w:w="665" w:type="dxa"/>
            <w:tcBorders>
              <w:top w:val="nil"/>
              <w:left w:val="nil"/>
              <w:bottom w:val="single" w:sz="4" w:space="0" w:color="auto"/>
              <w:right w:val="single" w:sz="4" w:space="0" w:color="auto"/>
            </w:tcBorders>
            <w:shd w:val="clear" w:color="auto" w:fill="auto"/>
            <w:noWrap/>
            <w:vAlign w:val="center"/>
            <w:hideMark/>
          </w:tcPr>
          <w:p w14:paraId="0838308C"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308.8</w:t>
            </w:r>
          </w:p>
        </w:tc>
        <w:tc>
          <w:tcPr>
            <w:tcW w:w="665" w:type="dxa"/>
            <w:tcBorders>
              <w:top w:val="nil"/>
              <w:left w:val="nil"/>
              <w:bottom w:val="single" w:sz="4" w:space="0" w:color="auto"/>
              <w:right w:val="single" w:sz="4" w:space="0" w:color="auto"/>
            </w:tcBorders>
            <w:shd w:val="clear" w:color="auto" w:fill="auto"/>
            <w:noWrap/>
            <w:vAlign w:val="center"/>
            <w:hideMark/>
          </w:tcPr>
          <w:p w14:paraId="6EAB198A"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391.1</w:t>
            </w:r>
          </w:p>
        </w:tc>
        <w:tc>
          <w:tcPr>
            <w:tcW w:w="762" w:type="dxa"/>
            <w:tcBorders>
              <w:top w:val="nil"/>
              <w:left w:val="nil"/>
              <w:bottom w:val="single" w:sz="4" w:space="0" w:color="auto"/>
              <w:right w:val="single" w:sz="4" w:space="0" w:color="auto"/>
            </w:tcBorders>
            <w:shd w:val="clear" w:color="auto" w:fill="auto"/>
            <w:noWrap/>
            <w:vAlign w:val="center"/>
            <w:hideMark/>
          </w:tcPr>
          <w:p w14:paraId="34FFA331"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501.0</w:t>
            </w:r>
          </w:p>
        </w:tc>
        <w:tc>
          <w:tcPr>
            <w:tcW w:w="665" w:type="dxa"/>
            <w:tcBorders>
              <w:top w:val="nil"/>
              <w:left w:val="nil"/>
              <w:bottom w:val="single" w:sz="4" w:space="0" w:color="auto"/>
              <w:right w:val="single" w:sz="4" w:space="0" w:color="auto"/>
            </w:tcBorders>
            <w:shd w:val="clear" w:color="auto" w:fill="auto"/>
            <w:noWrap/>
            <w:vAlign w:val="center"/>
            <w:hideMark/>
          </w:tcPr>
          <w:p w14:paraId="4E24638B"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137.8</w:t>
            </w:r>
          </w:p>
        </w:tc>
        <w:tc>
          <w:tcPr>
            <w:tcW w:w="665" w:type="dxa"/>
            <w:tcBorders>
              <w:top w:val="nil"/>
              <w:left w:val="nil"/>
              <w:bottom w:val="single" w:sz="4" w:space="0" w:color="auto"/>
              <w:right w:val="single" w:sz="4" w:space="0" w:color="auto"/>
            </w:tcBorders>
            <w:shd w:val="clear" w:color="auto" w:fill="auto"/>
            <w:noWrap/>
            <w:vAlign w:val="center"/>
            <w:hideMark/>
          </w:tcPr>
          <w:p w14:paraId="650BB60B"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277.8</w:t>
            </w:r>
          </w:p>
        </w:tc>
        <w:tc>
          <w:tcPr>
            <w:tcW w:w="903" w:type="dxa"/>
            <w:tcBorders>
              <w:top w:val="nil"/>
              <w:left w:val="nil"/>
              <w:bottom w:val="single" w:sz="4" w:space="0" w:color="auto"/>
              <w:right w:val="single" w:sz="4" w:space="0" w:color="auto"/>
            </w:tcBorders>
            <w:shd w:val="clear" w:color="auto" w:fill="auto"/>
            <w:noWrap/>
            <w:vAlign w:val="center"/>
            <w:hideMark/>
          </w:tcPr>
          <w:p w14:paraId="0D53A914"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654.5</w:t>
            </w:r>
          </w:p>
        </w:tc>
        <w:tc>
          <w:tcPr>
            <w:tcW w:w="665" w:type="dxa"/>
            <w:tcBorders>
              <w:top w:val="nil"/>
              <w:left w:val="nil"/>
              <w:bottom w:val="single" w:sz="4" w:space="0" w:color="auto"/>
              <w:right w:val="single" w:sz="4" w:space="0" w:color="auto"/>
            </w:tcBorders>
            <w:shd w:val="clear" w:color="auto" w:fill="auto"/>
            <w:noWrap/>
            <w:vAlign w:val="center"/>
            <w:hideMark/>
          </w:tcPr>
          <w:p w14:paraId="5D8A1903"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460.3</w:t>
            </w:r>
          </w:p>
        </w:tc>
        <w:tc>
          <w:tcPr>
            <w:tcW w:w="903" w:type="dxa"/>
            <w:tcBorders>
              <w:top w:val="nil"/>
              <w:left w:val="nil"/>
              <w:bottom w:val="single" w:sz="4" w:space="0" w:color="auto"/>
              <w:right w:val="single" w:sz="4" w:space="0" w:color="auto"/>
            </w:tcBorders>
            <w:shd w:val="clear" w:color="auto" w:fill="auto"/>
            <w:noWrap/>
            <w:vAlign w:val="center"/>
            <w:hideMark/>
          </w:tcPr>
          <w:p w14:paraId="15EE8380"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704.7</w:t>
            </w:r>
          </w:p>
        </w:tc>
        <w:tc>
          <w:tcPr>
            <w:tcW w:w="903" w:type="dxa"/>
            <w:tcBorders>
              <w:top w:val="nil"/>
              <w:left w:val="nil"/>
              <w:bottom w:val="single" w:sz="4" w:space="0" w:color="auto"/>
              <w:right w:val="single" w:sz="4" w:space="0" w:color="auto"/>
            </w:tcBorders>
            <w:shd w:val="clear" w:color="auto" w:fill="auto"/>
            <w:noWrap/>
            <w:vAlign w:val="center"/>
            <w:hideMark/>
          </w:tcPr>
          <w:p w14:paraId="7A377F31"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827.0</w:t>
            </w:r>
          </w:p>
        </w:tc>
        <w:tc>
          <w:tcPr>
            <w:tcW w:w="762" w:type="dxa"/>
            <w:tcBorders>
              <w:top w:val="nil"/>
              <w:left w:val="nil"/>
              <w:bottom w:val="single" w:sz="4" w:space="0" w:color="auto"/>
              <w:right w:val="single" w:sz="4" w:space="0" w:color="auto"/>
            </w:tcBorders>
            <w:shd w:val="clear" w:color="auto" w:fill="auto"/>
            <w:noWrap/>
            <w:vAlign w:val="center"/>
            <w:hideMark/>
          </w:tcPr>
          <w:p w14:paraId="3E1775C2"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505.9</w:t>
            </w:r>
          </w:p>
        </w:tc>
        <w:tc>
          <w:tcPr>
            <w:tcW w:w="665" w:type="dxa"/>
            <w:tcBorders>
              <w:top w:val="nil"/>
              <w:left w:val="nil"/>
              <w:bottom w:val="single" w:sz="4" w:space="0" w:color="auto"/>
              <w:right w:val="single" w:sz="4" w:space="0" w:color="auto"/>
            </w:tcBorders>
            <w:shd w:val="clear" w:color="auto" w:fill="auto"/>
            <w:noWrap/>
            <w:vAlign w:val="center"/>
            <w:hideMark/>
          </w:tcPr>
          <w:p w14:paraId="250D702A"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300.9</w:t>
            </w:r>
          </w:p>
        </w:tc>
        <w:tc>
          <w:tcPr>
            <w:tcW w:w="665" w:type="dxa"/>
            <w:tcBorders>
              <w:top w:val="nil"/>
              <w:left w:val="nil"/>
              <w:bottom w:val="single" w:sz="4" w:space="0" w:color="auto"/>
              <w:right w:val="single" w:sz="4" w:space="0" w:color="auto"/>
            </w:tcBorders>
            <w:shd w:val="clear" w:color="auto" w:fill="auto"/>
            <w:noWrap/>
            <w:vAlign w:val="center"/>
            <w:hideMark/>
          </w:tcPr>
          <w:p w14:paraId="0F94C930" w14:textId="77777777" w:rsidR="00317CD5" w:rsidRPr="00BB7C03" w:rsidRDefault="00317CD5" w:rsidP="00B5168E">
            <w:pPr>
              <w:spacing w:after="0"/>
              <w:jc w:val="center"/>
              <w:rPr>
                <w:rFonts w:asciiTheme="minorHAnsi" w:eastAsia="Times New Roman" w:hAnsiTheme="minorHAnsi" w:cs="Calibri"/>
                <w:color w:val="000000"/>
                <w:sz w:val="18"/>
                <w:szCs w:val="18"/>
                <w:lang w:val="en-US"/>
              </w:rPr>
            </w:pPr>
            <w:r w:rsidRPr="00BB7C03">
              <w:rPr>
                <w:rFonts w:asciiTheme="minorHAnsi" w:eastAsia="Times New Roman" w:hAnsiTheme="minorHAnsi" w:cstheme="minorHAnsi"/>
                <w:color w:val="000000"/>
                <w:sz w:val="18"/>
                <w:szCs w:val="18"/>
              </w:rPr>
              <w:t>294.6</w:t>
            </w:r>
          </w:p>
        </w:tc>
      </w:tr>
      <w:tr w:rsidR="00317CD5" w:rsidRPr="00BB7C03" w14:paraId="4DFACB45" w14:textId="77777777" w:rsidTr="00B5168E">
        <w:trPr>
          <w:trHeight w:val="292"/>
        </w:trPr>
        <w:tc>
          <w:tcPr>
            <w:tcW w:w="1896" w:type="dxa"/>
            <w:tcBorders>
              <w:top w:val="nil"/>
              <w:left w:val="single" w:sz="4" w:space="0" w:color="auto"/>
              <w:bottom w:val="single" w:sz="4" w:space="0" w:color="auto"/>
              <w:right w:val="single" w:sz="4" w:space="0" w:color="auto"/>
            </w:tcBorders>
            <w:shd w:val="clear" w:color="000000" w:fill="FFF2CC"/>
            <w:noWrap/>
            <w:vAlign w:val="center"/>
            <w:hideMark/>
          </w:tcPr>
          <w:p w14:paraId="6FEE8DE2" w14:textId="77777777" w:rsidR="00317CD5" w:rsidRPr="00BB7C03" w:rsidRDefault="00317CD5" w:rsidP="00B5168E">
            <w:pPr>
              <w:spacing w:after="0"/>
              <w:rPr>
                <w:rFonts w:asciiTheme="minorHAnsi" w:eastAsia="Times New Roman" w:hAnsiTheme="minorHAnsi" w:cs="Calibri"/>
                <w:b/>
                <w:bCs/>
                <w:color w:val="000000"/>
                <w:sz w:val="18"/>
                <w:szCs w:val="18"/>
                <w:lang w:val="en-US"/>
              </w:rPr>
            </w:pPr>
            <w:r w:rsidRPr="00BB7C03">
              <w:rPr>
                <w:rFonts w:asciiTheme="minorHAnsi" w:eastAsia="Times New Roman" w:hAnsiTheme="minorHAnsi" w:cs="Calibri"/>
                <w:b/>
                <w:bCs/>
                <w:color w:val="000000"/>
                <w:sz w:val="18"/>
                <w:szCs w:val="18"/>
                <w:lang w:val="en-US"/>
              </w:rPr>
              <w:t>Solar pumping 8 hours</w:t>
            </w:r>
          </w:p>
        </w:tc>
        <w:tc>
          <w:tcPr>
            <w:tcW w:w="795" w:type="dxa"/>
            <w:tcBorders>
              <w:top w:val="nil"/>
              <w:left w:val="nil"/>
              <w:bottom w:val="single" w:sz="4" w:space="0" w:color="auto"/>
              <w:right w:val="single" w:sz="4" w:space="0" w:color="auto"/>
            </w:tcBorders>
            <w:shd w:val="clear" w:color="000000" w:fill="FFF2CC"/>
            <w:noWrap/>
            <w:vAlign w:val="center"/>
            <w:hideMark/>
          </w:tcPr>
          <w:p w14:paraId="2DC61CDA" w14:textId="77777777" w:rsidR="00317CD5" w:rsidRPr="00BB7C03" w:rsidRDefault="00317CD5" w:rsidP="00B5168E">
            <w:pPr>
              <w:spacing w:after="0"/>
              <w:jc w:val="center"/>
              <w:rPr>
                <w:rFonts w:asciiTheme="minorHAnsi" w:eastAsia="Times New Roman" w:hAnsiTheme="minorHAnsi" w:cs="Calibri"/>
                <w:b/>
                <w:bCs/>
                <w:color w:val="000000"/>
                <w:sz w:val="18"/>
                <w:szCs w:val="18"/>
                <w:lang w:val="en-US"/>
              </w:rPr>
            </w:pPr>
            <w:r w:rsidRPr="00BB7C03">
              <w:rPr>
                <w:rFonts w:asciiTheme="minorHAnsi" w:eastAsia="Times New Roman" w:hAnsiTheme="minorHAnsi" w:cs="Calibri"/>
                <w:b/>
                <w:bCs/>
                <w:color w:val="000000"/>
                <w:sz w:val="18"/>
                <w:szCs w:val="18"/>
                <w:lang w:val="en-US"/>
              </w:rPr>
              <w:t>m³/hr</w:t>
            </w:r>
          </w:p>
        </w:tc>
        <w:tc>
          <w:tcPr>
            <w:tcW w:w="939" w:type="dxa"/>
            <w:tcBorders>
              <w:top w:val="nil"/>
              <w:left w:val="nil"/>
              <w:bottom w:val="single" w:sz="4" w:space="0" w:color="auto"/>
              <w:right w:val="single" w:sz="4" w:space="0" w:color="auto"/>
            </w:tcBorders>
            <w:shd w:val="clear" w:color="000000" w:fill="FFF2CC"/>
            <w:noWrap/>
            <w:vAlign w:val="center"/>
            <w:hideMark/>
          </w:tcPr>
          <w:p w14:paraId="244D9384" w14:textId="77777777" w:rsidR="00317CD5" w:rsidRPr="00BB7C03" w:rsidRDefault="00317CD5" w:rsidP="00B5168E">
            <w:pPr>
              <w:spacing w:after="0"/>
              <w:jc w:val="center"/>
              <w:rPr>
                <w:rFonts w:asciiTheme="minorHAnsi" w:eastAsia="Times New Roman" w:hAnsiTheme="minorHAnsi" w:cs="Calibri"/>
                <w:b/>
                <w:bCs/>
                <w:color w:val="000000"/>
                <w:sz w:val="18"/>
                <w:szCs w:val="18"/>
                <w:lang w:val="en-US"/>
              </w:rPr>
            </w:pPr>
            <w:r w:rsidRPr="00BB7C03">
              <w:rPr>
                <w:rFonts w:asciiTheme="minorHAnsi" w:eastAsia="Times New Roman" w:hAnsiTheme="minorHAnsi" w:cstheme="minorHAnsi"/>
                <w:b/>
                <w:bCs/>
                <w:color w:val="000000"/>
                <w:sz w:val="18"/>
                <w:szCs w:val="18"/>
              </w:rPr>
              <w:t>109.19</w:t>
            </w:r>
          </w:p>
        </w:tc>
        <w:tc>
          <w:tcPr>
            <w:tcW w:w="762" w:type="dxa"/>
            <w:tcBorders>
              <w:top w:val="nil"/>
              <w:left w:val="nil"/>
              <w:bottom w:val="single" w:sz="4" w:space="0" w:color="auto"/>
              <w:right w:val="single" w:sz="4" w:space="0" w:color="auto"/>
            </w:tcBorders>
            <w:shd w:val="clear" w:color="000000" w:fill="FFF2CC"/>
            <w:noWrap/>
            <w:vAlign w:val="center"/>
            <w:hideMark/>
          </w:tcPr>
          <w:p w14:paraId="4F20EAE5" w14:textId="77777777" w:rsidR="00317CD5" w:rsidRPr="00BB7C03" w:rsidRDefault="00317CD5" w:rsidP="00B5168E">
            <w:pPr>
              <w:spacing w:after="0"/>
              <w:jc w:val="center"/>
              <w:rPr>
                <w:rFonts w:asciiTheme="minorHAnsi" w:eastAsia="Times New Roman" w:hAnsiTheme="minorHAnsi" w:cs="Calibri"/>
                <w:b/>
                <w:bCs/>
                <w:color w:val="000000"/>
                <w:sz w:val="18"/>
                <w:szCs w:val="18"/>
                <w:lang w:val="en-US"/>
              </w:rPr>
            </w:pPr>
            <w:r w:rsidRPr="00BB7C03">
              <w:rPr>
                <w:rFonts w:asciiTheme="minorHAnsi" w:eastAsia="Times New Roman" w:hAnsiTheme="minorHAnsi" w:cstheme="minorHAnsi"/>
                <w:b/>
                <w:bCs/>
                <w:color w:val="000000"/>
                <w:sz w:val="18"/>
                <w:szCs w:val="18"/>
              </w:rPr>
              <w:t>104.95</w:t>
            </w:r>
          </w:p>
        </w:tc>
        <w:tc>
          <w:tcPr>
            <w:tcW w:w="665" w:type="dxa"/>
            <w:tcBorders>
              <w:top w:val="nil"/>
              <w:left w:val="nil"/>
              <w:bottom w:val="single" w:sz="4" w:space="0" w:color="auto"/>
              <w:right w:val="single" w:sz="4" w:space="0" w:color="auto"/>
            </w:tcBorders>
            <w:shd w:val="clear" w:color="000000" w:fill="FFF2CC"/>
            <w:noWrap/>
            <w:vAlign w:val="center"/>
            <w:hideMark/>
          </w:tcPr>
          <w:p w14:paraId="3CE03905" w14:textId="77777777" w:rsidR="00317CD5" w:rsidRPr="00BB7C03" w:rsidRDefault="00317CD5" w:rsidP="00B5168E">
            <w:pPr>
              <w:spacing w:after="0"/>
              <w:jc w:val="center"/>
              <w:rPr>
                <w:rFonts w:asciiTheme="minorHAnsi" w:eastAsia="Times New Roman" w:hAnsiTheme="minorHAnsi" w:cs="Calibri"/>
                <w:b/>
                <w:bCs/>
                <w:color w:val="000000"/>
                <w:sz w:val="18"/>
                <w:szCs w:val="18"/>
                <w:lang w:val="en-US"/>
              </w:rPr>
            </w:pPr>
            <w:r w:rsidRPr="00BB7C03">
              <w:rPr>
                <w:rFonts w:asciiTheme="minorHAnsi" w:eastAsia="Times New Roman" w:hAnsiTheme="minorHAnsi" w:cstheme="minorHAnsi"/>
                <w:b/>
                <w:bCs/>
                <w:color w:val="000000"/>
                <w:sz w:val="18"/>
                <w:szCs w:val="18"/>
              </w:rPr>
              <w:t>38.60</w:t>
            </w:r>
          </w:p>
        </w:tc>
        <w:tc>
          <w:tcPr>
            <w:tcW w:w="665" w:type="dxa"/>
            <w:tcBorders>
              <w:top w:val="nil"/>
              <w:left w:val="nil"/>
              <w:bottom w:val="single" w:sz="4" w:space="0" w:color="auto"/>
              <w:right w:val="single" w:sz="4" w:space="0" w:color="auto"/>
            </w:tcBorders>
            <w:shd w:val="clear" w:color="000000" w:fill="FFF2CC"/>
            <w:noWrap/>
            <w:vAlign w:val="center"/>
            <w:hideMark/>
          </w:tcPr>
          <w:p w14:paraId="00F848E4" w14:textId="77777777" w:rsidR="00317CD5" w:rsidRPr="00BB7C03" w:rsidRDefault="00317CD5" w:rsidP="00B5168E">
            <w:pPr>
              <w:spacing w:after="0"/>
              <w:jc w:val="center"/>
              <w:rPr>
                <w:rFonts w:asciiTheme="minorHAnsi" w:eastAsia="Times New Roman" w:hAnsiTheme="minorHAnsi" w:cs="Calibri"/>
                <w:b/>
                <w:bCs/>
                <w:color w:val="000000"/>
                <w:sz w:val="18"/>
                <w:szCs w:val="18"/>
                <w:lang w:val="en-US"/>
              </w:rPr>
            </w:pPr>
            <w:r w:rsidRPr="00BB7C03">
              <w:rPr>
                <w:rFonts w:asciiTheme="minorHAnsi" w:eastAsia="Times New Roman" w:hAnsiTheme="minorHAnsi" w:cstheme="minorHAnsi"/>
                <w:b/>
                <w:bCs/>
                <w:color w:val="000000"/>
                <w:sz w:val="18"/>
                <w:szCs w:val="18"/>
              </w:rPr>
              <w:t>48.89</w:t>
            </w:r>
          </w:p>
        </w:tc>
        <w:tc>
          <w:tcPr>
            <w:tcW w:w="762" w:type="dxa"/>
            <w:tcBorders>
              <w:top w:val="nil"/>
              <w:left w:val="nil"/>
              <w:bottom w:val="single" w:sz="4" w:space="0" w:color="auto"/>
              <w:right w:val="single" w:sz="4" w:space="0" w:color="auto"/>
            </w:tcBorders>
            <w:shd w:val="clear" w:color="000000" w:fill="FFF2CC"/>
            <w:noWrap/>
            <w:vAlign w:val="center"/>
            <w:hideMark/>
          </w:tcPr>
          <w:p w14:paraId="5010FEA9" w14:textId="77777777" w:rsidR="00317CD5" w:rsidRPr="00BB7C03" w:rsidRDefault="00317CD5" w:rsidP="00B5168E">
            <w:pPr>
              <w:spacing w:after="0"/>
              <w:jc w:val="center"/>
              <w:rPr>
                <w:rFonts w:asciiTheme="minorHAnsi" w:eastAsia="Times New Roman" w:hAnsiTheme="minorHAnsi" w:cs="Calibri"/>
                <w:b/>
                <w:bCs/>
                <w:color w:val="000000"/>
                <w:sz w:val="18"/>
                <w:szCs w:val="18"/>
                <w:lang w:val="en-US"/>
              </w:rPr>
            </w:pPr>
            <w:r w:rsidRPr="00BB7C03">
              <w:rPr>
                <w:rFonts w:asciiTheme="minorHAnsi" w:eastAsia="Times New Roman" w:hAnsiTheme="minorHAnsi" w:cstheme="minorHAnsi"/>
                <w:b/>
                <w:bCs/>
                <w:color w:val="000000"/>
                <w:sz w:val="18"/>
                <w:szCs w:val="18"/>
              </w:rPr>
              <w:t>62.62</w:t>
            </w:r>
          </w:p>
        </w:tc>
        <w:tc>
          <w:tcPr>
            <w:tcW w:w="665" w:type="dxa"/>
            <w:tcBorders>
              <w:top w:val="nil"/>
              <w:left w:val="nil"/>
              <w:bottom w:val="single" w:sz="4" w:space="0" w:color="auto"/>
              <w:right w:val="single" w:sz="4" w:space="0" w:color="auto"/>
            </w:tcBorders>
            <w:shd w:val="clear" w:color="000000" w:fill="FFF2CC"/>
            <w:noWrap/>
            <w:vAlign w:val="center"/>
            <w:hideMark/>
          </w:tcPr>
          <w:p w14:paraId="37067D33" w14:textId="77777777" w:rsidR="00317CD5" w:rsidRPr="00BB7C03" w:rsidRDefault="00317CD5" w:rsidP="00B5168E">
            <w:pPr>
              <w:spacing w:after="0"/>
              <w:jc w:val="center"/>
              <w:rPr>
                <w:rFonts w:asciiTheme="minorHAnsi" w:eastAsia="Times New Roman" w:hAnsiTheme="minorHAnsi" w:cs="Calibri"/>
                <w:b/>
                <w:bCs/>
                <w:color w:val="000000"/>
                <w:sz w:val="18"/>
                <w:szCs w:val="18"/>
                <w:lang w:val="en-US"/>
              </w:rPr>
            </w:pPr>
            <w:r w:rsidRPr="00BB7C03">
              <w:rPr>
                <w:rFonts w:asciiTheme="minorHAnsi" w:eastAsia="Times New Roman" w:hAnsiTheme="minorHAnsi" w:cstheme="minorHAnsi"/>
                <w:b/>
                <w:bCs/>
                <w:color w:val="000000"/>
                <w:sz w:val="18"/>
                <w:szCs w:val="18"/>
              </w:rPr>
              <w:t>17.23</w:t>
            </w:r>
          </w:p>
        </w:tc>
        <w:tc>
          <w:tcPr>
            <w:tcW w:w="665" w:type="dxa"/>
            <w:tcBorders>
              <w:top w:val="nil"/>
              <w:left w:val="nil"/>
              <w:bottom w:val="single" w:sz="4" w:space="0" w:color="auto"/>
              <w:right w:val="single" w:sz="4" w:space="0" w:color="auto"/>
            </w:tcBorders>
            <w:shd w:val="clear" w:color="000000" w:fill="FFF2CC"/>
            <w:noWrap/>
            <w:vAlign w:val="center"/>
            <w:hideMark/>
          </w:tcPr>
          <w:p w14:paraId="0EFDF0BC" w14:textId="77777777" w:rsidR="00317CD5" w:rsidRPr="00BB7C03" w:rsidRDefault="00317CD5" w:rsidP="00B5168E">
            <w:pPr>
              <w:spacing w:after="0"/>
              <w:jc w:val="center"/>
              <w:rPr>
                <w:rFonts w:asciiTheme="minorHAnsi" w:eastAsia="Times New Roman" w:hAnsiTheme="minorHAnsi" w:cs="Calibri"/>
                <w:b/>
                <w:bCs/>
                <w:color w:val="000000"/>
                <w:sz w:val="18"/>
                <w:szCs w:val="18"/>
                <w:lang w:val="en-US"/>
              </w:rPr>
            </w:pPr>
            <w:r w:rsidRPr="00BB7C03">
              <w:rPr>
                <w:rFonts w:asciiTheme="minorHAnsi" w:eastAsia="Times New Roman" w:hAnsiTheme="minorHAnsi" w:cstheme="minorHAnsi"/>
                <w:b/>
                <w:bCs/>
                <w:color w:val="000000"/>
                <w:sz w:val="18"/>
                <w:szCs w:val="18"/>
              </w:rPr>
              <w:t>34.73</w:t>
            </w:r>
          </w:p>
        </w:tc>
        <w:tc>
          <w:tcPr>
            <w:tcW w:w="903" w:type="dxa"/>
            <w:tcBorders>
              <w:top w:val="nil"/>
              <w:left w:val="nil"/>
              <w:bottom w:val="single" w:sz="4" w:space="0" w:color="auto"/>
              <w:right w:val="single" w:sz="4" w:space="0" w:color="auto"/>
            </w:tcBorders>
            <w:shd w:val="clear" w:color="000000" w:fill="FFF2CC"/>
            <w:noWrap/>
            <w:vAlign w:val="center"/>
            <w:hideMark/>
          </w:tcPr>
          <w:p w14:paraId="3F0922A8" w14:textId="77777777" w:rsidR="00317CD5" w:rsidRPr="00BB7C03" w:rsidRDefault="00317CD5" w:rsidP="00B5168E">
            <w:pPr>
              <w:spacing w:after="0"/>
              <w:jc w:val="center"/>
              <w:rPr>
                <w:rFonts w:asciiTheme="minorHAnsi" w:eastAsia="Times New Roman" w:hAnsiTheme="minorHAnsi" w:cs="Calibri"/>
                <w:b/>
                <w:bCs/>
                <w:color w:val="000000"/>
                <w:sz w:val="18"/>
                <w:szCs w:val="18"/>
                <w:lang w:val="en-US"/>
              </w:rPr>
            </w:pPr>
            <w:r w:rsidRPr="00BB7C03">
              <w:rPr>
                <w:rFonts w:asciiTheme="minorHAnsi" w:eastAsia="Times New Roman" w:hAnsiTheme="minorHAnsi" w:cstheme="minorHAnsi"/>
                <w:b/>
                <w:bCs/>
                <w:color w:val="000000"/>
                <w:sz w:val="18"/>
                <w:szCs w:val="18"/>
              </w:rPr>
              <w:t>81.81</w:t>
            </w:r>
          </w:p>
        </w:tc>
        <w:tc>
          <w:tcPr>
            <w:tcW w:w="665" w:type="dxa"/>
            <w:tcBorders>
              <w:top w:val="nil"/>
              <w:left w:val="nil"/>
              <w:bottom w:val="single" w:sz="4" w:space="0" w:color="auto"/>
              <w:right w:val="single" w:sz="4" w:space="0" w:color="auto"/>
            </w:tcBorders>
            <w:shd w:val="clear" w:color="000000" w:fill="FFF2CC"/>
            <w:noWrap/>
            <w:vAlign w:val="center"/>
            <w:hideMark/>
          </w:tcPr>
          <w:p w14:paraId="5C835003" w14:textId="77777777" w:rsidR="00317CD5" w:rsidRPr="00BB7C03" w:rsidRDefault="00317CD5" w:rsidP="00B5168E">
            <w:pPr>
              <w:spacing w:after="0"/>
              <w:jc w:val="center"/>
              <w:rPr>
                <w:rFonts w:asciiTheme="minorHAnsi" w:eastAsia="Times New Roman" w:hAnsiTheme="minorHAnsi" w:cs="Calibri"/>
                <w:b/>
                <w:bCs/>
                <w:color w:val="000000"/>
                <w:sz w:val="18"/>
                <w:szCs w:val="18"/>
                <w:lang w:val="en-US"/>
              </w:rPr>
            </w:pPr>
            <w:r w:rsidRPr="00BB7C03">
              <w:rPr>
                <w:rFonts w:asciiTheme="minorHAnsi" w:eastAsia="Times New Roman" w:hAnsiTheme="minorHAnsi" w:cstheme="minorHAnsi"/>
                <w:b/>
                <w:bCs/>
                <w:color w:val="000000"/>
                <w:sz w:val="18"/>
                <w:szCs w:val="18"/>
              </w:rPr>
              <w:t>57.53</w:t>
            </w:r>
          </w:p>
        </w:tc>
        <w:tc>
          <w:tcPr>
            <w:tcW w:w="903" w:type="dxa"/>
            <w:tcBorders>
              <w:top w:val="nil"/>
              <w:left w:val="nil"/>
              <w:bottom w:val="single" w:sz="4" w:space="0" w:color="auto"/>
              <w:right w:val="single" w:sz="4" w:space="0" w:color="auto"/>
            </w:tcBorders>
            <w:shd w:val="clear" w:color="000000" w:fill="FFF2CC"/>
            <w:noWrap/>
            <w:vAlign w:val="center"/>
            <w:hideMark/>
          </w:tcPr>
          <w:p w14:paraId="34A159C8" w14:textId="77777777" w:rsidR="00317CD5" w:rsidRPr="00BB7C03" w:rsidRDefault="00317CD5" w:rsidP="00B5168E">
            <w:pPr>
              <w:spacing w:after="0"/>
              <w:jc w:val="center"/>
              <w:rPr>
                <w:rFonts w:asciiTheme="minorHAnsi" w:eastAsia="Times New Roman" w:hAnsiTheme="minorHAnsi" w:cs="Calibri"/>
                <w:b/>
                <w:bCs/>
                <w:color w:val="000000"/>
                <w:sz w:val="18"/>
                <w:szCs w:val="18"/>
                <w:lang w:val="en-US"/>
              </w:rPr>
            </w:pPr>
            <w:r w:rsidRPr="00BB7C03">
              <w:rPr>
                <w:rFonts w:asciiTheme="minorHAnsi" w:eastAsia="Times New Roman" w:hAnsiTheme="minorHAnsi" w:cstheme="minorHAnsi"/>
                <w:b/>
                <w:bCs/>
                <w:color w:val="000000"/>
                <w:sz w:val="18"/>
                <w:szCs w:val="18"/>
              </w:rPr>
              <w:t>88.09</w:t>
            </w:r>
          </w:p>
        </w:tc>
        <w:tc>
          <w:tcPr>
            <w:tcW w:w="903" w:type="dxa"/>
            <w:tcBorders>
              <w:top w:val="nil"/>
              <w:left w:val="nil"/>
              <w:bottom w:val="single" w:sz="4" w:space="0" w:color="auto"/>
              <w:right w:val="single" w:sz="4" w:space="0" w:color="auto"/>
            </w:tcBorders>
            <w:shd w:val="clear" w:color="000000" w:fill="FFF2CC"/>
            <w:noWrap/>
            <w:vAlign w:val="center"/>
            <w:hideMark/>
          </w:tcPr>
          <w:p w14:paraId="2CFE2D91" w14:textId="77777777" w:rsidR="00317CD5" w:rsidRPr="00BB7C03" w:rsidRDefault="00317CD5" w:rsidP="00B5168E">
            <w:pPr>
              <w:spacing w:after="0"/>
              <w:jc w:val="center"/>
              <w:rPr>
                <w:rFonts w:asciiTheme="minorHAnsi" w:eastAsia="Times New Roman" w:hAnsiTheme="minorHAnsi" w:cs="Calibri"/>
                <w:b/>
                <w:bCs/>
                <w:color w:val="000000"/>
                <w:sz w:val="18"/>
                <w:szCs w:val="18"/>
                <w:lang w:val="en-US"/>
              </w:rPr>
            </w:pPr>
            <w:r w:rsidRPr="00BB7C03">
              <w:rPr>
                <w:rFonts w:asciiTheme="minorHAnsi" w:eastAsia="Times New Roman" w:hAnsiTheme="minorHAnsi" w:cstheme="minorHAnsi"/>
                <w:b/>
                <w:bCs/>
                <w:color w:val="000000"/>
                <w:sz w:val="18"/>
                <w:szCs w:val="18"/>
              </w:rPr>
              <w:t>103.38</w:t>
            </w:r>
          </w:p>
        </w:tc>
        <w:tc>
          <w:tcPr>
            <w:tcW w:w="762" w:type="dxa"/>
            <w:tcBorders>
              <w:top w:val="nil"/>
              <w:left w:val="nil"/>
              <w:bottom w:val="single" w:sz="4" w:space="0" w:color="auto"/>
              <w:right w:val="single" w:sz="4" w:space="0" w:color="auto"/>
            </w:tcBorders>
            <w:shd w:val="clear" w:color="000000" w:fill="FFF2CC"/>
            <w:noWrap/>
            <w:vAlign w:val="center"/>
            <w:hideMark/>
          </w:tcPr>
          <w:p w14:paraId="2E26DA56" w14:textId="77777777" w:rsidR="00317CD5" w:rsidRPr="00BB7C03" w:rsidRDefault="00317CD5" w:rsidP="00B5168E">
            <w:pPr>
              <w:spacing w:after="0"/>
              <w:jc w:val="center"/>
              <w:rPr>
                <w:rFonts w:asciiTheme="minorHAnsi" w:eastAsia="Times New Roman" w:hAnsiTheme="minorHAnsi" w:cs="Calibri"/>
                <w:b/>
                <w:bCs/>
                <w:color w:val="000000"/>
                <w:sz w:val="18"/>
                <w:szCs w:val="18"/>
                <w:lang w:val="en-US"/>
              </w:rPr>
            </w:pPr>
            <w:r w:rsidRPr="00BB7C03">
              <w:rPr>
                <w:rFonts w:asciiTheme="minorHAnsi" w:eastAsia="Times New Roman" w:hAnsiTheme="minorHAnsi" w:cstheme="minorHAnsi"/>
                <w:b/>
                <w:bCs/>
                <w:color w:val="000000"/>
                <w:sz w:val="18"/>
                <w:szCs w:val="18"/>
              </w:rPr>
              <w:t>63.23</w:t>
            </w:r>
          </w:p>
        </w:tc>
        <w:tc>
          <w:tcPr>
            <w:tcW w:w="665" w:type="dxa"/>
            <w:tcBorders>
              <w:top w:val="nil"/>
              <w:left w:val="nil"/>
              <w:bottom w:val="single" w:sz="4" w:space="0" w:color="auto"/>
              <w:right w:val="single" w:sz="4" w:space="0" w:color="auto"/>
            </w:tcBorders>
            <w:shd w:val="clear" w:color="000000" w:fill="FFF2CC"/>
            <w:noWrap/>
            <w:vAlign w:val="center"/>
            <w:hideMark/>
          </w:tcPr>
          <w:p w14:paraId="2392D3BC" w14:textId="77777777" w:rsidR="00317CD5" w:rsidRPr="00BB7C03" w:rsidRDefault="00317CD5" w:rsidP="00B5168E">
            <w:pPr>
              <w:spacing w:after="0"/>
              <w:jc w:val="center"/>
              <w:rPr>
                <w:rFonts w:asciiTheme="minorHAnsi" w:eastAsia="Times New Roman" w:hAnsiTheme="minorHAnsi" w:cs="Calibri"/>
                <w:b/>
                <w:bCs/>
                <w:color w:val="000000"/>
                <w:sz w:val="18"/>
                <w:szCs w:val="18"/>
                <w:lang w:val="en-US"/>
              </w:rPr>
            </w:pPr>
            <w:r w:rsidRPr="00BB7C03">
              <w:rPr>
                <w:rFonts w:asciiTheme="minorHAnsi" w:eastAsia="Times New Roman" w:hAnsiTheme="minorHAnsi" w:cstheme="minorHAnsi"/>
                <w:b/>
                <w:bCs/>
                <w:color w:val="000000"/>
                <w:sz w:val="18"/>
                <w:szCs w:val="18"/>
              </w:rPr>
              <w:t>37.62</w:t>
            </w:r>
          </w:p>
        </w:tc>
        <w:tc>
          <w:tcPr>
            <w:tcW w:w="665" w:type="dxa"/>
            <w:tcBorders>
              <w:top w:val="nil"/>
              <w:left w:val="nil"/>
              <w:bottom w:val="single" w:sz="4" w:space="0" w:color="auto"/>
              <w:right w:val="single" w:sz="4" w:space="0" w:color="auto"/>
            </w:tcBorders>
            <w:shd w:val="clear" w:color="000000" w:fill="FFF2CC"/>
            <w:noWrap/>
            <w:vAlign w:val="center"/>
            <w:hideMark/>
          </w:tcPr>
          <w:p w14:paraId="52D19981" w14:textId="77777777" w:rsidR="00317CD5" w:rsidRPr="00BB7C03" w:rsidRDefault="00317CD5" w:rsidP="00B5168E">
            <w:pPr>
              <w:spacing w:after="0"/>
              <w:jc w:val="center"/>
              <w:rPr>
                <w:rFonts w:asciiTheme="minorHAnsi" w:eastAsia="Times New Roman" w:hAnsiTheme="minorHAnsi" w:cs="Calibri"/>
                <w:b/>
                <w:bCs/>
                <w:color w:val="000000"/>
                <w:sz w:val="18"/>
                <w:szCs w:val="18"/>
                <w:lang w:val="en-US"/>
              </w:rPr>
            </w:pPr>
            <w:r w:rsidRPr="00BB7C03">
              <w:rPr>
                <w:rFonts w:asciiTheme="minorHAnsi" w:eastAsia="Times New Roman" w:hAnsiTheme="minorHAnsi" w:cstheme="minorHAnsi"/>
                <w:b/>
                <w:bCs/>
                <w:color w:val="000000"/>
                <w:sz w:val="18"/>
                <w:szCs w:val="18"/>
              </w:rPr>
              <w:t>36.82</w:t>
            </w:r>
          </w:p>
        </w:tc>
      </w:tr>
      <w:tr w:rsidR="00317CD5" w:rsidRPr="00BB7C03" w14:paraId="09AAA3BF" w14:textId="77777777" w:rsidTr="00B5168E">
        <w:trPr>
          <w:trHeight w:val="292"/>
        </w:trPr>
        <w:tc>
          <w:tcPr>
            <w:tcW w:w="1896" w:type="dxa"/>
            <w:tcBorders>
              <w:top w:val="nil"/>
              <w:left w:val="single" w:sz="4" w:space="0" w:color="auto"/>
              <w:bottom w:val="single" w:sz="4" w:space="0" w:color="auto"/>
              <w:right w:val="single" w:sz="4" w:space="0" w:color="auto"/>
            </w:tcBorders>
            <w:shd w:val="clear" w:color="000000" w:fill="FFF2CC"/>
            <w:noWrap/>
            <w:vAlign w:val="center"/>
            <w:hideMark/>
          </w:tcPr>
          <w:p w14:paraId="2954F501" w14:textId="77777777" w:rsidR="00317CD5" w:rsidRPr="00BB7C03" w:rsidRDefault="00317CD5" w:rsidP="00B5168E">
            <w:pPr>
              <w:spacing w:after="0"/>
              <w:rPr>
                <w:rFonts w:asciiTheme="minorHAnsi" w:eastAsia="Times New Roman" w:hAnsiTheme="minorHAnsi" w:cs="Calibri"/>
                <w:b/>
                <w:bCs/>
                <w:color w:val="000000"/>
                <w:sz w:val="18"/>
                <w:szCs w:val="18"/>
                <w:lang w:val="en-US"/>
              </w:rPr>
            </w:pPr>
            <w:r w:rsidRPr="00BB7C03">
              <w:rPr>
                <w:rFonts w:asciiTheme="minorHAnsi" w:eastAsia="Times New Roman" w:hAnsiTheme="minorHAnsi" w:cs="Calibri"/>
                <w:b/>
                <w:bCs/>
                <w:color w:val="000000"/>
                <w:sz w:val="18"/>
                <w:szCs w:val="18"/>
                <w:lang w:val="en-US"/>
              </w:rPr>
              <w:t>Solar pumping 8 hours</w:t>
            </w:r>
          </w:p>
        </w:tc>
        <w:tc>
          <w:tcPr>
            <w:tcW w:w="795" w:type="dxa"/>
            <w:tcBorders>
              <w:top w:val="nil"/>
              <w:left w:val="nil"/>
              <w:bottom w:val="single" w:sz="4" w:space="0" w:color="auto"/>
              <w:right w:val="single" w:sz="4" w:space="0" w:color="auto"/>
            </w:tcBorders>
            <w:shd w:val="clear" w:color="000000" w:fill="FFF2CC"/>
            <w:noWrap/>
            <w:vAlign w:val="center"/>
            <w:hideMark/>
          </w:tcPr>
          <w:p w14:paraId="3B47E029" w14:textId="77777777" w:rsidR="00317CD5" w:rsidRPr="00BB7C03" w:rsidRDefault="00317CD5" w:rsidP="00B5168E">
            <w:pPr>
              <w:spacing w:after="0"/>
              <w:jc w:val="center"/>
              <w:rPr>
                <w:rFonts w:asciiTheme="minorHAnsi" w:eastAsia="Times New Roman" w:hAnsiTheme="minorHAnsi" w:cs="Calibri"/>
                <w:b/>
                <w:bCs/>
                <w:color w:val="000000"/>
                <w:sz w:val="18"/>
                <w:szCs w:val="18"/>
                <w:lang w:val="en-US"/>
              </w:rPr>
            </w:pPr>
            <w:r w:rsidRPr="00BB7C03">
              <w:rPr>
                <w:rFonts w:asciiTheme="minorHAnsi" w:eastAsia="Times New Roman" w:hAnsiTheme="minorHAnsi" w:cs="Calibri"/>
                <w:b/>
                <w:bCs/>
                <w:color w:val="000000"/>
                <w:sz w:val="18"/>
                <w:szCs w:val="18"/>
                <w:lang w:val="en-US"/>
              </w:rPr>
              <w:t>kW</w:t>
            </w:r>
          </w:p>
        </w:tc>
        <w:tc>
          <w:tcPr>
            <w:tcW w:w="939" w:type="dxa"/>
            <w:tcBorders>
              <w:top w:val="nil"/>
              <w:left w:val="nil"/>
              <w:bottom w:val="single" w:sz="4" w:space="0" w:color="auto"/>
              <w:right w:val="single" w:sz="4" w:space="0" w:color="auto"/>
            </w:tcBorders>
            <w:shd w:val="clear" w:color="000000" w:fill="FFF2CC"/>
            <w:noWrap/>
            <w:vAlign w:val="center"/>
            <w:hideMark/>
          </w:tcPr>
          <w:p w14:paraId="4F6F5298" w14:textId="77777777" w:rsidR="00317CD5" w:rsidRPr="00BB7C03" w:rsidRDefault="00317CD5" w:rsidP="00B5168E">
            <w:pPr>
              <w:spacing w:after="0"/>
              <w:jc w:val="center"/>
              <w:rPr>
                <w:rFonts w:asciiTheme="minorHAnsi" w:eastAsia="Times New Roman" w:hAnsiTheme="minorHAnsi" w:cs="Calibri"/>
                <w:b/>
                <w:bCs/>
                <w:color w:val="000000"/>
                <w:sz w:val="18"/>
                <w:szCs w:val="18"/>
                <w:lang w:val="en-US"/>
              </w:rPr>
            </w:pPr>
            <w:r w:rsidRPr="00BB7C03">
              <w:rPr>
                <w:rFonts w:asciiTheme="minorHAnsi" w:eastAsia="Times New Roman" w:hAnsiTheme="minorHAnsi" w:cstheme="minorHAnsi"/>
                <w:b/>
                <w:bCs/>
                <w:color w:val="000000"/>
                <w:sz w:val="18"/>
                <w:szCs w:val="18"/>
              </w:rPr>
              <w:t>20.44</w:t>
            </w:r>
          </w:p>
        </w:tc>
        <w:tc>
          <w:tcPr>
            <w:tcW w:w="762" w:type="dxa"/>
            <w:tcBorders>
              <w:top w:val="nil"/>
              <w:left w:val="nil"/>
              <w:bottom w:val="single" w:sz="4" w:space="0" w:color="auto"/>
              <w:right w:val="single" w:sz="4" w:space="0" w:color="auto"/>
            </w:tcBorders>
            <w:shd w:val="clear" w:color="000000" w:fill="FFF2CC"/>
            <w:noWrap/>
            <w:vAlign w:val="center"/>
            <w:hideMark/>
          </w:tcPr>
          <w:p w14:paraId="7CC078EB" w14:textId="77777777" w:rsidR="00317CD5" w:rsidRPr="00BB7C03" w:rsidRDefault="00317CD5" w:rsidP="00B5168E">
            <w:pPr>
              <w:spacing w:after="0"/>
              <w:jc w:val="center"/>
              <w:rPr>
                <w:rFonts w:asciiTheme="minorHAnsi" w:eastAsia="Times New Roman" w:hAnsiTheme="minorHAnsi" w:cs="Calibri"/>
                <w:b/>
                <w:bCs/>
                <w:color w:val="000000"/>
                <w:sz w:val="18"/>
                <w:szCs w:val="18"/>
                <w:lang w:val="en-US"/>
              </w:rPr>
            </w:pPr>
            <w:r w:rsidRPr="00BB7C03">
              <w:rPr>
                <w:rFonts w:asciiTheme="minorHAnsi" w:eastAsia="Times New Roman" w:hAnsiTheme="minorHAnsi" w:cstheme="minorHAnsi"/>
                <w:b/>
                <w:bCs/>
                <w:color w:val="000000"/>
                <w:sz w:val="18"/>
                <w:szCs w:val="18"/>
              </w:rPr>
              <w:t>19.64</w:t>
            </w:r>
          </w:p>
        </w:tc>
        <w:tc>
          <w:tcPr>
            <w:tcW w:w="665" w:type="dxa"/>
            <w:tcBorders>
              <w:top w:val="nil"/>
              <w:left w:val="nil"/>
              <w:bottom w:val="single" w:sz="4" w:space="0" w:color="auto"/>
              <w:right w:val="single" w:sz="4" w:space="0" w:color="auto"/>
            </w:tcBorders>
            <w:shd w:val="clear" w:color="000000" w:fill="FFF2CC"/>
            <w:noWrap/>
            <w:vAlign w:val="center"/>
            <w:hideMark/>
          </w:tcPr>
          <w:p w14:paraId="7EEBB831" w14:textId="77777777" w:rsidR="00317CD5" w:rsidRPr="00BB7C03" w:rsidRDefault="00317CD5" w:rsidP="00B5168E">
            <w:pPr>
              <w:spacing w:after="0"/>
              <w:jc w:val="center"/>
              <w:rPr>
                <w:rFonts w:asciiTheme="minorHAnsi" w:eastAsia="Times New Roman" w:hAnsiTheme="minorHAnsi" w:cs="Calibri"/>
                <w:b/>
                <w:bCs/>
                <w:color w:val="000000"/>
                <w:sz w:val="18"/>
                <w:szCs w:val="18"/>
                <w:lang w:val="en-US"/>
              </w:rPr>
            </w:pPr>
            <w:r w:rsidRPr="00BB7C03">
              <w:rPr>
                <w:rFonts w:asciiTheme="minorHAnsi" w:eastAsia="Times New Roman" w:hAnsiTheme="minorHAnsi" w:cstheme="minorHAnsi"/>
                <w:b/>
                <w:bCs/>
                <w:color w:val="000000"/>
                <w:sz w:val="18"/>
                <w:szCs w:val="18"/>
              </w:rPr>
              <w:t>7.22</w:t>
            </w:r>
          </w:p>
        </w:tc>
        <w:tc>
          <w:tcPr>
            <w:tcW w:w="665" w:type="dxa"/>
            <w:tcBorders>
              <w:top w:val="nil"/>
              <w:left w:val="nil"/>
              <w:bottom w:val="single" w:sz="4" w:space="0" w:color="auto"/>
              <w:right w:val="single" w:sz="4" w:space="0" w:color="auto"/>
            </w:tcBorders>
            <w:shd w:val="clear" w:color="000000" w:fill="FFF2CC"/>
            <w:noWrap/>
            <w:vAlign w:val="center"/>
            <w:hideMark/>
          </w:tcPr>
          <w:p w14:paraId="34063480" w14:textId="77777777" w:rsidR="00317CD5" w:rsidRPr="00BB7C03" w:rsidRDefault="00317CD5" w:rsidP="00B5168E">
            <w:pPr>
              <w:spacing w:after="0"/>
              <w:jc w:val="center"/>
              <w:rPr>
                <w:rFonts w:asciiTheme="minorHAnsi" w:eastAsia="Times New Roman" w:hAnsiTheme="minorHAnsi" w:cs="Calibri"/>
                <w:b/>
                <w:bCs/>
                <w:color w:val="000000"/>
                <w:sz w:val="18"/>
                <w:szCs w:val="18"/>
                <w:lang w:val="en-US"/>
              </w:rPr>
            </w:pPr>
            <w:r w:rsidRPr="00BB7C03">
              <w:rPr>
                <w:rFonts w:asciiTheme="minorHAnsi" w:eastAsia="Times New Roman" w:hAnsiTheme="minorHAnsi" w:cstheme="minorHAnsi"/>
                <w:b/>
                <w:bCs/>
                <w:color w:val="000000"/>
                <w:sz w:val="18"/>
                <w:szCs w:val="18"/>
              </w:rPr>
              <w:t>9.15</w:t>
            </w:r>
          </w:p>
        </w:tc>
        <w:tc>
          <w:tcPr>
            <w:tcW w:w="762" w:type="dxa"/>
            <w:tcBorders>
              <w:top w:val="nil"/>
              <w:left w:val="nil"/>
              <w:bottom w:val="single" w:sz="4" w:space="0" w:color="auto"/>
              <w:right w:val="single" w:sz="4" w:space="0" w:color="auto"/>
            </w:tcBorders>
            <w:shd w:val="clear" w:color="000000" w:fill="FFF2CC"/>
            <w:noWrap/>
            <w:vAlign w:val="center"/>
            <w:hideMark/>
          </w:tcPr>
          <w:p w14:paraId="6D18E059" w14:textId="77777777" w:rsidR="00317CD5" w:rsidRPr="00BB7C03" w:rsidRDefault="00317CD5" w:rsidP="00B5168E">
            <w:pPr>
              <w:spacing w:after="0"/>
              <w:jc w:val="center"/>
              <w:rPr>
                <w:rFonts w:asciiTheme="minorHAnsi" w:eastAsia="Times New Roman" w:hAnsiTheme="minorHAnsi" w:cs="Calibri"/>
                <w:b/>
                <w:bCs/>
                <w:color w:val="000000"/>
                <w:sz w:val="18"/>
                <w:szCs w:val="18"/>
                <w:lang w:val="en-US"/>
              </w:rPr>
            </w:pPr>
            <w:r w:rsidRPr="00BB7C03">
              <w:rPr>
                <w:rFonts w:asciiTheme="minorHAnsi" w:eastAsia="Times New Roman" w:hAnsiTheme="minorHAnsi" w:cstheme="minorHAnsi"/>
                <w:b/>
                <w:bCs/>
                <w:color w:val="000000"/>
                <w:sz w:val="18"/>
                <w:szCs w:val="18"/>
              </w:rPr>
              <w:t>11.72</w:t>
            </w:r>
          </w:p>
        </w:tc>
        <w:tc>
          <w:tcPr>
            <w:tcW w:w="665" w:type="dxa"/>
            <w:tcBorders>
              <w:top w:val="nil"/>
              <w:left w:val="nil"/>
              <w:bottom w:val="single" w:sz="4" w:space="0" w:color="auto"/>
              <w:right w:val="single" w:sz="4" w:space="0" w:color="auto"/>
            </w:tcBorders>
            <w:shd w:val="clear" w:color="000000" w:fill="FFF2CC"/>
            <w:noWrap/>
            <w:vAlign w:val="center"/>
            <w:hideMark/>
          </w:tcPr>
          <w:p w14:paraId="6E63ABF8" w14:textId="77777777" w:rsidR="00317CD5" w:rsidRPr="00BB7C03" w:rsidRDefault="00317CD5" w:rsidP="00B5168E">
            <w:pPr>
              <w:spacing w:after="0"/>
              <w:jc w:val="center"/>
              <w:rPr>
                <w:rFonts w:asciiTheme="minorHAnsi" w:eastAsia="Times New Roman" w:hAnsiTheme="minorHAnsi" w:cs="Calibri"/>
                <w:b/>
                <w:bCs/>
                <w:color w:val="000000"/>
                <w:sz w:val="18"/>
                <w:szCs w:val="18"/>
                <w:lang w:val="en-US"/>
              </w:rPr>
            </w:pPr>
            <w:r w:rsidRPr="00BB7C03">
              <w:rPr>
                <w:rFonts w:asciiTheme="minorHAnsi" w:eastAsia="Times New Roman" w:hAnsiTheme="minorHAnsi" w:cstheme="minorHAnsi"/>
                <w:b/>
                <w:bCs/>
                <w:color w:val="000000"/>
                <w:sz w:val="18"/>
                <w:szCs w:val="18"/>
              </w:rPr>
              <w:t>3.22</w:t>
            </w:r>
          </w:p>
        </w:tc>
        <w:tc>
          <w:tcPr>
            <w:tcW w:w="665" w:type="dxa"/>
            <w:tcBorders>
              <w:top w:val="nil"/>
              <w:left w:val="nil"/>
              <w:bottom w:val="single" w:sz="4" w:space="0" w:color="auto"/>
              <w:right w:val="single" w:sz="4" w:space="0" w:color="auto"/>
            </w:tcBorders>
            <w:shd w:val="clear" w:color="000000" w:fill="FFF2CC"/>
            <w:noWrap/>
            <w:vAlign w:val="center"/>
            <w:hideMark/>
          </w:tcPr>
          <w:p w14:paraId="00C929D5" w14:textId="77777777" w:rsidR="00317CD5" w:rsidRPr="00BB7C03" w:rsidRDefault="00317CD5" w:rsidP="00B5168E">
            <w:pPr>
              <w:spacing w:after="0"/>
              <w:jc w:val="center"/>
              <w:rPr>
                <w:rFonts w:asciiTheme="minorHAnsi" w:eastAsia="Times New Roman" w:hAnsiTheme="minorHAnsi" w:cs="Calibri"/>
                <w:b/>
                <w:bCs/>
                <w:color w:val="000000"/>
                <w:sz w:val="18"/>
                <w:szCs w:val="18"/>
                <w:lang w:val="en-US"/>
              </w:rPr>
            </w:pPr>
            <w:r w:rsidRPr="00BB7C03">
              <w:rPr>
                <w:rFonts w:asciiTheme="minorHAnsi" w:eastAsia="Times New Roman" w:hAnsiTheme="minorHAnsi" w:cstheme="minorHAnsi"/>
                <w:b/>
                <w:bCs/>
                <w:color w:val="000000"/>
                <w:sz w:val="18"/>
                <w:szCs w:val="18"/>
              </w:rPr>
              <w:t>6.50</w:t>
            </w:r>
          </w:p>
        </w:tc>
        <w:tc>
          <w:tcPr>
            <w:tcW w:w="903" w:type="dxa"/>
            <w:tcBorders>
              <w:top w:val="nil"/>
              <w:left w:val="nil"/>
              <w:bottom w:val="single" w:sz="4" w:space="0" w:color="auto"/>
              <w:right w:val="single" w:sz="4" w:space="0" w:color="auto"/>
            </w:tcBorders>
            <w:shd w:val="clear" w:color="000000" w:fill="FFF2CC"/>
            <w:noWrap/>
            <w:vAlign w:val="center"/>
            <w:hideMark/>
          </w:tcPr>
          <w:p w14:paraId="405670AC" w14:textId="77777777" w:rsidR="00317CD5" w:rsidRPr="00BB7C03" w:rsidRDefault="00317CD5" w:rsidP="00B5168E">
            <w:pPr>
              <w:spacing w:after="0"/>
              <w:jc w:val="center"/>
              <w:rPr>
                <w:rFonts w:asciiTheme="minorHAnsi" w:eastAsia="Times New Roman" w:hAnsiTheme="minorHAnsi" w:cs="Calibri"/>
                <w:b/>
                <w:bCs/>
                <w:color w:val="000000"/>
                <w:sz w:val="18"/>
                <w:szCs w:val="18"/>
                <w:lang w:val="en-US"/>
              </w:rPr>
            </w:pPr>
            <w:r w:rsidRPr="00BB7C03">
              <w:rPr>
                <w:rFonts w:asciiTheme="minorHAnsi" w:eastAsia="Times New Roman" w:hAnsiTheme="minorHAnsi" w:cstheme="minorHAnsi"/>
                <w:b/>
                <w:bCs/>
                <w:color w:val="000000"/>
                <w:sz w:val="18"/>
                <w:szCs w:val="18"/>
              </w:rPr>
              <w:t>15.31</w:t>
            </w:r>
          </w:p>
        </w:tc>
        <w:tc>
          <w:tcPr>
            <w:tcW w:w="665" w:type="dxa"/>
            <w:tcBorders>
              <w:top w:val="nil"/>
              <w:left w:val="nil"/>
              <w:bottom w:val="single" w:sz="4" w:space="0" w:color="auto"/>
              <w:right w:val="single" w:sz="4" w:space="0" w:color="auto"/>
            </w:tcBorders>
            <w:shd w:val="clear" w:color="000000" w:fill="FFF2CC"/>
            <w:noWrap/>
            <w:vAlign w:val="center"/>
            <w:hideMark/>
          </w:tcPr>
          <w:p w14:paraId="4F2D5B57" w14:textId="77777777" w:rsidR="00317CD5" w:rsidRPr="00BB7C03" w:rsidRDefault="00317CD5" w:rsidP="00B5168E">
            <w:pPr>
              <w:spacing w:after="0"/>
              <w:jc w:val="center"/>
              <w:rPr>
                <w:rFonts w:asciiTheme="minorHAnsi" w:eastAsia="Times New Roman" w:hAnsiTheme="minorHAnsi" w:cs="Calibri"/>
                <w:b/>
                <w:bCs/>
                <w:color w:val="000000"/>
                <w:sz w:val="18"/>
                <w:szCs w:val="18"/>
                <w:lang w:val="en-US"/>
              </w:rPr>
            </w:pPr>
            <w:r w:rsidRPr="00BB7C03">
              <w:rPr>
                <w:rFonts w:asciiTheme="minorHAnsi" w:eastAsia="Times New Roman" w:hAnsiTheme="minorHAnsi" w:cstheme="minorHAnsi"/>
                <w:b/>
                <w:bCs/>
                <w:color w:val="000000"/>
                <w:sz w:val="18"/>
                <w:szCs w:val="18"/>
              </w:rPr>
              <w:t>10.77</w:t>
            </w:r>
          </w:p>
        </w:tc>
        <w:tc>
          <w:tcPr>
            <w:tcW w:w="903" w:type="dxa"/>
            <w:tcBorders>
              <w:top w:val="nil"/>
              <w:left w:val="nil"/>
              <w:bottom w:val="single" w:sz="4" w:space="0" w:color="auto"/>
              <w:right w:val="single" w:sz="4" w:space="0" w:color="auto"/>
            </w:tcBorders>
            <w:shd w:val="clear" w:color="000000" w:fill="FFF2CC"/>
            <w:noWrap/>
            <w:vAlign w:val="center"/>
            <w:hideMark/>
          </w:tcPr>
          <w:p w14:paraId="1A15EA48" w14:textId="77777777" w:rsidR="00317CD5" w:rsidRPr="00BB7C03" w:rsidRDefault="00317CD5" w:rsidP="00B5168E">
            <w:pPr>
              <w:spacing w:after="0"/>
              <w:jc w:val="center"/>
              <w:rPr>
                <w:rFonts w:asciiTheme="minorHAnsi" w:eastAsia="Times New Roman" w:hAnsiTheme="minorHAnsi" w:cs="Calibri"/>
                <w:b/>
                <w:bCs/>
                <w:color w:val="000000"/>
                <w:sz w:val="18"/>
                <w:szCs w:val="18"/>
                <w:lang w:val="en-US"/>
              </w:rPr>
            </w:pPr>
            <w:r w:rsidRPr="00BB7C03">
              <w:rPr>
                <w:rFonts w:asciiTheme="minorHAnsi" w:eastAsia="Times New Roman" w:hAnsiTheme="minorHAnsi" w:cstheme="minorHAnsi"/>
                <w:b/>
                <w:bCs/>
                <w:color w:val="000000"/>
                <w:sz w:val="18"/>
                <w:szCs w:val="18"/>
              </w:rPr>
              <w:t>16.49</w:t>
            </w:r>
          </w:p>
        </w:tc>
        <w:tc>
          <w:tcPr>
            <w:tcW w:w="903" w:type="dxa"/>
            <w:tcBorders>
              <w:top w:val="nil"/>
              <w:left w:val="nil"/>
              <w:bottom w:val="single" w:sz="4" w:space="0" w:color="auto"/>
              <w:right w:val="single" w:sz="4" w:space="0" w:color="auto"/>
            </w:tcBorders>
            <w:shd w:val="clear" w:color="000000" w:fill="FFF2CC"/>
            <w:noWrap/>
            <w:vAlign w:val="center"/>
            <w:hideMark/>
          </w:tcPr>
          <w:p w14:paraId="55C97F2E" w14:textId="77777777" w:rsidR="00317CD5" w:rsidRPr="00BB7C03" w:rsidRDefault="00317CD5" w:rsidP="00B5168E">
            <w:pPr>
              <w:spacing w:after="0"/>
              <w:jc w:val="center"/>
              <w:rPr>
                <w:rFonts w:asciiTheme="minorHAnsi" w:eastAsia="Times New Roman" w:hAnsiTheme="minorHAnsi" w:cs="Calibri"/>
                <w:b/>
                <w:bCs/>
                <w:color w:val="000000"/>
                <w:sz w:val="18"/>
                <w:szCs w:val="18"/>
                <w:lang w:val="en-US"/>
              </w:rPr>
            </w:pPr>
            <w:r w:rsidRPr="00BB7C03">
              <w:rPr>
                <w:rFonts w:asciiTheme="minorHAnsi" w:eastAsia="Times New Roman" w:hAnsiTheme="minorHAnsi" w:cstheme="minorHAnsi"/>
                <w:b/>
                <w:bCs/>
                <w:color w:val="000000"/>
                <w:sz w:val="18"/>
                <w:szCs w:val="18"/>
              </w:rPr>
              <w:t>19.35</w:t>
            </w:r>
          </w:p>
        </w:tc>
        <w:tc>
          <w:tcPr>
            <w:tcW w:w="762" w:type="dxa"/>
            <w:tcBorders>
              <w:top w:val="nil"/>
              <w:left w:val="nil"/>
              <w:bottom w:val="single" w:sz="4" w:space="0" w:color="auto"/>
              <w:right w:val="single" w:sz="4" w:space="0" w:color="auto"/>
            </w:tcBorders>
            <w:shd w:val="clear" w:color="000000" w:fill="FFF2CC"/>
            <w:noWrap/>
            <w:vAlign w:val="center"/>
            <w:hideMark/>
          </w:tcPr>
          <w:p w14:paraId="2E20FC4D" w14:textId="77777777" w:rsidR="00317CD5" w:rsidRPr="00BB7C03" w:rsidRDefault="00317CD5" w:rsidP="00B5168E">
            <w:pPr>
              <w:spacing w:after="0"/>
              <w:jc w:val="center"/>
              <w:rPr>
                <w:rFonts w:asciiTheme="minorHAnsi" w:eastAsia="Times New Roman" w:hAnsiTheme="minorHAnsi" w:cs="Calibri"/>
                <w:b/>
                <w:bCs/>
                <w:color w:val="000000"/>
                <w:sz w:val="18"/>
                <w:szCs w:val="18"/>
                <w:lang w:val="en-US"/>
              </w:rPr>
            </w:pPr>
            <w:r w:rsidRPr="00BB7C03">
              <w:rPr>
                <w:rFonts w:asciiTheme="minorHAnsi" w:eastAsia="Times New Roman" w:hAnsiTheme="minorHAnsi" w:cstheme="minorHAnsi"/>
                <w:b/>
                <w:bCs/>
                <w:color w:val="000000"/>
                <w:sz w:val="18"/>
                <w:szCs w:val="18"/>
              </w:rPr>
              <w:t>11.83</w:t>
            </w:r>
          </w:p>
        </w:tc>
        <w:tc>
          <w:tcPr>
            <w:tcW w:w="665" w:type="dxa"/>
            <w:tcBorders>
              <w:top w:val="nil"/>
              <w:left w:val="nil"/>
              <w:bottom w:val="single" w:sz="4" w:space="0" w:color="auto"/>
              <w:right w:val="single" w:sz="4" w:space="0" w:color="auto"/>
            </w:tcBorders>
            <w:shd w:val="clear" w:color="000000" w:fill="FFF2CC"/>
            <w:noWrap/>
            <w:vAlign w:val="center"/>
            <w:hideMark/>
          </w:tcPr>
          <w:p w14:paraId="427BE1BA" w14:textId="77777777" w:rsidR="00317CD5" w:rsidRPr="00BB7C03" w:rsidRDefault="00317CD5" w:rsidP="00B5168E">
            <w:pPr>
              <w:spacing w:after="0"/>
              <w:jc w:val="center"/>
              <w:rPr>
                <w:rFonts w:asciiTheme="minorHAnsi" w:eastAsia="Times New Roman" w:hAnsiTheme="minorHAnsi" w:cs="Calibri"/>
                <w:b/>
                <w:bCs/>
                <w:color w:val="000000"/>
                <w:sz w:val="18"/>
                <w:szCs w:val="18"/>
                <w:lang w:val="en-US"/>
              </w:rPr>
            </w:pPr>
            <w:r w:rsidRPr="00BB7C03">
              <w:rPr>
                <w:rFonts w:asciiTheme="minorHAnsi" w:eastAsia="Times New Roman" w:hAnsiTheme="minorHAnsi" w:cstheme="minorHAnsi"/>
                <w:b/>
                <w:bCs/>
                <w:color w:val="000000"/>
                <w:sz w:val="18"/>
                <w:szCs w:val="18"/>
              </w:rPr>
              <w:t>7.04</w:t>
            </w:r>
          </w:p>
        </w:tc>
        <w:tc>
          <w:tcPr>
            <w:tcW w:w="665" w:type="dxa"/>
            <w:tcBorders>
              <w:top w:val="nil"/>
              <w:left w:val="nil"/>
              <w:bottom w:val="single" w:sz="4" w:space="0" w:color="auto"/>
              <w:right w:val="single" w:sz="4" w:space="0" w:color="auto"/>
            </w:tcBorders>
            <w:shd w:val="clear" w:color="000000" w:fill="FFF2CC"/>
            <w:noWrap/>
            <w:vAlign w:val="center"/>
            <w:hideMark/>
          </w:tcPr>
          <w:p w14:paraId="258F688D" w14:textId="77777777" w:rsidR="00317CD5" w:rsidRPr="00BB7C03" w:rsidRDefault="00317CD5" w:rsidP="00B5168E">
            <w:pPr>
              <w:spacing w:after="0"/>
              <w:jc w:val="center"/>
              <w:rPr>
                <w:rFonts w:asciiTheme="minorHAnsi" w:eastAsia="Times New Roman" w:hAnsiTheme="minorHAnsi" w:cs="Calibri"/>
                <w:b/>
                <w:bCs/>
                <w:color w:val="000000"/>
                <w:sz w:val="18"/>
                <w:szCs w:val="18"/>
                <w:lang w:val="en-US"/>
              </w:rPr>
            </w:pPr>
            <w:r w:rsidRPr="00BB7C03">
              <w:rPr>
                <w:rFonts w:asciiTheme="minorHAnsi" w:eastAsia="Times New Roman" w:hAnsiTheme="minorHAnsi" w:cstheme="minorHAnsi"/>
                <w:b/>
                <w:bCs/>
                <w:color w:val="000000"/>
                <w:sz w:val="18"/>
                <w:szCs w:val="18"/>
              </w:rPr>
              <w:t>6.89</w:t>
            </w:r>
          </w:p>
        </w:tc>
      </w:tr>
    </w:tbl>
    <w:p w14:paraId="5A8C35DD" w14:textId="41A87F67" w:rsidR="00317CD5" w:rsidRDefault="00317CD5" w:rsidP="00F959F1">
      <w:pPr>
        <w:spacing w:before="0" w:after="120" w:line="360" w:lineRule="auto"/>
        <w:jc w:val="both"/>
        <w:rPr>
          <w:rFonts w:asciiTheme="minorHAnsi" w:hAnsiTheme="minorHAnsi" w:cstheme="minorHAnsi"/>
          <w:szCs w:val="22"/>
          <w:lang w:val="en-GB"/>
        </w:rPr>
      </w:pPr>
    </w:p>
    <w:p w14:paraId="782C6583" w14:textId="68FA9401" w:rsidR="00317CD5" w:rsidRDefault="00317CD5" w:rsidP="00F959F1">
      <w:pPr>
        <w:spacing w:before="0" w:after="120" w:line="360" w:lineRule="auto"/>
        <w:jc w:val="both"/>
        <w:rPr>
          <w:rFonts w:asciiTheme="minorHAnsi" w:hAnsiTheme="minorHAnsi" w:cstheme="minorHAnsi"/>
          <w:szCs w:val="22"/>
          <w:lang w:val="en-GB"/>
        </w:rPr>
      </w:pPr>
    </w:p>
    <w:p w14:paraId="700CD163" w14:textId="77777777" w:rsidR="00317CD5" w:rsidRPr="00F959F1" w:rsidRDefault="00317CD5" w:rsidP="00F959F1">
      <w:pPr>
        <w:spacing w:before="0" w:after="120" w:line="360" w:lineRule="auto"/>
        <w:jc w:val="both"/>
        <w:rPr>
          <w:rFonts w:asciiTheme="minorHAnsi" w:hAnsiTheme="minorHAnsi" w:cstheme="minorHAnsi"/>
          <w:szCs w:val="22"/>
          <w:lang w:val="en-GB"/>
        </w:rPr>
        <w:sectPr w:rsidR="00317CD5" w:rsidRPr="00F959F1" w:rsidSect="00E46359">
          <w:pgSz w:w="15840" w:h="12240" w:orient="landscape"/>
          <w:pgMar w:top="1440" w:right="1440" w:bottom="1440" w:left="1440" w:header="720" w:footer="720" w:gutter="0"/>
          <w:cols w:space="720"/>
          <w:docGrid w:linePitch="360"/>
        </w:sectPr>
      </w:pPr>
    </w:p>
    <w:p w14:paraId="05C890B0" w14:textId="2D72051C" w:rsidR="00493A95" w:rsidRPr="00BF6698" w:rsidRDefault="00493A95" w:rsidP="00BF6698">
      <w:pPr>
        <w:rPr>
          <w:b/>
          <w:u w:val="single"/>
        </w:rPr>
      </w:pPr>
      <w:r w:rsidRPr="00BF6698">
        <w:rPr>
          <w:b/>
          <w:u w:val="single"/>
        </w:rPr>
        <w:t>Crop enterprises selected through participatory approach</w:t>
      </w:r>
    </w:p>
    <w:p w14:paraId="0E7C217E" w14:textId="77777777" w:rsidR="00F959F1" w:rsidRPr="00F959F1" w:rsidRDefault="00F959F1" w:rsidP="00F959F1">
      <w:pPr>
        <w:spacing w:before="0" w:after="120" w:line="276" w:lineRule="auto"/>
        <w:jc w:val="both"/>
        <w:rPr>
          <w:rFonts w:asciiTheme="minorHAnsi" w:hAnsiTheme="minorHAnsi" w:cstheme="minorHAnsi"/>
          <w:szCs w:val="22"/>
          <w:lang w:val="en-GB"/>
        </w:rPr>
      </w:pPr>
      <w:r w:rsidRPr="00F959F1">
        <w:rPr>
          <w:rFonts w:asciiTheme="minorHAnsi" w:hAnsiTheme="minorHAnsi" w:cstheme="minorHAnsi"/>
          <w:szCs w:val="22"/>
          <w:lang w:val="en-GB"/>
        </w:rPr>
        <w:t>The following crop enterprises selected are through the participation of beneficiaries, irrigation engineers and extension agronomists:</w:t>
      </w:r>
    </w:p>
    <w:p w14:paraId="4B1D9B64" w14:textId="77777777" w:rsidR="00F959F1" w:rsidRPr="00F959F1" w:rsidRDefault="00F959F1" w:rsidP="002E677F">
      <w:pPr>
        <w:numPr>
          <w:ilvl w:val="0"/>
          <w:numId w:val="19"/>
        </w:numPr>
        <w:spacing w:before="0" w:after="0" w:line="276" w:lineRule="auto"/>
        <w:contextualSpacing/>
        <w:jc w:val="both"/>
        <w:rPr>
          <w:rFonts w:asciiTheme="minorHAnsi" w:hAnsiTheme="minorHAnsi" w:cstheme="minorHAnsi"/>
          <w:szCs w:val="22"/>
          <w:lang w:val="en-GB"/>
        </w:rPr>
      </w:pPr>
      <w:r w:rsidRPr="00F959F1">
        <w:rPr>
          <w:rFonts w:asciiTheme="minorHAnsi" w:hAnsiTheme="minorHAnsi" w:cstheme="minorHAnsi"/>
          <w:szCs w:val="22"/>
          <w:lang w:val="en-GB"/>
        </w:rPr>
        <w:t>Carrots is a root vegetable that is rich in nutrients. There is high demand of carrots in the local and are good for rotation purposes with onions.</w:t>
      </w:r>
    </w:p>
    <w:p w14:paraId="49DF2325" w14:textId="77777777" w:rsidR="00F959F1" w:rsidRPr="00F959F1" w:rsidRDefault="00F959F1" w:rsidP="002E677F">
      <w:pPr>
        <w:numPr>
          <w:ilvl w:val="0"/>
          <w:numId w:val="19"/>
        </w:numPr>
        <w:spacing w:before="0" w:after="0" w:line="276" w:lineRule="auto"/>
        <w:contextualSpacing/>
        <w:jc w:val="both"/>
        <w:rPr>
          <w:rFonts w:asciiTheme="minorHAnsi" w:hAnsiTheme="minorHAnsi" w:cstheme="minorHAnsi"/>
          <w:szCs w:val="22"/>
          <w:lang w:val="en-GB"/>
        </w:rPr>
      </w:pPr>
      <w:r w:rsidRPr="00F959F1">
        <w:rPr>
          <w:rFonts w:asciiTheme="minorHAnsi" w:hAnsiTheme="minorHAnsi" w:cstheme="minorHAnsi"/>
          <w:szCs w:val="22"/>
          <w:lang w:val="en-GB"/>
        </w:rPr>
        <w:t>Rape and tsunga has high demand both local and export markets is one such profitable agricultural enterprise. The enterprise is only feasible and profitable in nitrogen and phosphorus rich soils.</w:t>
      </w:r>
    </w:p>
    <w:p w14:paraId="105417CA" w14:textId="77777777" w:rsidR="00F959F1" w:rsidRPr="00F959F1" w:rsidRDefault="00F959F1" w:rsidP="002E677F">
      <w:pPr>
        <w:numPr>
          <w:ilvl w:val="0"/>
          <w:numId w:val="19"/>
        </w:numPr>
        <w:spacing w:before="0" w:after="0" w:line="276" w:lineRule="auto"/>
        <w:contextualSpacing/>
        <w:jc w:val="both"/>
        <w:rPr>
          <w:rFonts w:asciiTheme="minorHAnsi" w:hAnsiTheme="minorHAnsi" w:cstheme="minorHAnsi"/>
          <w:szCs w:val="22"/>
          <w:lang w:val="en-GB"/>
        </w:rPr>
      </w:pPr>
      <w:r w:rsidRPr="00F959F1">
        <w:rPr>
          <w:rFonts w:asciiTheme="minorHAnsi" w:hAnsiTheme="minorHAnsi" w:cstheme="minorHAnsi"/>
          <w:szCs w:val="22"/>
          <w:lang w:val="en-GB"/>
        </w:rPr>
        <w:t>Onion - onions are a crop that lends itself well to small-scale and part-time farming operations. Multiple markets exist for growers with small acreages. Several marketing alternatives are available to the onion grower: wholesale markets, cooperatives, local retailers, and roadside stands, farmers markets.</w:t>
      </w:r>
    </w:p>
    <w:p w14:paraId="05214F97" w14:textId="77777777" w:rsidR="00F959F1" w:rsidRPr="00F959F1" w:rsidRDefault="00F959F1" w:rsidP="002E677F">
      <w:pPr>
        <w:numPr>
          <w:ilvl w:val="0"/>
          <w:numId w:val="19"/>
        </w:numPr>
        <w:spacing w:before="0" w:after="0" w:line="276" w:lineRule="auto"/>
        <w:contextualSpacing/>
        <w:jc w:val="both"/>
        <w:rPr>
          <w:rFonts w:asciiTheme="minorHAnsi" w:hAnsiTheme="minorHAnsi" w:cstheme="minorHAnsi"/>
          <w:szCs w:val="22"/>
          <w:lang w:val="en-GB"/>
        </w:rPr>
      </w:pPr>
      <w:r w:rsidRPr="00F959F1">
        <w:rPr>
          <w:rFonts w:asciiTheme="minorHAnsi" w:hAnsiTheme="minorHAnsi" w:cstheme="minorHAnsi"/>
          <w:szCs w:val="22"/>
          <w:lang w:val="en-GB"/>
        </w:rPr>
        <w:t>Maize is a staple crop which is strategically maintained in reserves by Grain Marketing Board and has a stable market in Zimbabwe. It also contributes to household food and nutritional security. It was agreed to grow maize using the Pfumvudza/Intwasa concepts for climate proofing.</w:t>
      </w:r>
    </w:p>
    <w:p w14:paraId="69F717F7" w14:textId="77777777" w:rsidR="00F959F1" w:rsidRPr="00F959F1" w:rsidRDefault="00F959F1" w:rsidP="002E677F">
      <w:pPr>
        <w:numPr>
          <w:ilvl w:val="0"/>
          <w:numId w:val="19"/>
        </w:numPr>
        <w:spacing w:before="0" w:after="0" w:line="276" w:lineRule="auto"/>
        <w:contextualSpacing/>
        <w:jc w:val="both"/>
        <w:rPr>
          <w:rFonts w:asciiTheme="minorHAnsi" w:hAnsiTheme="minorHAnsi" w:cstheme="minorHAnsi"/>
          <w:szCs w:val="22"/>
          <w:lang w:val="en-GB"/>
        </w:rPr>
      </w:pPr>
      <w:r w:rsidRPr="00F959F1">
        <w:rPr>
          <w:rFonts w:asciiTheme="minorHAnsi" w:hAnsiTheme="minorHAnsi" w:cstheme="minorHAnsi"/>
          <w:szCs w:val="22"/>
          <w:lang w:val="en-GB"/>
        </w:rPr>
        <w:t xml:space="preserve">Sunflower is a valuable crop used in cooking oils and stock feeds.  The Government of Zimbabwe is promoting the compulsory adoption of sunflower as a strategic crop. It also has relatively low water requirements. </w:t>
      </w:r>
    </w:p>
    <w:p w14:paraId="475F3CD7" w14:textId="77777777" w:rsidR="00F959F1" w:rsidRPr="00F959F1" w:rsidRDefault="00F959F1" w:rsidP="002E677F">
      <w:pPr>
        <w:numPr>
          <w:ilvl w:val="0"/>
          <w:numId w:val="19"/>
        </w:numPr>
        <w:spacing w:before="0" w:after="0" w:line="276" w:lineRule="auto"/>
        <w:contextualSpacing/>
        <w:jc w:val="both"/>
        <w:rPr>
          <w:rFonts w:asciiTheme="minorHAnsi" w:hAnsiTheme="minorHAnsi" w:cstheme="minorHAnsi"/>
          <w:szCs w:val="22"/>
          <w:lang w:val="en-GB"/>
        </w:rPr>
      </w:pPr>
      <w:r w:rsidRPr="00F959F1">
        <w:rPr>
          <w:rFonts w:asciiTheme="minorHAnsi" w:hAnsiTheme="minorHAnsi" w:cstheme="minorHAnsi"/>
          <w:szCs w:val="22"/>
          <w:lang w:val="en-GB"/>
        </w:rPr>
        <w:t>Groundnuts and sugar beans have high demand in both local and export markets and are good for rotation purposes with cereals (maize) and nitrogen fixation.</w:t>
      </w:r>
    </w:p>
    <w:p w14:paraId="2BADE357" w14:textId="77777777" w:rsidR="00F959F1" w:rsidRPr="00F959F1" w:rsidRDefault="00F959F1" w:rsidP="002E677F">
      <w:pPr>
        <w:numPr>
          <w:ilvl w:val="0"/>
          <w:numId w:val="19"/>
        </w:numPr>
        <w:spacing w:before="0" w:after="0" w:line="276" w:lineRule="auto"/>
        <w:contextualSpacing/>
        <w:jc w:val="both"/>
        <w:rPr>
          <w:rFonts w:asciiTheme="minorHAnsi" w:hAnsiTheme="minorHAnsi" w:cstheme="minorHAnsi"/>
          <w:szCs w:val="22"/>
          <w:lang w:val="en-GB"/>
        </w:rPr>
      </w:pPr>
      <w:r w:rsidRPr="00F959F1">
        <w:rPr>
          <w:rFonts w:asciiTheme="minorHAnsi" w:hAnsiTheme="minorHAnsi" w:cstheme="minorHAnsi"/>
          <w:szCs w:val="22"/>
          <w:lang w:val="en-GB"/>
        </w:rPr>
        <w:t>Garlic and ginger are high value crops that have high demand in both local and export markets and are good cash crops.</w:t>
      </w:r>
    </w:p>
    <w:p w14:paraId="48F75546" w14:textId="77777777" w:rsidR="00F959F1" w:rsidRPr="00F959F1" w:rsidRDefault="00F959F1" w:rsidP="002E677F">
      <w:pPr>
        <w:numPr>
          <w:ilvl w:val="0"/>
          <w:numId w:val="19"/>
        </w:numPr>
        <w:spacing w:before="0" w:after="0" w:line="276" w:lineRule="auto"/>
        <w:contextualSpacing/>
        <w:jc w:val="both"/>
        <w:rPr>
          <w:rFonts w:asciiTheme="minorHAnsi" w:hAnsiTheme="minorHAnsi" w:cstheme="minorHAnsi"/>
          <w:szCs w:val="22"/>
          <w:lang w:val="en-GB"/>
        </w:rPr>
      </w:pPr>
      <w:r w:rsidRPr="00F959F1">
        <w:rPr>
          <w:rFonts w:asciiTheme="minorHAnsi" w:hAnsiTheme="minorHAnsi" w:cstheme="minorHAnsi"/>
          <w:szCs w:val="22"/>
          <w:lang w:val="en-GB"/>
        </w:rPr>
        <w:t>Tomatoes – have a high demand, they are used on daily bases by households and companies.</w:t>
      </w:r>
    </w:p>
    <w:p w14:paraId="538F4202" w14:textId="77777777" w:rsidR="00F959F1" w:rsidRPr="00F959F1" w:rsidRDefault="00F959F1" w:rsidP="002E677F">
      <w:pPr>
        <w:numPr>
          <w:ilvl w:val="0"/>
          <w:numId w:val="19"/>
        </w:numPr>
        <w:spacing w:before="0" w:after="0" w:line="276" w:lineRule="auto"/>
        <w:contextualSpacing/>
        <w:jc w:val="both"/>
        <w:rPr>
          <w:rFonts w:asciiTheme="minorHAnsi" w:hAnsiTheme="minorHAnsi" w:cstheme="minorHAnsi"/>
          <w:szCs w:val="22"/>
          <w:lang w:val="en-GB"/>
        </w:rPr>
      </w:pPr>
      <w:r w:rsidRPr="00F959F1">
        <w:rPr>
          <w:rFonts w:asciiTheme="minorHAnsi" w:hAnsiTheme="minorHAnsi" w:cstheme="minorHAnsi"/>
          <w:szCs w:val="22"/>
          <w:lang w:val="en-GB"/>
        </w:rPr>
        <w:t>Beetroot – market is anticipated to expand at a commendable pace over driven by the shifting preference from synthetic nitrates and nitrites to natural beetroot powder and other extracts across the meat industry worldwide.</w:t>
      </w:r>
    </w:p>
    <w:p w14:paraId="39E42FED" w14:textId="77777777" w:rsidR="00F959F1" w:rsidRPr="00F959F1" w:rsidRDefault="00F959F1" w:rsidP="002E677F">
      <w:pPr>
        <w:numPr>
          <w:ilvl w:val="0"/>
          <w:numId w:val="19"/>
        </w:numPr>
        <w:spacing w:before="0" w:after="0" w:line="276" w:lineRule="auto"/>
        <w:contextualSpacing/>
        <w:jc w:val="both"/>
        <w:rPr>
          <w:rFonts w:asciiTheme="minorHAnsi" w:hAnsiTheme="minorHAnsi" w:cstheme="minorHAnsi"/>
          <w:szCs w:val="22"/>
          <w:lang w:val="en-GB"/>
        </w:rPr>
      </w:pPr>
      <w:r w:rsidRPr="00F959F1">
        <w:rPr>
          <w:rFonts w:asciiTheme="minorHAnsi" w:hAnsiTheme="minorHAnsi" w:cstheme="minorHAnsi"/>
          <w:szCs w:val="22"/>
          <w:lang w:val="en-GB"/>
        </w:rPr>
        <w:t>Lettuce - demand will mostly pick up during the approaching holidays with salads on the dinner menu.</w:t>
      </w:r>
    </w:p>
    <w:p w14:paraId="020F71D7" w14:textId="77777777" w:rsidR="00F959F1" w:rsidRPr="00F959F1" w:rsidRDefault="00F959F1" w:rsidP="00F959F1">
      <w:pPr>
        <w:spacing w:before="0" w:after="0" w:line="276" w:lineRule="auto"/>
        <w:jc w:val="both"/>
        <w:rPr>
          <w:rFonts w:asciiTheme="minorHAnsi" w:hAnsiTheme="minorHAnsi" w:cstheme="minorHAnsi"/>
          <w:szCs w:val="22"/>
          <w:lang w:val="en-GB"/>
        </w:rPr>
      </w:pPr>
    </w:p>
    <w:p w14:paraId="258EF74F" w14:textId="77777777" w:rsidR="00F959F1" w:rsidRPr="00F959F1" w:rsidRDefault="00F959F1" w:rsidP="00F959F1">
      <w:pPr>
        <w:spacing w:before="0" w:after="120" w:line="276" w:lineRule="auto"/>
        <w:jc w:val="both"/>
        <w:rPr>
          <w:rFonts w:asciiTheme="minorHAnsi" w:hAnsiTheme="minorHAnsi" w:cstheme="minorHAnsi"/>
          <w:szCs w:val="22"/>
          <w:lang w:val="en-GB"/>
        </w:rPr>
      </w:pPr>
      <w:r w:rsidRPr="00F959F1">
        <w:rPr>
          <w:rFonts w:asciiTheme="minorHAnsi" w:hAnsiTheme="minorHAnsi" w:cstheme="minorHAnsi"/>
          <w:szCs w:val="22"/>
          <w:lang w:val="en-GB"/>
        </w:rPr>
        <w:t>The economic analysis of the crop enterprises were conducted as per clause 7 of Terms of Reference for detailed information see the economic analysis embedded in the Feasibility study Report.</w:t>
      </w:r>
    </w:p>
    <w:p w14:paraId="2A4F8F54" w14:textId="77777777" w:rsidR="00FB486E" w:rsidRPr="00981454" w:rsidRDefault="00FB486E" w:rsidP="003E7224">
      <w:pPr>
        <w:spacing w:after="0" w:line="360" w:lineRule="auto"/>
        <w:jc w:val="both"/>
        <w:rPr>
          <w:rFonts w:asciiTheme="minorHAnsi" w:hAnsiTheme="minorHAnsi" w:cstheme="minorHAnsi"/>
        </w:rPr>
      </w:pPr>
    </w:p>
    <w:p w14:paraId="493A4F62" w14:textId="77777777" w:rsidR="00FB486E" w:rsidRPr="00981454" w:rsidRDefault="00FB486E" w:rsidP="003E7224">
      <w:pPr>
        <w:spacing w:after="0" w:line="360" w:lineRule="auto"/>
        <w:jc w:val="both"/>
        <w:rPr>
          <w:rFonts w:asciiTheme="minorHAnsi" w:hAnsiTheme="minorHAnsi" w:cstheme="minorHAnsi"/>
        </w:rPr>
      </w:pPr>
    </w:p>
    <w:p w14:paraId="556C801D" w14:textId="2993D6AE" w:rsidR="003A7B8E" w:rsidRPr="00153B54" w:rsidRDefault="003A09EA" w:rsidP="003A09EA">
      <w:pPr>
        <w:pStyle w:val="Heading1"/>
      </w:pPr>
      <w:bookmarkStart w:id="254" w:name="_Toc121327783"/>
      <w:r>
        <w:t xml:space="preserve">6.0 </w:t>
      </w:r>
      <w:r w:rsidR="00153B54" w:rsidRPr="00153B54">
        <w:t>STAKEHOLDER CONSULTATION</w:t>
      </w:r>
      <w:bookmarkEnd w:id="254"/>
    </w:p>
    <w:p w14:paraId="37C7A5A0" w14:textId="77777777" w:rsidR="00786423" w:rsidRPr="00981454" w:rsidRDefault="00786423" w:rsidP="003A09EA">
      <w:pPr>
        <w:pStyle w:val="NoSpacing"/>
      </w:pPr>
      <w:bookmarkStart w:id="255" w:name="_Toc101084619"/>
    </w:p>
    <w:p w14:paraId="0B9DDD2E" w14:textId="03BE05D6" w:rsidR="00624BD0" w:rsidRPr="00981454" w:rsidRDefault="00403D58" w:rsidP="00403D58">
      <w:pPr>
        <w:pStyle w:val="Heading2"/>
      </w:pPr>
      <w:bookmarkStart w:id="256" w:name="_Toc121327784"/>
      <w:r>
        <w:t xml:space="preserve">6.1 </w:t>
      </w:r>
      <w:r w:rsidR="00624BD0" w:rsidRPr="00981454">
        <w:t>Stakeholder engagement methodology</w:t>
      </w:r>
      <w:bookmarkEnd w:id="255"/>
      <w:bookmarkEnd w:id="256"/>
    </w:p>
    <w:p w14:paraId="11D48B25" w14:textId="77777777" w:rsidR="003A09EA" w:rsidRDefault="00784739" w:rsidP="00624BD0">
      <w:pPr>
        <w:spacing w:line="360" w:lineRule="auto"/>
        <w:jc w:val="both"/>
        <w:rPr>
          <w:rFonts w:asciiTheme="minorHAnsi" w:hAnsiTheme="minorHAnsi" w:cstheme="minorHAnsi"/>
        </w:rPr>
      </w:pPr>
      <w:r w:rsidRPr="00784739">
        <w:rPr>
          <w:rFonts w:asciiTheme="minorHAnsi" w:hAnsiTheme="minorHAnsi" w:cstheme="minorHAnsi"/>
        </w:rPr>
        <w:t>A mixed methods approach was adopted in stake</w:t>
      </w:r>
      <w:r w:rsidR="00F87852">
        <w:rPr>
          <w:rFonts w:asciiTheme="minorHAnsi" w:hAnsiTheme="minorHAnsi" w:cstheme="minorHAnsi"/>
        </w:rPr>
        <w:t>holder engagement. This involved</w:t>
      </w:r>
      <w:r w:rsidRPr="00784739">
        <w:rPr>
          <w:rFonts w:asciiTheme="minorHAnsi" w:hAnsiTheme="minorHAnsi" w:cstheme="minorHAnsi"/>
        </w:rPr>
        <w:t xml:space="preserve"> collecting, analysing and integrating quantitative and qualitative data. Data was collected by conducting in-depth interviews, administering questionnaires, meetings and focus group discussions with stakeholders (project-affected parties, other interested parties and vulnerable groups). Key informants who included experts/officer from Agritex, ZINWA, MSD, Forestry, Ministry of Health and Child Care, Environmental Management Agency, Zimbabwe Republic Police, Ministry of Women Affairs, Community, Small and Medium Enterprise, Local District D</w:t>
      </w:r>
      <w:r w:rsidR="003A09EA">
        <w:rPr>
          <w:rFonts w:asciiTheme="minorHAnsi" w:hAnsiTheme="minorHAnsi" w:cstheme="minorHAnsi"/>
        </w:rPr>
        <w:t xml:space="preserve">evelopment Coordinator Office, </w:t>
      </w:r>
      <w:r w:rsidRPr="00784739">
        <w:rPr>
          <w:rFonts w:asciiTheme="minorHAnsi" w:hAnsiTheme="minorHAnsi" w:cstheme="minorHAnsi"/>
        </w:rPr>
        <w:t xml:space="preserve">farmers were interviewed and given questionnaires to understand how land management and irrigation agriculture is currently being done and their view with regards to climate, food security and sustainable environmental management. </w:t>
      </w:r>
    </w:p>
    <w:p w14:paraId="0433D136" w14:textId="218BF8CD" w:rsidR="00784739" w:rsidRDefault="00784739" w:rsidP="00624BD0">
      <w:pPr>
        <w:spacing w:line="360" w:lineRule="auto"/>
        <w:jc w:val="both"/>
        <w:rPr>
          <w:rFonts w:asciiTheme="minorHAnsi" w:hAnsiTheme="minorHAnsi" w:cstheme="minorHAnsi"/>
        </w:rPr>
      </w:pPr>
      <w:r w:rsidRPr="00784739">
        <w:rPr>
          <w:rFonts w:asciiTheme="minorHAnsi" w:hAnsiTheme="minorHAnsi" w:cstheme="minorHAnsi"/>
        </w:rPr>
        <w:t>Meetings and focus group discussions were carried out with irrigation and community members to seek local knowledge on the status of socioeconomic, environmental and irrigation scheme issues or concerns. Transect walks were conducted with stakeholders to assess the level of environmental status including land degradation and its causes. The data collection methods provided extensive baseline information on the project beneficiary group to facilitate informed decisions in the proposed project planning and</w:t>
      </w:r>
      <w:r w:rsidR="005E2356">
        <w:rPr>
          <w:rFonts w:asciiTheme="minorHAnsi" w:hAnsiTheme="minorHAnsi" w:cstheme="minorHAnsi"/>
        </w:rPr>
        <w:t xml:space="preserve"> implementation.</w:t>
      </w:r>
    </w:p>
    <w:p w14:paraId="509A71AD" w14:textId="77777777" w:rsidR="005E2356" w:rsidRPr="00981454" w:rsidRDefault="005E2356" w:rsidP="005E2356">
      <w:pPr>
        <w:pStyle w:val="NoSpacing"/>
      </w:pPr>
    </w:p>
    <w:p w14:paraId="37A2995D" w14:textId="4A0B120A" w:rsidR="00B0219A" w:rsidRDefault="00403D58" w:rsidP="00403D58">
      <w:pPr>
        <w:pStyle w:val="Heading2"/>
      </w:pPr>
      <w:bookmarkStart w:id="257" w:name="_Toc121327785"/>
      <w:r>
        <w:t xml:space="preserve">6.2 </w:t>
      </w:r>
      <w:r w:rsidR="00B0219A">
        <w:t>Stakeholder Identification and Analysis</w:t>
      </w:r>
      <w:bookmarkEnd w:id="257"/>
    </w:p>
    <w:p w14:paraId="0A634148" w14:textId="5108D433" w:rsidR="00E67CA8" w:rsidRDefault="00B0219A" w:rsidP="00B0219A">
      <w:pPr>
        <w:spacing w:line="360" w:lineRule="auto"/>
        <w:jc w:val="both"/>
      </w:pPr>
      <w:r>
        <w:t>Project</w:t>
      </w:r>
      <w:r w:rsidRPr="00B0219A">
        <w:t xml:space="preserve"> stakeholders </w:t>
      </w:r>
      <w:r>
        <w:t xml:space="preserve">were identified </w:t>
      </w:r>
      <w:r w:rsidRPr="00B0219A">
        <w:t>and determine</w:t>
      </w:r>
      <w:r>
        <w:t>d</w:t>
      </w:r>
      <w:r w:rsidRPr="00B0219A">
        <w:t xml:space="preserve"> their priorities and objectives in relation to the </w:t>
      </w:r>
      <w:r>
        <w:t>project</w:t>
      </w:r>
      <w:r w:rsidRPr="00B0219A">
        <w:t xml:space="preserve">. </w:t>
      </w:r>
      <w:r>
        <w:t>Stakeholders were analysed on</w:t>
      </w:r>
      <w:r w:rsidRPr="00B0219A">
        <w:t xml:space="preserve"> how they will be affected by the projects in order to plan engagement accordingly. Stakeholders have been and will continue to be identified on a continuing basis by identifying various stakeholder categories that may be affected by, or be interested in, the Project considering the proj</w:t>
      </w:r>
      <w:r>
        <w:t xml:space="preserve">ect area and nature of impact. Table </w:t>
      </w:r>
      <w:r w:rsidR="00B5168E">
        <w:t>24</w:t>
      </w:r>
      <w:r>
        <w:t xml:space="preserve"> </w:t>
      </w:r>
      <w:r w:rsidR="005E2356">
        <w:t xml:space="preserve">provide </w:t>
      </w:r>
      <w:r>
        <w:t>the results of stakeholder analysis.</w:t>
      </w:r>
    </w:p>
    <w:p w14:paraId="33F776F3" w14:textId="691BF593" w:rsidR="00E67CA8" w:rsidRPr="00403D58" w:rsidRDefault="00403D58" w:rsidP="00403D58">
      <w:pPr>
        <w:keepNext/>
        <w:keepLines/>
        <w:spacing w:before="40"/>
        <w:outlineLvl w:val="1"/>
        <w:rPr>
          <w:rFonts w:eastAsiaTheme="majorEastAsia" w:cstheme="majorBidi"/>
          <w:b/>
          <w:color w:val="000000" w:themeColor="text1"/>
          <w:szCs w:val="26"/>
          <w:lang w:val="en-US"/>
        </w:rPr>
      </w:pPr>
      <w:bookmarkStart w:id="258" w:name="_Toc121327786"/>
      <w:r w:rsidRPr="00403D58">
        <w:rPr>
          <w:rFonts w:eastAsiaTheme="majorEastAsia" w:cstheme="majorBidi"/>
          <w:b/>
          <w:color w:val="000000" w:themeColor="text1"/>
          <w:szCs w:val="26"/>
          <w:lang w:val="en-US"/>
        </w:rPr>
        <w:t xml:space="preserve">6.3 </w:t>
      </w:r>
      <w:r w:rsidR="00E67CA8" w:rsidRPr="00403D58">
        <w:rPr>
          <w:rFonts w:eastAsiaTheme="majorEastAsia" w:cstheme="majorBidi"/>
          <w:b/>
          <w:color w:val="000000" w:themeColor="text1"/>
          <w:szCs w:val="26"/>
          <w:lang w:val="en-US"/>
        </w:rPr>
        <w:t>Key stakeholders consulted</w:t>
      </w:r>
      <w:bookmarkEnd w:id="258"/>
    </w:p>
    <w:p w14:paraId="38AE9193" w14:textId="72E0DB4F" w:rsidR="00B0219A" w:rsidRDefault="00E67CA8" w:rsidP="00B0219A">
      <w:pPr>
        <w:spacing w:line="360" w:lineRule="auto"/>
        <w:jc w:val="both"/>
      </w:pPr>
      <w:r w:rsidRPr="00E67CA8">
        <w:rPr>
          <w:lang w:val="en-US"/>
        </w:rPr>
        <w:t xml:space="preserve">Table </w:t>
      </w:r>
      <w:r w:rsidR="00B5168E">
        <w:rPr>
          <w:lang w:val="en-US"/>
        </w:rPr>
        <w:t>25 and Table 26</w:t>
      </w:r>
      <w:r>
        <w:rPr>
          <w:lang w:val="en-US"/>
        </w:rPr>
        <w:t xml:space="preserve"> </w:t>
      </w:r>
      <w:r w:rsidRPr="00E67CA8">
        <w:rPr>
          <w:lang w:val="en-US"/>
        </w:rPr>
        <w:t xml:space="preserve">provides a list of stakeholders consulted and their views and concerns in related to the </w:t>
      </w:r>
      <w:r w:rsidR="00996F8C">
        <w:rPr>
          <w:lang w:val="en-US"/>
        </w:rPr>
        <w:t>revitalization of Masholomoshe and Masiyepambili irrigation schemes.</w:t>
      </w:r>
    </w:p>
    <w:p w14:paraId="572F1EBB" w14:textId="77777777" w:rsidR="00B0219A" w:rsidRDefault="00B0219A" w:rsidP="00B0219A">
      <w:pPr>
        <w:spacing w:line="360" w:lineRule="auto"/>
        <w:jc w:val="both"/>
        <w:sectPr w:rsidR="00B0219A" w:rsidSect="00EE69B2">
          <w:pgSz w:w="11906" w:h="16838"/>
          <w:pgMar w:top="1440" w:right="1440" w:bottom="1440" w:left="1440" w:header="706" w:footer="706" w:gutter="0"/>
          <w:cols w:space="708"/>
          <w:docGrid w:linePitch="360"/>
        </w:sectPr>
      </w:pPr>
    </w:p>
    <w:p w14:paraId="5B9BD173" w14:textId="267DF729" w:rsidR="00B0219A" w:rsidRDefault="00B0219A" w:rsidP="00B0219A">
      <w:pPr>
        <w:pStyle w:val="Caption"/>
        <w:keepNext/>
      </w:pPr>
      <w:bookmarkStart w:id="259" w:name="_Toc121327406"/>
      <w:r>
        <w:t xml:space="preserve">Table </w:t>
      </w:r>
      <w:r>
        <w:fldChar w:fldCharType="begin"/>
      </w:r>
      <w:r>
        <w:instrText xml:space="preserve"> SEQ Table \* ARABIC </w:instrText>
      </w:r>
      <w:r>
        <w:fldChar w:fldCharType="separate"/>
      </w:r>
      <w:r w:rsidR="00DC28DE">
        <w:rPr>
          <w:noProof/>
        </w:rPr>
        <w:t>24</w:t>
      </w:r>
      <w:r>
        <w:fldChar w:fldCharType="end"/>
      </w:r>
      <w:r>
        <w:t xml:space="preserve"> Stakeholder Identification and Analysis</w:t>
      </w:r>
      <w:bookmarkEnd w:id="259"/>
    </w:p>
    <w:tbl>
      <w:tblPr>
        <w:tblStyle w:val="TableGrid8"/>
        <w:tblpPr w:leftFromText="180" w:rightFromText="180" w:vertAnchor="text" w:tblpY="1"/>
        <w:tblOverlap w:val="never"/>
        <w:tblW w:w="0" w:type="auto"/>
        <w:tblLook w:val="04A0" w:firstRow="1" w:lastRow="0" w:firstColumn="1" w:lastColumn="0" w:noHBand="0" w:noVBand="1"/>
      </w:tblPr>
      <w:tblGrid>
        <w:gridCol w:w="2541"/>
        <w:gridCol w:w="867"/>
        <w:gridCol w:w="1770"/>
        <w:gridCol w:w="757"/>
        <w:gridCol w:w="990"/>
        <w:gridCol w:w="1170"/>
        <w:gridCol w:w="1800"/>
        <w:gridCol w:w="1680"/>
        <w:gridCol w:w="2373"/>
      </w:tblGrid>
      <w:tr w:rsidR="002E50CE" w:rsidRPr="00BB109D" w14:paraId="5C848A67" w14:textId="77777777" w:rsidTr="00C36168">
        <w:trPr>
          <w:gridAfter w:val="6"/>
          <w:wAfter w:w="8770" w:type="dxa"/>
        </w:trPr>
        <w:tc>
          <w:tcPr>
            <w:tcW w:w="5178" w:type="dxa"/>
            <w:gridSpan w:val="3"/>
            <w:shd w:val="clear" w:color="auto" w:fill="00B0F0"/>
          </w:tcPr>
          <w:p w14:paraId="3A11EB81" w14:textId="77777777" w:rsidR="002E50CE" w:rsidRPr="00BB109D" w:rsidRDefault="002E50CE" w:rsidP="00C36168">
            <w:pPr>
              <w:jc w:val="center"/>
              <w:rPr>
                <w:rFonts w:asciiTheme="minorHAnsi" w:eastAsia="Calibri" w:hAnsiTheme="minorHAnsi" w:cs="Times New Roman"/>
                <w:b/>
                <w:sz w:val="20"/>
                <w:szCs w:val="20"/>
                <w:lang w:val="en-US"/>
              </w:rPr>
            </w:pPr>
            <w:r w:rsidRPr="00BB109D">
              <w:rPr>
                <w:rFonts w:asciiTheme="minorHAnsi" w:eastAsia="Calibri" w:hAnsiTheme="minorHAnsi" w:cs="Times New Roman"/>
                <w:b/>
                <w:sz w:val="20"/>
                <w:szCs w:val="20"/>
                <w:lang w:val="en-US"/>
              </w:rPr>
              <w:t xml:space="preserve">    KEY</w:t>
            </w:r>
          </w:p>
        </w:tc>
      </w:tr>
      <w:tr w:rsidR="002E50CE" w:rsidRPr="00BB109D" w14:paraId="5DB6D731" w14:textId="77777777" w:rsidTr="00C36168">
        <w:trPr>
          <w:gridAfter w:val="6"/>
          <w:wAfter w:w="8770" w:type="dxa"/>
        </w:trPr>
        <w:tc>
          <w:tcPr>
            <w:tcW w:w="3408" w:type="dxa"/>
            <w:gridSpan w:val="2"/>
            <w:shd w:val="clear" w:color="auto" w:fill="FFE599"/>
          </w:tcPr>
          <w:p w14:paraId="63BE89C0" w14:textId="77777777" w:rsidR="002E50CE" w:rsidRPr="00BB109D" w:rsidRDefault="002E50CE" w:rsidP="00C36168">
            <w:pPr>
              <w:spacing w:line="360" w:lineRule="auto"/>
              <w:rPr>
                <w:rFonts w:asciiTheme="minorHAnsi" w:eastAsia="Calibri" w:hAnsiTheme="minorHAnsi" w:cs="Times New Roman"/>
                <w:lang w:val="en-US"/>
              </w:rPr>
            </w:pPr>
            <w:r w:rsidRPr="00BB109D">
              <w:rPr>
                <w:rFonts w:asciiTheme="minorHAnsi" w:eastAsia="Calibri" w:hAnsiTheme="minorHAnsi" w:cs="Times New Roman"/>
                <w:lang w:val="en-US"/>
              </w:rPr>
              <w:t xml:space="preserve">High positive impact </w:t>
            </w:r>
          </w:p>
        </w:tc>
        <w:tc>
          <w:tcPr>
            <w:tcW w:w="1770" w:type="dxa"/>
            <w:shd w:val="clear" w:color="auto" w:fill="FFE599"/>
          </w:tcPr>
          <w:p w14:paraId="1FB78004" w14:textId="77777777" w:rsidR="002E50CE" w:rsidRPr="00BB109D" w:rsidRDefault="002E50CE" w:rsidP="00C36168">
            <w:pPr>
              <w:spacing w:line="360" w:lineRule="auto"/>
              <w:rPr>
                <w:rFonts w:asciiTheme="minorHAnsi" w:eastAsia="Calibri" w:hAnsiTheme="minorHAnsi" w:cs="Times New Roman"/>
                <w:lang w:val="en-US"/>
              </w:rPr>
            </w:pPr>
            <w:r w:rsidRPr="00BB109D">
              <w:rPr>
                <w:rFonts w:asciiTheme="minorHAnsi" w:eastAsia="Calibri" w:hAnsiTheme="minorHAnsi" w:cs="Times New Roman"/>
                <w:lang w:val="en-US"/>
              </w:rPr>
              <w:t>HPI</w:t>
            </w:r>
          </w:p>
        </w:tc>
      </w:tr>
      <w:tr w:rsidR="002E50CE" w:rsidRPr="00BB109D" w14:paraId="4EDA1807" w14:textId="77777777" w:rsidTr="00C36168">
        <w:trPr>
          <w:gridAfter w:val="6"/>
          <w:wAfter w:w="8770" w:type="dxa"/>
        </w:trPr>
        <w:tc>
          <w:tcPr>
            <w:tcW w:w="3408" w:type="dxa"/>
            <w:gridSpan w:val="2"/>
            <w:shd w:val="clear" w:color="auto" w:fill="FFE599"/>
          </w:tcPr>
          <w:p w14:paraId="4A6A666A" w14:textId="77777777" w:rsidR="002E50CE" w:rsidRPr="00BB109D" w:rsidRDefault="002E50CE" w:rsidP="00C36168">
            <w:pPr>
              <w:spacing w:line="360" w:lineRule="auto"/>
              <w:rPr>
                <w:rFonts w:asciiTheme="minorHAnsi" w:eastAsia="Calibri" w:hAnsiTheme="minorHAnsi" w:cs="Times New Roman"/>
                <w:lang w:val="en-US"/>
              </w:rPr>
            </w:pPr>
            <w:r w:rsidRPr="00BB109D">
              <w:rPr>
                <w:rFonts w:asciiTheme="minorHAnsi" w:eastAsia="Calibri" w:hAnsiTheme="minorHAnsi" w:cs="Times New Roman"/>
                <w:lang w:val="en-US"/>
              </w:rPr>
              <w:t xml:space="preserve">High negative impact </w:t>
            </w:r>
          </w:p>
        </w:tc>
        <w:tc>
          <w:tcPr>
            <w:tcW w:w="1770" w:type="dxa"/>
            <w:shd w:val="clear" w:color="auto" w:fill="FFE599"/>
          </w:tcPr>
          <w:p w14:paraId="6EE7D4C2" w14:textId="77777777" w:rsidR="002E50CE" w:rsidRPr="00BB109D" w:rsidRDefault="002E50CE" w:rsidP="00C36168">
            <w:pPr>
              <w:spacing w:line="360" w:lineRule="auto"/>
              <w:rPr>
                <w:rFonts w:asciiTheme="minorHAnsi" w:eastAsia="Calibri" w:hAnsiTheme="minorHAnsi" w:cs="Times New Roman"/>
                <w:lang w:val="en-US"/>
              </w:rPr>
            </w:pPr>
            <w:r w:rsidRPr="00BB109D">
              <w:rPr>
                <w:rFonts w:asciiTheme="minorHAnsi" w:eastAsia="Calibri" w:hAnsiTheme="minorHAnsi" w:cs="Times New Roman"/>
                <w:lang w:val="en-US"/>
              </w:rPr>
              <w:t>HNI</w:t>
            </w:r>
          </w:p>
        </w:tc>
      </w:tr>
      <w:tr w:rsidR="002E50CE" w:rsidRPr="00BB109D" w14:paraId="4535AA8A" w14:textId="77777777" w:rsidTr="00C36168">
        <w:trPr>
          <w:gridAfter w:val="6"/>
          <w:wAfter w:w="8770" w:type="dxa"/>
        </w:trPr>
        <w:tc>
          <w:tcPr>
            <w:tcW w:w="3408" w:type="dxa"/>
            <w:gridSpan w:val="2"/>
            <w:shd w:val="clear" w:color="auto" w:fill="FFE599"/>
          </w:tcPr>
          <w:p w14:paraId="1FD8A0A2" w14:textId="77777777" w:rsidR="002E50CE" w:rsidRPr="00BB109D" w:rsidRDefault="002E50CE" w:rsidP="00C36168">
            <w:pPr>
              <w:spacing w:line="360" w:lineRule="auto"/>
              <w:rPr>
                <w:rFonts w:asciiTheme="minorHAnsi" w:eastAsia="Calibri" w:hAnsiTheme="minorHAnsi" w:cs="Times New Roman"/>
                <w:lang w:val="en-US"/>
              </w:rPr>
            </w:pPr>
            <w:r w:rsidRPr="00BB109D">
              <w:rPr>
                <w:rFonts w:asciiTheme="minorHAnsi" w:eastAsia="Calibri" w:hAnsiTheme="minorHAnsi" w:cs="Times New Roman"/>
                <w:lang w:val="en-US"/>
              </w:rPr>
              <w:t xml:space="preserve">Low positive impact </w:t>
            </w:r>
          </w:p>
        </w:tc>
        <w:tc>
          <w:tcPr>
            <w:tcW w:w="1770" w:type="dxa"/>
            <w:shd w:val="clear" w:color="auto" w:fill="FFE599"/>
          </w:tcPr>
          <w:p w14:paraId="54972365" w14:textId="77777777" w:rsidR="002E50CE" w:rsidRPr="00BB109D" w:rsidRDefault="002E50CE" w:rsidP="00C36168">
            <w:pPr>
              <w:spacing w:line="360" w:lineRule="auto"/>
              <w:rPr>
                <w:rFonts w:asciiTheme="minorHAnsi" w:eastAsia="Calibri" w:hAnsiTheme="minorHAnsi" w:cs="Times New Roman"/>
                <w:lang w:val="en-US"/>
              </w:rPr>
            </w:pPr>
            <w:r w:rsidRPr="00BB109D">
              <w:rPr>
                <w:rFonts w:asciiTheme="minorHAnsi" w:eastAsia="Calibri" w:hAnsiTheme="minorHAnsi" w:cs="Times New Roman"/>
                <w:lang w:val="en-US"/>
              </w:rPr>
              <w:t>LPI</w:t>
            </w:r>
          </w:p>
        </w:tc>
      </w:tr>
      <w:tr w:rsidR="002E50CE" w:rsidRPr="00BB109D" w14:paraId="71CE64EC" w14:textId="77777777" w:rsidTr="00C36168">
        <w:trPr>
          <w:gridAfter w:val="6"/>
          <w:wAfter w:w="8770" w:type="dxa"/>
        </w:trPr>
        <w:tc>
          <w:tcPr>
            <w:tcW w:w="3408" w:type="dxa"/>
            <w:gridSpan w:val="2"/>
            <w:shd w:val="clear" w:color="auto" w:fill="FFE599"/>
          </w:tcPr>
          <w:p w14:paraId="36DC4999" w14:textId="77777777" w:rsidR="002E50CE" w:rsidRPr="00BB109D" w:rsidRDefault="002E50CE" w:rsidP="00C36168">
            <w:pPr>
              <w:spacing w:line="360" w:lineRule="auto"/>
              <w:rPr>
                <w:rFonts w:asciiTheme="minorHAnsi" w:eastAsia="Calibri" w:hAnsiTheme="minorHAnsi" w:cs="Times New Roman"/>
                <w:lang w:val="en-US"/>
              </w:rPr>
            </w:pPr>
            <w:r w:rsidRPr="00BB109D">
              <w:rPr>
                <w:rFonts w:asciiTheme="minorHAnsi" w:eastAsia="Calibri" w:hAnsiTheme="minorHAnsi" w:cs="Times New Roman"/>
                <w:lang w:val="en-US"/>
              </w:rPr>
              <w:t xml:space="preserve">Low negative impact </w:t>
            </w:r>
          </w:p>
        </w:tc>
        <w:tc>
          <w:tcPr>
            <w:tcW w:w="1770" w:type="dxa"/>
            <w:shd w:val="clear" w:color="auto" w:fill="FFE599"/>
          </w:tcPr>
          <w:p w14:paraId="3C0047C7" w14:textId="77777777" w:rsidR="002E50CE" w:rsidRPr="00BB109D" w:rsidRDefault="002E50CE" w:rsidP="00C36168">
            <w:pPr>
              <w:spacing w:line="360" w:lineRule="auto"/>
              <w:rPr>
                <w:rFonts w:asciiTheme="minorHAnsi" w:eastAsia="Calibri" w:hAnsiTheme="minorHAnsi" w:cs="Times New Roman"/>
                <w:lang w:val="en-US"/>
              </w:rPr>
            </w:pPr>
            <w:r w:rsidRPr="00BB109D">
              <w:rPr>
                <w:rFonts w:asciiTheme="minorHAnsi" w:eastAsia="Calibri" w:hAnsiTheme="minorHAnsi" w:cs="Times New Roman"/>
                <w:lang w:val="en-US"/>
              </w:rPr>
              <w:t xml:space="preserve">LNI </w:t>
            </w:r>
          </w:p>
        </w:tc>
      </w:tr>
      <w:tr w:rsidR="002E50CE" w:rsidRPr="00BB109D" w14:paraId="03E0DDDE" w14:textId="77777777" w:rsidTr="00C36168">
        <w:trPr>
          <w:gridAfter w:val="6"/>
          <w:wAfter w:w="8770" w:type="dxa"/>
        </w:trPr>
        <w:tc>
          <w:tcPr>
            <w:tcW w:w="3408" w:type="dxa"/>
            <w:gridSpan w:val="2"/>
            <w:shd w:val="clear" w:color="auto" w:fill="FFE599"/>
          </w:tcPr>
          <w:p w14:paraId="1602A474" w14:textId="77777777" w:rsidR="002E50CE" w:rsidRPr="00BB109D" w:rsidRDefault="002E50CE" w:rsidP="00C36168">
            <w:pPr>
              <w:spacing w:line="360" w:lineRule="auto"/>
              <w:rPr>
                <w:rFonts w:asciiTheme="minorHAnsi" w:eastAsia="Calibri" w:hAnsiTheme="minorHAnsi" w:cs="Times New Roman"/>
                <w:lang w:val="en-US"/>
              </w:rPr>
            </w:pPr>
            <w:r w:rsidRPr="00BB109D">
              <w:rPr>
                <w:rFonts w:asciiTheme="minorHAnsi" w:eastAsia="Calibri" w:hAnsiTheme="minorHAnsi" w:cs="Times New Roman"/>
                <w:lang w:val="en-US"/>
              </w:rPr>
              <w:t xml:space="preserve">High positive influence/Resource </w:t>
            </w:r>
          </w:p>
        </w:tc>
        <w:tc>
          <w:tcPr>
            <w:tcW w:w="1770" w:type="dxa"/>
            <w:shd w:val="clear" w:color="auto" w:fill="FFE599"/>
          </w:tcPr>
          <w:p w14:paraId="7E6BAD36" w14:textId="77777777" w:rsidR="002E50CE" w:rsidRPr="00BB109D" w:rsidRDefault="002E50CE" w:rsidP="00C36168">
            <w:pPr>
              <w:spacing w:line="360" w:lineRule="auto"/>
              <w:rPr>
                <w:rFonts w:asciiTheme="minorHAnsi" w:eastAsia="Calibri" w:hAnsiTheme="minorHAnsi" w:cs="Times New Roman"/>
                <w:lang w:val="en-US"/>
              </w:rPr>
            </w:pPr>
            <w:r w:rsidRPr="00BB109D">
              <w:rPr>
                <w:rFonts w:asciiTheme="minorHAnsi" w:eastAsia="Calibri" w:hAnsiTheme="minorHAnsi" w:cs="Times New Roman"/>
                <w:lang w:val="en-US"/>
              </w:rPr>
              <w:t>HPI/R</w:t>
            </w:r>
          </w:p>
        </w:tc>
      </w:tr>
      <w:tr w:rsidR="002E50CE" w:rsidRPr="00BB109D" w14:paraId="14ED9030" w14:textId="77777777" w:rsidTr="00C36168">
        <w:trPr>
          <w:gridAfter w:val="6"/>
          <w:wAfter w:w="8770" w:type="dxa"/>
        </w:trPr>
        <w:tc>
          <w:tcPr>
            <w:tcW w:w="3408" w:type="dxa"/>
            <w:gridSpan w:val="2"/>
            <w:shd w:val="clear" w:color="auto" w:fill="FFE599"/>
          </w:tcPr>
          <w:p w14:paraId="64AC3AD4" w14:textId="77777777" w:rsidR="002E50CE" w:rsidRPr="00BB109D" w:rsidRDefault="002E50CE" w:rsidP="00C36168">
            <w:pPr>
              <w:spacing w:line="360" w:lineRule="auto"/>
              <w:rPr>
                <w:rFonts w:asciiTheme="minorHAnsi" w:eastAsia="Calibri" w:hAnsiTheme="minorHAnsi" w:cs="Times New Roman"/>
                <w:lang w:val="en-US"/>
              </w:rPr>
            </w:pPr>
            <w:r w:rsidRPr="00BB109D">
              <w:rPr>
                <w:rFonts w:asciiTheme="minorHAnsi" w:eastAsia="Calibri" w:hAnsiTheme="minorHAnsi" w:cs="Times New Roman"/>
                <w:lang w:val="en-US"/>
              </w:rPr>
              <w:t xml:space="preserve">High negative influence/Resource </w:t>
            </w:r>
          </w:p>
        </w:tc>
        <w:tc>
          <w:tcPr>
            <w:tcW w:w="1770" w:type="dxa"/>
            <w:shd w:val="clear" w:color="auto" w:fill="FFE599"/>
          </w:tcPr>
          <w:p w14:paraId="3E59C529" w14:textId="77777777" w:rsidR="002E50CE" w:rsidRPr="00BB109D" w:rsidRDefault="002E50CE" w:rsidP="00C36168">
            <w:pPr>
              <w:spacing w:line="360" w:lineRule="auto"/>
              <w:rPr>
                <w:rFonts w:asciiTheme="minorHAnsi" w:eastAsia="Calibri" w:hAnsiTheme="minorHAnsi" w:cs="Times New Roman"/>
                <w:lang w:val="en-US"/>
              </w:rPr>
            </w:pPr>
            <w:r w:rsidRPr="00BB109D">
              <w:rPr>
                <w:rFonts w:asciiTheme="minorHAnsi" w:eastAsia="Calibri" w:hAnsiTheme="minorHAnsi" w:cs="Times New Roman"/>
                <w:lang w:val="en-US"/>
              </w:rPr>
              <w:t>HNI/R</w:t>
            </w:r>
          </w:p>
        </w:tc>
      </w:tr>
      <w:tr w:rsidR="002E50CE" w:rsidRPr="00BB109D" w14:paraId="32D9CB91" w14:textId="77777777" w:rsidTr="00C36168">
        <w:trPr>
          <w:gridAfter w:val="6"/>
          <w:wAfter w:w="8770" w:type="dxa"/>
        </w:trPr>
        <w:tc>
          <w:tcPr>
            <w:tcW w:w="3408" w:type="dxa"/>
            <w:gridSpan w:val="2"/>
            <w:shd w:val="clear" w:color="auto" w:fill="FFE599"/>
          </w:tcPr>
          <w:p w14:paraId="78C13031" w14:textId="77777777" w:rsidR="002E50CE" w:rsidRPr="00BB109D" w:rsidRDefault="002E50CE" w:rsidP="00C36168">
            <w:pPr>
              <w:spacing w:line="360" w:lineRule="auto"/>
              <w:rPr>
                <w:rFonts w:asciiTheme="minorHAnsi" w:eastAsia="Calibri" w:hAnsiTheme="minorHAnsi" w:cs="Times New Roman"/>
                <w:lang w:val="en-US"/>
              </w:rPr>
            </w:pPr>
            <w:r w:rsidRPr="00BB109D">
              <w:rPr>
                <w:rFonts w:asciiTheme="minorHAnsi" w:eastAsia="Calibri" w:hAnsiTheme="minorHAnsi" w:cs="Times New Roman"/>
                <w:lang w:val="en-US"/>
              </w:rPr>
              <w:t xml:space="preserve">Low positive influence/Resource </w:t>
            </w:r>
          </w:p>
        </w:tc>
        <w:tc>
          <w:tcPr>
            <w:tcW w:w="1770" w:type="dxa"/>
            <w:shd w:val="clear" w:color="auto" w:fill="FFE599"/>
          </w:tcPr>
          <w:p w14:paraId="2662AED4" w14:textId="77777777" w:rsidR="002E50CE" w:rsidRPr="00BB109D" w:rsidRDefault="002E50CE" w:rsidP="00C36168">
            <w:pPr>
              <w:spacing w:line="360" w:lineRule="auto"/>
              <w:rPr>
                <w:rFonts w:asciiTheme="minorHAnsi" w:eastAsia="Calibri" w:hAnsiTheme="minorHAnsi" w:cs="Times New Roman"/>
                <w:lang w:val="en-US"/>
              </w:rPr>
            </w:pPr>
            <w:r w:rsidRPr="00BB109D">
              <w:rPr>
                <w:rFonts w:asciiTheme="minorHAnsi" w:eastAsia="Calibri" w:hAnsiTheme="minorHAnsi" w:cs="Times New Roman"/>
                <w:lang w:val="en-US"/>
              </w:rPr>
              <w:t>LPI/R</w:t>
            </w:r>
          </w:p>
        </w:tc>
      </w:tr>
      <w:tr w:rsidR="002E50CE" w:rsidRPr="00BB109D" w14:paraId="1E43A2BD" w14:textId="77777777" w:rsidTr="00C36168">
        <w:trPr>
          <w:gridAfter w:val="6"/>
          <w:wAfter w:w="8770" w:type="dxa"/>
        </w:trPr>
        <w:tc>
          <w:tcPr>
            <w:tcW w:w="3408" w:type="dxa"/>
            <w:gridSpan w:val="2"/>
            <w:shd w:val="clear" w:color="auto" w:fill="FFE599"/>
          </w:tcPr>
          <w:p w14:paraId="68633744" w14:textId="77777777" w:rsidR="002E50CE" w:rsidRPr="00BB109D" w:rsidRDefault="002E50CE" w:rsidP="00C36168">
            <w:pPr>
              <w:spacing w:line="360" w:lineRule="auto"/>
              <w:rPr>
                <w:rFonts w:asciiTheme="minorHAnsi" w:eastAsia="Calibri" w:hAnsiTheme="minorHAnsi" w:cs="Times New Roman"/>
                <w:lang w:val="en-US"/>
              </w:rPr>
            </w:pPr>
            <w:r w:rsidRPr="00BB109D">
              <w:rPr>
                <w:rFonts w:asciiTheme="minorHAnsi" w:eastAsia="Calibri" w:hAnsiTheme="minorHAnsi" w:cs="Times New Roman"/>
                <w:lang w:val="en-US"/>
              </w:rPr>
              <w:t xml:space="preserve">Low negative influence/Resource </w:t>
            </w:r>
          </w:p>
        </w:tc>
        <w:tc>
          <w:tcPr>
            <w:tcW w:w="1770" w:type="dxa"/>
            <w:shd w:val="clear" w:color="auto" w:fill="FFE599"/>
          </w:tcPr>
          <w:p w14:paraId="414C1162" w14:textId="77777777" w:rsidR="002E50CE" w:rsidRPr="00BB109D" w:rsidRDefault="002E50CE" w:rsidP="00C36168">
            <w:pPr>
              <w:spacing w:line="360" w:lineRule="auto"/>
              <w:rPr>
                <w:rFonts w:asciiTheme="minorHAnsi" w:eastAsia="Calibri" w:hAnsiTheme="minorHAnsi" w:cs="Times New Roman"/>
                <w:lang w:val="en-US"/>
              </w:rPr>
            </w:pPr>
            <w:r w:rsidRPr="00BB109D">
              <w:rPr>
                <w:rFonts w:asciiTheme="minorHAnsi" w:eastAsia="Calibri" w:hAnsiTheme="minorHAnsi" w:cs="Times New Roman"/>
                <w:lang w:val="en-US"/>
              </w:rPr>
              <w:t xml:space="preserve">LNI/R </w:t>
            </w:r>
          </w:p>
        </w:tc>
      </w:tr>
      <w:tr w:rsidR="002E50CE" w:rsidRPr="00BB109D" w14:paraId="2D6E8468" w14:textId="77777777" w:rsidTr="00C36168">
        <w:trPr>
          <w:tblHeader/>
        </w:trPr>
        <w:tc>
          <w:tcPr>
            <w:tcW w:w="2541" w:type="dxa"/>
            <w:shd w:val="clear" w:color="auto" w:fill="ED7D31" w:themeFill="accent2"/>
          </w:tcPr>
          <w:p w14:paraId="23C6E0BD" w14:textId="77777777" w:rsidR="002E50CE" w:rsidRPr="00BB109D" w:rsidRDefault="002E50CE" w:rsidP="00C36168">
            <w:pPr>
              <w:rPr>
                <w:rFonts w:asciiTheme="minorHAnsi" w:eastAsia="Calibri" w:hAnsiTheme="minorHAnsi" w:cs="Times New Roman"/>
                <w:b/>
                <w:sz w:val="20"/>
                <w:szCs w:val="20"/>
                <w:lang w:val="en-US"/>
              </w:rPr>
            </w:pPr>
            <w:r w:rsidRPr="00BB109D">
              <w:rPr>
                <w:rFonts w:asciiTheme="minorHAnsi" w:eastAsia="Calibri" w:hAnsiTheme="minorHAnsi" w:cs="Times New Roman"/>
                <w:b/>
                <w:sz w:val="20"/>
                <w:szCs w:val="20"/>
                <w:lang w:val="en-US"/>
              </w:rPr>
              <w:t xml:space="preserve">Stakeholder </w:t>
            </w:r>
          </w:p>
        </w:tc>
        <w:tc>
          <w:tcPr>
            <w:tcW w:w="3394" w:type="dxa"/>
            <w:gridSpan w:val="3"/>
            <w:shd w:val="clear" w:color="auto" w:fill="ED7D31" w:themeFill="accent2"/>
          </w:tcPr>
          <w:p w14:paraId="1FA86F5B" w14:textId="77777777" w:rsidR="002E50CE" w:rsidRPr="00BB109D" w:rsidRDefault="002E50CE" w:rsidP="00C36168">
            <w:pPr>
              <w:rPr>
                <w:rFonts w:asciiTheme="minorHAnsi" w:eastAsia="Calibri" w:hAnsiTheme="minorHAnsi" w:cs="Times New Roman"/>
                <w:b/>
                <w:sz w:val="20"/>
                <w:szCs w:val="20"/>
                <w:lang w:val="en-US"/>
              </w:rPr>
            </w:pPr>
            <w:r w:rsidRPr="00BB109D">
              <w:rPr>
                <w:rFonts w:asciiTheme="minorHAnsi" w:eastAsia="Calibri" w:hAnsiTheme="minorHAnsi" w:cs="Times New Roman"/>
                <w:b/>
                <w:sz w:val="20"/>
                <w:szCs w:val="20"/>
                <w:lang w:val="en-US"/>
              </w:rPr>
              <w:t xml:space="preserve">Stakeholder interest </w:t>
            </w:r>
          </w:p>
        </w:tc>
        <w:tc>
          <w:tcPr>
            <w:tcW w:w="990" w:type="dxa"/>
            <w:shd w:val="clear" w:color="auto" w:fill="ED7D31" w:themeFill="accent2"/>
          </w:tcPr>
          <w:p w14:paraId="1BC4AE7B" w14:textId="77777777" w:rsidR="002E50CE" w:rsidRPr="00BB109D" w:rsidRDefault="002E50CE" w:rsidP="00C36168">
            <w:pPr>
              <w:rPr>
                <w:rFonts w:asciiTheme="minorHAnsi" w:eastAsia="Calibri" w:hAnsiTheme="minorHAnsi" w:cs="Times New Roman"/>
                <w:b/>
                <w:sz w:val="20"/>
                <w:szCs w:val="20"/>
                <w:lang w:val="en-US"/>
              </w:rPr>
            </w:pPr>
            <w:r w:rsidRPr="00BB109D">
              <w:rPr>
                <w:rFonts w:asciiTheme="minorHAnsi" w:eastAsia="Calibri" w:hAnsiTheme="minorHAnsi" w:cs="Times New Roman"/>
                <w:b/>
                <w:sz w:val="20"/>
                <w:szCs w:val="20"/>
                <w:lang w:val="en-US"/>
              </w:rPr>
              <w:t xml:space="preserve">Impact </w:t>
            </w:r>
          </w:p>
        </w:tc>
        <w:tc>
          <w:tcPr>
            <w:tcW w:w="1170" w:type="dxa"/>
            <w:shd w:val="clear" w:color="auto" w:fill="ED7D31" w:themeFill="accent2"/>
          </w:tcPr>
          <w:p w14:paraId="636675E7" w14:textId="77777777" w:rsidR="002E50CE" w:rsidRPr="00BB109D" w:rsidRDefault="002E50CE" w:rsidP="00C36168">
            <w:pPr>
              <w:rPr>
                <w:rFonts w:asciiTheme="minorHAnsi" w:eastAsia="Calibri" w:hAnsiTheme="minorHAnsi" w:cs="Times New Roman"/>
                <w:b/>
                <w:sz w:val="20"/>
                <w:szCs w:val="20"/>
                <w:lang w:val="en-US"/>
              </w:rPr>
            </w:pPr>
            <w:r w:rsidRPr="00BB109D">
              <w:rPr>
                <w:rFonts w:asciiTheme="minorHAnsi" w:eastAsia="Calibri" w:hAnsiTheme="minorHAnsi" w:cs="Times New Roman"/>
                <w:b/>
                <w:sz w:val="20"/>
                <w:szCs w:val="20"/>
                <w:lang w:val="en-US"/>
              </w:rPr>
              <w:t xml:space="preserve">Influence /resource </w:t>
            </w:r>
          </w:p>
        </w:tc>
        <w:tc>
          <w:tcPr>
            <w:tcW w:w="1800" w:type="dxa"/>
            <w:shd w:val="clear" w:color="auto" w:fill="ED7D31" w:themeFill="accent2"/>
          </w:tcPr>
          <w:p w14:paraId="6CC61B39" w14:textId="77777777" w:rsidR="002E50CE" w:rsidRPr="00BB109D" w:rsidRDefault="002E50CE" w:rsidP="00C36168">
            <w:pPr>
              <w:rPr>
                <w:rFonts w:asciiTheme="minorHAnsi" w:eastAsia="Calibri" w:hAnsiTheme="minorHAnsi" w:cs="Times New Roman"/>
                <w:b/>
                <w:sz w:val="20"/>
                <w:szCs w:val="20"/>
                <w:lang w:val="en-US"/>
              </w:rPr>
            </w:pPr>
            <w:r w:rsidRPr="00BB109D">
              <w:rPr>
                <w:rFonts w:asciiTheme="minorHAnsi" w:eastAsia="Calibri" w:hAnsiTheme="minorHAnsi" w:cs="Times New Roman"/>
                <w:b/>
                <w:sz w:val="20"/>
                <w:szCs w:val="20"/>
                <w:lang w:val="en-US"/>
              </w:rPr>
              <w:t xml:space="preserve">Resource </w:t>
            </w:r>
          </w:p>
        </w:tc>
        <w:tc>
          <w:tcPr>
            <w:tcW w:w="1680" w:type="dxa"/>
            <w:shd w:val="clear" w:color="auto" w:fill="ED7D31" w:themeFill="accent2"/>
          </w:tcPr>
          <w:p w14:paraId="070F40AA" w14:textId="77777777" w:rsidR="002E50CE" w:rsidRPr="00BB109D" w:rsidRDefault="002E50CE" w:rsidP="00C36168">
            <w:pPr>
              <w:rPr>
                <w:rFonts w:asciiTheme="minorHAnsi" w:eastAsia="Calibri" w:hAnsiTheme="minorHAnsi" w:cs="Times New Roman"/>
                <w:b/>
                <w:sz w:val="20"/>
                <w:szCs w:val="20"/>
                <w:lang w:val="en-US"/>
              </w:rPr>
            </w:pPr>
            <w:r w:rsidRPr="00BB109D">
              <w:rPr>
                <w:rFonts w:asciiTheme="minorHAnsi" w:eastAsia="Calibri" w:hAnsiTheme="minorHAnsi" w:cs="Times New Roman"/>
                <w:b/>
                <w:sz w:val="20"/>
                <w:szCs w:val="20"/>
                <w:lang w:val="en-US"/>
              </w:rPr>
              <w:t>Impact/ Influence  group</w:t>
            </w:r>
          </w:p>
        </w:tc>
        <w:tc>
          <w:tcPr>
            <w:tcW w:w="2373" w:type="dxa"/>
            <w:shd w:val="clear" w:color="auto" w:fill="ED7D31" w:themeFill="accent2"/>
          </w:tcPr>
          <w:p w14:paraId="6F305D0C" w14:textId="54B6D2C3" w:rsidR="002E50CE" w:rsidRPr="00BB109D" w:rsidRDefault="002E50CE" w:rsidP="00C36168">
            <w:pPr>
              <w:rPr>
                <w:rFonts w:asciiTheme="minorHAnsi" w:eastAsia="Calibri" w:hAnsiTheme="minorHAnsi" w:cs="Times New Roman"/>
                <w:b/>
                <w:sz w:val="20"/>
                <w:szCs w:val="20"/>
                <w:lang w:val="en-US"/>
              </w:rPr>
            </w:pPr>
            <w:r w:rsidRPr="00BB109D">
              <w:rPr>
                <w:rFonts w:asciiTheme="minorHAnsi" w:eastAsia="Calibri" w:hAnsiTheme="minorHAnsi" w:cs="Times New Roman"/>
                <w:b/>
                <w:sz w:val="20"/>
                <w:szCs w:val="20"/>
                <w:lang w:val="en-US"/>
              </w:rPr>
              <w:t xml:space="preserve">Project </w:t>
            </w:r>
            <w:r w:rsidR="00C36168">
              <w:rPr>
                <w:rFonts w:asciiTheme="minorHAnsi" w:eastAsia="Calibri" w:hAnsiTheme="minorHAnsi" w:cs="Times New Roman"/>
                <w:b/>
                <w:sz w:val="20"/>
                <w:szCs w:val="20"/>
                <w:lang w:val="en-US"/>
              </w:rPr>
              <w:t>Consultation S</w:t>
            </w:r>
            <w:r w:rsidRPr="00BB109D">
              <w:rPr>
                <w:rFonts w:asciiTheme="minorHAnsi" w:eastAsia="Calibri" w:hAnsiTheme="minorHAnsi" w:cs="Times New Roman"/>
                <w:b/>
                <w:sz w:val="20"/>
                <w:szCs w:val="20"/>
                <w:lang w:val="en-US"/>
              </w:rPr>
              <w:t xml:space="preserve">tage </w:t>
            </w:r>
          </w:p>
        </w:tc>
      </w:tr>
      <w:tr w:rsidR="002E50CE" w:rsidRPr="00BB109D" w14:paraId="678C51B7" w14:textId="77777777" w:rsidTr="00C36168">
        <w:tc>
          <w:tcPr>
            <w:tcW w:w="13948" w:type="dxa"/>
            <w:gridSpan w:val="9"/>
            <w:shd w:val="clear" w:color="auto" w:fill="D9E2F3"/>
          </w:tcPr>
          <w:p w14:paraId="03DA44C1" w14:textId="77777777" w:rsidR="002E50CE" w:rsidRPr="00BB109D" w:rsidRDefault="002E50CE" w:rsidP="00C36168">
            <w:pPr>
              <w:jc w:val="center"/>
              <w:rPr>
                <w:rFonts w:asciiTheme="minorHAnsi" w:eastAsia="Calibri" w:hAnsiTheme="minorHAnsi" w:cs="Times New Roman"/>
                <w:sz w:val="20"/>
                <w:szCs w:val="20"/>
                <w:lang w:val="en-US"/>
              </w:rPr>
            </w:pPr>
            <w:r w:rsidRPr="00BB109D">
              <w:rPr>
                <w:rFonts w:asciiTheme="minorHAnsi" w:eastAsia="Calibri" w:hAnsiTheme="minorHAnsi" w:cs="Times New Roman"/>
                <w:b/>
                <w:sz w:val="20"/>
                <w:szCs w:val="20"/>
                <w:lang w:val="en-US"/>
              </w:rPr>
              <w:t>CORE DECISION MAKERS</w:t>
            </w:r>
          </w:p>
        </w:tc>
      </w:tr>
      <w:tr w:rsidR="002E50CE" w:rsidRPr="00BB109D" w14:paraId="531B5C30" w14:textId="77777777" w:rsidTr="00C36168">
        <w:tc>
          <w:tcPr>
            <w:tcW w:w="2541" w:type="dxa"/>
          </w:tcPr>
          <w:p w14:paraId="0D27BCC4"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 xml:space="preserve">UNDP/ GCF </w:t>
            </w:r>
          </w:p>
        </w:tc>
        <w:tc>
          <w:tcPr>
            <w:tcW w:w="3394" w:type="dxa"/>
            <w:gridSpan w:val="3"/>
          </w:tcPr>
          <w:p w14:paraId="4881522A"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 xml:space="preserve">Project funding </w:t>
            </w:r>
          </w:p>
        </w:tc>
        <w:tc>
          <w:tcPr>
            <w:tcW w:w="990" w:type="dxa"/>
          </w:tcPr>
          <w:p w14:paraId="243A007B"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HPI</w:t>
            </w:r>
          </w:p>
        </w:tc>
        <w:tc>
          <w:tcPr>
            <w:tcW w:w="1170" w:type="dxa"/>
          </w:tcPr>
          <w:p w14:paraId="603145C0"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HPI/R</w:t>
            </w:r>
          </w:p>
        </w:tc>
        <w:tc>
          <w:tcPr>
            <w:tcW w:w="1800" w:type="dxa"/>
          </w:tcPr>
          <w:p w14:paraId="5D4DB323"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Project funds and technical expertise</w:t>
            </w:r>
          </w:p>
        </w:tc>
        <w:tc>
          <w:tcPr>
            <w:tcW w:w="1680" w:type="dxa"/>
          </w:tcPr>
          <w:p w14:paraId="08DE1E22"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Group 2</w:t>
            </w:r>
          </w:p>
        </w:tc>
        <w:tc>
          <w:tcPr>
            <w:tcW w:w="2373" w:type="dxa"/>
          </w:tcPr>
          <w:p w14:paraId="4C36BEB7" w14:textId="77777777" w:rsidR="002E50CE" w:rsidRPr="005B7C53" w:rsidRDefault="002E50CE" w:rsidP="007B03D6">
            <w:pPr>
              <w:pStyle w:val="ListParagraph"/>
              <w:numPr>
                <w:ilvl w:val="0"/>
                <w:numId w:val="90"/>
              </w:numPr>
              <w:spacing w:before="0"/>
              <w:ind w:left="196" w:hanging="270"/>
              <w:rPr>
                <w:rFonts w:asciiTheme="minorHAnsi" w:eastAsia="Calibri" w:hAnsiTheme="minorHAnsi" w:cs="Times New Roman"/>
                <w:sz w:val="20"/>
                <w:szCs w:val="20"/>
                <w:lang w:val="en-US"/>
              </w:rPr>
            </w:pPr>
            <w:r w:rsidRPr="005B7C53">
              <w:rPr>
                <w:rFonts w:asciiTheme="minorHAnsi" w:eastAsia="Calibri" w:hAnsiTheme="minorHAnsi" w:cs="Times New Roman"/>
                <w:sz w:val="20"/>
                <w:szCs w:val="20"/>
                <w:lang w:val="en-US"/>
              </w:rPr>
              <w:t xml:space="preserve">Inception </w:t>
            </w:r>
          </w:p>
          <w:p w14:paraId="6B3F4D71" w14:textId="77777777" w:rsidR="002E50CE" w:rsidRPr="005B7C53" w:rsidRDefault="002E50CE" w:rsidP="007B03D6">
            <w:pPr>
              <w:pStyle w:val="ListParagraph"/>
              <w:numPr>
                <w:ilvl w:val="0"/>
                <w:numId w:val="90"/>
              </w:numPr>
              <w:spacing w:before="0"/>
              <w:ind w:left="196" w:hanging="270"/>
              <w:rPr>
                <w:rFonts w:asciiTheme="minorHAnsi" w:eastAsia="Calibri" w:hAnsiTheme="minorHAnsi" w:cs="Times New Roman"/>
                <w:sz w:val="20"/>
                <w:szCs w:val="20"/>
                <w:lang w:val="en-US"/>
              </w:rPr>
            </w:pPr>
            <w:r w:rsidRPr="005B7C53">
              <w:rPr>
                <w:rFonts w:asciiTheme="minorHAnsi" w:eastAsia="Calibri" w:hAnsiTheme="minorHAnsi" w:cs="Times New Roman"/>
                <w:sz w:val="20"/>
                <w:szCs w:val="20"/>
                <w:lang w:val="en-US"/>
              </w:rPr>
              <w:t>Design</w:t>
            </w:r>
          </w:p>
          <w:p w14:paraId="768AD585" w14:textId="77777777" w:rsidR="002E50CE" w:rsidRPr="005B7C53" w:rsidRDefault="002E50CE" w:rsidP="007B03D6">
            <w:pPr>
              <w:pStyle w:val="ListParagraph"/>
              <w:numPr>
                <w:ilvl w:val="0"/>
                <w:numId w:val="90"/>
              </w:numPr>
              <w:spacing w:before="0"/>
              <w:ind w:left="196" w:hanging="270"/>
              <w:rPr>
                <w:rFonts w:asciiTheme="minorHAnsi" w:eastAsia="Calibri" w:hAnsiTheme="minorHAnsi" w:cs="Times New Roman"/>
                <w:sz w:val="20"/>
                <w:szCs w:val="20"/>
                <w:lang w:val="en-US"/>
              </w:rPr>
            </w:pPr>
            <w:r w:rsidRPr="005B7C53">
              <w:rPr>
                <w:rFonts w:asciiTheme="minorHAnsi" w:eastAsia="Calibri" w:hAnsiTheme="minorHAnsi" w:cs="Times New Roman"/>
                <w:sz w:val="20"/>
                <w:szCs w:val="20"/>
                <w:lang w:val="en-US"/>
              </w:rPr>
              <w:t xml:space="preserve">Project implementation </w:t>
            </w:r>
          </w:p>
          <w:p w14:paraId="472E37B1" w14:textId="77777777" w:rsidR="002E50CE" w:rsidRPr="005B7C53" w:rsidRDefault="002E50CE" w:rsidP="007B03D6">
            <w:pPr>
              <w:pStyle w:val="ListParagraph"/>
              <w:numPr>
                <w:ilvl w:val="0"/>
                <w:numId w:val="90"/>
              </w:numPr>
              <w:spacing w:before="0"/>
              <w:ind w:left="196" w:hanging="270"/>
              <w:rPr>
                <w:rFonts w:asciiTheme="minorHAnsi" w:eastAsia="Calibri" w:hAnsiTheme="minorHAnsi" w:cs="Times New Roman"/>
                <w:sz w:val="20"/>
                <w:szCs w:val="20"/>
                <w:lang w:val="en-US"/>
              </w:rPr>
            </w:pPr>
            <w:r w:rsidRPr="005B7C53">
              <w:rPr>
                <w:rFonts w:asciiTheme="minorHAnsi" w:eastAsia="Calibri" w:hAnsiTheme="minorHAnsi" w:cs="Times New Roman"/>
                <w:sz w:val="20"/>
                <w:szCs w:val="20"/>
                <w:lang w:val="en-US"/>
              </w:rPr>
              <w:t xml:space="preserve">Decommissioning </w:t>
            </w:r>
          </w:p>
        </w:tc>
      </w:tr>
      <w:tr w:rsidR="002E50CE" w:rsidRPr="00BB109D" w14:paraId="2647355E" w14:textId="77777777" w:rsidTr="00C36168">
        <w:tc>
          <w:tcPr>
            <w:tcW w:w="2541" w:type="dxa"/>
          </w:tcPr>
          <w:p w14:paraId="5BAC83F0"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 xml:space="preserve"> Ministry of Lands, Agriculture, Water, Climate and Rural Resettlement</w:t>
            </w:r>
          </w:p>
        </w:tc>
        <w:tc>
          <w:tcPr>
            <w:tcW w:w="3394" w:type="dxa"/>
            <w:gridSpan w:val="3"/>
          </w:tcPr>
          <w:p w14:paraId="044E7A9D"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Provision of technical, extension, advisory, regulatory and administrative services</w:t>
            </w:r>
            <w:r w:rsidRPr="00BB109D">
              <w:rPr>
                <w:rFonts w:asciiTheme="minorHAnsi" w:eastAsia="Calibri" w:hAnsiTheme="minorHAnsi" w:cs="Times New Roman"/>
                <w:sz w:val="20"/>
                <w:szCs w:val="20"/>
              </w:rPr>
              <w:t xml:space="preserve">. </w:t>
            </w:r>
            <w:r w:rsidRPr="00BB109D">
              <w:rPr>
                <w:rFonts w:asciiTheme="minorHAnsi" w:eastAsia="Calibri" w:hAnsiTheme="minorHAnsi" w:cs="Times New Roman"/>
                <w:sz w:val="20"/>
                <w:szCs w:val="20"/>
                <w:lang w:val="en-US"/>
              </w:rPr>
              <w:t>Land Ownership and Land Use</w:t>
            </w:r>
          </w:p>
        </w:tc>
        <w:tc>
          <w:tcPr>
            <w:tcW w:w="990" w:type="dxa"/>
          </w:tcPr>
          <w:p w14:paraId="51C28624"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HPI</w:t>
            </w:r>
          </w:p>
        </w:tc>
        <w:tc>
          <w:tcPr>
            <w:tcW w:w="1170" w:type="dxa"/>
          </w:tcPr>
          <w:p w14:paraId="2EA0FA41"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HPI/R</w:t>
            </w:r>
          </w:p>
        </w:tc>
        <w:tc>
          <w:tcPr>
            <w:tcW w:w="1800" w:type="dxa"/>
          </w:tcPr>
          <w:p w14:paraId="70AD6E05"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Project funds and technical expertise</w:t>
            </w:r>
          </w:p>
        </w:tc>
        <w:tc>
          <w:tcPr>
            <w:tcW w:w="1680" w:type="dxa"/>
          </w:tcPr>
          <w:p w14:paraId="4862B0EC"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Group 2</w:t>
            </w:r>
          </w:p>
        </w:tc>
        <w:tc>
          <w:tcPr>
            <w:tcW w:w="2373" w:type="dxa"/>
          </w:tcPr>
          <w:p w14:paraId="0D2A385C" w14:textId="77777777" w:rsidR="002E50CE" w:rsidRPr="005B7C53" w:rsidRDefault="002E50CE" w:rsidP="007B03D6">
            <w:pPr>
              <w:pStyle w:val="ListParagraph"/>
              <w:numPr>
                <w:ilvl w:val="0"/>
                <w:numId w:val="90"/>
              </w:numPr>
              <w:spacing w:before="0"/>
              <w:ind w:left="196" w:hanging="270"/>
              <w:rPr>
                <w:rFonts w:asciiTheme="minorHAnsi" w:eastAsia="Calibri" w:hAnsiTheme="minorHAnsi" w:cs="Times New Roman"/>
                <w:sz w:val="20"/>
                <w:szCs w:val="20"/>
                <w:lang w:val="en-US"/>
              </w:rPr>
            </w:pPr>
            <w:r w:rsidRPr="005B7C53">
              <w:rPr>
                <w:rFonts w:asciiTheme="minorHAnsi" w:eastAsia="Calibri" w:hAnsiTheme="minorHAnsi" w:cs="Times New Roman"/>
                <w:sz w:val="20"/>
                <w:szCs w:val="20"/>
                <w:lang w:val="en-US"/>
              </w:rPr>
              <w:t xml:space="preserve">Inception </w:t>
            </w:r>
          </w:p>
          <w:p w14:paraId="27C0E71B" w14:textId="77777777" w:rsidR="002E50CE" w:rsidRPr="005B7C53" w:rsidRDefault="002E50CE" w:rsidP="007B03D6">
            <w:pPr>
              <w:pStyle w:val="ListParagraph"/>
              <w:numPr>
                <w:ilvl w:val="0"/>
                <w:numId w:val="90"/>
              </w:numPr>
              <w:spacing w:before="0"/>
              <w:ind w:left="196" w:hanging="270"/>
              <w:rPr>
                <w:rFonts w:asciiTheme="minorHAnsi" w:eastAsia="Calibri" w:hAnsiTheme="minorHAnsi" w:cs="Times New Roman"/>
                <w:sz w:val="20"/>
                <w:szCs w:val="20"/>
                <w:lang w:val="en-US"/>
              </w:rPr>
            </w:pPr>
            <w:r w:rsidRPr="005B7C53">
              <w:rPr>
                <w:rFonts w:asciiTheme="minorHAnsi" w:eastAsia="Calibri" w:hAnsiTheme="minorHAnsi" w:cs="Times New Roman"/>
                <w:sz w:val="20"/>
                <w:szCs w:val="20"/>
                <w:lang w:val="en-US"/>
              </w:rPr>
              <w:t>Design</w:t>
            </w:r>
          </w:p>
          <w:p w14:paraId="2E6ECDCD" w14:textId="77777777" w:rsidR="002E50CE" w:rsidRPr="005B7C53" w:rsidRDefault="002E50CE" w:rsidP="007B03D6">
            <w:pPr>
              <w:pStyle w:val="ListParagraph"/>
              <w:numPr>
                <w:ilvl w:val="0"/>
                <w:numId w:val="90"/>
              </w:numPr>
              <w:spacing w:before="0"/>
              <w:ind w:left="196" w:hanging="270"/>
              <w:rPr>
                <w:rFonts w:asciiTheme="minorHAnsi" w:eastAsia="Calibri" w:hAnsiTheme="minorHAnsi" w:cs="Times New Roman"/>
                <w:sz w:val="20"/>
                <w:szCs w:val="20"/>
                <w:lang w:val="en-US"/>
              </w:rPr>
            </w:pPr>
            <w:r w:rsidRPr="005B7C53">
              <w:rPr>
                <w:rFonts w:asciiTheme="minorHAnsi" w:eastAsia="Calibri" w:hAnsiTheme="minorHAnsi" w:cs="Times New Roman"/>
                <w:sz w:val="20"/>
                <w:szCs w:val="20"/>
                <w:lang w:val="en-US"/>
              </w:rPr>
              <w:t xml:space="preserve">Project implementation </w:t>
            </w:r>
          </w:p>
          <w:p w14:paraId="6BDA06E3" w14:textId="77777777" w:rsidR="002E50CE" w:rsidRPr="005B7C53" w:rsidRDefault="002E50CE" w:rsidP="007B03D6">
            <w:pPr>
              <w:pStyle w:val="ListParagraph"/>
              <w:numPr>
                <w:ilvl w:val="0"/>
                <w:numId w:val="90"/>
              </w:numPr>
              <w:spacing w:before="0"/>
              <w:ind w:left="196" w:hanging="270"/>
              <w:rPr>
                <w:rFonts w:asciiTheme="minorHAnsi" w:eastAsia="Calibri" w:hAnsiTheme="minorHAnsi" w:cs="Times New Roman"/>
                <w:sz w:val="20"/>
                <w:szCs w:val="20"/>
                <w:lang w:val="en-US"/>
              </w:rPr>
            </w:pPr>
            <w:r w:rsidRPr="005B7C53">
              <w:rPr>
                <w:rFonts w:asciiTheme="minorHAnsi" w:eastAsia="Calibri" w:hAnsiTheme="minorHAnsi" w:cs="Times New Roman"/>
                <w:sz w:val="20"/>
                <w:szCs w:val="20"/>
                <w:lang w:val="en-US"/>
              </w:rPr>
              <w:t xml:space="preserve">Decommissioning </w:t>
            </w:r>
          </w:p>
        </w:tc>
      </w:tr>
      <w:tr w:rsidR="002E50CE" w:rsidRPr="00BB109D" w14:paraId="73EB3FB1" w14:textId="77777777" w:rsidTr="00C36168">
        <w:tc>
          <w:tcPr>
            <w:tcW w:w="2541" w:type="dxa"/>
          </w:tcPr>
          <w:p w14:paraId="14D71737"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Department of irrigation</w:t>
            </w:r>
          </w:p>
        </w:tc>
        <w:tc>
          <w:tcPr>
            <w:tcW w:w="3394" w:type="dxa"/>
            <w:gridSpan w:val="3"/>
          </w:tcPr>
          <w:p w14:paraId="1AA25813"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 xml:space="preserve">Provision of agricultural engineering, mechanization and irrigation services </w:t>
            </w:r>
          </w:p>
        </w:tc>
        <w:tc>
          <w:tcPr>
            <w:tcW w:w="990" w:type="dxa"/>
          </w:tcPr>
          <w:p w14:paraId="61198221"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HPI</w:t>
            </w:r>
          </w:p>
        </w:tc>
        <w:tc>
          <w:tcPr>
            <w:tcW w:w="1170" w:type="dxa"/>
          </w:tcPr>
          <w:p w14:paraId="2AA212CB"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HPI/R</w:t>
            </w:r>
          </w:p>
        </w:tc>
        <w:tc>
          <w:tcPr>
            <w:tcW w:w="1800" w:type="dxa"/>
          </w:tcPr>
          <w:p w14:paraId="26B7B151"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 xml:space="preserve">Technical expertise and irrigation schemes </w:t>
            </w:r>
          </w:p>
        </w:tc>
        <w:tc>
          <w:tcPr>
            <w:tcW w:w="1680" w:type="dxa"/>
          </w:tcPr>
          <w:p w14:paraId="701A3369"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Group 2</w:t>
            </w:r>
          </w:p>
        </w:tc>
        <w:tc>
          <w:tcPr>
            <w:tcW w:w="2373" w:type="dxa"/>
          </w:tcPr>
          <w:p w14:paraId="38332BD2" w14:textId="77777777" w:rsidR="002E50CE" w:rsidRPr="005B7C53" w:rsidRDefault="002E50CE" w:rsidP="007B03D6">
            <w:pPr>
              <w:pStyle w:val="ListParagraph"/>
              <w:numPr>
                <w:ilvl w:val="0"/>
                <w:numId w:val="90"/>
              </w:numPr>
              <w:spacing w:before="0"/>
              <w:ind w:left="196" w:hanging="270"/>
              <w:rPr>
                <w:rFonts w:asciiTheme="minorHAnsi" w:eastAsia="Calibri" w:hAnsiTheme="minorHAnsi" w:cs="Times New Roman"/>
                <w:sz w:val="20"/>
                <w:szCs w:val="20"/>
                <w:lang w:val="en-US"/>
              </w:rPr>
            </w:pPr>
            <w:r w:rsidRPr="005B7C53">
              <w:rPr>
                <w:rFonts w:asciiTheme="minorHAnsi" w:eastAsia="Calibri" w:hAnsiTheme="minorHAnsi" w:cs="Times New Roman"/>
                <w:sz w:val="20"/>
                <w:szCs w:val="20"/>
                <w:lang w:val="en-US"/>
              </w:rPr>
              <w:t xml:space="preserve">Inception </w:t>
            </w:r>
          </w:p>
          <w:p w14:paraId="1E24E7B1" w14:textId="77777777" w:rsidR="002E50CE" w:rsidRPr="005B7C53" w:rsidRDefault="002E50CE" w:rsidP="007B03D6">
            <w:pPr>
              <w:pStyle w:val="ListParagraph"/>
              <w:numPr>
                <w:ilvl w:val="0"/>
                <w:numId w:val="90"/>
              </w:numPr>
              <w:spacing w:before="0"/>
              <w:ind w:left="196" w:hanging="270"/>
              <w:rPr>
                <w:rFonts w:asciiTheme="minorHAnsi" w:eastAsia="Calibri" w:hAnsiTheme="minorHAnsi" w:cs="Times New Roman"/>
                <w:sz w:val="20"/>
                <w:szCs w:val="20"/>
                <w:lang w:val="en-US"/>
              </w:rPr>
            </w:pPr>
            <w:r w:rsidRPr="005B7C53">
              <w:rPr>
                <w:rFonts w:asciiTheme="minorHAnsi" w:eastAsia="Calibri" w:hAnsiTheme="minorHAnsi" w:cs="Times New Roman"/>
                <w:sz w:val="20"/>
                <w:szCs w:val="20"/>
                <w:lang w:val="en-US"/>
              </w:rPr>
              <w:t>Design</w:t>
            </w:r>
          </w:p>
          <w:p w14:paraId="08D920F5" w14:textId="77777777" w:rsidR="002E50CE" w:rsidRPr="005B7C53" w:rsidRDefault="002E50CE" w:rsidP="007B03D6">
            <w:pPr>
              <w:pStyle w:val="ListParagraph"/>
              <w:numPr>
                <w:ilvl w:val="0"/>
                <w:numId w:val="90"/>
              </w:numPr>
              <w:spacing w:before="0"/>
              <w:ind w:left="196" w:hanging="270"/>
              <w:rPr>
                <w:rFonts w:asciiTheme="minorHAnsi" w:eastAsia="Calibri" w:hAnsiTheme="minorHAnsi" w:cs="Times New Roman"/>
                <w:sz w:val="20"/>
                <w:szCs w:val="20"/>
                <w:lang w:val="en-US"/>
              </w:rPr>
            </w:pPr>
            <w:r w:rsidRPr="005B7C53">
              <w:rPr>
                <w:rFonts w:asciiTheme="minorHAnsi" w:eastAsia="Calibri" w:hAnsiTheme="minorHAnsi" w:cs="Times New Roman"/>
                <w:sz w:val="20"/>
                <w:szCs w:val="20"/>
                <w:lang w:val="en-US"/>
              </w:rPr>
              <w:t xml:space="preserve">Project implementation </w:t>
            </w:r>
          </w:p>
          <w:p w14:paraId="0CD21E90" w14:textId="77777777" w:rsidR="002E50CE" w:rsidRPr="005B7C53" w:rsidRDefault="002E50CE" w:rsidP="007B03D6">
            <w:pPr>
              <w:pStyle w:val="ListParagraph"/>
              <w:numPr>
                <w:ilvl w:val="0"/>
                <w:numId w:val="90"/>
              </w:numPr>
              <w:spacing w:before="0"/>
              <w:ind w:left="196" w:hanging="270"/>
              <w:rPr>
                <w:rFonts w:asciiTheme="minorHAnsi" w:eastAsia="Calibri" w:hAnsiTheme="minorHAnsi" w:cs="Times New Roman"/>
                <w:sz w:val="20"/>
                <w:szCs w:val="20"/>
                <w:lang w:val="en-US"/>
              </w:rPr>
            </w:pPr>
            <w:r w:rsidRPr="005B7C53">
              <w:rPr>
                <w:rFonts w:asciiTheme="minorHAnsi" w:eastAsia="Calibri" w:hAnsiTheme="minorHAnsi" w:cs="Times New Roman"/>
                <w:sz w:val="20"/>
                <w:szCs w:val="20"/>
                <w:lang w:val="en-US"/>
              </w:rPr>
              <w:t xml:space="preserve">Decommissioning </w:t>
            </w:r>
          </w:p>
        </w:tc>
      </w:tr>
      <w:tr w:rsidR="002E50CE" w:rsidRPr="00BB109D" w14:paraId="2B2C46ED" w14:textId="77777777" w:rsidTr="00C36168">
        <w:tc>
          <w:tcPr>
            <w:tcW w:w="2541" w:type="dxa"/>
          </w:tcPr>
          <w:p w14:paraId="22F77126"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 xml:space="preserve">ZINWA </w:t>
            </w:r>
          </w:p>
        </w:tc>
        <w:tc>
          <w:tcPr>
            <w:tcW w:w="3394" w:type="dxa"/>
            <w:gridSpan w:val="3"/>
          </w:tcPr>
          <w:p w14:paraId="09BC7E6C"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Water resources management</w:t>
            </w:r>
          </w:p>
        </w:tc>
        <w:tc>
          <w:tcPr>
            <w:tcW w:w="990" w:type="dxa"/>
          </w:tcPr>
          <w:p w14:paraId="1F4AB0E1"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LPI</w:t>
            </w:r>
          </w:p>
        </w:tc>
        <w:tc>
          <w:tcPr>
            <w:tcW w:w="1170" w:type="dxa"/>
          </w:tcPr>
          <w:p w14:paraId="0F7071B2"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 xml:space="preserve">HPI/R </w:t>
            </w:r>
          </w:p>
        </w:tc>
        <w:tc>
          <w:tcPr>
            <w:tcW w:w="1800" w:type="dxa"/>
          </w:tcPr>
          <w:p w14:paraId="67C677DA"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 xml:space="preserve">Water resources </w:t>
            </w:r>
          </w:p>
        </w:tc>
        <w:tc>
          <w:tcPr>
            <w:tcW w:w="1680" w:type="dxa"/>
          </w:tcPr>
          <w:p w14:paraId="43F0DD42"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 xml:space="preserve">Group 4 </w:t>
            </w:r>
          </w:p>
        </w:tc>
        <w:tc>
          <w:tcPr>
            <w:tcW w:w="2373" w:type="dxa"/>
          </w:tcPr>
          <w:p w14:paraId="0A64F882" w14:textId="77777777" w:rsidR="002E50CE" w:rsidRPr="005B7C53" w:rsidRDefault="002E50CE" w:rsidP="007B03D6">
            <w:pPr>
              <w:pStyle w:val="ListParagraph"/>
              <w:numPr>
                <w:ilvl w:val="0"/>
                <w:numId w:val="90"/>
              </w:numPr>
              <w:spacing w:before="0"/>
              <w:ind w:left="196" w:hanging="270"/>
              <w:rPr>
                <w:rFonts w:asciiTheme="minorHAnsi" w:eastAsia="Calibri" w:hAnsiTheme="minorHAnsi" w:cs="Times New Roman"/>
                <w:sz w:val="20"/>
                <w:szCs w:val="20"/>
                <w:lang w:val="en-US"/>
              </w:rPr>
            </w:pPr>
            <w:r w:rsidRPr="005B7C53">
              <w:rPr>
                <w:rFonts w:asciiTheme="minorHAnsi" w:eastAsia="Calibri" w:hAnsiTheme="minorHAnsi" w:cs="Times New Roman"/>
                <w:sz w:val="20"/>
                <w:szCs w:val="20"/>
                <w:lang w:val="en-US"/>
              </w:rPr>
              <w:t xml:space="preserve">Inception </w:t>
            </w:r>
          </w:p>
          <w:p w14:paraId="5E9E4A4C" w14:textId="77777777" w:rsidR="002E50CE" w:rsidRPr="005B7C53" w:rsidRDefault="002E50CE" w:rsidP="007B03D6">
            <w:pPr>
              <w:pStyle w:val="ListParagraph"/>
              <w:numPr>
                <w:ilvl w:val="0"/>
                <w:numId w:val="90"/>
              </w:numPr>
              <w:spacing w:before="0"/>
              <w:ind w:left="196" w:hanging="270"/>
              <w:rPr>
                <w:rFonts w:asciiTheme="minorHAnsi" w:eastAsia="Calibri" w:hAnsiTheme="minorHAnsi" w:cs="Times New Roman"/>
                <w:sz w:val="20"/>
                <w:szCs w:val="20"/>
                <w:lang w:val="en-US"/>
              </w:rPr>
            </w:pPr>
            <w:r w:rsidRPr="005B7C53">
              <w:rPr>
                <w:rFonts w:asciiTheme="minorHAnsi" w:eastAsia="Calibri" w:hAnsiTheme="minorHAnsi" w:cs="Times New Roman"/>
                <w:sz w:val="20"/>
                <w:szCs w:val="20"/>
                <w:lang w:val="en-US"/>
              </w:rPr>
              <w:t>Design</w:t>
            </w:r>
          </w:p>
          <w:p w14:paraId="799532DA" w14:textId="77777777" w:rsidR="002E50CE" w:rsidRDefault="002E50CE" w:rsidP="007B03D6">
            <w:pPr>
              <w:pStyle w:val="ListParagraph"/>
              <w:numPr>
                <w:ilvl w:val="0"/>
                <w:numId w:val="90"/>
              </w:numPr>
              <w:spacing w:before="0"/>
              <w:ind w:left="196" w:hanging="270"/>
              <w:rPr>
                <w:rFonts w:asciiTheme="minorHAnsi" w:eastAsia="Calibri" w:hAnsiTheme="minorHAnsi" w:cs="Times New Roman"/>
                <w:sz w:val="20"/>
                <w:szCs w:val="20"/>
                <w:lang w:val="en-US"/>
              </w:rPr>
            </w:pPr>
            <w:r>
              <w:rPr>
                <w:rFonts w:asciiTheme="minorHAnsi" w:eastAsia="Calibri" w:hAnsiTheme="minorHAnsi" w:cs="Times New Roman"/>
                <w:sz w:val="20"/>
                <w:szCs w:val="20"/>
                <w:lang w:val="en-US"/>
              </w:rPr>
              <w:t>Project implementation</w:t>
            </w:r>
          </w:p>
          <w:p w14:paraId="6BCCCEF4" w14:textId="77777777" w:rsidR="002E50CE" w:rsidRPr="005B7C53" w:rsidRDefault="002E50CE" w:rsidP="007B03D6">
            <w:pPr>
              <w:pStyle w:val="ListParagraph"/>
              <w:numPr>
                <w:ilvl w:val="0"/>
                <w:numId w:val="90"/>
              </w:numPr>
              <w:spacing w:before="0"/>
              <w:ind w:left="196" w:hanging="270"/>
              <w:rPr>
                <w:rFonts w:asciiTheme="minorHAnsi" w:eastAsia="Calibri" w:hAnsiTheme="minorHAnsi" w:cs="Times New Roman"/>
                <w:sz w:val="20"/>
                <w:szCs w:val="20"/>
                <w:lang w:val="en-US"/>
              </w:rPr>
            </w:pPr>
            <w:r w:rsidRPr="005B7C53">
              <w:rPr>
                <w:rFonts w:asciiTheme="minorHAnsi" w:eastAsia="Calibri" w:hAnsiTheme="minorHAnsi" w:cs="Times New Roman"/>
                <w:sz w:val="20"/>
                <w:szCs w:val="20"/>
                <w:lang w:val="en-US"/>
              </w:rPr>
              <w:t xml:space="preserve">Decommissioning </w:t>
            </w:r>
          </w:p>
        </w:tc>
      </w:tr>
      <w:tr w:rsidR="002E50CE" w:rsidRPr="00BB109D" w14:paraId="3DD96D6B" w14:textId="77777777" w:rsidTr="00C36168">
        <w:tc>
          <w:tcPr>
            <w:tcW w:w="2541" w:type="dxa"/>
          </w:tcPr>
          <w:p w14:paraId="5CA9B54F"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 xml:space="preserve">Environmental Management Agency </w:t>
            </w:r>
          </w:p>
        </w:tc>
        <w:tc>
          <w:tcPr>
            <w:tcW w:w="3394" w:type="dxa"/>
            <w:gridSpan w:val="3"/>
          </w:tcPr>
          <w:p w14:paraId="759D6EEA"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 xml:space="preserve">Environmental protection </w:t>
            </w:r>
          </w:p>
        </w:tc>
        <w:tc>
          <w:tcPr>
            <w:tcW w:w="990" w:type="dxa"/>
          </w:tcPr>
          <w:p w14:paraId="33B4F155"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HPI</w:t>
            </w:r>
          </w:p>
        </w:tc>
        <w:tc>
          <w:tcPr>
            <w:tcW w:w="1170" w:type="dxa"/>
          </w:tcPr>
          <w:p w14:paraId="3F9B1A21"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 xml:space="preserve">HPI/R </w:t>
            </w:r>
          </w:p>
        </w:tc>
        <w:tc>
          <w:tcPr>
            <w:tcW w:w="1800" w:type="dxa"/>
          </w:tcPr>
          <w:p w14:paraId="3C462C12"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Technical expertise</w:t>
            </w:r>
          </w:p>
        </w:tc>
        <w:tc>
          <w:tcPr>
            <w:tcW w:w="1680" w:type="dxa"/>
          </w:tcPr>
          <w:p w14:paraId="6B157E56" w14:textId="77777777" w:rsidR="002E50CE" w:rsidRPr="00BB109D" w:rsidRDefault="002E50CE" w:rsidP="00C36168">
            <w:pPr>
              <w:rPr>
                <w:rFonts w:asciiTheme="minorHAnsi" w:eastAsia="Calibri" w:hAnsiTheme="minorHAnsi" w:cs="Times New Roman"/>
                <w:sz w:val="20"/>
                <w:szCs w:val="20"/>
              </w:rPr>
            </w:pPr>
            <w:r w:rsidRPr="00BB109D">
              <w:rPr>
                <w:rFonts w:asciiTheme="minorHAnsi" w:eastAsia="Calibri" w:hAnsiTheme="minorHAnsi" w:cs="Times New Roman"/>
                <w:sz w:val="20"/>
                <w:szCs w:val="20"/>
                <w:lang w:val="en-US"/>
              </w:rPr>
              <w:t>Group 2</w:t>
            </w:r>
          </w:p>
        </w:tc>
        <w:tc>
          <w:tcPr>
            <w:tcW w:w="2373" w:type="dxa"/>
          </w:tcPr>
          <w:p w14:paraId="329C943E" w14:textId="77777777" w:rsidR="002E50CE" w:rsidRPr="005B7C53" w:rsidRDefault="002E50CE" w:rsidP="007B03D6">
            <w:pPr>
              <w:pStyle w:val="ListParagraph"/>
              <w:numPr>
                <w:ilvl w:val="0"/>
                <w:numId w:val="90"/>
              </w:numPr>
              <w:spacing w:before="0"/>
              <w:ind w:left="196" w:hanging="270"/>
              <w:rPr>
                <w:rFonts w:asciiTheme="minorHAnsi" w:eastAsia="Calibri" w:hAnsiTheme="minorHAnsi" w:cs="Times New Roman"/>
                <w:sz w:val="20"/>
                <w:szCs w:val="20"/>
                <w:lang w:val="en-US"/>
              </w:rPr>
            </w:pPr>
            <w:r w:rsidRPr="005B7C53">
              <w:rPr>
                <w:rFonts w:asciiTheme="minorHAnsi" w:eastAsia="Calibri" w:hAnsiTheme="minorHAnsi" w:cs="Times New Roman"/>
                <w:sz w:val="20"/>
                <w:szCs w:val="20"/>
                <w:lang w:val="en-US"/>
              </w:rPr>
              <w:t xml:space="preserve">Inception </w:t>
            </w:r>
          </w:p>
          <w:p w14:paraId="3BEFD0B0" w14:textId="77777777" w:rsidR="002E50CE" w:rsidRPr="005B7C53" w:rsidRDefault="002E50CE" w:rsidP="007B03D6">
            <w:pPr>
              <w:pStyle w:val="ListParagraph"/>
              <w:numPr>
                <w:ilvl w:val="0"/>
                <w:numId w:val="90"/>
              </w:numPr>
              <w:spacing w:before="0"/>
              <w:ind w:left="196" w:hanging="270"/>
              <w:rPr>
                <w:rFonts w:asciiTheme="minorHAnsi" w:eastAsia="Calibri" w:hAnsiTheme="minorHAnsi" w:cs="Times New Roman"/>
                <w:sz w:val="20"/>
                <w:szCs w:val="20"/>
                <w:lang w:val="en-US"/>
              </w:rPr>
            </w:pPr>
            <w:r w:rsidRPr="005B7C53">
              <w:rPr>
                <w:rFonts w:asciiTheme="minorHAnsi" w:eastAsia="Calibri" w:hAnsiTheme="minorHAnsi" w:cs="Times New Roman"/>
                <w:sz w:val="20"/>
                <w:szCs w:val="20"/>
                <w:lang w:val="en-US"/>
              </w:rPr>
              <w:t>Design</w:t>
            </w:r>
          </w:p>
          <w:p w14:paraId="7A25B252" w14:textId="77777777" w:rsidR="002E50CE" w:rsidRPr="005B7C53" w:rsidRDefault="002E50CE" w:rsidP="007B03D6">
            <w:pPr>
              <w:pStyle w:val="ListParagraph"/>
              <w:numPr>
                <w:ilvl w:val="0"/>
                <w:numId w:val="90"/>
              </w:numPr>
              <w:spacing w:before="0"/>
              <w:ind w:left="196" w:hanging="270"/>
              <w:rPr>
                <w:rFonts w:asciiTheme="minorHAnsi" w:eastAsia="Calibri" w:hAnsiTheme="minorHAnsi" w:cs="Times New Roman"/>
                <w:sz w:val="20"/>
                <w:szCs w:val="20"/>
                <w:lang w:val="en-US"/>
              </w:rPr>
            </w:pPr>
            <w:r w:rsidRPr="005B7C53">
              <w:rPr>
                <w:rFonts w:asciiTheme="minorHAnsi" w:eastAsia="Calibri" w:hAnsiTheme="minorHAnsi" w:cs="Times New Roman"/>
                <w:sz w:val="20"/>
                <w:szCs w:val="20"/>
                <w:lang w:val="en-US"/>
              </w:rPr>
              <w:t xml:space="preserve">Project implementation </w:t>
            </w:r>
          </w:p>
          <w:p w14:paraId="1336F172" w14:textId="77777777" w:rsidR="002E50CE" w:rsidRPr="005B7C53" w:rsidRDefault="002E50CE" w:rsidP="007B03D6">
            <w:pPr>
              <w:pStyle w:val="ListParagraph"/>
              <w:numPr>
                <w:ilvl w:val="0"/>
                <w:numId w:val="90"/>
              </w:numPr>
              <w:spacing w:before="0"/>
              <w:ind w:left="196" w:hanging="270"/>
              <w:rPr>
                <w:rFonts w:asciiTheme="minorHAnsi" w:eastAsia="Calibri" w:hAnsiTheme="minorHAnsi" w:cs="Times New Roman"/>
                <w:sz w:val="20"/>
                <w:szCs w:val="20"/>
                <w:lang w:val="en-US"/>
              </w:rPr>
            </w:pPr>
            <w:r w:rsidRPr="005B7C53">
              <w:rPr>
                <w:rFonts w:asciiTheme="minorHAnsi" w:eastAsia="Calibri" w:hAnsiTheme="minorHAnsi" w:cs="Times New Roman"/>
                <w:sz w:val="20"/>
                <w:szCs w:val="20"/>
                <w:lang w:val="en-US"/>
              </w:rPr>
              <w:t xml:space="preserve">Decommissioning </w:t>
            </w:r>
          </w:p>
        </w:tc>
      </w:tr>
      <w:tr w:rsidR="002E50CE" w:rsidRPr="00BB109D" w14:paraId="743226EC" w14:textId="77777777" w:rsidTr="00C36168">
        <w:tc>
          <w:tcPr>
            <w:tcW w:w="2541" w:type="dxa"/>
          </w:tcPr>
          <w:p w14:paraId="594774E4"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 xml:space="preserve">Matobo Rural District Council </w:t>
            </w:r>
          </w:p>
        </w:tc>
        <w:tc>
          <w:tcPr>
            <w:tcW w:w="3394" w:type="dxa"/>
            <w:gridSpan w:val="3"/>
          </w:tcPr>
          <w:p w14:paraId="255C328F"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 xml:space="preserve">Local governance administration  </w:t>
            </w:r>
          </w:p>
        </w:tc>
        <w:tc>
          <w:tcPr>
            <w:tcW w:w="990" w:type="dxa"/>
          </w:tcPr>
          <w:p w14:paraId="5D0C68B8"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HPI</w:t>
            </w:r>
          </w:p>
        </w:tc>
        <w:tc>
          <w:tcPr>
            <w:tcW w:w="1170" w:type="dxa"/>
          </w:tcPr>
          <w:p w14:paraId="401A53B4"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HPI/R</w:t>
            </w:r>
          </w:p>
        </w:tc>
        <w:tc>
          <w:tcPr>
            <w:tcW w:w="1800" w:type="dxa"/>
          </w:tcPr>
          <w:p w14:paraId="4D09F9B4"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 xml:space="preserve">Land </w:t>
            </w:r>
          </w:p>
        </w:tc>
        <w:tc>
          <w:tcPr>
            <w:tcW w:w="1680" w:type="dxa"/>
          </w:tcPr>
          <w:p w14:paraId="12BD5C04" w14:textId="77777777" w:rsidR="002E50CE" w:rsidRPr="00BB109D" w:rsidRDefault="002E50CE" w:rsidP="00C36168">
            <w:pPr>
              <w:rPr>
                <w:rFonts w:asciiTheme="minorHAnsi" w:eastAsia="Calibri" w:hAnsiTheme="minorHAnsi" w:cs="Times New Roman"/>
                <w:sz w:val="20"/>
                <w:szCs w:val="20"/>
              </w:rPr>
            </w:pPr>
            <w:r w:rsidRPr="00BB109D">
              <w:rPr>
                <w:rFonts w:asciiTheme="minorHAnsi" w:eastAsia="Calibri" w:hAnsiTheme="minorHAnsi" w:cs="Times New Roman"/>
                <w:sz w:val="20"/>
                <w:szCs w:val="20"/>
                <w:lang w:val="en-US"/>
              </w:rPr>
              <w:t>Group 2</w:t>
            </w:r>
          </w:p>
        </w:tc>
        <w:tc>
          <w:tcPr>
            <w:tcW w:w="2373" w:type="dxa"/>
          </w:tcPr>
          <w:p w14:paraId="057FAEF8" w14:textId="77777777" w:rsidR="002E50CE" w:rsidRPr="005B7C53" w:rsidRDefault="002E50CE" w:rsidP="007B03D6">
            <w:pPr>
              <w:pStyle w:val="ListParagraph"/>
              <w:numPr>
                <w:ilvl w:val="0"/>
                <w:numId w:val="90"/>
              </w:numPr>
              <w:spacing w:before="0"/>
              <w:ind w:left="196" w:hanging="270"/>
              <w:rPr>
                <w:rFonts w:asciiTheme="minorHAnsi" w:eastAsia="Calibri" w:hAnsiTheme="minorHAnsi" w:cs="Times New Roman"/>
                <w:sz w:val="20"/>
                <w:szCs w:val="20"/>
                <w:lang w:val="en-US"/>
              </w:rPr>
            </w:pPr>
            <w:r w:rsidRPr="005B7C53">
              <w:rPr>
                <w:rFonts w:asciiTheme="minorHAnsi" w:eastAsia="Calibri" w:hAnsiTheme="minorHAnsi" w:cs="Times New Roman"/>
                <w:sz w:val="20"/>
                <w:szCs w:val="20"/>
                <w:lang w:val="en-US"/>
              </w:rPr>
              <w:t xml:space="preserve">Inception </w:t>
            </w:r>
          </w:p>
          <w:p w14:paraId="0E680556" w14:textId="77777777" w:rsidR="002E50CE" w:rsidRPr="005B7C53" w:rsidRDefault="002E50CE" w:rsidP="007B03D6">
            <w:pPr>
              <w:pStyle w:val="ListParagraph"/>
              <w:numPr>
                <w:ilvl w:val="0"/>
                <w:numId w:val="90"/>
              </w:numPr>
              <w:spacing w:before="0"/>
              <w:ind w:left="196" w:hanging="270"/>
              <w:rPr>
                <w:rFonts w:asciiTheme="minorHAnsi" w:eastAsia="Calibri" w:hAnsiTheme="minorHAnsi" w:cs="Times New Roman"/>
                <w:sz w:val="20"/>
                <w:szCs w:val="20"/>
                <w:lang w:val="en-US"/>
              </w:rPr>
            </w:pPr>
            <w:r w:rsidRPr="005B7C53">
              <w:rPr>
                <w:rFonts w:asciiTheme="minorHAnsi" w:eastAsia="Calibri" w:hAnsiTheme="minorHAnsi" w:cs="Times New Roman"/>
                <w:sz w:val="20"/>
                <w:szCs w:val="20"/>
                <w:lang w:val="en-US"/>
              </w:rPr>
              <w:t>Design</w:t>
            </w:r>
          </w:p>
          <w:p w14:paraId="47A17248" w14:textId="77777777" w:rsidR="002E50CE" w:rsidRPr="005B7C53" w:rsidRDefault="002E50CE" w:rsidP="007B03D6">
            <w:pPr>
              <w:pStyle w:val="ListParagraph"/>
              <w:numPr>
                <w:ilvl w:val="0"/>
                <w:numId w:val="90"/>
              </w:numPr>
              <w:spacing w:before="0"/>
              <w:ind w:left="196" w:hanging="270"/>
              <w:rPr>
                <w:rFonts w:asciiTheme="minorHAnsi" w:eastAsia="Calibri" w:hAnsiTheme="minorHAnsi" w:cs="Times New Roman"/>
                <w:sz w:val="20"/>
                <w:szCs w:val="20"/>
                <w:lang w:val="en-US"/>
              </w:rPr>
            </w:pPr>
            <w:r w:rsidRPr="005B7C53">
              <w:rPr>
                <w:rFonts w:asciiTheme="minorHAnsi" w:eastAsia="Calibri" w:hAnsiTheme="minorHAnsi" w:cs="Times New Roman"/>
                <w:sz w:val="20"/>
                <w:szCs w:val="20"/>
                <w:lang w:val="en-US"/>
              </w:rPr>
              <w:t xml:space="preserve">Project implementation </w:t>
            </w:r>
          </w:p>
          <w:p w14:paraId="17AA1D49" w14:textId="77777777" w:rsidR="002E50CE" w:rsidRPr="005B7C53" w:rsidRDefault="002E50CE" w:rsidP="007B03D6">
            <w:pPr>
              <w:pStyle w:val="ListParagraph"/>
              <w:numPr>
                <w:ilvl w:val="0"/>
                <w:numId w:val="90"/>
              </w:numPr>
              <w:spacing w:before="0"/>
              <w:ind w:left="196" w:hanging="270"/>
              <w:rPr>
                <w:rFonts w:asciiTheme="minorHAnsi" w:eastAsia="Calibri" w:hAnsiTheme="minorHAnsi" w:cs="Times New Roman"/>
                <w:sz w:val="20"/>
                <w:szCs w:val="20"/>
                <w:lang w:val="en-US"/>
              </w:rPr>
            </w:pPr>
            <w:r w:rsidRPr="005B7C53">
              <w:rPr>
                <w:rFonts w:asciiTheme="minorHAnsi" w:eastAsia="Calibri" w:hAnsiTheme="minorHAnsi" w:cs="Times New Roman"/>
                <w:sz w:val="20"/>
                <w:szCs w:val="20"/>
                <w:lang w:val="en-US"/>
              </w:rPr>
              <w:t xml:space="preserve">Decommissioning </w:t>
            </w:r>
          </w:p>
        </w:tc>
      </w:tr>
      <w:tr w:rsidR="002E50CE" w:rsidRPr="00BB109D" w14:paraId="065122FD" w14:textId="77777777" w:rsidTr="00C36168">
        <w:tc>
          <w:tcPr>
            <w:tcW w:w="2541" w:type="dxa"/>
          </w:tcPr>
          <w:p w14:paraId="430C2EC9"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 xml:space="preserve">Contractors and consultants </w:t>
            </w:r>
          </w:p>
        </w:tc>
        <w:tc>
          <w:tcPr>
            <w:tcW w:w="3394" w:type="dxa"/>
            <w:gridSpan w:val="3"/>
          </w:tcPr>
          <w:p w14:paraId="456BA305"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 xml:space="preserve">Installation and maintenance of the irrigation scheme </w:t>
            </w:r>
          </w:p>
        </w:tc>
        <w:tc>
          <w:tcPr>
            <w:tcW w:w="990" w:type="dxa"/>
          </w:tcPr>
          <w:p w14:paraId="4D59D407"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LPI</w:t>
            </w:r>
          </w:p>
        </w:tc>
        <w:tc>
          <w:tcPr>
            <w:tcW w:w="1170" w:type="dxa"/>
          </w:tcPr>
          <w:p w14:paraId="0A27E8E3"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 xml:space="preserve">HPI/R </w:t>
            </w:r>
          </w:p>
        </w:tc>
        <w:tc>
          <w:tcPr>
            <w:tcW w:w="1800" w:type="dxa"/>
          </w:tcPr>
          <w:p w14:paraId="381E05DC"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 xml:space="preserve">Technical expertise and equipment </w:t>
            </w:r>
          </w:p>
        </w:tc>
        <w:tc>
          <w:tcPr>
            <w:tcW w:w="1680" w:type="dxa"/>
          </w:tcPr>
          <w:p w14:paraId="72D3A801"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Group 4</w:t>
            </w:r>
          </w:p>
        </w:tc>
        <w:tc>
          <w:tcPr>
            <w:tcW w:w="2373" w:type="dxa"/>
          </w:tcPr>
          <w:p w14:paraId="3CE11B76" w14:textId="77777777" w:rsidR="002E50CE" w:rsidRPr="005B7C53" w:rsidRDefault="002E50CE" w:rsidP="007B03D6">
            <w:pPr>
              <w:pStyle w:val="ListParagraph"/>
              <w:numPr>
                <w:ilvl w:val="0"/>
                <w:numId w:val="90"/>
              </w:numPr>
              <w:spacing w:before="0"/>
              <w:ind w:left="196" w:hanging="270"/>
              <w:rPr>
                <w:rFonts w:asciiTheme="minorHAnsi" w:eastAsia="Calibri" w:hAnsiTheme="minorHAnsi" w:cs="Times New Roman"/>
                <w:sz w:val="20"/>
                <w:szCs w:val="20"/>
                <w:lang w:val="en-US"/>
              </w:rPr>
            </w:pPr>
            <w:r w:rsidRPr="005B7C53">
              <w:rPr>
                <w:rFonts w:asciiTheme="minorHAnsi" w:eastAsia="Calibri" w:hAnsiTheme="minorHAnsi" w:cs="Times New Roman"/>
                <w:sz w:val="20"/>
                <w:szCs w:val="20"/>
                <w:lang w:val="en-US"/>
              </w:rPr>
              <w:t xml:space="preserve">Inception </w:t>
            </w:r>
          </w:p>
          <w:p w14:paraId="22E74354" w14:textId="77777777" w:rsidR="002E50CE" w:rsidRPr="005B7C53" w:rsidRDefault="002E50CE" w:rsidP="007B03D6">
            <w:pPr>
              <w:pStyle w:val="ListParagraph"/>
              <w:numPr>
                <w:ilvl w:val="0"/>
                <w:numId w:val="90"/>
              </w:numPr>
              <w:spacing w:before="0"/>
              <w:ind w:left="196" w:hanging="270"/>
              <w:rPr>
                <w:rFonts w:asciiTheme="minorHAnsi" w:eastAsia="Calibri" w:hAnsiTheme="minorHAnsi" w:cs="Times New Roman"/>
                <w:sz w:val="20"/>
                <w:szCs w:val="20"/>
                <w:lang w:val="en-US"/>
              </w:rPr>
            </w:pPr>
            <w:r w:rsidRPr="005B7C53">
              <w:rPr>
                <w:rFonts w:asciiTheme="minorHAnsi" w:eastAsia="Calibri" w:hAnsiTheme="minorHAnsi" w:cs="Times New Roman"/>
                <w:sz w:val="20"/>
                <w:szCs w:val="20"/>
                <w:lang w:val="en-US"/>
              </w:rPr>
              <w:t>Design</w:t>
            </w:r>
          </w:p>
          <w:p w14:paraId="1D0EAF9B" w14:textId="77777777" w:rsidR="002E50CE" w:rsidRPr="005B7C53" w:rsidRDefault="002E50CE" w:rsidP="007B03D6">
            <w:pPr>
              <w:pStyle w:val="ListParagraph"/>
              <w:numPr>
                <w:ilvl w:val="0"/>
                <w:numId w:val="90"/>
              </w:numPr>
              <w:spacing w:before="0"/>
              <w:ind w:left="196" w:hanging="270"/>
              <w:rPr>
                <w:rFonts w:asciiTheme="minorHAnsi" w:eastAsia="Calibri" w:hAnsiTheme="minorHAnsi" w:cs="Times New Roman"/>
                <w:sz w:val="20"/>
                <w:szCs w:val="20"/>
                <w:lang w:val="en-US"/>
              </w:rPr>
            </w:pPr>
            <w:r w:rsidRPr="005B7C53">
              <w:rPr>
                <w:rFonts w:asciiTheme="minorHAnsi" w:eastAsia="Calibri" w:hAnsiTheme="minorHAnsi" w:cs="Times New Roman"/>
                <w:sz w:val="20"/>
                <w:szCs w:val="20"/>
                <w:lang w:val="en-US"/>
              </w:rPr>
              <w:t xml:space="preserve">Project implementation </w:t>
            </w:r>
          </w:p>
          <w:p w14:paraId="577388BA" w14:textId="77777777" w:rsidR="002E50CE" w:rsidRPr="005B7C53" w:rsidRDefault="002E50CE" w:rsidP="007B03D6">
            <w:pPr>
              <w:pStyle w:val="ListParagraph"/>
              <w:numPr>
                <w:ilvl w:val="0"/>
                <w:numId w:val="90"/>
              </w:numPr>
              <w:spacing w:before="0"/>
              <w:ind w:left="196" w:hanging="270"/>
              <w:rPr>
                <w:rFonts w:asciiTheme="minorHAnsi" w:eastAsia="Calibri" w:hAnsiTheme="minorHAnsi" w:cs="Times New Roman"/>
                <w:sz w:val="20"/>
                <w:szCs w:val="20"/>
                <w:lang w:val="en-US"/>
              </w:rPr>
            </w:pPr>
            <w:r w:rsidRPr="005B7C53">
              <w:rPr>
                <w:rFonts w:asciiTheme="minorHAnsi" w:eastAsia="Calibri" w:hAnsiTheme="minorHAnsi" w:cs="Times New Roman"/>
                <w:sz w:val="20"/>
                <w:szCs w:val="20"/>
                <w:lang w:val="en-US"/>
              </w:rPr>
              <w:t xml:space="preserve">Decommissioning </w:t>
            </w:r>
          </w:p>
        </w:tc>
      </w:tr>
      <w:tr w:rsidR="002E50CE" w:rsidRPr="00BB109D" w14:paraId="374FFD05" w14:textId="77777777" w:rsidTr="00C36168">
        <w:tc>
          <w:tcPr>
            <w:tcW w:w="13948" w:type="dxa"/>
            <w:gridSpan w:val="9"/>
            <w:shd w:val="clear" w:color="auto" w:fill="D9E2F3"/>
          </w:tcPr>
          <w:p w14:paraId="71B7E819" w14:textId="77777777" w:rsidR="002E50CE" w:rsidRPr="00BB109D" w:rsidRDefault="002E50CE" w:rsidP="00C36168">
            <w:pPr>
              <w:jc w:val="center"/>
              <w:rPr>
                <w:rFonts w:asciiTheme="minorHAnsi" w:eastAsia="Calibri" w:hAnsiTheme="minorHAnsi" w:cs="Times New Roman"/>
                <w:sz w:val="20"/>
                <w:szCs w:val="20"/>
                <w:lang w:val="en-US"/>
              </w:rPr>
            </w:pPr>
            <w:r w:rsidRPr="00BB109D">
              <w:rPr>
                <w:rFonts w:asciiTheme="minorHAnsi" w:eastAsia="Calibri" w:hAnsiTheme="minorHAnsi" w:cs="Times New Roman"/>
                <w:b/>
                <w:sz w:val="20"/>
                <w:szCs w:val="20"/>
                <w:lang w:val="en-US"/>
              </w:rPr>
              <w:t>DIRECTLY AFFECTED GROUP</w:t>
            </w:r>
          </w:p>
        </w:tc>
      </w:tr>
      <w:tr w:rsidR="002E50CE" w:rsidRPr="00BB109D" w14:paraId="30B7A973" w14:textId="77777777" w:rsidTr="00C36168">
        <w:tc>
          <w:tcPr>
            <w:tcW w:w="2541" w:type="dxa"/>
          </w:tcPr>
          <w:p w14:paraId="12AA7F10"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 xml:space="preserve">Irrigation scheme project members </w:t>
            </w:r>
          </w:p>
        </w:tc>
        <w:tc>
          <w:tcPr>
            <w:tcW w:w="3394" w:type="dxa"/>
            <w:gridSpan w:val="3"/>
          </w:tcPr>
          <w:p w14:paraId="31D93EE9"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 xml:space="preserve">Irrigation scheme employees </w:t>
            </w:r>
          </w:p>
        </w:tc>
        <w:tc>
          <w:tcPr>
            <w:tcW w:w="990" w:type="dxa"/>
          </w:tcPr>
          <w:p w14:paraId="764F5006"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HPI</w:t>
            </w:r>
          </w:p>
        </w:tc>
        <w:tc>
          <w:tcPr>
            <w:tcW w:w="1170" w:type="dxa"/>
          </w:tcPr>
          <w:p w14:paraId="5BBDFF26"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HPI/R</w:t>
            </w:r>
          </w:p>
        </w:tc>
        <w:tc>
          <w:tcPr>
            <w:tcW w:w="1800" w:type="dxa"/>
          </w:tcPr>
          <w:p w14:paraId="22F23025"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 xml:space="preserve">Technical expertise and land </w:t>
            </w:r>
          </w:p>
        </w:tc>
        <w:tc>
          <w:tcPr>
            <w:tcW w:w="1680" w:type="dxa"/>
          </w:tcPr>
          <w:p w14:paraId="402DBF07"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 xml:space="preserve">Group 2 </w:t>
            </w:r>
          </w:p>
        </w:tc>
        <w:tc>
          <w:tcPr>
            <w:tcW w:w="2373" w:type="dxa"/>
          </w:tcPr>
          <w:p w14:paraId="3606433D" w14:textId="77777777" w:rsidR="002E50CE" w:rsidRPr="005B7C53" w:rsidRDefault="002E50CE" w:rsidP="007B03D6">
            <w:pPr>
              <w:pStyle w:val="ListParagraph"/>
              <w:numPr>
                <w:ilvl w:val="0"/>
                <w:numId w:val="91"/>
              </w:numPr>
              <w:spacing w:before="0"/>
              <w:ind w:left="196" w:hanging="270"/>
              <w:rPr>
                <w:rFonts w:asciiTheme="minorHAnsi" w:eastAsia="Calibri" w:hAnsiTheme="minorHAnsi" w:cs="Times New Roman"/>
                <w:sz w:val="20"/>
                <w:szCs w:val="20"/>
                <w:lang w:val="en-US"/>
              </w:rPr>
            </w:pPr>
            <w:r w:rsidRPr="005B7C53">
              <w:rPr>
                <w:rFonts w:asciiTheme="minorHAnsi" w:eastAsia="Calibri" w:hAnsiTheme="minorHAnsi" w:cs="Times New Roman"/>
                <w:sz w:val="20"/>
                <w:szCs w:val="20"/>
                <w:lang w:val="en-US"/>
              </w:rPr>
              <w:t xml:space="preserve">Inception </w:t>
            </w:r>
          </w:p>
          <w:p w14:paraId="294E50E1" w14:textId="77777777" w:rsidR="002E50CE" w:rsidRPr="005B7C53" w:rsidRDefault="002E50CE" w:rsidP="007B03D6">
            <w:pPr>
              <w:pStyle w:val="ListParagraph"/>
              <w:numPr>
                <w:ilvl w:val="0"/>
                <w:numId w:val="91"/>
              </w:numPr>
              <w:spacing w:before="0"/>
              <w:ind w:left="196" w:hanging="270"/>
              <w:rPr>
                <w:rFonts w:asciiTheme="minorHAnsi" w:eastAsia="Calibri" w:hAnsiTheme="minorHAnsi" w:cs="Times New Roman"/>
                <w:sz w:val="20"/>
                <w:szCs w:val="20"/>
                <w:lang w:val="en-US"/>
              </w:rPr>
            </w:pPr>
            <w:r w:rsidRPr="005B7C53">
              <w:rPr>
                <w:rFonts w:asciiTheme="minorHAnsi" w:eastAsia="Calibri" w:hAnsiTheme="minorHAnsi" w:cs="Times New Roman"/>
                <w:sz w:val="20"/>
                <w:szCs w:val="20"/>
                <w:lang w:val="en-US"/>
              </w:rPr>
              <w:t>Design</w:t>
            </w:r>
          </w:p>
          <w:p w14:paraId="3C8199C9" w14:textId="77777777" w:rsidR="002E50CE" w:rsidRPr="005B7C53" w:rsidRDefault="002E50CE" w:rsidP="007B03D6">
            <w:pPr>
              <w:pStyle w:val="ListParagraph"/>
              <w:numPr>
                <w:ilvl w:val="0"/>
                <w:numId w:val="91"/>
              </w:numPr>
              <w:spacing w:before="0"/>
              <w:ind w:left="196" w:hanging="270"/>
              <w:rPr>
                <w:rFonts w:asciiTheme="minorHAnsi" w:eastAsia="Calibri" w:hAnsiTheme="minorHAnsi" w:cs="Times New Roman"/>
                <w:sz w:val="20"/>
                <w:szCs w:val="20"/>
                <w:lang w:val="en-US"/>
              </w:rPr>
            </w:pPr>
            <w:r w:rsidRPr="005B7C53">
              <w:rPr>
                <w:rFonts w:asciiTheme="minorHAnsi" w:eastAsia="Calibri" w:hAnsiTheme="minorHAnsi" w:cs="Times New Roman"/>
                <w:sz w:val="20"/>
                <w:szCs w:val="20"/>
                <w:lang w:val="en-US"/>
              </w:rPr>
              <w:t xml:space="preserve">Project implementation </w:t>
            </w:r>
          </w:p>
          <w:p w14:paraId="52F589E3" w14:textId="77777777" w:rsidR="002E50CE" w:rsidRPr="005B7C53" w:rsidRDefault="002E50CE" w:rsidP="007B03D6">
            <w:pPr>
              <w:pStyle w:val="ListParagraph"/>
              <w:numPr>
                <w:ilvl w:val="0"/>
                <w:numId w:val="91"/>
              </w:numPr>
              <w:spacing w:before="0"/>
              <w:ind w:left="196" w:hanging="270"/>
              <w:rPr>
                <w:rFonts w:asciiTheme="minorHAnsi" w:eastAsia="Calibri" w:hAnsiTheme="minorHAnsi" w:cs="Times New Roman"/>
                <w:sz w:val="20"/>
                <w:szCs w:val="20"/>
                <w:lang w:val="en-US"/>
              </w:rPr>
            </w:pPr>
            <w:r w:rsidRPr="005B7C53">
              <w:rPr>
                <w:rFonts w:asciiTheme="minorHAnsi" w:eastAsia="Calibri" w:hAnsiTheme="minorHAnsi" w:cs="Times New Roman"/>
                <w:sz w:val="20"/>
                <w:szCs w:val="20"/>
                <w:lang w:val="en-US"/>
              </w:rPr>
              <w:t xml:space="preserve">Decommissioning </w:t>
            </w:r>
          </w:p>
        </w:tc>
      </w:tr>
      <w:tr w:rsidR="002E50CE" w:rsidRPr="00BB109D" w14:paraId="5A00E0BE" w14:textId="77777777" w:rsidTr="00C36168">
        <w:tc>
          <w:tcPr>
            <w:tcW w:w="2541" w:type="dxa"/>
          </w:tcPr>
          <w:p w14:paraId="10EC6E68"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 xml:space="preserve">Project workers/ representatives </w:t>
            </w:r>
          </w:p>
        </w:tc>
        <w:tc>
          <w:tcPr>
            <w:tcW w:w="3394" w:type="dxa"/>
            <w:gridSpan w:val="3"/>
          </w:tcPr>
          <w:p w14:paraId="59544626"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 xml:space="preserve">Employment </w:t>
            </w:r>
          </w:p>
        </w:tc>
        <w:tc>
          <w:tcPr>
            <w:tcW w:w="990" w:type="dxa"/>
          </w:tcPr>
          <w:p w14:paraId="11140CC1"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HPI</w:t>
            </w:r>
          </w:p>
        </w:tc>
        <w:tc>
          <w:tcPr>
            <w:tcW w:w="1170" w:type="dxa"/>
          </w:tcPr>
          <w:p w14:paraId="4939FFA3"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LPI/R</w:t>
            </w:r>
          </w:p>
        </w:tc>
        <w:tc>
          <w:tcPr>
            <w:tcW w:w="1800" w:type="dxa"/>
          </w:tcPr>
          <w:p w14:paraId="5110DA8B"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Technical expertise</w:t>
            </w:r>
          </w:p>
        </w:tc>
        <w:tc>
          <w:tcPr>
            <w:tcW w:w="1680" w:type="dxa"/>
          </w:tcPr>
          <w:p w14:paraId="0E9CE788"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 xml:space="preserve">Group 1 </w:t>
            </w:r>
          </w:p>
        </w:tc>
        <w:tc>
          <w:tcPr>
            <w:tcW w:w="2373" w:type="dxa"/>
          </w:tcPr>
          <w:p w14:paraId="346B0880" w14:textId="77777777" w:rsidR="002E50CE" w:rsidRPr="005B7C53" w:rsidRDefault="002E50CE" w:rsidP="007B03D6">
            <w:pPr>
              <w:pStyle w:val="ListParagraph"/>
              <w:numPr>
                <w:ilvl w:val="0"/>
                <w:numId w:val="91"/>
              </w:numPr>
              <w:spacing w:before="0"/>
              <w:ind w:left="196" w:hanging="270"/>
              <w:rPr>
                <w:rFonts w:asciiTheme="minorHAnsi" w:eastAsia="Calibri" w:hAnsiTheme="minorHAnsi" w:cs="Times New Roman"/>
                <w:sz w:val="20"/>
                <w:szCs w:val="20"/>
                <w:lang w:val="en-US"/>
              </w:rPr>
            </w:pPr>
            <w:r w:rsidRPr="005B7C53">
              <w:rPr>
                <w:rFonts w:asciiTheme="minorHAnsi" w:eastAsia="Calibri" w:hAnsiTheme="minorHAnsi" w:cs="Times New Roman"/>
                <w:sz w:val="20"/>
                <w:szCs w:val="20"/>
                <w:lang w:val="en-US"/>
              </w:rPr>
              <w:t xml:space="preserve">Project implementation </w:t>
            </w:r>
          </w:p>
          <w:p w14:paraId="0931E3E8" w14:textId="77777777" w:rsidR="002E50CE" w:rsidRPr="005B7C53" w:rsidRDefault="002E50CE" w:rsidP="007B03D6">
            <w:pPr>
              <w:pStyle w:val="ListParagraph"/>
              <w:numPr>
                <w:ilvl w:val="0"/>
                <w:numId w:val="91"/>
              </w:numPr>
              <w:spacing w:before="0"/>
              <w:ind w:left="196" w:hanging="270"/>
              <w:rPr>
                <w:rFonts w:asciiTheme="minorHAnsi" w:eastAsia="Calibri" w:hAnsiTheme="minorHAnsi" w:cs="Times New Roman"/>
                <w:sz w:val="20"/>
                <w:szCs w:val="20"/>
                <w:lang w:val="en-US"/>
              </w:rPr>
            </w:pPr>
            <w:r w:rsidRPr="005B7C53">
              <w:rPr>
                <w:rFonts w:asciiTheme="minorHAnsi" w:eastAsia="Calibri" w:hAnsiTheme="minorHAnsi" w:cs="Times New Roman"/>
                <w:sz w:val="20"/>
                <w:szCs w:val="20"/>
                <w:lang w:val="en-US"/>
              </w:rPr>
              <w:t xml:space="preserve">Decommissioning </w:t>
            </w:r>
          </w:p>
        </w:tc>
      </w:tr>
      <w:tr w:rsidR="002E50CE" w:rsidRPr="00BB109D" w14:paraId="1023E3A5" w14:textId="77777777" w:rsidTr="00C36168">
        <w:tc>
          <w:tcPr>
            <w:tcW w:w="13948" w:type="dxa"/>
            <w:gridSpan w:val="9"/>
            <w:shd w:val="clear" w:color="auto" w:fill="D9E2F3"/>
          </w:tcPr>
          <w:p w14:paraId="6EBAD254" w14:textId="77777777" w:rsidR="002E50CE" w:rsidRPr="00BB109D" w:rsidRDefault="002E50CE" w:rsidP="00C36168">
            <w:pPr>
              <w:jc w:val="center"/>
              <w:rPr>
                <w:rFonts w:asciiTheme="minorHAnsi" w:eastAsia="Calibri" w:hAnsiTheme="minorHAnsi" w:cs="Times New Roman"/>
                <w:sz w:val="20"/>
                <w:szCs w:val="20"/>
                <w:lang w:val="en-US"/>
              </w:rPr>
            </w:pPr>
            <w:r w:rsidRPr="00BB109D">
              <w:rPr>
                <w:rFonts w:asciiTheme="minorHAnsi" w:eastAsia="Calibri" w:hAnsiTheme="minorHAnsi" w:cs="Times New Roman"/>
                <w:b/>
                <w:sz w:val="20"/>
                <w:szCs w:val="20"/>
                <w:lang w:val="en-US"/>
              </w:rPr>
              <w:t>OTHERS</w:t>
            </w:r>
          </w:p>
        </w:tc>
      </w:tr>
      <w:tr w:rsidR="002E50CE" w:rsidRPr="00BB109D" w14:paraId="7CBB1DFE" w14:textId="77777777" w:rsidTr="00C36168">
        <w:tc>
          <w:tcPr>
            <w:tcW w:w="2541" w:type="dxa"/>
          </w:tcPr>
          <w:p w14:paraId="4BE0DF9F"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 xml:space="preserve">AGRITEX </w:t>
            </w:r>
          </w:p>
        </w:tc>
        <w:tc>
          <w:tcPr>
            <w:tcW w:w="3394" w:type="dxa"/>
            <w:gridSpan w:val="3"/>
          </w:tcPr>
          <w:p w14:paraId="0CEFB6D3"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 xml:space="preserve">Crop production through research and extension services </w:t>
            </w:r>
          </w:p>
        </w:tc>
        <w:tc>
          <w:tcPr>
            <w:tcW w:w="990" w:type="dxa"/>
          </w:tcPr>
          <w:p w14:paraId="63456AE2"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LPI</w:t>
            </w:r>
          </w:p>
        </w:tc>
        <w:tc>
          <w:tcPr>
            <w:tcW w:w="1170" w:type="dxa"/>
          </w:tcPr>
          <w:p w14:paraId="79223CB6"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 xml:space="preserve">LPI/R </w:t>
            </w:r>
          </w:p>
        </w:tc>
        <w:tc>
          <w:tcPr>
            <w:tcW w:w="1800" w:type="dxa"/>
          </w:tcPr>
          <w:p w14:paraId="317FFF70"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Technical expertise</w:t>
            </w:r>
          </w:p>
        </w:tc>
        <w:tc>
          <w:tcPr>
            <w:tcW w:w="1680" w:type="dxa"/>
          </w:tcPr>
          <w:p w14:paraId="16774621"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 xml:space="preserve">Group 3 </w:t>
            </w:r>
          </w:p>
        </w:tc>
        <w:tc>
          <w:tcPr>
            <w:tcW w:w="2373" w:type="dxa"/>
          </w:tcPr>
          <w:p w14:paraId="78CA1CAD" w14:textId="77777777" w:rsidR="002E50CE" w:rsidRPr="005B7C53" w:rsidRDefault="002E50CE" w:rsidP="007B03D6">
            <w:pPr>
              <w:pStyle w:val="ListParagraph"/>
              <w:numPr>
                <w:ilvl w:val="0"/>
                <w:numId w:val="89"/>
              </w:numPr>
              <w:spacing w:before="0"/>
              <w:ind w:left="196" w:hanging="270"/>
              <w:rPr>
                <w:rFonts w:asciiTheme="minorHAnsi" w:eastAsia="Calibri" w:hAnsiTheme="minorHAnsi" w:cs="Times New Roman"/>
                <w:sz w:val="20"/>
                <w:szCs w:val="20"/>
              </w:rPr>
            </w:pPr>
            <w:r w:rsidRPr="005B7C53">
              <w:rPr>
                <w:rFonts w:asciiTheme="minorHAnsi" w:eastAsia="Calibri" w:hAnsiTheme="minorHAnsi" w:cs="Times New Roman"/>
                <w:sz w:val="20"/>
                <w:szCs w:val="20"/>
                <w:lang w:val="en-US"/>
              </w:rPr>
              <w:t xml:space="preserve">Project implementation </w:t>
            </w:r>
          </w:p>
        </w:tc>
      </w:tr>
      <w:tr w:rsidR="002E50CE" w:rsidRPr="00BB109D" w14:paraId="16C1798A" w14:textId="77777777" w:rsidTr="00C36168">
        <w:tc>
          <w:tcPr>
            <w:tcW w:w="2541" w:type="dxa"/>
          </w:tcPr>
          <w:p w14:paraId="317A90EF"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 xml:space="preserve">Meteorological services department </w:t>
            </w:r>
          </w:p>
        </w:tc>
        <w:tc>
          <w:tcPr>
            <w:tcW w:w="3394" w:type="dxa"/>
            <w:gridSpan w:val="3"/>
          </w:tcPr>
          <w:p w14:paraId="4616FDCF" w14:textId="77777777" w:rsidR="002E50CE" w:rsidRPr="00BB109D" w:rsidRDefault="002E50CE" w:rsidP="00C36168">
            <w:pPr>
              <w:tabs>
                <w:tab w:val="left" w:pos="1020"/>
              </w:tabs>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Advisory on matters pertaining to meteorology, climate and seismology</w:t>
            </w:r>
          </w:p>
        </w:tc>
        <w:tc>
          <w:tcPr>
            <w:tcW w:w="990" w:type="dxa"/>
          </w:tcPr>
          <w:p w14:paraId="7B13D7FF"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LPI</w:t>
            </w:r>
          </w:p>
        </w:tc>
        <w:tc>
          <w:tcPr>
            <w:tcW w:w="1170" w:type="dxa"/>
          </w:tcPr>
          <w:p w14:paraId="43523DC2"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 xml:space="preserve">LPI/R </w:t>
            </w:r>
          </w:p>
        </w:tc>
        <w:tc>
          <w:tcPr>
            <w:tcW w:w="1800" w:type="dxa"/>
          </w:tcPr>
          <w:p w14:paraId="45181983"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 xml:space="preserve">Meteorological data </w:t>
            </w:r>
          </w:p>
        </w:tc>
        <w:tc>
          <w:tcPr>
            <w:tcW w:w="1680" w:type="dxa"/>
          </w:tcPr>
          <w:p w14:paraId="48978EDB"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 xml:space="preserve">Group 3 </w:t>
            </w:r>
          </w:p>
        </w:tc>
        <w:tc>
          <w:tcPr>
            <w:tcW w:w="2373" w:type="dxa"/>
          </w:tcPr>
          <w:p w14:paraId="79504058" w14:textId="77777777" w:rsidR="002E50CE" w:rsidRPr="005B7C53" w:rsidRDefault="002E50CE" w:rsidP="007B03D6">
            <w:pPr>
              <w:pStyle w:val="ListParagraph"/>
              <w:numPr>
                <w:ilvl w:val="0"/>
                <w:numId w:val="89"/>
              </w:numPr>
              <w:spacing w:before="0"/>
              <w:ind w:left="196" w:hanging="270"/>
              <w:rPr>
                <w:rFonts w:asciiTheme="minorHAnsi" w:eastAsia="Calibri" w:hAnsiTheme="minorHAnsi" w:cs="Times New Roman"/>
                <w:sz w:val="20"/>
                <w:szCs w:val="20"/>
              </w:rPr>
            </w:pPr>
            <w:r w:rsidRPr="005B7C53">
              <w:rPr>
                <w:rFonts w:asciiTheme="minorHAnsi" w:eastAsia="Calibri" w:hAnsiTheme="minorHAnsi" w:cs="Times New Roman"/>
                <w:sz w:val="20"/>
                <w:szCs w:val="20"/>
                <w:lang w:val="en-US"/>
              </w:rPr>
              <w:t xml:space="preserve">Project implementation </w:t>
            </w:r>
          </w:p>
        </w:tc>
      </w:tr>
      <w:tr w:rsidR="002E50CE" w:rsidRPr="00BB109D" w14:paraId="2EB77130" w14:textId="77777777" w:rsidTr="00C36168">
        <w:tc>
          <w:tcPr>
            <w:tcW w:w="2541" w:type="dxa"/>
          </w:tcPr>
          <w:p w14:paraId="1760697E"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 xml:space="preserve">Forestry department </w:t>
            </w:r>
          </w:p>
        </w:tc>
        <w:tc>
          <w:tcPr>
            <w:tcW w:w="3394" w:type="dxa"/>
            <w:gridSpan w:val="3"/>
          </w:tcPr>
          <w:p w14:paraId="68BBCFC0"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Sustainable utilization of forest resources</w:t>
            </w:r>
          </w:p>
        </w:tc>
        <w:tc>
          <w:tcPr>
            <w:tcW w:w="990" w:type="dxa"/>
          </w:tcPr>
          <w:p w14:paraId="081DF5CF"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LPI</w:t>
            </w:r>
          </w:p>
        </w:tc>
        <w:tc>
          <w:tcPr>
            <w:tcW w:w="1170" w:type="dxa"/>
          </w:tcPr>
          <w:p w14:paraId="006BBFC0"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 xml:space="preserve">HPI/R </w:t>
            </w:r>
          </w:p>
        </w:tc>
        <w:tc>
          <w:tcPr>
            <w:tcW w:w="1800" w:type="dxa"/>
          </w:tcPr>
          <w:p w14:paraId="40A7C90B"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Technical expertise</w:t>
            </w:r>
          </w:p>
        </w:tc>
        <w:tc>
          <w:tcPr>
            <w:tcW w:w="1680" w:type="dxa"/>
          </w:tcPr>
          <w:p w14:paraId="7FD88FD9"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 xml:space="preserve">Group 4 </w:t>
            </w:r>
          </w:p>
        </w:tc>
        <w:tc>
          <w:tcPr>
            <w:tcW w:w="2373" w:type="dxa"/>
          </w:tcPr>
          <w:p w14:paraId="32136FDE" w14:textId="77777777" w:rsidR="002E50CE" w:rsidRPr="005B7C53" w:rsidRDefault="002E50CE" w:rsidP="007B03D6">
            <w:pPr>
              <w:pStyle w:val="ListParagraph"/>
              <w:numPr>
                <w:ilvl w:val="0"/>
                <w:numId w:val="89"/>
              </w:numPr>
              <w:spacing w:before="0"/>
              <w:ind w:left="196" w:hanging="270"/>
              <w:rPr>
                <w:rFonts w:asciiTheme="minorHAnsi" w:eastAsia="Calibri" w:hAnsiTheme="minorHAnsi" w:cs="Times New Roman"/>
                <w:sz w:val="20"/>
                <w:szCs w:val="20"/>
                <w:lang w:val="en-US"/>
              </w:rPr>
            </w:pPr>
            <w:r w:rsidRPr="005B7C53">
              <w:rPr>
                <w:rFonts w:asciiTheme="minorHAnsi" w:eastAsia="Calibri" w:hAnsiTheme="minorHAnsi" w:cs="Times New Roman"/>
                <w:sz w:val="20"/>
                <w:szCs w:val="20"/>
                <w:lang w:val="en-US"/>
              </w:rPr>
              <w:t xml:space="preserve">Inception </w:t>
            </w:r>
          </w:p>
        </w:tc>
      </w:tr>
      <w:tr w:rsidR="002E50CE" w:rsidRPr="00BB109D" w14:paraId="4D2C04D9" w14:textId="77777777" w:rsidTr="00C36168">
        <w:tc>
          <w:tcPr>
            <w:tcW w:w="2541" w:type="dxa"/>
          </w:tcPr>
          <w:p w14:paraId="4E7E1A99"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 xml:space="preserve">Parks and wildlife </w:t>
            </w:r>
          </w:p>
        </w:tc>
        <w:tc>
          <w:tcPr>
            <w:tcW w:w="3394" w:type="dxa"/>
            <w:gridSpan w:val="3"/>
          </w:tcPr>
          <w:p w14:paraId="56CF4974"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 xml:space="preserve">Wildlife protection </w:t>
            </w:r>
          </w:p>
        </w:tc>
        <w:tc>
          <w:tcPr>
            <w:tcW w:w="990" w:type="dxa"/>
          </w:tcPr>
          <w:p w14:paraId="6941DA3A"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LPI</w:t>
            </w:r>
          </w:p>
        </w:tc>
        <w:tc>
          <w:tcPr>
            <w:tcW w:w="1170" w:type="dxa"/>
          </w:tcPr>
          <w:p w14:paraId="1E5DE346"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 xml:space="preserve">HPI/R </w:t>
            </w:r>
          </w:p>
        </w:tc>
        <w:tc>
          <w:tcPr>
            <w:tcW w:w="1800" w:type="dxa"/>
          </w:tcPr>
          <w:p w14:paraId="12E4C61B"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 xml:space="preserve">Technical expertise </w:t>
            </w:r>
          </w:p>
        </w:tc>
        <w:tc>
          <w:tcPr>
            <w:tcW w:w="1680" w:type="dxa"/>
          </w:tcPr>
          <w:p w14:paraId="6D90ACD5"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 xml:space="preserve">Group 4 </w:t>
            </w:r>
          </w:p>
        </w:tc>
        <w:tc>
          <w:tcPr>
            <w:tcW w:w="2373" w:type="dxa"/>
          </w:tcPr>
          <w:p w14:paraId="62435BF7" w14:textId="77777777" w:rsidR="002E50CE" w:rsidRPr="005B7C53" w:rsidRDefault="002E50CE" w:rsidP="007B03D6">
            <w:pPr>
              <w:pStyle w:val="ListParagraph"/>
              <w:numPr>
                <w:ilvl w:val="0"/>
                <w:numId w:val="89"/>
              </w:numPr>
              <w:spacing w:before="0"/>
              <w:ind w:left="196" w:hanging="270"/>
              <w:rPr>
                <w:rFonts w:asciiTheme="minorHAnsi" w:eastAsia="Calibri" w:hAnsiTheme="minorHAnsi" w:cs="Times New Roman"/>
                <w:sz w:val="20"/>
                <w:szCs w:val="20"/>
              </w:rPr>
            </w:pPr>
            <w:r w:rsidRPr="005B7C53">
              <w:rPr>
                <w:rFonts w:asciiTheme="minorHAnsi" w:eastAsia="Calibri" w:hAnsiTheme="minorHAnsi" w:cs="Times New Roman"/>
                <w:sz w:val="20"/>
                <w:szCs w:val="20"/>
                <w:lang w:val="en-US"/>
              </w:rPr>
              <w:t xml:space="preserve">Project implementation  </w:t>
            </w:r>
          </w:p>
        </w:tc>
      </w:tr>
      <w:tr w:rsidR="002E50CE" w:rsidRPr="00BB109D" w14:paraId="489A92BE" w14:textId="77777777" w:rsidTr="00C36168">
        <w:tc>
          <w:tcPr>
            <w:tcW w:w="2541" w:type="dxa"/>
          </w:tcPr>
          <w:p w14:paraId="2CC2C4D0"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 xml:space="preserve">Councilor </w:t>
            </w:r>
          </w:p>
        </w:tc>
        <w:tc>
          <w:tcPr>
            <w:tcW w:w="3394" w:type="dxa"/>
            <w:gridSpan w:val="3"/>
          </w:tcPr>
          <w:p w14:paraId="47051A15"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Consultation on community issues</w:t>
            </w:r>
          </w:p>
        </w:tc>
        <w:tc>
          <w:tcPr>
            <w:tcW w:w="990" w:type="dxa"/>
          </w:tcPr>
          <w:p w14:paraId="29C66C26"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LPI</w:t>
            </w:r>
          </w:p>
        </w:tc>
        <w:tc>
          <w:tcPr>
            <w:tcW w:w="1170" w:type="dxa"/>
          </w:tcPr>
          <w:p w14:paraId="3C2FC373"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LPI/R</w:t>
            </w:r>
          </w:p>
        </w:tc>
        <w:tc>
          <w:tcPr>
            <w:tcW w:w="1800" w:type="dxa"/>
          </w:tcPr>
          <w:p w14:paraId="0F69DDDC"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 xml:space="preserve">Administrative coordination </w:t>
            </w:r>
          </w:p>
        </w:tc>
        <w:tc>
          <w:tcPr>
            <w:tcW w:w="1680" w:type="dxa"/>
          </w:tcPr>
          <w:p w14:paraId="6B70F48C"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 xml:space="preserve">Group 3 </w:t>
            </w:r>
          </w:p>
        </w:tc>
        <w:tc>
          <w:tcPr>
            <w:tcW w:w="2373" w:type="dxa"/>
          </w:tcPr>
          <w:p w14:paraId="67627E77" w14:textId="77777777" w:rsidR="002E50CE" w:rsidRPr="005B7C53" w:rsidRDefault="002E50CE" w:rsidP="007B03D6">
            <w:pPr>
              <w:pStyle w:val="ListParagraph"/>
              <w:numPr>
                <w:ilvl w:val="0"/>
                <w:numId w:val="89"/>
              </w:numPr>
              <w:spacing w:before="0"/>
              <w:ind w:left="196" w:hanging="270"/>
              <w:rPr>
                <w:rFonts w:asciiTheme="minorHAnsi" w:eastAsia="Calibri" w:hAnsiTheme="minorHAnsi" w:cs="Times New Roman"/>
                <w:sz w:val="20"/>
                <w:szCs w:val="20"/>
              </w:rPr>
            </w:pPr>
            <w:r w:rsidRPr="005B7C53">
              <w:rPr>
                <w:rFonts w:asciiTheme="minorHAnsi" w:eastAsia="Calibri" w:hAnsiTheme="minorHAnsi" w:cs="Times New Roman"/>
                <w:sz w:val="20"/>
                <w:szCs w:val="20"/>
                <w:lang w:val="en-US"/>
              </w:rPr>
              <w:t xml:space="preserve">Inception </w:t>
            </w:r>
          </w:p>
        </w:tc>
      </w:tr>
      <w:tr w:rsidR="002E50CE" w:rsidRPr="00BB109D" w14:paraId="43514F97" w14:textId="77777777" w:rsidTr="00C36168">
        <w:tc>
          <w:tcPr>
            <w:tcW w:w="2541" w:type="dxa"/>
          </w:tcPr>
          <w:p w14:paraId="6CFC51FF"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 xml:space="preserve">District Development Coordinator </w:t>
            </w:r>
          </w:p>
        </w:tc>
        <w:tc>
          <w:tcPr>
            <w:tcW w:w="3394" w:type="dxa"/>
            <w:gridSpan w:val="3"/>
          </w:tcPr>
          <w:p w14:paraId="26E28EB6"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Development coordination</w:t>
            </w:r>
          </w:p>
        </w:tc>
        <w:tc>
          <w:tcPr>
            <w:tcW w:w="990" w:type="dxa"/>
          </w:tcPr>
          <w:p w14:paraId="5C89A552"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HPI</w:t>
            </w:r>
          </w:p>
        </w:tc>
        <w:tc>
          <w:tcPr>
            <w:tcW w:w="1170" w:type="dxa"/>
          </w:tcPr>
          <w:p w14:paraId="27982663"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LPI/R</w:t>
            </w:r>
          </w:p>
        </w:tc>
        <w:tc>
          <w:tcPr>
            <w:tcW w:w="1800" w:type="dxa"/>
          </w:tcPr>
          <w:p w14:paraId="13057783"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 xml:space="preserve">Administrative coordination </w:t>
            </w:r>
          </w:p>
        </w:tc>
        <w:tc>
          <w:tcPr>
            <w:tcW w:w="1680" w:type="dxa"/>
          </w:tcPr>
          <w:p w14:paraId="53C6A45F"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Group 1</w:t>
            </w:r>
          </w:p>
        </w:tc>
        <w:tc>
          <w:tcPr>
            <w:tcW w:w="2373" w:type="dxa"/>
          </w:tcPr>
          <w:p w14:paraId="069CAACE" w14:textId="77777777" w:rsidR="002E50CE" w:rsidRPr="005B7C53" w:rsidRDefault="002E50CE" w:rsidP="007B03D6">
            <w:pPr>
              <w:pStyle w:val="ListParagraph"/>
              <w:numPr>
                <w:ilvl w:val="0"/>
                <w:numId w:val="89"/>
              </w:numPr>
              <w:spacing w:before="0"/>
              <w:ind w:left="196" w:hanging="270"/>
              <w:rPr>
                <w:rFonts w:asciiTheme="minorHAnsi" w:eastAsia="Calibri" w:hAnsiTheme="minorHAnsi" w:cs="Times New Roman"/>
                <w:sz w:val="20"/>
                <w:szCs w:val="20"/>
              </w:rPr>
            </w:pPr>
            <w:r w:rsidRPr="005B7C53">
              <w:rPr>
                <w:rFonts w:asciiTheme="minorHAnsi" w:eastAsia="Calibri" w:hAnsiTheme="minorHAnsi" w:cs="Times New Roman"/>
                <w:sz w:val="20"/>
                <w:szCs w:val="20"/>
                <w:lang w:val="en-US"/>
              </w:rPr>
              <w:t xml:space="preserve">Inception </w:t>
            </w:r>
          </w:p>
        </w:tc>
      </w:tr>
      <w:tr w:rsidR="002E50CE" w:rsidRPr="00BB109D" w14:paraId="53522FED" w14:textId="77777777" w:rsidTr="00C36168">
        <w:tc>
          <w:tcPr>
            <w:tcW w:w="2541" w:type="dxa"/>
          </w:tcPr>
          <w:p w14:paraId="21673AE2"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ZRP</w:t>
            </w:r>
          </w:p>
        </w:tc>
        <w:tc>
          <w:tcPr>
            <w:tcW w:w="3394" w:type="dxa"/>
            <w:gridSpan w:val="3"/>
          </w:tcPr>
          <w:p w14:paraId="104AC094"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Law and order maintenance</w:t>
            </w:r>
          </w:p>
        </w:tc>
        <w:tc>
          <w:tcPr>
            <w:tcW w:w="990" w:type="dxa"/>
          </w:tcPr>
          <w:p w14:paraId="1ECAA464"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LPI</w:t>
            </w:r>
          </w:p>
        </w:tc>
        <w:tc>
          <w:tcPr>
            <w:tcW w:w="1170" w:type="dxa"/>
          </w:tcPr>
          <w:p w14:paraId="5F1153C3"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 xml:space="preserve">HPI/R </w:t>
            </w:r>
          </w:p>
        </w:tc>
        <w:tc>
          <w:tcPr>
            <w:tcW w:w="1800" w:type="dxa"/>
          </w:tcPr>
          <w:p w14:paraId="36C74BF6"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Technical expertise</w:t>
            </w:r>
          </w:p>
        </w:tc>
        <w:tc>
          <w:tcPr>
            <w:tcW w:w="1680" w:type="dxa"/>
          </w:tcPr>
          <w:p w14:paraId="16B9FA55"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Group 4</w:t>
            </w:r>
          </w:p>
        </w:tc>
        <w:tc>
          <w:tcPr>
            <w:tcW w:w="2373" w:type="dxa"/>
          </w:tcPr>
          <w:p w14:paraId="77C539CF" w14:textId="77777777" w:rsidR="002E50CE" w:rsidRPr="005B7C53" w:rsidRDefault="002E50CE" w:rsidP="007B03D6">
            <w:pPr>
              <w:pStyle w:val="ListParagraph"/>
              <w:numPr>
                <w:ilvl w:val="0"/>
                <w:numId w:val="89"/>
              </w:numPr>
              <w:spacing w:before="0"/>
              <w:ind w:left="196" w:hanging="270"/>
              <w:rPr>
                <w:rFonts w:asciiTheme="minorHAnsi" w:eastAsia="Calibri" w:hAnsiTheme="minorHAnsi" w:cs="Times New Roman"/>
                <w:sz w:val="20"/>
                <w:szCs w:val="20"/>
                <w:lang w:val="en-US"/>
              </w:rPr>
            </w:pPr>
            <w:r w:rsidRPr="005B7C53">
              <w:rPr>
                <w:rFonts w:asciiTheme="minorHAnsi" w:eastAsia="Calibri" w:hAnsiTheme="minorHAnsi" w:cs="Times New Roman"/>
                <w:sz w:val="20"/>
                <w:szCs w:val="20"/>
                <w:lang w:val="en-US"/>
              </w:rPr>
              <w:t xml:space="preserve">Inception </w:t>
            </w:r>
          </w:p>
          <w:p w14:paraId="6447BD79" w14:textId="77777777" w:rsidR="002E50CE" w:rsidRPr="005B7C53" w:rsidRDefault="002E50CE" w:rsidP="007B03D6">
            <w:pPr>
              <w:pStyle w:val="ListParagraph"/>
              <w:numPr>
                <w:ilvl w:val="0"/>
                <w:numId w:val="89"/>
              </w:numPr>
              <w:spacing w:before="0"/>
              <w:ind w:left="196" w:hanging="270"/>
              <w:rPr>
                <w:rFonts w:asciiTheme="minorHAnsi" w:eastAsia="Calibri" w:hAnsiTheme="minorHAnsi" w:cs="Times New Roman"/>
                <w:sz w:val="20"/>
                <w:szCs w:val="20"/>
                <w:lang w:val="en-US"/>
              </w:rPr>
            </w:pPr>
            <w:r w:rsidRPr="005B7C53">
              <w:rPr>
                <w:rFonts w:asciiTheme="minorHAnsi" w:eastAsia="Calibri" w:hAnsiTheme="minorHAnsi" w:cs="Times New Roman"/>
                <w:sz w:val="20"/>
                <w:szCs w:val="20"/>
                <w:lang w:val="en-US"/>
              </w:rPr>
              <w:t>Design</w:t>
            </w:r>
          </w:p>
          <w:p w14:paraId="2F3CADCA" w14:textId="77777777" w:rsidR="002E50CE" w:rsidRPr="005B7C53" w:rsidRDefault="002E50CE" w:rsidP="007B03D6">
            <w:pPr>
              <w:pStyle w:val="ListParagraph"/>
              <w:numPr>
                <w:ilvl w:val="0"/>
                <w:numId w:val="89"/>
              </w:numPr>
              <w:spacing w:before="0"/>
              <w:ind w:left="196" w:hanging="270"/>
              <w:rPr>
                <w:rFonts w:asciiTheme="minorHAnsi" w:eastAsia="Calibri" w:hAnsiTheme="minorHAnsi" w:cs="Times New Roman"/>
                <w:sz w:val="20"/>
                <w:szCs w:val="20"/>
                <w:lang w:val="en-US"/>
              </w:rPr>
            </w:pPr>
            <w:r w:rsidRPr="005B7C53">
              <w:rPr>
                <w:rFonts w:asciiTheme="minorHAnsi" w:eastAsia="Calibri" w:hAnsiTheme="minorHAnsi" w:cs="Times New Roman"/>
                <w:sz w:val="20"/>
                <w:szCs w:val="20"/>
                <w:lang w:val="en-US"/>
              </w:rPr>
              <w:t xml:space="preserve">Project implementation </w:t>
            </w:r>
          </w:p>
          <w:p w14:paraId="45E3E843" w14:textId="77777777" w:rsidR="002E50CE" w:rsidRPr="005B7C53" w:rsidRDefault="002E50CE" w:rsidP="007B03D6">
            <w:pPr>
              <w:pStyle w:val="ListParagraph"/>
              <w:numPr>
                <w:ilvl w:val="0"/>
                <w:numId w:val="89"/>
              </w:numPr>
              <w:spacing w:before="0"/>
              <w:ind w:left="196" w:hanging="270"/>
              <w:rPr>
                <w:rFonts w:asciiTheme="minorHAnsi" w:eastAsia="Calibri" w:hAnsiTheme="minorHAnsi" w:cs="Times New Roman"/>
                <w:sz w:val="20"/>
                <w:szCs w:val="20"/>
                <w:lang w:val="en-US"/>
              </w:rPr>
            </w:pPr>
            <w:r w:rsidRPr="005B7C53">
              <w:rPr>
                <w:rFonts w:asciiTheme="minorHAnsi" w:eastAsia="Calibri" w:hAnsiTheme="minorHAnsi" w:cs="Times New Roman"/>
                <w:sz w:val="20"/>
                <w:szCs w:val="20"/>
                <w:lang w:val="en-US"/>
              </w:rPr>
              <w:t xml:space="preserve">Decommissioning </w:t>
            </w:r>
          </w:p>
        </w:tc>
      </w:tr>
      <w:tr w:rsidR="002E50CE" w:rsidRPr="00BB109D" w14:paraId="302221F0" w14:textId="77777777" w:rsidTr="00C36168">
        <w:tc>
          <w:tcPr>
            <w:tcW w:w="2541" w:type="dxa"/>
          </w:tcPr>
          <w:p w14:paraId="13056BEB"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 xml:space="preserve">Ministry of health and child care </w:t>
            </w:r>
          </w:p>
        </w:tc>
        <w:tc>
          <w:tcPr>
            <w:tcW w:w="3394" w:type="dxa"/>
            <w:gridSpan w:val="3"/>
          </w:tcPr>
          <w:p w14:paraId="5209E186"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 xml:space="preserve">Public Health services administration </w:t>
            </w:r>
          </w:p>
        </w:tc>
        <w:tc>
          <w:tcPr>
            <w:tcW w:w="990" w:type="dxa"/>
          </w:tcPr>
          <w:p w14:paraId="601DB2A3"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HPI</w:t>
            </w:r>
          </w:p>
        </w:tc>
        <w:tc>
          <w:tcPr>
            <w:tcW w:w="1170" w:type="dxa"/>
          </w:tcPr>
          <w:p w14:paraId="6E5AF2B3"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HPI/R</w:t>
            </w:r>
          </w:p>
        </w:tc>
        <w:tc>
          <w:tcPr>
            <w:tcW w:w="1800" w:type="dxa"/>
          </w:tcPr>
          <w:p w14:paraId="321DB4EA"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Technical expertise</w:t>
            </w:r>
          </w:p>
        </w:tc>
        <w:tc>
          <w:tcPr>
            <w:tcW w:w="1680" w:type="dxa"/>
          </w:tcPr>
          <w:p w14:paraId="38B24076"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Group 2</w:t>
            </w:r>
          </w:p>
        </w:tc>
        <w:tc>
          <w:tcPr>
            <w:tcW w:w="2373" w:type="dxa"/>
          </w:tcPr>
          <w:p w14:paraId="295FC556" w14:textId="77777777" w:rsidR="002E50CE" w:rsidRPr="005B7C53" w:rsidRDefault="002E50CE" w:rsidP="007B03D6">
            <w:pPr>
              <w:pStyle w:val="ListParagraph"/>
              <w:numPr>
                <w:ilvl w:val="0"/>
                <w:numId w:val="89"/>
              </w:numPr>
              <w:spacing w:before="0"/>
              <w:ind w:left="196" w:hanging="270"/>
              <w:rPr>
                <w:rFonts w:asciiTheme="minorHAnsi" w:eastAsia="Calibri" w:hAnsiTheme="minorHAnsi" w:cs="Times New Roman"/>
                <w:sz w:val="20"/>
                <w:szCs w:val="20"/>
                <w:lang w:val="en-US"/>
              </w:rPr>
            </w:pPr>
            <w:r w:rsidRPr="005B7C53">
              <w:rPr>
                <w:rFonts w:asciiTheme="minorHAnsi" w:eastAsia="Calibri" w:hAnsiTheme="minorHAnsi" w:cs="Times New Roman"/>
                <w:sz w:val="20"/>
                <w:szCs w:val="20"/>
                <w:lang w:val="en-US"/>
              </w:rPr>
              <w:t xml:space="preserve">Inception </w:t>
            </w:r>
          </w:p>
          <w:p w14:paraId="5A223F3E" w14:textId="77777777" w:rsidR="002E50CE" w:rsidRPr="005B7C53" w:rsidRDefault="002E50CE" w:rsidP="007B03D6">
            <w:pPr>
              <w:pStyle w:val="ListParagraph"/>
              <w:numPr>
                <w:ilvl w:val="0"/>
                <w:numId w:val="89"/>
              </w:numPr>
              <w:spacing w:before="0"/>
              <w:ind w:left="196" w:hanging="270"/>
              <w:rPr>
                <w:rFonts w:asciiTheme="minorHAnsi" w:eastAsia="Calibri" w:hAnsiTheme="minorHAnsi" w:cs="Times New Roman"/>
                <w:sz w:val="20"/>
                <w:szCs w:val="20"/>
                <w:lang w:val="en-US"/>
              </w:rPr>
            </w:pPr>
            <w:r w:rsidRPr="005B7C53">
              <w:rPr>
                <w:rFonts w:asciiTheme="minorHAnsi" w:eastAsia="Calibri" w:hAnsiTheme="minorHAnsi" w:cs="Times New Roman"/>
                <w:sz w:val="20"/>
                <w:szCs w:val="20"/>
                <w:lang w:val="en-US"/>
              </w:rPr>
              <w:t>Design</w:t>
            </w:r>
          </w:p>
          <w:p w14:paraId="4E9E7603" w14:textId="728F5CE6" w:rsidR="002E50CE" w:rsidRPr="002E50CE" w:rsidRDefault="002E50CE" w:rsidP="007B03D6">
            <w:pPr>
              <w:pStyle w:val="ListParagraph"/>
              <w:numPr>
                <w:ilvl w:val="0"/>
                <w:numId w:val="89"/>
              </w:numPr>
              <w:spacing w:before="0"/>
              <w:ind w:left="196" w:hanging="270"/>
              <w:rPr>
                <w:rFonts w:asciiTheme="minorHAnsi" w:eastAsia="Calibri" w:hAnsiTheme="minorHAnsi" w:cs="Times New Roman"/>
                <w:sz w:val="20"/>
                <w:szCs w:val="20"/>
                <w:lang w:val="en-US"/>
              </w:rPr>
            </w:pPr>
            <w:r w:rsidRPr="005B7C53">
              <w:rPr>
                <w:rFonts w:asciiTheme="minorHAnsi" w:eastAsia="Calibri" w:hAnsiTheme="minorHAnsi" w:cs="Times New Roman"/>
                <w:sz w:val="20"/>
                <w:szCs w:val="20"/>
                <w:lang w:val="en-US"/>
              </w:rPr>
              <w:t xml:space="preserve">Project implementation </w:t>
            </w:r>
          </w:p>
        </w:tc>
      </w:tr>
      <w:tr w:rsidR="002E50CE" w:rsidRPr="00BB109D" w14:paraId="5E3F2C91" w14:textId="77777777" w:rsidTr="00C36168">
        <w:tc>
          <w:tcPr>
            <w:tcW w:w="2541" w:type="dxa"/>
          </w:tcPr>
          <w:p w14:paraId="287CCDA7"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 xml:space="preserve">Farmers associations </w:t>
            </w:r>
          </w:p>
        </w:tc>
        <w:tc>
          <w:tcPr>
            <w:tcW w:w="3394" w:type="dxa"/>
            <w:gridSpan w:val="3"/>
          </w:tcPr>
          <w:p w14:paraId="56EA54DC"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 xml:space="preserve">Coordinating farming programs within the area </w:t>
            </w:r>
          </w:p>
        </w:tc>
        <w:tc>
          <w:tcPr>
            <w:tcW w:w="990" w:type="dxa"/>
          </w:tcPr>
          <w:p w14:paraId="76C669EA"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LPI</w:t>
            </w:r>
          </w:p>
        </w:tc>
        <w:tc>
          <w:tcPr>
            <w:tcW w:w="1170" w:type="dxa"/>
          </w:tcPr>
          <w:p w14:paraId="34DA28B9"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LPI/R</w:t>
            </w:r>
          </w:p>
        </w:tc>
        <w:tc>
          <w:tcPr>
            <w:tcW w:w="1800" w:type="dxa"/>
          </w:tcPr>
          <w:p w14:paraId="30591EA5"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Technical expertise</w:t>
            </w:r>
          </w:p>
        </w:tc>
        <w:tc>
          <w:tcPr>
            <w:tcW w:w="1680" w:type="dxa"/>
          </w:tcPr>
          <w:p w14:paraId="65F966D2"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 xml:space="preserve">Group 3 </w:t>
            </w:r>
          </w:p>
        </w:tc>
        <w:tc>
          <w:tcPr>
            <w:tcW w:w="2373" w:type="dxa"/>
          </w:tcPr>
          <w:p w14:paraId="2BEA800D" w14:textId="77777777" w:rsidR="002E50CE" w:rsidRPr="005B7C53" w:rsidRDefault="002E50CE" w:rsidP="007B03D6">
            <w:pPr>
              <w:pStyle w:val="ListParagraph"/>
              <w:numPr>
                <w:ilvl w:val="0"/>
                <w:numId w:val="89"/>
              </w:numPr>
              <w:spacing w:before="0"/>
              <w:ind w:left="196" w:hanging="270"/>
              <w:rPr>
                <w:rFonts w:asciiTheme="minorHAnsi" w:eastAsia="Calibri" w:hAnsiTheme="minorHAnsi" w:cs="Times New Roman"/>
                <w:sz w:val="20"/>
                <w:szCs w:val="20"/>
              </w:rPr>
            </w:pPr>
            <w:r w:rsidRPr="005B7C53">
              <w:rPr>
                <w:rFonts w:asciiTheme="minorHAnsi" w:eastAsia="Calibri" w:hAnsiTheme="minorHAnsi" w:cs="Times New Roman"/>
                <w:sz w:val="20"/>
                <w:szCs w:val="20"/>
                <w:lang w:val="en-US"/>
              </w:rPr>
              <w:t xml:space="preserve">Inception </w:t>
            </w:r>
          </w:p>
        </w:tc>
      </w:tr>
      <w:tr w:rsidR="002E50CE" w:rsidRPr="00BB109D" w14:paraId="2056E06E" w14:textId="77777777" w:rsidTr="00C36168">
        <w:tc>
          <w:tcPr>
            <w:tcW w:w="2541" w:type="dxa"/>
          </w:tcPr>
          <w:p w14:paraId="389D9935"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Ministry of Women Affairs, Community, Small and Medium Enterprises</w:t>
            </w:r>
          </w:p>
        </w:tc>
        <w:tc>
          <w:tcPr>
            <w:tcW w:w="3394" w:type="dxa"/>
            <w:gridSpan w:val="3"/>
          </w:tcPr>
          <w:p w14:paraId="110B5AA0"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Gender and community issues</w:t>
            </w:r>
          </w:p>
        </w:tc>
        <w:tc>
          <w:tcPr>
            <w:tcW w:w="990" w:type="dxa"/>
          </w:tcPr>
          <w:p w14:paraId="7BA073D4"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HPI</w:t>
            </w:r>
          </w:p>
        </w:tc>
        <w:tc>
          <w:tcPr>
            <w:tcW w:w="1170" w:type="dxa"/>
          </w:tcPr>
          <w:p w14:paraId="558885B3"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LPI/R</w:t>
            </w:r>
          </w:p>
        </w:tc>
        <w:tc>
          <w:tcPr>
            <w:tcW w:w="1800" w:type="dxa"/>
          </w:tcPr>
          <w:p w14:paraId="717DFD44"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Technical expertise</w:t>
            </w:r>
          </w:p>
        </w:tc>
        <w:tc>
          <w:tcPr>
            <w:tcW w:w="1680" w:type="dxa"/>
          </w:tcPr>
          <w:p w14:paraId="096A005C"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 xml:space="preserve">Group 1 </w:t>
            </w:r>
          </w:p>
        </w:tc>
        <w:tc>
          <w:tcPr>
            <w:tcW w:w="2373" w:type="dxa"/>
          </w:tcPr>
          <w:p w14:paraId="429C7734" w14:textId="77777777" w:rsidR="002E50CE" w:rsidRPr="005B7C53" w:rsidRDefault="002E50CE" w:rsidP="007B03D6">
            <w:pPr>
              <w:pStyle w:val="ListParagraph"/>
              <w:numPr>
                <w:ilvl w:val="0"/>
                <w:numId w:val="89"/>
              </w:numPr>
              <w:spacing w:before="0"/>
              <w:ind w:left="196" w:hanging="270"/>
              <w:rPr>
                <w:rFonts w:asciiTheme="minorHAnsi" w:eastAsia="Calibri" w:hAnsiTheme="minorHAnsi" w:cs="Times New Roman"/>
                <w:sz w:val="20"/>
                <w:szCs w:val="20"/>
                <w:lang w:val="en-US"/>
              </w:rPr>
            </w:pPr>
            <w:r w:rsidRPr="005B7C53">
              <w:rPr>
                <w:rFonts w:asciiTheme="minorHAnsi" w:eastAsia="Calibri" w:hAnsiTheme="minorHAnsi" w:cs="Times New Roman"/>
                <w:sz w:val="20"/>
                <w:szCs w:val="20"/>
                <w:lang w:val="en-US"/>
              </w:rPr>
              <w:t xml:space="preserve">Inception </w:t>
            </w:r>
          </w:p>
          <w:p w14:paraId="0795DF0F" w14:textId="77777777" w:rsidR="002E50CE" w:rsidRPr="005B7C53" w:rsidRDefault="002E50CE" w:rsidP="007B03D6">
            <w:pPr>
              <w:pStyle w:val="ListParagraph"/>
              <w:numPr>
                <w:ilvl w:val="0"/>
                <w:numId w:val="89"/>
              </w:numPr>
              <w:spacing w:before="0"/>
              <w:ind w:left="196" w:hanging="270"/>
              <w:rPr>
                <w:rFonts w:asciiTheme="minorHAnsi" w:eastAsia="Calibri" w:hAnsiTheme="minorHAnsi" w:cs="Times New Roman"/>
                <w:sz w:val="20"/>
                <w:szCs w:val="20"/>
                <w:lang w:val="en-US"/>
              </w:rPr>
            </w:pPr>
            <w:r w:rsidRPr="005B7C53">
              <w:rPr>
                <w:rFonts w:asciiTheme="minorHAnsi" w:eastAsia="Calibri" w:hAnsiTheme="minorHAnsi" w:cs="Times New Roman"/>
                <w:sz w:val="20"/>
                <w:szCs w:val="20"/>
                <w:lang w:val="en-US"/>
              </w:rPr>
              <w:t>Design</w:t>
            </w:r>
          </w:p>
          <w:p w14:paraId="1B9AFBC6" w14:textId="77777777" w:rsidR="002E50CE" w:rsidRPr="005B7C53" w:rsidRDefault="002E50CE" w:rsidP="007B03D6">
            <w:pPr>
              <w:pStyle w:val="ListParagraph"/>
              <w:numPr>
                <w:ilvl w:val="0"/>
                <w:numId w:val="89"/>
              </w:numPr>
              <w:spacing w:before="0"/>
              <w:ind w:left="196" w:hanging="270"/>
              <w:rPr>
                <w:rFonts w:asciiTheme="minorHAnsi" w:eastAsia="Calibri" w:hAnsiTheme="minorHAnsi" w:cs="Times New Roman"/>
                <w:sz w:val="20"/>
                <w:szCs w:val="20"/>
                <w:lang w:val="en-US"/>
              </w:rPr>
            </w:pPr>
            <w:r w:rsidRPr="005B7C53">
              <w:rPr>
                <w:rFonts w:asciiTheme="minorHAnsi" w:eastAsia="Calibri" w:hAnsiTheme="minorHAnsi" w:cs="Times New Roman"/>
                <w:sz w:val="20"/>
                <w:szCs w:val="20"/>
                <w:lang w:val="en-US"/>
              </w:rPr>
              <w:t xml:space="preserve">Project implementation </w:t>
            </w:r>
          </w:p>
          <w:p w14:paraId="23B98CAF" w14:textId="77777777" w:rsidR="002E50CE" w:rsidRPr="005B7C53" w:rsidRDefault="002E50CE" w:rsidP="007B03D6">
            <w:pPr>
              <w:pStyle w:val="ListParagraph"/>
              <w:numPr>
                <w:ilvl w:val="0"/>
                <w:numId w:val="89"/>
              </w:numPr>
              <w:spacing w:before="0"/>
              <w:ind w:left="196" w:hanging="270"/>
              <w:rPr>
                <w:rFonts w:asciiTheme="minorHAnsi" w:eastAsia="Calibri" w:hAnsiTheme="minorHAnsi" w:cs="Times New Roman"/>
                <w:sz w:val="20"/>
                <w:szCs w:val="20"/>
                <w:lang w:val="en-US"/>
              </w:rPr>
            </w:pPr>
            <w:r w:rsidRPr="005B7C53">
              <w:rPr>
                <w:rFonts w:asciiTheme="minorHAnsi" w:eastAsia="Calibri" w:hAnsiTheme="minorHAnsi" w:cs="Times New Roman"/>
                <w:sz w:val="20"/>
                <w:szCs w:val="20"/>
                <w:lang w:val="en-US"/>
              </w:rPr>
              <w:t xml:space="preserve">Decommissioning </w:t>
            </w:r>
          </w:p>
        </w:tc>
      </w:tr>
      <w:tr w:rsidR="002E50CE" w:rsidRPr="00BB109D" w14:paraId="725F9215" w14:textId="77777777" w:rsidTr="00C36168">
        <w:tc>
          <w:tcPr>
            <w:tcW w:w="2541" w:type="dxa"/>
          </w:tcPr>
          <w:p w14:paraId="3FECA10C"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 xml:space="preserve">Chief </w:t>
            </w:r>
          </w:p>
        </w:tc>
        <w:tc>
          <w:tcPr>
            <w:tcW w:w="3394" w:type="dxa"/>
            <w:gridSpan w:val="3"/>
          </w:tcPr>
          <w:p w14:paraId="73EB0EF7" w14:textId="77777777" w:rsidR="002E50CE" w:rsidRPr="00BB109D" w:rsidRDefault="002E50CE" w:rsidP="00C36168">
            <w:pPr>
              <w:rPr>
                <w:rFonts w:asciiTheme="minorHAnsi" w:eastAsia="Calibri" w:hAnsiTheme="minorHAnsi" w:cs="Times New Roman"/>
                <w:sz w:val="20"/>
                <w:szCs w:val="20"/>
              </w:rPr>
            </w:pPr>
            <w:r w:rsidRPr="00BB109D">
              <w:rPr>
                <w:rFonts w:asciiTheme="minorHAnsi" w:eastAsia="Calibri" w:hAnsiTheme="minorHAnsi" w:cs="Times New Roman"/>
                <w:sz w:val="20"/>
                <w:szCs w:val="20"/>
              </w:rPr>
              <w:t xml:space="preserve">Consultation on community issues </w:t>
            </w:r>
          </w:p>
        </w:tc>
        <w:tc>
          <w:tcPr>
            <w:tcW w:w="990" w:type="dxa"/>
          </w:tcPr>
          <w:p w14:paraId="1BAA101F"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HPI</w:t>
            </w:r>
          </w:p>
        </w:tc>
        <w:tc>
          <w:tcPr>
            <w:tcW w:w="1170" w:type="dxa"/>
          </w:tcPr>
          <w:p w14:paraId="66392870"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LPI/R</w:t>
            </w:r>
          </w:p>
        </w:tc>
        <w:tc>
          <w:tcPr>
            <w:tcW w:w="1800" w:type="dxa"/>
          </w:tcPr>
          <w:p w14:paraId="39D12CDA"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 xml:space="preserve">Cultural knowledge </w:t>
            </w:r>
          </w:p>
        </w:tc>
        <w:tc>
          <w:tcPr>
            <w:tcW w:w="1680" w:type="dxa"/>
          </w:tcPr>
          <w:p w14:paraId="28B26AB5"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Group 1</w:t>
            </w:r>
          </w:p>
        </w:tc>
        <w:tc>
          <w:tcPr>
            <w:tcW w:w="2373" w:type="dxa"/>
          </w:tcPr>
          <w:p w14:paraId="5FB46E7B" w14:textId="77777777" w:rsidR="002E50CE" w:rsidRPr="005B7C53" w:rsidRDefault="002E50CE" w:rsidP="007B03D6">
            <w:pPr>
              <w:pStyle w:val="ListParagraph"/>
              <w:numPr>
                <w:ilvl w:val="0"/>
                <w:numId w:val="89"/>
              </w:numPr>
              <w:spacing w:before="0"/>
              <w:ind w:left="196" w:hanging="270"/>
              <w:rPr>
                <w:rFonts w:asciiTheme="minorHAnsi" w:eastAsia="Calibri" w:hAnsiTheme="minorHAnsi" w:cs="Times New Roman"/>
                <w:sz w:val="20"/>
                <w:szCs w:val="20"/>
                <w:lang w:val="en-US"/>
              </w:rPr>
            </w:pPr>
            <w:r w:rsidRPr="005B7C53">
              <w:rPr>
                <w:rFonts w:asciiTheme="minorHAnsi" w:eastAsia="Calibri" w:hAnsiTheme="minorHAnsi" w:cs="Times New Roman"/>
                <w:sz w:val="20"/>
                <w:szCs w:val="20"/>
                <w:lang w:val="en-US"/>
              </w:rPr>
              <w:t xml:space="preserve">Inception </w:t>
            </w:r>
          </w:p>
          <w:p w14:paraId="060E6C5B" w14:textId="0FB1D3C8" w:rsidR="002E50CE" w:rsidRPr="002E50CE" w:rsidRDefault="002E50CE" w:rsidP="007B03D6">
            <w:pPr>
              <w:pStyle w:val="ListParagraph"/>
              <w:numPr>
                <w:ilvl w:val="0"/>
                <w:numId w:val="89"/>
              </w:numPr>
              <w:spacing w:before="0"/>
              <w:ind w:left="196" w:hanging="270"/>
              <w:rPr>
                <w:rFonts w:asciiTheme="minorHAnsi" w:eastAsia="Calibri" w:hAnsiTheme="minorHAnsi" w:cs="Times New Roman"/>
                <w:sz w:val="20"/>
                <w:szCs w:val="20"/>
                <w:lang w:val="en-US"/>
              </w:rPr>
            </w:pPr>
            <w:r w:rsidRPr="005B7C53">
              <w:rPr>
                <w:rFonts w:asciiTheme="minorHAnsi" w:eastAsia="Calibri" w:hAnsiTheme="minorHAnsi" w:cs="Times New Roman"/>
                <w:sz w:val="20"/>
                <w:szCs w:val="20"/>
                <w:lang w:val="en-US"/>
              </w:rPr>
              <w:t xml:space="preserve">Project implementation </w:t>
            </w:r>
          </w:p>
        </w:tc>
      </w:tr>
      <w:tr w:rsidR="002E50CE" w:rsidRPr="00BB109D" w14:paraId="7213343F" w14:textId="77777777" w:rsidTr="00C36168">
        <w:tc>
          <w:tcPr>
            <w:tcW w:w="2541" w:type="dxa"/>
          </w:tcPr>
          <w:p w14:paraId="57742437"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 xml:space="preserve">Community members </w:t>
            </w:r>
          </w:p>
        </w:tc>
        <w:tc>
          <w:tcPr>
            <w:tcW w:w="3394" w:type="dxa"/>
            <w:gridSpan w:val="3"/>
          </w:tcPr>
          <w:p w14:paraId="1D9E4419"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 xml:space="preserve">Employment opportunities </w:t>
            </w:r>
          </w:p>
        </w:tc>
        <w:tc>
          <w:tcPr>
            <w:tcW w:w="990" w:type="dxa"/>
          </w:tcPr>
          <w:p w14:paraId="5BA73F0F"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HPI</w:t>
            </w:r>
          </w:p>
        </w:tc>
        <w:tc>
          <w:tcPr>
            <w:tcW w:w="1170" w:type="dxa"/>
          </w:tcPr>
          <w:p w14:paraId="3A2B0355"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LPI/R</w:t>
            </w:r>
          </w:p>
        </w:tc>
        <w:tc>
          <w:tcPr>
            <w:tcW w:w="1800" w:type="dxa"/>
          </w:tcPr>
          <w:p w14:paraId="1F2BA866"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 xml:space="preserve">Labour </w:t>
            </w:r>
          </w:p>
        </w:tc>
        <w:tc>
          <w:tcPr>
            <w:tcW w:w="1680" w:type="dxa"/>
          </w:tcPr>
          <w:p w14:paraId="68E826B2" w14:textId="77777777" w:rsidR="002E50CE" w:rsidRPr="00BB109D" w:rsidRDefault="002E50CE" w:rsidP="00C36168">
            <w:pPr>
              <w:rPr>
                <w:rFonts w:asciiTheme="minorHAnsi" w:eastAsia="Calibri" w:hAnsiTheme="minorHAnsi" w:cs="Times New Roman"/>
                <w:sz w:val="20"/>
                <w:szCs w:val="20"/>
                <w:lang w:val="en-US"/>
              </w:rPr>
            </w:pPr>
            <w:r w:rsidRPr="00BB109D">
              <w:rPr>
                <w:rFonts w:asciiTheme="minorHAnsi" w:eastAsia="Calibri" w:hAnsiTheme="minorHAnsi" w:cs="Times New Roman"/>
                <w:sz w:val="20"/>
                <w:szCs w:val="20"/>
                <w:lang w:val="en-US"/>
              </w:rPr>
              <w:t>Group 1</w:t>
            </w:r>
          </w:p>
        </w:tc>
        <w:tc>
          <w:tcPr>
            <w:tcW w:w="2373" w:type="dxa"/>
          </w:tcPr>
          <w:p w14:paraId="2D216C1B" w14:textId="77777777" w:rsidR="002E50CE" w:rsidRPr="005B7C53" w:rsidRDefault="002E50CE" w:rsidP="007B03D6">
            <w:pPr>
              <w:pStyle w:val="ListParagraph"/>
              <w:numPr>
                <w:ilvl w:val="0"/>
                <w:numId w:val="89"/>
              </w:numPr>
              <w:spacing w:before="0"/>
              <w:ind w:left="196" w:hanging="270"/>
              <w:rPr>
                <w:rFonts w:asciiTheme="minorHAnsi" w:eastAsia="Calibri" w:hAnsiTheme="minorHAnsi" w:cs="Times New Roman"/>
                <w:sz w:val="20"/>
                <w:szCs w:val="20"/>
                <w:lang w:val="en-US"/>
              </w:rPr>
            </w:pPr>
            <w:r w:rsidRPr="005B7C53">
              <w:rPr>
                <w:rFonts w:asciiTheme="minorHAnsi" w:eastAsia="Calibri" w:hAnsiTheme="minorHAnsi" w:cs="Times New Roman"/>
                <w:sz w:val="20"/>
                <w:szCs w:val="20"/>
                <w:lang w:val="en-US"/>
              </w:rPr>
              <w:t xml:space="preserve">Inception </w:t>
            </w:r>
          </w:p>
          <w:p w14:paraId="763D21CB" w14:textId="77777777" w:rsidR="002E50CE" w:rsidRPr="005B7C53" w:rsidRDefault="002E50CE" w:rsidP="007B03D6">
            <w:pPr>
              <w:pStyle w:val="ListParagraph"/>
              <w:numPr>
                <w:ilvl w:val="0"/>
                <w:numId w:val="89"/>
              </w:numPr>
              <w:spacing w:before="0"/>
              <w:ind w:left="196" w:hanging="270"/>
              <w:rPr>
                <w:rFonts w:asciiTheme="minorHAnsi" w:eastAsia="Calibri" w:hAnsiTheme="minorHAnsi" w:cs="Times New Roman"/>
                <w:sz w:val="20"/>
                <w:szCs w:val="20"/>
                <w:lang w:val="en-US"/>
              </w:rPr>
            </w:pPr>
            <w:r w:rsidRPr="005B7C53">
              <w:rPr>
                <w:rFonts w:asciiTheme="minorHAnsi" w:eastAsia="Calibri" w:hAnsiTheme="minorHAnsi" w:cs="Times New Roman"/>
                <w:sz w:val="20"/>
                <w:szCs w:val="20"/>
                <w:lang w:val="en-US"/>
              </w:rPr>
              <w:t>Design</w:t>
            </w:r>
          </w:p>
          <w:p w14:paraId="22466EB8" w14:textId="77777777" w:rsidR="002E50CE" w:rsidRPr="005B7C53" w:rsidRDefault="002E50CE" w:rsidP="007B03D6">
            <w:pPr>
              <w:pStyle w:val="ListParagraph"/>
              <w:numPr>
                <w:ilvl w:val="0"/>
                <w:numId w:val="89"/>
              </w:numPr>
              <w:spacing w:before="0"/>
              <w:ind w:left="196" w:hanging="270"/>
              <w:rPr>
                <w:rFonts w:asciiTheme="minorHAnsi" w:eastAsia="Calibri" w:hAnsiTheme="minorHAnsi" w:cs="Times New Roman"/>
                <w:sz w:val="20"/>
                <w:szCs w:val="20"/>
                <w:lang w:val="en-US"/>
              </w:rPr>
            </w:pPr>
            <w:r w:rsidRPr="005B7C53">
              <w:rPr>
                <w:rFonts w:asciiTheme="minorHAnsi" w:eastAsia="Calibri" w:hAnsiTheme="minorHAnsi" w:cs="Times New Roman"/>
                <w:sz w:val="20"/>
                <w:szCs w:val="20"/>
                <w:lang w:val="en-US"/>
              </w:rPr>
              <w:t xml:space="preserve">Project implementation </w:t>
            </w:r>
          </w:p>
          <w:p w14:paraId="031259FF" w14:textId="77777777" w:rsidR="002E50CE" w:rsidRPr="005B7C53" w:rsidRDefault="002E50CE" w:rsidP="007B03D6">
            <w:pPr>
              <w:pStyle w:val="ListParagraph"/>
              <w:keepNext/>
              <w:numPr>
                <w:ilvl w:val="0"/>
                <w:numId w:val="89"/>
              </w:numPr>
              <w:spacing w:before="0"/>
              <w:ind w:left="196" w:hanging="270"/>
              <w:rPr>
                <w:rFonts w:asciiTheme="minorHAnsi" w:eastAsia="Calibri" w:hAnsiTheme="minorHAnsi" w:cs="Times New Roman"/>
                <w:sz w:val="20"/>
                <w:szCs w:val="20"/>
                <w:lang w:val="en-US"/>
              </w:rPr>
            </w:pPr>
            <w:r w:rsidRPr="005B7C53">
              <w:rPr>
                <w:rFonts w:asciiTheme="minorHAnsi" w:eastAsia="Calibri" w:hAnsiTheme="minorHAnsi" w:cs="Times New Roman"/>
                <w:sz w:val="20"/>
                <w:szCs w:val="20"/>
                <w:lang w:val="en-US"/>
              </w:rPr>
              <w:t xml:space="preserve">Decommissioning </w:t>
            </w:r>
          </w:p>
        </w:tc>
      </w:tr>
    </w:tbl>
    <w:p w14:paraId="674E020B" w14:textId="77777777" w:rsidR="00B0219A" w:rsidRPr="008D04F9" w:rsidRDefault="00B0219A" w:rsidP="00B0219A">
      <w:pPr>
        <w:rPr>
          <w:rFonts w:ascii="Times New Roman" w:hAnsi="Times New Roman"/>
          <w:sz w:val="24"/>
          <w:lang w:val="en-US"/>
        </w:rPr>
      </w:pPr>
    </w:p>
    <w:p w14:paraId="18AFBA3E" w14:textId="77777777" w:rsidR="005E2356" w:rsidRDefault="005E2356" w:rsidP="00B0219A">
      <w:pPr>
        <w:spacing w:line="360" w:lineRule="auto"/>
        <w:jc w:val="both"/>
        <w:sectPr w:rsidR="005E2356" w:rsidSect="00B0219A">
          <w:pgSz w:w="16838" w:h="11906" w:orient="landscape"/>
          <w:pgMar w:top="1440" w:right="1440" w:bottom="1440" w:left="1440" w:header="706" w:footer="706" w:gutter="0"/>
          <w:cols w:space="708"/>
          <w:docGrid w:linePitch="360"/>
        </w:sectPr>
      </w:pPr>
    </w:p>
    <w:p w14:paraId="657DE5C5" w14:textId="4A631EDC" w:rsidR="00B76D3B" w:rsidRDefault="00B76D3B" w:rsidP="00BF0D93">
      <w:pPr>
        <w:pStyle w:val="Caption"/>
        <w:keepNext/>
        <w:jc w:val="center"/>
      </w:pPr>
      <w:bookmarkStart w:id="260" w:name="_Toc121327407"/>
      <w:r>
        <w:t xml:space="preserve">Table </w:t>
      </w:r>
      <w:r>
        <w:fldChar w:fldCharType="begin"/>
      </w:r>
      <w:r>
        <w:instrText xml:space="preserve"> SEQ Table \* ARABIC </w:instrText>
      </w:r>
      <w:r>
        <w:fldChar w:fldCharType="separate"/>
      </w:r>
      <w:r w:rsidR="00DC28DE">
        <w:rPr>
          <w:noProof/>
        </w:rPr>
        <w:t>25</w:t>
      </w:r>
      <w:r>
        <w:fldChar w:fldCharType="end"/>
      </w:r>
      <w:r>
        <w:t xml:space="preserve"> </w:t>
      </w:r>
      <w:r w:rsidR="00BF0D93">
        <w:t xml:space="preserve">Key </w:t>
      </w:r>
      <w:r>
        <w:t>Consulted Stakeholders</w:t>
      </w:r>
      <w:r w:rsidR="00BF0D93">
        <w:t xml:space="preserve"> and their views</w:t>
      </w:r>
      <w:r w:rsidR="00996F8C">
        <w:t xml:space="preserve"> in relation to Masholomoshe scheme</w:t>
      </w:r>
      <w:bookmarkEnd w:id="260"/>
    </w:p>
    <w:tbl>
      <w:tblPr>
        <w:tblStyle w:val="TableGrid81"/>
        <w:tblW w:w="5000" w:type="pct"/>
        <w:tblLook w:val="04A0" w:firstRow="1" w:lastRow="0" w:firstColumn="1" w:lastColumn="0" w:noHBand="0" w:noVBand="1"/>
      </w:tblPr>
      <w:tblGrid>
        <w:gridCol w:w="793"/>
        <w:gridCol w:w="1143"/>
        <w:gridCol w:w="1955"/>
        <w:gridCol w:w="1899"/>
        <w:gridCol w:w="2262"/>
        <w:gridCol w:w="2025"/>
        <w:gridCol w:w="2435"/>
        <w:gridCol w:w="1436"/>
      </w:tblGrid>
      <w:tr w:rsidR="00E46359" w:rsidRPr="00C36168" w14:paraId="53BA3631" w14:textId="77777777" w:rsidTr="00E46359">
        <w:trPr>
          <w:tblHeader/>
        </w:trPr>
        <w:tc>
          <w:tcPr>
            <w:tcW w:w="302" w:type="pct"/>
            <w:shd w:val="clear" w:color="auto" w:fill="00B0F0"/>
          </w:tcPr>
          <w:p w14:paraId="0BEA021D" w14:textId="77777777" w:rsidR="00E46359" w:rsidRPr="00C36168" w:rsidRDefault="00E46359" w:rsidP="00E46359">
            <w:pPr>
              <w:spacing w:before="0"/>
              <w:rPr>
                <w:rFonts w:asciiTheme="minorHAnsi" w:eastAsia="Calibri" w:hAnsiTheme="minorHAnsi" w:cstheme="minorHAnsi"/>
                <w:b/>
                <w:sz w:val="20"/>
                <w:szCs w:val="20"/>
                <w:lang w:val="en-US"/>
              </w:rPr>
            </w:pPr>
            <w:r w:rsidRPr="00C36168">
              <w:rPr>
                <w:rFonts w:asciiTheme="minorHAnsi" w:eastAsia="Calibri" w:hAnsiTheme="minorHAnsi" w:cstheme="minorHAnsi"/>
                <w:b/>
                <w:sz w:val="20"/>
                <w:szCs w:val="20"/>
                <w:lang w:val="en-US"/>
              </w:rPr>
              <w:t xml:space="preserve">Date </w:t>
            </w:r>
          </w:p>
        </w:tc>
        <w:tc>
          <w:tcPr>
            <w:tcW w:w="427" w:type="pct"/>
            <w:shd w:val="clear" w:color="auto" w:fill="00B0F0"/>
          </w:tcPr>
          <w:p w14:paraId="2B5FD034" w14:textId="77777777" w:rsidR="00E46359" w:rsidRPr="00C36168" w:rsidRDefault="00E46359" w:rsidP="00E46359">
            <w:pPr>
              <w:spacing w:before="0"/>
              <w:rPr>
                <w:rFonts w:asciiTheme="minorHAnsi" w:eastAsia="Calibri" w:hAnsiTheme="minorHAnsi" w:cstheme="minorHAnsi"/>
                <w:b/>
                <w:sz w:val="20"/>
                <w:szCs w:val="20"/>
                <w:lang w:val="en-US"/>
              </w:rPr>
            </w:pPr>
            <w:r w:rsidRPr="00C36168">
              <w:rPr>
                <w:rFonts w:asciiTheme="minorHAnsi" w:eastAsia="Calibri" w:hAnsiTheme="minorHAnsi" w:cstheme="minorHAnsi"/>
                <w:b/>
                <w:sz w:val="20"/>
                <w:szCs w:val="20"/>
                <w:lang w:val="en-US"/>
              </w:rPr>
              <w:t xml:space="preserve">Location </w:t>
            </w:r>
          </w:p>
        </w:tc>
        <w:tc>
          <w:tcPr>
            <w:tcW w:w="718" w:type="pct"/>
            <w:shd w:val="clear" w:color="auto" w:fill="00B0F0"/>
          </w:tcPr>
          <w:p w14:paraId="15C3212D" w14:textId="77777777" w:rsidR="00E46359" w:rsidRPr="00C36168" w:rsidRDefault="00E46359" w:rsidP="00E46359">
            <w:pPr>
              <w:spacing w:before="0"/>
              <w:rPr>
                <w:rFonts w:asciiTheme="minorHAnsi" w:eastAsia="Calibri" w:hAnsiTheme="minorHAnsi" w:cstheme="minorHAnsi"/>
                <w:b/>
                <w:sz w:val="20"/>
                <w:szCs w:val="20"/>
                <w:lang w:val="en-US"/>
              </w:rPr>
            </w:pPr>
            <w:r w:rsidRPr="00C36168">
              <w:rPr>
                <w:rFonts w:asciiTheme="minorHAnsi" w:eastAsia="Calibri" w:hAnsiTheme="minorHAnsi" w:cstheme="minorHAnsi"/>
                <w:b/>
                <w:sz w:val="20"/>
                <w:szCs w:val="20"/>
                <w:lang w:val="en-US"/>
              </w:rPr>
              <w:t>Stakeholder</w:t>
            </w:r>
          </w:p>
        </w:tc>
        <w:tc>
          <w:tcPr>
            <w:tcW w:w="560" w:type="pct"/>
            <w:shd w:val="clear" w:color="auto" w:fill="00B0F0"/>
          </w:tcPr>
          <w:p w14:paraId="79DC7D5B" w14:textId="77777777" w:rsidR="00E46359" w:rsidRPr="00C36168" w:rsidRDefault="00E46359" w:rsidP="00E46359">
            <w:pPr>
              <w:spacing w:before="0"/>
              <w:rPr>
                <w:rFonts w:asciiTheme="minorHAnsi" w:eastAsia="Calibri" w:hAnsiTheme="minorHAnsi" w:cstheme="minorHAnsi"/>
                <w:b/>
                <w:sz w:val="20"/>
                <w:szCs w:val="20"/>
                <w:lang w:val="en-US"/>
              </w:rPr>
            </w:pPr>
            <w:r w:rsidRPr="00C36168">
              <w:rPr>
                <w:rFonts w:asciiTheme="minorHAnsi" w:eastAsia="Calibri" w:hAnsiTheme="minorHAnsi" w:cstheme="minorHAnsi"/>
                <w:b/>
                <w:sz w:val="20"/>
                <w:szCs w:val="20"/>
                <w:lang w:val="en-US"/>
              </w:rPr>
              <w:t xml:space="preserve">Method of engagement </w:t>
            </w:r>
          </w:p>
        </w:tc>
        <w:tc>
          <w:tcPr>
            <w:tcW w:w="828" w:type="pct"/>
            <w:shd w:val="clear" w:color="auto" w:fill="00B0F0"/>
          </w:tcPr>
          <w:p w14:paraId="1AC20D3D" w14:textId="77777777" w:rsidR="00E46359" w:rsidRPr="00C36168" w:rsidRDefault="00E46359" w:rsidP="00E46359">
            <w:pPr>
              <w:spacing w:before="0"/>
              <w:rPr>
                <w:rFonts w:asciiTheme="minorHAnsi" w:eastAsia="Calibri" w:hAnsiTheme="minorHAnsi" w:cstheme="minorHAnsi"/>
                <w:b/>
                <w:sz w:val="20"/>
                <w:szCs w:val="20"/>
                <w:lang w:val="en-US"/>
              </w:rPr>
            </w:pPr>
            <w:r w:rsidRPr="00C36168">
              <w:rPr>
                <w:rFonts w:asciiTheme="minorHAnsi" w:eastAsia="Calibri" w:hAnsiTheme="minorHAnsi" w:cstheme="minorHAnsi"/>
                <w:b/>
                <w:sz w:val="20"/>
                <w:szCs w:val="20"/>
                <w:lang w:val="en-US"/>
              </w:rPr>
              <w:t xml:space="preserve">Issues discussed /Concerns raised </w:t>
            </w:r>
          </w:p>
        </w:tc>
        <w:tc>
          <w:tcPr>
            <w:tcW w:w="743" w:type="pct"/>
            <w:shd w:val="clear" w:color="auto" w:fill="00B0F0"/>
          </w:tcPr>
          <w:p w14:paraId="21829655" w14:textId="77777777" w:rsidR="00E46359" w:rsidRPr="00C36168" w:rsidRDefault="00E46359" w:rsidP="00E46359">
            <w:pPr>
              <w:spacing w:before="0"/>
              <w:rPr>
                <w:rFonts w:asciiTheme="minorHAnsi" w:eastAsia="Calibri" w:hAnsiTheme="minorHAnsi" w:cstheme="minorHAnsi"/>
                <w:b/>
                <w:sz w:val="20"/>
                <w:szCs w:val="20"/>
                <w:lang w:val="en-US"/>
              </w:rPr>
            </w:pPr>
            <w:r w:rsidRPr="00C36168">
              <w:rPr>
                <w:rFonts w:asciiTheme="minorHAnsi" w:eastAsia="Calibri" w:hAnsiTheme="minorHAnsi" w:cstheme="minorHAnsi"/>
                <w:b/>
                <w:sz w:val="20"/>
                <w:szCs w:val="20"/>
                <w:lang w:val="en-US"/>
              </w:rPr>
              <w:t xml:space="preserve">Response </w:t>
            </w:r>
          </w:p>
        </w:tc>
        <w:tc>
          <w:tcPr>
            <w:tcW w:w="890" w:type="pct"/>
            <w:shd w:val="clear" w:color="auto" w:fill="00B0F0"/>
          </w:tcPr>
          <w:p w14:paraId="29CE050F" w14:textId="77777777" w:rsidR="00E46359" w:rsidRPr="00C36168" w:rsidRDefault="00E46359" w:rsidP="00E46359">
            <w:pPr>
              <w:spacing w:before="0"/>
              <w:rPr>
                <w:rFonts w:asciiTheme="minorHAnsi" w:eastAsia="Calibri" w:hAnsiTheme="minorHAnsi" w:cstheme="minorHAnsi"/>
                <w:b/>
                <w:sz w:val="20"/>
                <w:szCs w:val="20"/>
                <w:lang w:val="en-US"/>
              </w:rPr>
            </w:pPr>
            <w:r w:rsidRPr="00C36168">
              <w:rPr>
                <w:rFonts w:asciiTheme="minorHAnsi" w:eastAsia="Calibri" w:hAnsiTheme="minorHAnsi" w:cstheme="minorHAnsi"/>
                <w:b/>
                <w:sz w:val="20"/>
                <w:szCs w:val="20"/>
                <w:lang w:val="en-US"/>
              </w:rPr>
              <w:t xml:space="preserve">Information disclosed </w:t>
            </w:r>
          </w:p>
        </w:tc>
        <w:tc>
          <w:tcPr>
            <w:tcW w:w="532" w:type="pct"/>
            <w:shd w:val="clear" w:color="auto" w:fill="00B0F0"/>
          </w:tcPr>
          <w:p w14:paraId="5FA4E38B" w14:textId="77777777" w:rsidR="00E46359" w:rsidRPr="00C36168" w:rsidRDefault="00E46359" w:rsidP="00E46359">
            <w:pPr>
              <w:spacing w:before="0"/>
              <w:rPr>
                <w:rFonts w:asciiTheme="minorHAnsi" w:eastAsia="Calibri" w:hAnsiTheme="minorHAnsi" w:cstheme="minorHAnsi"/>
                <w:b/>
                <w:sz w:val="20"/>
                <w:szCs w:val="20"/>
                <w:lang w:val="en-US"/>
              </w:rPr>
            </w:pPr>
            <w:r w:rsidRPr="00C36168">
              <w:rPr>
                <w:rFonts w:asciiTheme="minorHAnsi" w:eastAsia="Calibri" w:hAnsiTheme="minorHAnsi" w:cstheme="minorHAnsi"/>
                <w:b/>
                <w:sz w:val="20"/>
                <w:szCs w:val="20"/>
                <w:lang w:val="en-US"/>
              </w:rPr>
              <w:t xml:space="preserve">Method of disclosure </w:t>
            </w:r>
          </w:p>
        </w:tc>
      </w:tr>
      <w:tr w:rsidR="00E46359" w:rsidRPr="00C36168" w14:paraId="29A7B1F4" w14:textId="77777777" w:rsidTr="00E46359">
        <w:tc>
          <w:tcPr>
            <w:tcW w:w="302" w:type="pct"/>
          </w:tcPr>
          <w:p w14:paraId="29BDE8D1" w14:textId="77777777" w:rsidR="00E46359" w:rsidRPr="00C36168" w:rsidRDefault="00E46359" w:rsidP="00E46359">
            <w:pPr>
              <w:spacing w:before="0"/>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 xml:space="preserve">March –July 2022 </w:t>
            </w:r>
          </w:p>
        </w:tc>
        <w:tc>
          <w:tcPr>
            <w:tcW w:w="427" w:type="pct"/>
          </w:tcPr>
          <w:p w14:paraId="75996CCB" w14:textId="77777777" w:rsidR="00E46359" w:rsidRPr="00C36168" w:rsidRDefault="00E46359" w:rsidP="00E46359">
            <w:pPr>
              <w:spacing w:before="0"/>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 xml:space="preserve">Harare and Gwanda </w:t>
            </w:r>
          </w:p>
        </w:tc>
        <w:tc>
          <w:tcPr>
            <w:tcW w:w="718" w:type="pct"/>
          </w:tcPr>
          <w:p w14:paraId="19EFA3E8" w14:textId="77777777" w:rsidR="00E46359" w:rsidRPr="00C36168" w:rsidRDefault="00E46359" w:rsidP="00E46359">
            <w:pPr>
              <w:spacing w:before="0"/>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UNDP</w:t>
            </w:r>
          </w:p>
        </w:tc>
        <w:tc>
          <w:tcPr>
            <w:tcW w:w="560" w:type="pct"/>
          </w:tcPr>
          <w:p w14:paraId="55EE7DB1" w14:textId="77777777" w:rsidR="00996F8C" w:rsidRPr="00C36168" w:rsidRDefault="00996F8C" w:rsidP="007B03D6">
            <w:pPr>
              <w:pStyle w:val="ListParagraph"/>
              <w:numPr>
                <w:ilvl w:val="0"/>
                <w:numId w:val="87"/>
              </w:numPr>
              <w:spacing w:before="0"/>
              <w:ind w:left="526"/>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Workshops</w:t>
            </w:r>
          </w:p>
          <w:p w14:paraId="196FAE03" w14:textId="41BA26F1" w:rsidR="00E46359" w:rsidRPr="00C36168" w:rsidRDefault="00996F8C" w:rsidP="007B03D6">
            <w:pPr>
              <w:pStyle w:val="ListParagraph"/>
              <w:numPr>
                <w:ilvl w:val="0"/>
                <w:numId w:val="87"/>
              </w:numPr>
              <w:spacing w:before="0"/>
              <w:ind w:left="526"/>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Meetings</w:t>
            </w:r>
          </w:p>
          <w:p w14:paraId="6C735B70" w14:textId="249272B6" w:rsidR="00E46359" w:rsidRPr="00C36168" w:rsidRDefault="00E46359" w:rsidP="00180650">
            <w:pPr>
              <w:spacing w:before="0"/>
              <w:ind w:left="526" w:hanging="360"/>
              <w:rPr>
                <w:rFonts w:asciiTheme="minorHAnsi" w:eastAsia="Calibri" w:hAnsiTheme="minorHAnsi" w:cstheme="minorHAnsi"/>
                <w:sz w:val="20"/>
                <w:szCs w:val="20"/>
                <w:lang w:val="en-US"/>
              </w:rPr>
            </w:pPr>
          </w:p>
        </w:tc>
        <w:tc>
          <w:tcPr>
            <w:tcW w:w="828" w:type="pct"/>
          </w:tcPr>
          <w:p w14:paraId="2087DA4A" w14:textId="77777777" w:rsidR="00E46359" w:rsidRPr="00C36168" w:rsidRDefault="00E46359" w:rsidP="007B03D6">
            <w:pPr>
              <w:pStyle w:val="ListParagraph"/>
              <w:numPr>
                <w:ilvl w:val="0"/>
                <w:numId w:val="87"/>
              </w:numPr>
              <w:spacing w:before="0"/>
              <w:ind w:left="316"/>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 xml:space="preserve">Terms of reference </w:t>
            </w:r>
          </w:p>
          <w:p w14:paraId="16CE1370" w14:textId="77777777" w:rsidR="00E46359" w:rsidRPr="00C36168" w:rsidRDefault="00E46359" w:rsidP="007B03D6">
            <w:pPr>
              <w:pStyle w:val="ListParagraph"/>
              <w:numPr>
                <w:ilvl w:val="0"/>
                <w:numId w:val="87"/>
              </w:numPr>
              <w:spacing w:before="0"/>
              <w:ind w:left="316"/>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 xml:space="preserve">Review comments </w:t>
            </w:r>
          </w:p>
          <w:p w14:paraId="123B0370" w14:textId="77777777" w:rsidR="00E46359" w:rsidRPr="00C36168" w:rsidRDefault="00E46359" w:rsidP="007B03D6">
            <w:pPr>
              <w:pStyle w:val="ListParagraph"/>
              <w:numPr>
                <w:ilvl w:val="0"/>
                <w:numId w:val="87"/>
              </w:numPr>
              <w:spacing w:before="0"/>
              <w:ind w:left="316"/>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Reviewed feasibility study report and ESMP</w:t>
            </w:r>
          </w:p>
          <w:p w14:paraId="470AED15" w14:textId="77777777" w:rsidR="00E46359" w:rsidRPr="00C36168" w:rsidRDefault="00E46359" w:rsidP="007B03D6">
            <w:pPr>
              <w:pStyle w:val="ListParagraph"/>
              <w:numPr>
                <w:ilvl w:val="0"/>
                <w:numId w:val="87"/>
              </w:numPr>
              <w:spacing w:before="0"/>
              <w:ind w:left="316"/>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 xml:space="preserve">Reviewed irrigation design  </w:t>
            </w:r>
          </w:p>
        </w:tc>
        <w:tc>
          <w:tcPr>
            <w:tcW w:w="743" w:type="pct"/>
          </w:tcPr>
          <w:p w14:paraId="09360883" w14:textId="77777777" w:rsidR="00E46359" w:rsidRPr="00C36168" w:rsidRDefault="00E46359" w:rsidP="007B03D6">
            <w:pPr>
              <w:pStyle w:val="ListParagraph"/>
              <w:numPr>
                <w:ilvl w:val="0"/>
                <w:numId w:val="87"/>
              </w:numPr>
              <w:spacing w:before="0"/>
              <w:ind w:left="361" w:hanging="361"/>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 xml:space="preserve">Revised draft </w:t>
            </w:r>
          </w:p>
          <w:p w14:paraId="53C2BAC1" w14:textId="7BFA6F11" w:rsidR="00E46359" w:rsidRPr="00C36168" w:rsidRDefault="00E46359" w:rsidP="007B03D6">
            <w:pPr>
              <w:pStyle w:val="ListParagraph"/>
              <w:numPr>
                <w:ilvl w:val="0"/>
                <w:numId w:val="87"/>
              </w:numPr>
              <w:spacing w:before="0"/>
              <w:ind w:left="361" w:hanging="361"/>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Revised feasibility study report</w:t>
            </w:r>
            <w:r w:rsidR="00996F8C" w:rsidRPr="00C36168">
              <w:rPr>
                <w:rFonts w:asciiTheme="minorHAnsi" w:eastAsia="Calibri" w:hAnsiTheme="minorHAnsi" w:cstheme="minorHAnsi"/>
                <w:sz w:val="20"/>
                <w:szCs w:val="20"/>
                <w:lang w:val="en-US"/>
              </w:rPr>
              <w:t xml:space="preserve"> and ESMPs</w:t>
            </w:r>
          </w:p>
          <w:p w14:paraId="4CE53693" w14:textId="77777777" w:rsidR="00E46359" w:rsidRPr="00C36168" w:rsidRDefault="00E46359" w:rsidP="007B03D6">
            <w:pPr>
              <w:pStyle w:val="ListParagraph"/>
              <w:numPr>
                <w:ilvl w:val="0"/>
                <w:numId w:val="87"/>
              </w:numPr>
              <w:spacing w:before="0"/>
              <w:ind w:left="361" w:hanging="361"/>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 xml:space="preserve">Revised irrigation design </w:t>
            </w:r>
          </w:p>
          <w:p w14:paraId="106B7ECC" w14:textId="77777777" w:rsidR="00E46359" w:rsidRPr="00C36168" w:rsidRDefault="00E46359" w:rsidP="002E50CE">
            <w:pPr>
              <w:spacing w:before="0"/>
              <w:ind w:left="361" w:hanging="361"/>
              <w:rPr>
                <w:rFonts w:asciiTheme="minorHAnsi" w:eastAsia="Calibri" w:hAnsiTheme="minorHAnsi" w:cstheme="minorHAnsi"/>
                <w:sz w:val="20"/>
                <w:szCs w:val="20"/>
                <w:lang w:val="en-US"/>
              </w:rPr>
            </w:pPr>
          </w:p>
        </w:tc>
        <w:tc>
          <w:tcPr>
            <w:tcW w:w="890" w:type="pct"/>
          </w:tcPr>
          <w:p w14:paraId="06EBFFFA" w14:textId="77777777" w:rsidR="00E46359" w:rsidRPr="00C36168" w:rsidRDefault="00E46359" w:rsidP="007B03D6">
            <w:pPr>
              <w:numPr>
                <w:ilvl w:val="0"/>
                <w:numId w:val="83"/>
              </w:numPr>
              <w:spacing w:before="0" w:after="120"/>
              <w:contextualSpacing/>
              <w:jc w:val="both"/>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 xml:space="preserve">Draft and final  Inception report </w:t>
            </w:r>
          </w:p>
          <w:p w14:paraId="57FF4698" w14:textId="77777777" w:rsidR="00E46359" w:rsidRPr="00C36168" w:rsidRDefault="00E46359" w:rsidP="007B03D6">
            <w:pPr>
              <w:numPr>
                <w:ilvl w:val="0"/>
                <w:numId w:val="83"/>
              </w:numPr>
              <w:spacing w:before="0" w:after="120"/>
              <w:contextualSpacing/>
              <w:jc w:val="both"/>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Draft and final Feasibility study  report and ESMP</w:t>
            </w:r>
          </w:p>
          <w:p w14:paraId="0A10B7F8" w14:textId="77777777" w:rsidR="00E46359" w:rsidRPr="00C36168" w:rsidRDefault="00E46359" w:rsidP="007B03D6">
            <w:pPr>
              <w:numPr>
                <w:ilvl w:val="0"/>
                <w:numId w:val="83"/>
              </w:numPr>
              <w:spacing w:before="0" w:after="120"/>
              <w:contextualSpacing/>
              <w:jc w:val="both"/>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 xml:space="preserve">Draft and final Irrigation design </w:t>
            </w:r>
          </w:p>
        </w:tc>
        <w:tc>
          <w:tcPr>
            <w:tcW w:w="532" w:type="pct"/>
          </w:tcPr>
          <w:p w14:paraId="3E6E5460" w14:textId="77777777" w:rsidR="00E46359" w:rsidRPr="00C36168" w:rsidRDefault="00E46359" w:rsidP="00E46359">
            <w:pPr>
              <w:spacing w:before="0"/>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 xml:space="preserve">Email </w:t>
            </w:r>
          </w:p>
        </w:tc>
      </w:tr>
      <w:tr w:rsidR="00E46359" w:rsidRPr="00C36168" w14:paraId="59D90FBF" w14:textId="77777777" w:rsidTr="00E46359">
        <w:tc>
          <w:tcPr>
            <w:tcW w:w="302" w:type="pct"/>
          </w:tcPr>
          <w:p w14:paraId="2162B7A2" w14:textId="77777777" w:rsidR="00E46359" w:rsidRPr="00C36168" w:rsidRDefault="00E46359" w:rsidP="00E46359">
            <w:pPr>
              <w:spacing w:before="0"/>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 xml:space="preserve">March –July 2022 </w:t>
            </w:r>
          </w:p>
        </w:tc>
        <w:tc>
          <w:tcPr>
            <w:tcW w:w="427" w:type="pct"/>
          </w:tcPr>
          <w:p w14:paraId="632B7B18" w14:textId="77777777" w:rsidR="00E46359" w:rsidRPr="00C36168" w:rsidRDefault="00E46359" w:rsidP="00E46359">
            <w:pPr>
              <w:spacing w:before="0"/>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 xml:space="preserve">Harare  </w:t>
            </w:r>
          </w:p>
        </w:tc>
        <w:tc>
          <w:tcPr>
            <w:tcW w:w="718" w:type="pct"/>
          </w:tcPr>
          <w:p w14:paraId="161E3F3B" w14:textId="1F641E3E" w:rsidR="00E46359" w:rsidRPr="00C36168" w:rsidRDefault="00E46359" w:rsidP="00E46359">
            <w:pPr>
              <w:spacing w:before="0"/>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Ministry of Lands, Agriculture, Water, Fisheries and Rural Resettlement</w:t>
            </w:r>
          </w:p>
        </w:tc>
        <w:tc>
          <w:tcPr>
            <w:tcW w:w="560" w:type="pct"/>
          </w:tcPr>
          <w:p w14:paraId="216C8969" w14:textId="02377813" w:rsidR="00E46359" w:rsidRPr="00C36168" w:rsidRDefault="00996F8C" w:rsidP="007B03D6">
            <w:pPr>
              <w:pStyle w:val="ListParagraph"/>
              <w:numPr>
                <w:ilvl w:val="0"/>
                <w:numId w:val="87"/>
              </w:numPr>
              <w:spacing w:before="0"/>
              <w:ind w:left="526"/>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Meeting</w:t>
            </w:r>
          </w:p>
          <w:p w14:paraId="5BE045DA" w14:textId="77777777" w:rsidR="00E46359" w:rsidRPr="00C36168" w:rsidRDefault="00E46359" w:rsidP="007B03D6">
            <w:pPr>
              <w:pStyle w:val="ListParagraph"/>
              <w:numPr>
                <w:ilvl w:val="0"/>
                <w:numId w:val="87"/>
              </w:numPr>
              <w:spacing w:before="0"/>
              <w:ind w:left="526"/>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Interview</w:t>
            </w:r>
          </w:p>
        </w:tc>
        <w:tc>
          <w:tcPr>
            <w:tcW w:w="828" w:type="pct"/>
          </w:tcPr>
          <w:p w14:paraId="45E4ABB0" w14:textId="77777777" w:rsidR="00E46359" w:rsidRPr="00C36168" w:rsidRDefault="00E46359" w:rsidP="007B03D6">
            <w:pPr>
              <w:pStyle w:val="ListParagraph"/>
              <w:numPr>
                <w:ilvl w:val="0"/>
                <w:numId w:val="87"/>
              </w:numPr>
              <w:spacing w:before="0"/>
              <w:ind w:left="316"/>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 xml:space="preserve">Terms of reference </w:t>
            </w:r>
          </w:p>
          <w:p w14:paraId="709B6390" w14:textId="77777777" w:rsidR="00E46359" w:rsidRPr="00C36168" w:rsidRDefault="00E46359" w:rsidP="007B03D6">
            <w:pPr>
              <w:pStyle w:val="ListParagraph"/>
              <w:numPr>
                <w:ilvl w:val="0"/>
                <w:numId w:val="87"/>
              </w:numPr>
              <w:spacing w:before="0"/>
              <w:ind w:left="316"/>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 xml:space="preserve">Review comments </w:t>
            </w:r>
          </w:p>
          <w:p w14:paraId="176CBC87" w14:textId="77777777" w:rsidR="00E46359" w:rsidRPr="00C36168" w:rsidRDefault="00E46359" w:rsidP="007B03D6">
            <w:pPr>
              <w:pStyle w:val="ListParagraph"/>
              <w:numPr>
                <w:ilvl w:val="0"/>
                <w:numId w:val="87"/>
              </w:numPr>
              <w:spacing w:before="0"/>
              <w:ind w:left="316"/>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Reviewed feasibility study report and ESMP</w:t>
            </w:r>
          </w:p>
          <w:p w14:paraId="50BF8C2B" w14:textId="77777777" w:rsidR="00E46359" w:rsidRPr="00C36168" w:rsidRDefault="00E46359" w:rsidP="007B03D6">
            <w:pPr>
              <w:pStyle w:val="ListParagraph"/>
              <w:numPr>
                <w:ilvl w:val="0"/>
                <w:numId w:val="87"/>
              </w:numPr>
              <w:spacing w:before="0"/>
              <w:ind w:left="316"/>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 xml:space="preserve">Reviewed irrigation design  </w:t>
            </w:r>
          </w:p>
        </w:tc>
        <w:tc>
          <w:tcPr>
            <w:tcW w:w="743" w:type="pct"/>
          </w:tcPr>
          <w:p w14:paraId="5F7128A8" w14:textId="77777777" w:rsidR="00E46359" w:rsidRPr="00C36168" w:rsidRDefault="00E46359" w:rsidP="007B03D6">
            <w:pPr>
              <w:pStyle w:val="ListParagraph"/>
              <w:numPr>
                <w:ilvl w:val="0"/>
                <w:numId w:val="87"/>
              </w:numPr>
              <w:spacing w:before="0"/>
              <w:ind w:left="361" w:hanging="361"/>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 xml:space="preserve">Revised draft </w:t>
            </w:r>
          </w:p>
          <w:p w14:paraId="5D3E3426" w14:textId="77777777" w:rsidR="00E46359" w:rsidRPr="00C36168" w:rsidRDefault="00E46359" w:rsidP="007B03D6">
            <w:pPr>
              <w:pStyle w:val="ListParagraph"/>
              <w:numPr>
                <w:ilvl w:val="0"/>
                <w:numId w:val="87"/>
              </w:numPr>
              <w:spacing w:before="0"/>
              <w:ind w:left="361" w:hanging="361"/>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Revised feasibility study report</w:t>
            </w:r>
          </w:p>
          <w:p w14:paraId="2789C53E" w14:textId="77777777" w:rsidR="00E46359" w:rsidRPr="00C36168" w:rsidRDefault="00E46359" w:rsidP="007B03D6">
            <w:pPr>
              <w:pStyle w:val="ListParagraph"/>
              <w:numPr>
                <w:ilvl w:val="0"/>
                <w:numId w:val="87"/>
              </w:numPr>
              <w:spacing w:before="0"/>
              <w:ind w:left="361" w:hanging="361"/>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 xml:space="preserve">Revised irrigation design </w:t>
            </w:r>
          </w:p>
          <w:p w14:paraId="6B60A2DA" w14:textId="77777777" w:rsidR="00E46359" w:rsidRPr="00C36168" w:rsidRDefault="00E46359" w:rsidP="002E50CE">
            <w:pPr>
              <w:spacing w:before="0"/>
              <w:ind w:left="361" w:hanging="361"/>
              <w:rPr>
                <w:rFonts w:asciiTheme="minorHAnsi" w:eastAsia="Calibri" w:hAnsiTheme="minorHAnsi" w:cstheme="minorHAnsi"/>
                <w:sz w:val="20"/>
                <w:szCs w:val="20"/>
                <w:lang w:val="en-US"/>
              </w:rPr>
            </w:pPr>
          </w:p>
        </w:tc>
        <w:tc>
          <w:tcPr>
            <w:tcW w:w="890" w:type="pct"/>
          </w:tcPr>
          <w:p w14:paraId="75548266" w14:textId="77777777" w:rsidR="00E46359" w:rsidRPr="00C36168" w:rsidRDefault="00E46359" w:rsidP="007B03D6">
            <w:pPr>
              <w:numPr>
                <w:ilvl w:val="0"/>
                <w:numId w:val="83"/>
              </w:numPr>
              <w:spacing w:before="0" w:after="120"/>
              <w:contextualSpacing/>
              <w:jc w:val="both"/>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Draft and final  Inception report</w:t>
            </w:r>
          </w:p>
          <w:p w14:paraId="461B70F9" w14:textId="77777777" w:rsidR="00E46359" w:rsidRPr="00C36168" w:rsidRDefault="00E46359" w:rsidP="007B03D6">
            <w:pPr>
              <w:numPr>
                <w:ilvl w:val="0"/>
                <w:numId w:val="83"/>
              </w:numPr>
              <w:spacing w:before="0" w:after="120"/>
              <w:contextualSpacing/>
              <w:jc w:val="both"/>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Draft and final Feasibility study  report and ESMP</w:t>
            </w:r>
          </w:p>
          <w:p w14:paraId="4E7A483E" w14:textId="77777777" w:rsidR="00E46359" w:rsidRPr="00C36168" w:rsidRDefault="00E46359" w:rsidP="007B03D6">
            <w:pPr>
              <w:numPr>
                <w:ilvl w:val="0"/>
                <w:numId w:val="83"/>
              </w:numPr>
              <w:spacing w:before="0" w:after="120"/>
              <w:contextualSpacing/>
              <w:jc w:val="both"/>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 xml:space="preserve">Draft and final Irrigation design </w:t>
            </w:r>
          </w:p>
        </w:tc>
        <w:tc>
          <w:tcPr>
            <w:tcW w:w="532" w:type="pct"/>
          </w:tcPr>
          <w:p w14:paraId="4432544E" w14:textId="77777777" w:rsidR="00E46359" w:rsidRPr="00C36168" w:rsidRDefault="00E46359" w:rsidP="00E46359">
            <w:pPr>
              <w:spacing w:before="0"/>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 xml:space="preserve">Email </w:t>
            </w:r>
          </w:p>
        </w:tc>
      </w:tr>
      <w:tr w:rsidR="00E46359" w:rsidRPr="00C36168" w14:paraId="09F5BF5E" w14:textId="77777777" w:rsidTr="00E46359">
        <w:tc>
          <w:tcPr>
            <w:tcW w:w="302" w:type="pct"/>
          </w:tcPr>
          <w:p w14:paraId="773E034D" w14:textId="77777777" w:rsidR="00E46359" w:rsidRPr="00C36168" w:rsidRDefault="00E46359" w:rsidP="00E46359">
            <w:pPr>
              <w:spacing w:before="0"/>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 xml:space="preserve">March –July 2022 </w:t>
            </w:r>
          </w:p>
        </w:tc>
        <w:tc>
          <w:tcPr>
            <w:tcW w:w="427" w:type="pct"/>
          </w:tcPr>
          <w:p w14:paraId="211196E9" w14:textId="77777777" w:rsidR="00E46359" w:rsidRPr="00C36168" w:rsidRDefault="00E46359" w:rsidP="00E46359">
            <w:pPr>
              <w:spacing w:before="0"/>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 xml:space="preserve">Gwanda </w:t>
            </w:r>
          </w:p>
        </w:tc>
        <w:tc>
          <w:tcPr>
            <w:tcW w:w="718" w:type="pct"/>
          </w:tcPr>
          <w:p w14:paraId="3AD73EE3" w14:textId="77777777" w:rsidR="00E46359" w:rsidRPr="00C36168" w:rsidRDefault="00E46359" w:rsidP="00E46359">
            <w:pPr>
              <w:spacing w:before="0"/>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Department of irrigation</w:t>
            </w:r>
          </w:p>
        </w:tc>
        <w:tc>
          <w:tcPr>
            <w:tcW w:w="560" w:type="pct"/>
          </w:tcPr>
          <w:p w14:paraId="6E9466ED" w14:textId="77777777" w:rsidR="00E46359" w:rsidRPr="00C36168" w:rsidRDefault="00E46359" w:rsidP="007B03D6">
            <w:pPr>
              <w:pStyle w:val="ListParagraph"/>
              <w:numPr>
                <w:ilvl w:val="0"/>
                <w:numId w:val="87"/>
              </w:numPr>
              <w:spacing w:before="0"/>
              <w:ind w:left="526"/>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Letter of consultation and prospectus</w:t>
            </w:r>
          </w:p>
          <w:p w14:paraId="4E3D717B" w14:textId="77777777" w:rsidR="00E46359" w:rsidRPr="00C36168" w:rsidRDefault="00E46359" w:rsidP="007B03D6">
            <w:pPr>
              <w:pStyle w:val="ListParagraph"/>
              <w:numPr>
                <w:ilvl w:val="0"/>
                <w:numId w:val="87"/>
              </w:numPr>
              <w:spacing w:before="0"/>
              <w:ind w:left="526"/>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 xml:space="preserve">Transect walks </w:t>
            </w:r>
          </w:p>
        </w:tc>
        <w:tc>
          <w:tcPr>
            <w:tcW w:w="828" w:type="pct"/>
          </w:tcPr>
          <w:p w14:paraId="26375E5E" w14:textId="77777777" w:rsidR="00E46359" w:rsidRPr="00C36168" w:rsidRDefault="00E46359" w:rsidP="007B03D6">
            <w:pPr>
              <w:pStyle w:val="ListParagraph"/>
              <w:numPr>
                <w:ilvl w:val="0"/>
                <w:numId w:val="87"/>
              </w:numPr>
              <w:spacing w:before="0"/>
              <w:ind w:left="316"/>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 xml:space="preserve">Terms of reference </w:t>
            </w:r>
          </w:p>
          <w:p w14:paraId="352BF818" w14:textId="77777777" w:rsidR="00E46359" w:rsidRPr="00C36168" w:rsidRDefault="00E46359" w:rsidP="007B03D6">
            <w:pPr>
              <w:pStyle w:val="ListParagraph"/>
              <w:numPr>
                <w:ilvl w:val="0"/>
                <w:numId w:val="87"/>
              </w:numPr>
              <w:spacing w:before="0"/>
              <w:ind w:left="316"/>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 xml:space="preserve">Review comments </w:t>
            </w:r>
          </w:p>
          <w:p w14:paraId="1AB18F25" w14:textId="77777777" w:rsidR="00E46359" w:rsidRPr="00C36168" w:rsidRDefault="00E46359" w:rsidP="007B03D6">
            <w:pPr>
              <w:pStyle w:val="ListParagraph"/>
              <w:numPr>
                <w:ilvl w:val="0"/>
                <w:numId w:val="87"/>
              </w:numPr>
              <w:spacing w:before="0"/>
              <w:ind w:left="316"/>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Reviewed feasibility study report and ESMP</w:t>
            </w:r>
          </w:p>
          <w:p w14:paraId="2B72A857" w14:textId="77777777" w:rsidR="00E46359" w:rsidRPr="00C36168" w:rsidRDefault="00E46359" w:rsidP="007B03D6">
            <w:pPr>
              <w:pStyle w:val="ListParagraph"/>
              <w:numPr>
                <w:ilvl w:val="0"/>
                <w:numId w:val="87"/>
              </w:numPr>
              <w:spacing w:before="0"/>
              <w:ind w:left="316"/>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 xml:space="preserve">Reviewed irrigation design  </w:t>
            </w:r>
          </w:p>
        </w:tc>
        <w:tc>
          <w:tcPr>
            <w:tcW w:w="743" w:type="pct"/>
          </w:tcPr>
          <w:p w14:paraId="68B0E0BA" w14:textId="77777777" w:rsidR="00E46359" w:rsidRPr="00C36168" w:rsidRDefault="00E46359" w:rsidP="007B03D6">
            <w:pPr>
              <w:pStyle w:val="ListParagraph"/>
              <w:numPr>
                <w:ilvl w:val="0"/>
                <w:numId w:val="87"/>
              </w:numPr>
              <w:spacing w:before="0"/>
              <w:ind w:left="361" w:hanging="361"/>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 xml:space="preserve">Revised draft </w:t>
            </w:r>
          </w:p>
          <w:p w14:paraId="64AA3894" w14:textId="77777777" w:rsidR="00E46359" w:rsidRPr="00C36168" w:rsidRDefault="00E46359" w:rsidP="002E50CE">
            <w:pPr>
              <w:spacing w:before="0"/>
              <w:ind w:left="361" w:hanging="361"/>
              <w:rPr>
                <w:rFonts w:asciiTheme="minorHAnsi" w:eastAsia="Calibri" w:hAnsiTheme="minorHAnsi" w:cstheme="minorHAnsi"/>
                <w:sz w:val="20"/>
                <w:szCs w:val="20"/>
                <w:lang w:val="en-US"/>
              </w:rPr>
            </w:pPr>
          </w:p>
          <w:p w14:paraId="71496D04" w14:textId="77777777" w:rsidR="00E46359" w:rsidRPr="00C36168" w:rsidRDefault="00E46359" w:rsidP="002E50CE">
            <w:pPr>
              <w:spacing w:before="0"/>
              <w:ind w:left="361" w:hanging="361"/>
              <w:rPr>
                <w:rFonts w:asciiTheme="minorHAnsi" w:eastAsia="Calibri" w:hAnsiTheme="minorHAnsi" w:cstheme="minorHAnsi"/>
                <w:sz w:val="20"/>
                <w:szCs w:val="20"/>
                <w:lang w:val="en-US"/>
              </w:rPr>
            </w:pPr>
          </w:p>
          <w:p w14:paraId="28E817D5" w14:textId="77777777" w:rsidR="00E46359" w:rsidRPr="00C36168" w:rsidRDefault="00E46359" w:rsidP="007B03D6">
            <w:pPr>
              <w:pStyle w:val="ListParagraph"/>
              <w:numPr>
                <w:ilvl w:val="0"/>
                <w:numId w:val="87"/>
              </w:numPr>
              <w:spacing w:before="0"/>
              <w:ind w:left="361" w:hanging="361"/>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Revised feasibility study report</w:t>
            </w:r>
          </w:p>
          <w:p w14:paraId="7C4FBA2E" w14:textId="77777777" w:rsidR="00E46359" w:rsidRPr="00C36168" w:rsidRDefault="00E46359" w:rsidP="007B03D6">
            <w:pPr>
              <w:pStyle w:val="ListParagraph"/>
              <w:numPr>
                <w:ilvl w:val="0"/>
                <w:numId w:val="87"/>
              </w:numPr>
              <w:spacing w:before="0"/>
              <w:ind w:left="361" w:hanging="361"/>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 xml:space="preserve">Revised irrigation design </w:t>
            </w:r>
          </w:p>
          <w:p w14:paraId="19A663F6" w14:textId="77777777" w:rsidR="00E46359" w:rsidRPr="00C36168" w:rsidRDefault="00E46359" w:rsidP="002E50CE">
            <w:pPr>
              <w:spacing w:before="0"/>
              <w:ind w:left="361" w:hanging="361"/>
              <w:rPr>
                <w:rFonts w:asciiTheme="minorHAnsi" w:eastAsia="Calibri" w:hAnsiTheme="minorHAnsi" w:cstheme="minorHAnsi"/>
                <w:sz w:val="20"/>
                <w:szCs w:val="20"/>
                <w:lang w:val="en-US"/>
              </w:rPr>
            </w:pPr>
          </w:p>
        </w:tc>
        <w:tc>
          <w:tcPr>
            <w:tcW w:w="890" w:type="pct"/>
          </w:tcPr>
          <w:p w14:paraId="1F55818D" w14:textId="77777777" w:rsidR="00E46359" w:rsidRPr="00C36168" w:rsidRDefault="00E46359" w:rsidP="007B03D6">
            <w:pPr>
              <w:numPr>
                <w:ilvl w:val="0"/>
                <w:numId w:val="83"/>
              </w:numPr>
              <w:spacing w:before="0" w:after="120"/>
              <w:contextualSpacing/>
              <w:jc w:val="both"/>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 xml:space="preserve">Draft and final  Inception report </w:t>
            </w:r>
          </w:p>
          <w:p w14:paraId="2E57C601" w14:textId="77777777" w:rsidR="00E46359" w:rsidRPr="00C36168" w:rsidRDefault="00E46359" w:rsidP="00E46359">
            <w:pPr>
              <w:spacing w:before="0"/>
              <w:ind w:left="360"/>
              <w:contextualSpacing/>
              <w:rPr>
                <w:rFonts w:asciiTheme="minorHAnsi" w:eastAsia="Calibri" w:hAnsiTheme="minorHAnsi" w:cstheme="minorHAnsi"/>
                <w:sz w:val="20"/>
                <w:szCs w:val="20"/>
                <w:lang w:val="en-US"/>
              </w:rPr>
            </w:pPr>
          </w:p>
          <w:p w14:paraId="7853EEA6" w14:textId="77777777" w:rsidR="00E46359" w:rsidRPr="00C36168" w:rsidRDefault="00E46359" w:rsidP="007B03D6">
            <w:pPr>
              <w:numPr>
                <w:ilvl w:val="0"/>
                <w:numId w:val="83"/>
              </w:numPr>
              <w:spacing w:before="0" w:after="120"/>
              <w:contextualSpacing/>
              <w:jc w:val="both"/>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Draft and final Feasibility study  report and ESMP</w:t>
            </w:r>
          </w:p>
          <w:p w14:paraId="1909730C" w14:textId="77777777" w:rsidR="00E46359" w:rsidRPr="00C36168" w:rsidRDefault="00E46359" w:rsidP="007B03D6">
            <w:pPr>
              <w:numPr>
                <w:ilvl w:val="0"/>
                <w:numId w:val="83"/>
              </w:numPr>
              <w:spacing w:before="0" w:after="120"/>
              <w:contextualSpacing/>
              <w:jc w:val="both"/>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 xml:space="preserve">Draft and final Irrigation design </w:t>
            </w:r>
          </w:p>
        </w:tc>
        <w:tc>
          <w:tcPr>
            <w:tcW w:w="532" w:type="pct"/>
          </w:tcPr>
          <w:p w14:paraId="1A8F63D6" w14:textId="77777777" w:rsidR="00E46359" w:rsidRPr="00C36168" w:rsidRDefault="00E46359" w:rsidP="00E46359">
            <w:pPr>
              <w:spacing w:before="0"/>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Meetings and presentations</w:t>
            </w:r>
          </w:p>
        </w:tc>
      </w:tr>
      <w:tr w:rsidR="00E46359" w:rsidRPr="00C36168" w14:paraId="445FCEC2" w14:textId="77777777" w:rsidTr="00E46359">
        <w:tc>
          <w:tcPr>
            <w:tcW w:w="302" w:type="pct"/>
          </w:tcPr>
          <w:p w14:paraId="33BB3C96" w14:textId="77777777" w:rsidR="00E46359" w:rsidRPr="00C36168" w:rsidRDefault="00E46359" w:rsidP="00E46359">
            <w:pPr>
              <w:spacing w:before="0"/>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 xml:space="preserve">March –July 2022 </w:t>
            </w:r>
          </w:p>
        </w:tc>
        <w:tc>
          <w:tcPr>
            <w:tcW w:w="427" w:type="pct"/>
          </w:tcPr>
          <w:p w14:paraId="31100C40" w14:textId="77777777" w:rsidR="00E46359" w:rsidRPr="00C36168" w:rsidRDefault="00E46359" w:rsidP="00E46359">
            <w:pPr>
              <w:spacing w:before="0"/>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 xml:space="preserve">Gwanda </w:t>
            </w:r>
          </w:p>
        </w:tc>
        <w:tc>
          <w:tcPr>
            <w:tcW w:w="718" w:type="pct"/>
          </w:tcPr>
          <w:p w14:paraId="4FB2D136" w14:textId="77777777" w:rsidR="00E46359" w:rsidRPr="00C36168" w:rsidRDefault="00E46359" w:rsidP="00E46359">
            <w:pPr>
              <w:spacing w:before="0"/>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Irrigation scheme project members (Group 1)</w:t>
            </w:r>
          </w:p>
          <w:p w14:paraId="1A10D5EB" w14:textId="77777777" w:rsidR="00E46359" w:rsidRPr="00C36168" w:rsidRDefault="00E46359" w:rsidP="00E46359">
            <w:pPr>
              <w:spacing w:before="0"/>
              <w:rPr>
                <w:rFonts w:asciiTheme="minorHAnsi" w:eastAsia="Calibri" w:hAnsiTheme="minorHAnsi" w:cstheme="minorHAnsi"/>
                <w:sz w:val="20"/>
                <w:szCs w:val="20"/>
                <w:lang w:val="en-US"/>
              </w:rPr>
            </w:pPr>
          </w:p>
          <w:p w14:paraId="12EB4EEC" w14:textId="77777777" w:rsidR="00E46359" w:rsidRPr="00C36168" w:rsidRDefault="00E46359" w:rsidP="00E46359">
            <w:pPr>
              <w:shd w:val="clear" w:color="auto" w:fill="FFFFFF" w:themeFill="background1"/>
              <w:spacing w:before="0"/>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Women = 26</w:t>
            </w:r>
          </w:p>
          <w:p w14:paraId="683F7033" w14:textId="77777777" w:rsidR="00E46359" w:rsidRPr="00C36168" w:rsidRDefault="00E46359" w:rsidP="00E46359">
            <w:pPr>
              <w:shd w:val="clear" w:color="auto" w:fill="FFFFFF" w:themeFill="background1"/>
              <w:spacing w:before="0"/>
              <w:rPr>
                <w:rFonts w:asciiTheme="minorHAnsi" w:eastAsia="Calibri" w:hAnsiTheme="minorHAnsi" w:cstheme="minorHAnsi"/>
                <w:sz w:val="20"/>
                <w:szCs w:val="20"/>
                <w:lang w:val="en-US"/>
              </w:rPr>
            </w:pPr>
          </w:p>
          <w:p w14:paraId="64C044C5" w14:textId="77777777" w:rsidR="00E46359" w:rsidRPr="00C36168" w:rsidRDefault="00E46359" w:rsidP="00E46359">
            <w:pPr>
              <w:shd w:val="clear" w:color="auto" w:fill="FFFFFF" w:themeFill="background1"/>
              <w:spacing w:before="0"/>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Men = 39</w:t>
            </w:r>
          </w:p>
        </w:tc>
        <w:tc>
          <w:tcPr>
            <w:tcW w:w="560" w:type="pct"/>
          </w:tcPr>
          <w:p w14:paraId="3F1B1727" w14:textId="77777777" w:rsidR="00E46359" w:rsidRPr="00C36168" w:rsidRDefault="00E46359" w:rsidP="007B03D6">
            <w:pPr>
              <w:pStyle w:val="ListParagraph"/>
              <w:numPr>
                <w:ilvl w:val="0"/>
                <w:numId w:val="87"/>
              </w:numPr>
              <w:spacing w:before="0"/>
              <w:ind w:left="526"/>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 xml:space="preserve">Focus group discussion </w:t>
            </w:r>
          </w:p>
          <w:p w14:paraId="6BC34010" w14:textId="77777777" w:rsidR="00E46359" w:rsidRPr="00C36168" w:rsidRDefault="00E46359" w:rsidP="007B03D6">
            <w:pPr>
              <w:pStyle w:val="ListParagraph"/>
              <w:numPr>
                <w:ilvl w:val="0"/>
                <w:numId w:val="87"/>
              </w:numPr>
              <w:spacing w:before="0"/>
              <w:ind w:left="526"/>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Questionnaire</w:t>
            </w:r>
          </w:p>
          <w:p w14:paraId="36A80F34" w14:textId="77777777" w:rsidR="00E46359" w:rsidRPr="00C36168" w:rsidRDefault="00E46359" w:rsidP="007B03D6">
            <w:pPr>
              <w:pStyle w:val="ListParagraph"/>
              <w:numPr>
                <w:ilvl w:val="0"/>
                <w:numId w:val="87"/>
              </w:numPr>
              <w:spacing w:before="0"/>
              <w:ind w:left="526"/>
              <w:rPr>
                <w:rFonts w:asciiTheme="minorHAnsi" w:eastAsia="Calibri" w:hAnsiTheme="minorHAnsi" w:cstheme="minorHAnsi"/>
                <w:sz w:val="20"/>
                <w:szCs w:val="20"/>
              </w:rPr>
            </w:pPr>
            <w:r w:rsidRPr="00C36168">
              <w:rPr>
                <w:rFonts w:asciiTheme="minorHAnsi" w:eastAsia="Calibri" w:hAnsiTheme="minorHAnsi" w:cstheme="minorHAnsi"/>
                <w:sz w:val="20"/>
                <w:szCs w:val="20"/>
                <w:lang w:val="en-US"/>
              </w:rPr>
              <w:t xml:space="preserve">Meeting  </w:t>
            </w:r>
          </w:p>
        </w:tc>
        <w:tc>
          <w:tcPr>
            <w:tcW w:w="828" w:type="pct"/>
          </w:tcPr>
          <w:p w14:paraId="6DCE437F" w14:textId="64CEE95B" w:rsidR="00E46359" w:rsidRPr="00C36168" w:rsidRDefault="00FD4675" w:rsidP="007B03D6">
            <w:pPr>
              <w:pStyle w:val="ListParagraph"/>
              <w:numPr>
                <w:ilvl w:val="0"/>
                <w:numId w:val="87"/>
              </w:numPr>
              <w:spacing w:before="0"/>
              <w:ind w:left="316"/>
              <w:rPr>
                <w:rFonts w:asciiTheme="minorHAnsi" w:eastAsia="Calibri" w:hAnsiTheme="minorHAnsi" w:cstheme="minorHAnsi"/>
                <w:sz w:val="20"/>
                <w:szCs w:val="20"/>
              </w:rPr>
            </w:pPr>
            <w:r w:rsidRPr="00C36168">
              <w:rPr>
                <w:rFonts w:asciiTheme="minorHAnsi" w:eastAsia="Calibri" w:hAnsiTheme="minorHAnsi" w:cstheme="minorHAnsi"/>
                <w:sz w:val="20"/>
                <w:szCs w:val="20"/>
              </w:rPr>
              <w:t>Water loses due to breakdown of irrigation infrastructure</w:t>
            </w:r>
          </w:p>
          <w:p w14:paraId="1D004976" w14:textId="340F1D0D" w:rsidR="00E46359" w:rsidRPr="00C36168" w:rsidRDefault="00E46359" w:rsidP="007B03D6">
            <w:pPr>
              <w:pStyle w:val="ListParagraph"/>
              <w:numPr>
                <w:ilvl w:val="0"/>
                <w:numId w:val="87"/>
              </w:numPr>
              <w:spacing w:before="0"/>
              <w:ind w:left="316"/>
              <w:rPr>
                <w:rFonts w:asciiTheme="minorHAnsi" w:eastAsia="Calibri" w:hAnsiTheme="minorHAnsi" w:cstheme="minorHAnsi"/>
                <w:sz w:val="20"/>
                <w:szCs w:val="20"/>
              </w:rPr>
            </w:pPr>
            <w:r w:rsidRPr="00C36168">
              <w:rPr>
                <w:rFonts w:asciiTheme="minorHAnsi" w:eastAsia="Calibri" w:hAnsiTheme="minorHAnsi" w:cstheme="minorHAnsi"/>
                <w:sz w:val="20"/>
                <w:szCs w:val="20"/>
              </w:rPr>
              <w:t>The dam water finishes before the rain season, low water table</w:t>
            </w:r>
          </w:p>
          <w:p w14:paraId="059AFEFC" w14:textId="0CA9621C" w:rsidR="00E46359" w:rsidRPr="00C36168" w:rsidRDefault="00E46359" w:rsidP="007B03D6">
            <w:pPr>
              <w:pStyle w:val="ListParagraph"/>
              <w:numPr>
                <w:ilvl w:val="0"/>
                <w:numId w:val="87"/>
              </w:numPr>
              <w:spacing w:before="0"/>
              <w:ind w:left="316"/>
              <w:rPr>
                <w:rFonts w:asciiTheme="minorHAnsi" w:eastAsia="Calibri" w:hAnsiTheme="minorHAnsi" w:cstheme="minorHAnsi"/>
                <w:sz w:val="20"/>
                <w:szCs w:val="20"/>
              </w:rPr>
            </w:pPr>
            <w:r w:rsidRPr="00C36168">
              <w:rPr>
                <w:rFonts w:asciiTheme="minorHAnsi" w:eastAsia="Calibri" w:hAnsiTheme="minorHAnsi" w:cstheme="minorHAnsi"/>
                <w:sz w:val="20"/>
                <w:szCs w:val="20"/>
              </w:rPr>
              <w:t>We need a storage tank for plot A so that it complements the dam</w:t>
            </w:r>
          </w:p>
          <w:p w14:paraId="7D87876F" w14:textId="4611F9CF" w:rsidR="00E46359" w:rsidRPr="00C36168" w:rsidRDefault="00FD4675" w:rsidP="007B03D6">
            <w:pPr>
              <w:pStyle w:val="ListParagraph"/>
              <w:numPr>
                <w:ilvl w:val="0"/>
                <w:numId w:val="87"/>
              </w:numPr>
              <w:spacing w:before="0"/>
              <w:ind w:left="316"/>
              <w:rPr>
                <w:rFonts w:asciiTheme="minorHAnsi" w:eastAsia="Calibri" w:hAnsiTheme="minorHAnsi" w:cstheme="minorHAnsi"/>
                <w:sz w:val="20"/>
                <w:szCs w:val="20"/>
              </w:rPr>
            </w:pPr>
            <w:r w:rsidRPr="00C36168">
              <w:rPr>
                <w:rFonts w:asciiTheme="minorHAnsi" w:eastAsia="Calibri" w:hAnsiTheme="minorHAnsi" w:cstheme="minorHAnsi"/>
                <w:sz w:val="20"/>
                <w:szCs w:val="20"/>
              </w:rPr>
              <w:t>Lack of resources to do</w:t>
            </w:r>
            <w:r w:rsidR="00E46359" w:rsidRPr="00C36168">
              <w:rPr>
                <w:rFonts w:asciiTheme="minorHAnsi" w:eastAsia="Calibri" w:hAnsiTheme="minorHAnsi" w:cstheme="minorHAnsi"/>
                <w:sz w:val="20"/>
                <w:szCs w:val="20"/>
              </w:rPr>
              <w:t xml:space="preserve"> repairs in between harvests </w:t>
            </w:r>
            <w:r w:rsidR="00180650" w:rsidRPr="00C36168">
              <w:rPr>
                <w:rFonts w:asciiTheme="minorHAnsi" w:eastAsia="Calibri" w:hAnsiTheme="minorHAnsi" w:cstheme="minorHAnsi"/>
                <w:sz w:val="20"/>
                <w:szCs w:val="20"/>
              </w:rPr>
              <w:t>e.g.</w:t>
            </w:r>
            <w:r w:rsidR="00E46359" w:rsidRPr="00C36168">
              <w:rPr>
                <w:rFonts w:asciiTheme="minorHAnsi" w:eastAsia="Calibri" w:hAnsiTheme="minorHAnsi" w:cstheme="minorHAnsi"/>
                <w:sz w:val="20"/>
                <w:szCs w:val="20"/>
              </w:rPr>
              <w:t xml:space="preserve"> cement, pipes, fencing.</w:t>
            </w:r>
          </w:p>
        </w:tc>
        <w:tc>
          <w:tcPr>
            <w:tcW w:w="743" w:type="pct"/>
          </w:tcPr>
          <w:p w14:paraId="3246859F" w14:textId="0DC14D63" w:rsidR="00E46359" w:rsidRPr="00C36168" w:rsidRDefault="00E46359" w:rsidP="007B03D6">
            <w:pPr>
              <w:pStyle w:val="ListParagraph"/>
              <w:numPr>
                <w:ilvl w:val="0"/>
                <w:numId w:val="87"/>
              </w:numPr>
              <w:spacing w:before="0"/>
              <w:ind w:left="361" w:hanging="361"/>
              <w:rPr>
                <w:rFonts w:asciiTheme="minorHAnsi" w:eastAsia="Calibri" w:hAnsiTheme="minorHAnsi" w:cstheme="minorHAnsi"/>
                <w:sz w:val="20"/>
                <w:szCs w:val="20"/>
              </w:rPr>
            </w:pPr>
            <w:r w:rsidRPr="00C36168">
              <w:rPr>
                <w:rFonts w:asciiTheme="minorHAnsi" w:eastAsia="Calibri" w:hAnsiTheme="minorHAnsi" w:cstheme="minorHAnsi"/>
                <w:sz w:val="20"/>
                <w:szCs w:val="20"/>
              </w:rPr>
              <w:t xml:space="preserve">Incorporate concerns in Draft feasibility and ESMP reports </w:t>
            </w:r>
          </w:p>
          <w:p w14:paraId="5680F070" w14:textId="77777777" w:rsidR="00E46359" w:rsidRPr="00C36168" w:rsidRDefault="00E46359" w:rsidP="007B03D6">
            <w:pPr>
              <w:pStyle w:val="ListParagraph"/>
              <w:numPr>
                <w:ilvl w:val="0"/>
                <w:numId w:val="87"/>
              </w:numPr>
              <w:spacing w:before="0"/>
              <w:ind w:left="361" w:hanging="361"/>
              <w:rPr>
                <w:rFonts w:asciiTheme="minorHAnsi" w:eastAsia="Calibri" w:hAnsiTheme="minorHAnsi" w:cstheme="minorHAnsi"/>
                <w:sz w:val="20"/>
                <w:szCs w:val="20"/>
              </w:rPr>
            </w:pPr>
            <w:r w:rsidRPr="00C36168">
              <w:rPr>
                <w:rFonts w:asciiTheme="minorHAnsi" w:eastAsia="Calibri" w:hAnsiTheme="minorHAnsi" w:cstheme="minorHAnsi"/>
                <w:sz w:val="20"/>
                <w:szCs w:val="20"/>
              </w:rPr>
              <w:t xml:space="preserve">Irrigation engineer to present on irrigation technology to ensure farmers are well informed about irrigation technology </w:t>
            </w:r>
          </w:p>
          <w:p w14:paraId="2B94E410" w14:textId="77777777" w:rsidR="00E46359" w:rsidRPr="00C36168" w:rsidRDefault="00E46359" w:rsidP="002E50CE">
            <w:pPr>
              <w:spacing w:before="0"/>
              <w:ind w:left="361" w:hanging="361"/>
              <w:rPr>
                <w:rFonts w:asciiTheme="minorHAnsi" w:eastAsia="Calibri" w:hAnsiTheme="minorHAnsi" w:cstheme="minorHAnsi"/>
                <w:sz w:val="20"/>
                <w:szCs w:val="20"/>
              </w:rPr>
            </w:pPr>
          </w:p>
        </w:tc>
        <w:tc>
          <w:tcPr>
            <w:tcW w:w="890" w:type="pct"/>
          </w:tcPr>
          <w:p w14:paraId="09FDF875" w14:textId="77777777" w:rsidR="00E46359" w:rsidRPr="00C36168" w:rsidRDefault="00E46359" w:rsidP="007B03D6">
            <w:pPr>
              <w:numPr>
                <w:ilvl w:val="0"/>
                <w:numId w:val="83"/>
              </w:numPr>
              <w:spacing w:before="0" w:after="120"/>
              <w:contextualSpacing/>
              <w:jc w:val="both"/>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 xml:space="preserve">Draft and final  Inception report </w:t>
            </w:r>
          </w:p>
          <w:p w14:paraId="60ED5C68" w14:textId="77777777" w:rsidR="00E46359" w:rsidRPr="00C36168" w:rsidRDefault="00E46359" w:rsidP="007B03D6">
            <w:pPr>
              <w:numPr>
                <w:ilvl w:val="0"/>
                <w:numId w:val="83"/>
              </w:numPr>
              <w:spacing w:before="0" w:after="120"/>
              <w:contextualSpacing/>
              <w:jc w:val="both"/>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Draft and final Feasibility study  report and ESMP</w:t>
            </w:r>
          </w:p>
          <w:p w14:paraId="2A10BF5B" w14:textId="77777777" w:rsidR="00E46359" w:rsidRPr="00C36168" w:rsidRDefault="00E46359" w:rsidP="007B03D6">
            <w:pPr>
              <w:numPr>
                <w:ilvl w:val="0"/>
                <w:numId w:val="83"/>
              </w:numPr>
              <w:spacing w:before="0" w:after="120"/>
              <w:contextualSpacing/>
              <w:jc w:val="both"/>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 xml:space="preserve">Draft and final Irrigation design </w:t>
            </w:r>
          </w:p>
        </w:tc>
        <w:tc>
          <w:tcPr>
            <w:tcW w:w="532" w:type="pct"/>
          </w:tcPr>
          <w:p w14:paraId="5F89CBE4" w14:textId="77777777" w:rsidR="00E46359" w:rsidRPr="00C36168" w:rsidRDefault="00E46359" w:rsidP="00E46359">
            <w:pPr>
              <w:spacing w:before="0"/>
              <w:rPr>
                <w:rFonts w:asciiTheme="minorHAnsi" w:eastAsia="Calibri" w:hAnsiTheme="minorHAnsi" w:cstheme="minorHAnsi"/>
                <w:sz w:val="20"/>
                <w:szCs w:val="20"/>
              </w:rPr>
            </w:pPr>
            <w:r w:rsidRPr="00C36168">
              <w:rPr>
                <w:rFonts w:asciiTheme="minorHAnsi" w:eastAsia="Calibri" w:hAnsiTheme="minorHAnsi" w:cstheme="minorHAnsi"/>
                <w:sz w:val="20"/>
                <w:szCs w:val="20"/>
                <w:lang w:val="en-US"/>
              </w:rPr>
              <w:t>Meetings and presentations</w:t>
            </w:r>
          </w:p>
        </w:tc>
      </w:tr>
      <w:tr w:rsidR="00E46359" w:rsidRPr="00C36168" w14:paraId="43CD1A5F" w14:textId="77777777" w:rsidTr="00E46359">
        <w:tc>
          <w:tcPr>
            <w:tcW w:w="302" w:type="pct"/>
          </w:tcPr>
          <w:p w14:paraId="2A8BB5A8" w14:textId="77777777" w:rsidR="00E46359" w:rsidRPr="00C36168" w:rsidRDefault="00E46359" w:rsidP="00E46359">
            <w:pPr>
              <w:spacing w:before="0"/>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March –July 2022</w:t>
            </w:r>
          </w:p>
        </w:tc>
        <w:tc>
          <w:tcPr>
            <w:tcW w:w="427" w:type="pct"/>
          </w:tcPr>
          <w:p w14:paraId="4CC4A4F4" w14:textId="77777777" w:rsidR="00E46359" w:rsidRPr="00C36168" w:rsidRDefault="00E46359" w:rsidP="00E46359">
            <w:pPr>
              <w:spacing w:before="0"/>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Gwanda</w:t>
            </w:r>
          </w:p>
        </w:tc>
        <w:tc>
          <w:tcPr>
            <w:tcW w:w="718" w:type="pct"/>
          </w:tcPr>
          <w:p w14:paraId="2EF903F3" w14:textId="77777777" w:rsidR="00E46359" w:rsidRPr="00C36168" w:rsidRDefault="00E46359" w:rsidP="00E46359">
            <w:pPr>
              <w:spacing w:before="0"/>
              <w:rPr>
                <w:rFonts w:asciiTheme="minorHAnsi" w:eastAsia="Calibri" w:hAnsiTheme="minorHAnsi" w:cstheme="minorHAnsi"/>
                <w:sz w:val="20"/>
                <w:szCs w:val="20"/>
              </w:rPr>
            </w:pPr>
            <w:r w:rsidRPr="00C36168">
              <w:rPr>
                <w:rFonts w:asciiTheme="minorHAnsi" w:eastAsia="Calibri" w:hAnsiTheme="minorHAnsi" w:cstheme="minorHAnsi"/>
                <w:sz w:val="20"/>
                <w:szCs w:val="20"/>
              </w:rPr>
              <w:t xml:space="preserve">Irrigation scheme members (Group 2) </w:t>
            </w:r>
          </w:p>
          <w:p w14:paraId="22195CEB" w14:textId="77777777" w:rsidR="00E46359" w:rsidRPr="00C36168" w:rsidRDefault="00E46359" w:rsidP="00E46359">
            <w:pPr>
              <w:spacing w:before="0"/>
              <w:rPr>
                <w:rFonts w:asciiTheme="minorHAnsi" w:eastAsia="Calibri" w:hAnsiTheme="minorHAnsi" w:cstheme="minorHAnsi"/>
                <w:sz w:val="20"/>
                <w:szCs w:val="20"/>
              </w:rPr>
            </w:pPr>
          </w:p>
          <w:p w14:paraId="420E5C77" w14:textId="77777777" w:rsidR="00E46359" w:rsidRPr="00C36168" w:rsidRDefault="00E46359" w:rsidP="00E46359">
            <w:pPr>
              <w:spacing w:before="0"/>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Women = 28</w:t>
            </w:r>
          </w:p>
          <w:p w14:paraId="3BFE2ACE" w14:textId="77777777" w:rsidR="00E46359" w:rsidRPr="00C36168" w:rsidRDefault="00E46359" w:rsidP="00E46359">
            <w:pPr>
              <w:spacing w:before="0"/>
              <w:rPr>
                <w:rFonts w:asciiTheme="minorHAnsi" w:eastAsia="Calibri" w:hAnsiTheme="minorHAnsi" w:cstheme="minorHAnsi"/>
                <w:sz w:val="20"/>
                <w:szCs w:val="20"/>
                <w:lang w:val="en-US"/>
              </w:rPr>
            </w:pPr>
          </w:p>
          <w:p w14:paraId="20BCF80E" w14:textId="77777777" w:rsidR="00E46359" w:rsidRPr="00C36168" w:rsidRDefault="00E46359" w:rsidP="00E46359">
            <w:pPr>
              <w:spacing w:before="0"/>
              <w:rPr>
                <w:rFonts w:asciiTheme="minorHAnsi" w:eastAsia="Calibri" w:hAnsiTheme="minorHAnsi" w:cstheme="minorHAnsi"/>
                <w:sz w:val="20"/>
                <w:szCs w:val="20"/>
              </w:rPr>
            </w:pPr>
            <w:r w:rsidRPr="00C36168">
              <w:rPr>
                <w:rFonts w:asciiTheme="minorHAnsi" w:eastAsia="Calibri" w:hAnsiTheme="minorHAnsi" w:cstheme="minorHAnsi"/>
                <w:sz w:val="20"/>
                <w:szCs w:val="20"/>
                <w:lang w:val="en-US"/>
              </w:rPr>
              <w:t>Men = 34</w:t>
            </w:r>
          </w:p>
        </w:tc>
        <w:tc>
          <w:tcPr>
            <w:tcW w:w="560" w:type="pct"/>
          </w:tcPr>
          <w:p w14:paraId="0C84F50D" w14:textId="77777777" w:rsidR="00E46359" w:rsidRPr="00C36168" w:rsidRDefault="00E46359" w:rsidP="007B03D6">
            <w:pPr>
              <w:pStyle w:val="ListParagraph"/>
              <w:numPr>
                <w:ilvl w:val="0"/>
                <w:numId w:val="87"/>
              </w:numPr>
              <w:spacing w:before="0"/>
              <w:ind w:left="526"/>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 xml:space="preserve">Focus group discussion </w:t>
            </w:r>
          </w:p>
          <w:p w14:paraId="62DD51E1" w14:textId="77777777" w:rsidR="00E46359" w:rsidRPr="00C36168" w:rsidRDefault="00E46359" w:rsidP="007B03D6">
            <w:pPr>
              <w:pStyle w:val="ListParagraph"/>
              <w:numPr>
                <w:ilvl w:val="0"/>
                <w:numId w:val="87"/>
              </w:numPr>
              <w:spacing w:before="0"/>
              <w:ind w:left="526"/>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Questionnaire</w:t>
            </w:r>
          </w:p>
          <w:p w14:paraId="5D01ED70" w14:textId="77777777" w:rsidR="00E46359" w:rsidRPr="00C36168" w:rsidRDefault="00E46359" w:rsidP="007B03D6">
            <w:pPr>
              <w:pStyle w:val="ListParagraph"/>
              <w:numPr>
                <w:ilvl w:val="0"/>
                <w:numId w:val="87"/>
              </w:numPr>
              <w:spacing w:before="0"/>
              <w:ind w:left="526"/>
              <w:rPr>
                <w:rFonts w:asciiTheme="minorHAnsi" w:eastAsia="Calibri" w:hAnsiTheme="minorHAnsi" w:cstheme="minorHAnsi"/>
                <w:sz w:val="20"/>
                <w:szCs w:val="20"/>
              </w:rPr>
            </w:pPr>
            <w:r w:rsidRPr="00C36168">
              <w:rPr>
                <w:rFonts w:asciiTheme="minorHAnsi" w:eastAsia="Calibri" w:hAnsiTheme="minorHAnsi" w:cstheme="minorHAnsi"/>
                <w:sz w:val="20"/>
                <w:szCs w:val="20"/>
                <w:lang w:val="en-US"/>
              </w:rPr>
              <w:t xml:space="preserve">Meeting  </w:t>
            </w:r>
          </w:p>
        </w:tc>
        <w:tc>
          <w:tcPr>
            <w:tcW w:w="828" w:type="pct"/>
          </w:tcPr>
          <w:p w14:paraId="2DFECDBC" w14:textId="7B78B165" w:rsidR="00E46359" w:rsidRPr="00C36168" w:rsidRDefault="00E46359" w:rsidP="007B03D6">
            <w:pPr>
              <w:pStyle w:val="ListParagraph"/>
              <w:numPr>
                <w:ilvl w:val="0"/>
                <w:numId w:val="87"/>
              </w:numPr>
              <w:spacing w:before="0"/>
              <w:ind w:left="316"/>
              <w:rPr>
                <w:rFonts w:asciiTheme="minorHAnsi" w:eastAsia="Calibri" w:hAnsiTheme="minorHAnsi" w:cstheme="minorHAnsi"/>
                <w:sz w:val="20"/>
                <w:szCs w:val="20"/>
              </w:rPr>
            </w:pPr>
            <w:r w:rsidRPr="00C36168">
              <w:rPr>
                <w:rFonts w:asciiTheme="minorHAnsi" w:eastAsia="Calibri" w:hAnsiTheme="minorHAnsi" w:cstheme="minorHAnsi"/>
                <w:sz w:val="20"/>
                <w:szCs w:val="20"/>
              </w:rPr>
              <w:t>We have no filters for sand and debris when we pump water</w:t>
            </w:r>
          </w:p>
          <w:p w14:paraId="445D7E82" w14:textId="0825B41F" w:rsidR="00E46359" w:rsidRPr="00C36168" w:rsidRDefault="00E46359" w:rsidP="007B03D6">
            <w:pPr>
              <w:pStyle w:val="ListParagraph"/>
              <w:numPr>
                <w:ilvl w:val="0"/>
                <w:numId w:val="87"/>
              </w:numPr>
              <w:spacing w:before="0"/>
              <w:ind w:left="316"/>
              <w:rPr>
                <w:rFonts w:asciiTheme="minorHAnsi" w:eastAsia="Calibri" w:hAnsiTheme="minorHAnsi" w:cstheme="minorHAnsi"/>
                <w:sz w:val="20"/>
                <w:szCs w:val="20"/>
              </w:rPr>
            </w:pPr>
            <w:r w:rsidRPr="00C36168">
              <w:rPr>
                <w:rFonts w:asciiTheme="minorHAnsi" w:eastAsia="Calibri" w:hAnsiTheme="minorHAnsi" w:cstheme="minorHAnsi"/>
                <w:sz w:val="20"/>
                <w:szCs w:val="20"/>
              </w:rPr>
              <w:t>We need additional siphons</w:t>
            </w:r>
          </w:p>
          <w:p w14:paraId="51CB2794" w14:textId="244836F9" w:rsidR="00E46359" w:rsidRPr="00C36168" w:rsidRDefault="00E46359" w:rsidP="007B03D6">
            <w:pPr>
              <w:pStyle w:val="ListParagraph"/>
              <w:numPr>
                <w:ilvl w:val="0"/>
                <w:numId w:val="87"/>
              </w:numPr>
              <w:spacing w:before="0"/>
              <w:ind w:left="316"/>
              <w:rPr>
                <w:rFonts w:asciiTheme="minorHAnsi" w:eastAsia="Calibri" w:hAnsiTheme="minorHAnsi" w:cstheme="minorHAnsi"/>
                <w:sz w:val="20"/>
                <w:szCs w:val="20"/>
              </w:rPr>
            </w:pPr>
            <w:r w:rsidRPr="00C36168">
              <w:rPr>
                <w:rFonts w:asciiTheme="minorHAnsi" w:eastAsia="Calibri" w:hAnsiTheme="minorHAnsi" w:cstheme="minorHAnsi"/>
                <w:sz w:val="20"/>
                <w:szCs w:val="20"/>
              </w:rPr>
              <w:t>We are unable to replace the siphons when they are in disrepair</w:t>
            </w:r>
          </w:p>
          <w:p w14:paraId="60019FCF" w14:textId="77777777" w:rsidR="00FD4675" w:rsidRPr="00C36168" w:rsidRDefault="00FD4675" w:rsidP="007B03D6">
            <w:pPr>
              <w:pStyle w:val="ListParagraph"/>
              <w:numPr>
                <w:ilvl w:val="0"/>
                <w:numId w:val="87"/>
              </w:numPr>
              <w:spacing w:before="0"/>
              <w:ind w:left="316"/>
              <w:rPr>
                <w:rFonts w:asciiTheme="minorHAnsi" w:eastAsia="Calibri" w:hAnsiTheme="minorHAnsi" w:cstheme="minorHAnsi"/>
                <w:sz w:val="20"/>
                <w:szCs w:val="20"/>
              </w:rPr>
            </w:pPr>
            <w:r w:rsidRPr="00C36168">
              <w:rPr>
                <w:rFonts w:asciiTheme="minorHAnsi" w:eastAsia="Calibri" w:hAnsiTheme="minorHAnsi" w:cstheme="minorHAnsi"/>
                <w:sz w:val="20"/>
                <w:szCs w:val="20"/>
              </w:rPr>
              <w:t xml:space="preserve">The roof of the shed is leaking and the walls are </w:t>
            </w:r>
            <w:r w:rsidR="00E46359" w:rsidRPr="00C36168">
              <w:rPr>
                <w:rFonts w:asciiTheme="minorHAnsi" w:eastAsia="Calibri" w:hAnsiTheme="minorHAnsi" w:cstheme="minorHAnsi"/>
                <w:sz w:val="20"/>
                <w:szCs w:val="20"/>
              </w:rPr>
              <w:t xml:space="preserve">falling apart, </w:t>
            </w:r>
          </w:p>
          <w:p w14:paraId="5E155CCB" w14:textId="24733B07" w:rsidR="00E46359" w:rsidRPr="00C36168" w:rsidRDefault="00FD4675" w:rsidP="007B03D6">
            <w:pPr>
              <w:pStyle w:val="ListParagraph"/>
              <w:numPr>
                <w:ilvl w:val="0"/>
                <w:numId w:val="87"/>
              </w:numPr>
              <w:spacing w:before="0"/>
              <w:ind w:left="316"/>
              <w:rPr>
                <w:rFonts w:asciiTheme="minorHAnsi" w:eastAsia="Calibri" w:hAnsiTheme="minorHAnsi" w:cstheme="minorHAnsi"/>
                <w:sz w:val="20"/>
                <w:szCs w:val="20"/>
              </w:rPr>
            </w:pPr>
            <w:r w:rsidRPr="00C36168">
              <w:rPr>
                <w:rFonts w:asciiTheme="minorHAnsi" w:eastAsia="Calibri" w:hAnsiTheme="minorHAnsi" w:cstheme="minorHAnsi"/>
                <w:sz w:val="20"/>
                <w:szCs w:val="20"/>
              </w:rPr>
              <w:t>Not in favour of</w:t>
            </w:r>
            <w:r w:rsidR="00E46359" w:rsidRPr="00C36168">
              <w:rPr>
                <w:rFonts w:asciiTheme="minorHAnsi" w:eastAsia="Calibri" w:hAnsiTheme="minorHAnsi" w:cstheme="minorHAnsi"/>
                <w:sz w:val="20"/>
                <w:szCs w:val="20"/>
              </w:rPr>
              <w:t xml:space="preserve"> drip and solid set irrigation technology </w:t>
            </w:r>
          </w:p>
        </w:tc>
        <w:tc>
          <w:tcPr>
            <w:tcW w:w="743" w:type="pct"/>
          </w:tcPr>
          <w:p w14:paraId="7495BD45" w14:textId="77777777" w:rsidR="00E46359" w:rsidRPr="00C36168" w:rsidRDefault="00E46359" w:rsidP="007B03D6">
            <w:pPr>
              <w:pStyle w:val="ListParagraph"/>
              <w:numPr>
                <w:ilvl w:val="0"/>
                <w:numId w:val="87"/>
              </w:numPr>
              <w:spacing w:before="0"/>
              <w:ind w:left="271" w:hanging="271"/>
              <w:rPr>
                <w:rFonts w:asciiTheme="minorHAnsi" w:eastAsia="Calibri" w:hAnsiTheme="minorHAnsi" w:cstheme="minorHAnsi"/>
                <w:sz w:val="20"/>
                <w:szCs w:val="20"/>
              </w:rPr>
            </w:pPr>
            <w:r w:rsidRPr="00C36168">
              <w:rPr>
                <w:rFonts w:asciiTheme="minorHAnsi" w:eastAsia="Calibri" w:hAnsiTheme="minorHAnsi" w:cstheme="minorHAnsi"/>
                <w:sz w:val="20"/>
                <w:szCs w:val="20"/>
              </w:rPr>
              <w:t xml:space="preserve">Incorporate concerns in </w:t>
            </w:r>
          </w:p>
          <w:p w14:paraId="2F8B04FE" w14:textId="77777777" w:rsidR="00E46359" w:rsidRPr="00C36168" w:rsidRDefault="00E46359" w:rsidP="007B03D6">
            <w:pPr>
              <w:pStyle w:val="ListParagraph"/>
              <w:numPr>
                <w:ilvl w:val="0"/>
                <w:numId w:val="87"/>
              </w:numPr>
              <w:spacing w:before="0"/>
              <w:ind w:left="271" w:hanging="271"/>
              <w:rPr>
                <w:rFonts w:asciiTheme="minorHAnsi" w:eastAsia="Calibri" w:hAnsiTheme="minorHAnsi" w:cstheme="minorHAnsi"/>
                <w:sz w:val="20"/>
                <w:szCs w:val="20"/>
              </w:rPr>
            </w:pPr>
            <w:r w:rsidRPr="00C36168">
              <w:rPr>
                <w:rFonts w:asciiTheme="minorHAnsi" w:eastAsia="Calibri" w:hAnsiTheme="minorHAnsi" w:cstheme="minorHAnsi"/>
                <w:sz w:val="20"/>
                <w:szCs w:val="20"/>
              </w:rPr>
              <w:t xml:space="preserve">Draft feasibility and ESMP reports </w:t>
            </w:r>
          </w:p>
          <w:p w14:paraId="78FF82E6" w14:textId="77777777" w:rsidR="00E46359" w:rsidRPr="00C36168" w:rsidRDefault="00E46359" w:rsidP="007B03D6">
            <w:pPr>
              <w:pStyle w:val="ListParagraph"/>
              <w:numPr>
                <w:ilvl w:val="0"/>
                <w:numId w:val="87"/>
              </w:numPr>
              <w:spacing w:before="0"/>
              <w:ind w:left="271" w:hanging="271"/>
              <w:rPr>
                <w:rFonts w:asciiTheme="minorHAnsi" w:eastAsia="Calibri" w:hAnsiTheme="minorHAnsi" w:cstheme="minorHAnsi"/>
                <w:sz w:val="20"/>
                <w:szCs w:val="20"/>
              </w:rPr>
            </w:pPr>
            <w:r w:rsidRPr="00C36168">
              <w:rPr>
                <w:rFonts w:asciiTheme="minorHAnsi" w:eastAsia="Calibri" w:hAnsiTheme="minorHAnsi" w:cstheme="minorHAnsi"/>
                <w:sz w:val="20"/>
                <w:szCs w:val="20"/>
              </w:rPr>
              <w:t xml:space="preserve">Irrigation design </w:t>
            </w:r>
          </w:p>
          <w:p w14:paraId="293901B0" w14:textId="77777777" w:rsidR="00E46359" w:rsidRPr="00C36168" w:rsidRDefault="00E46359" w:rsidP="007B03D6">
            <w:pPr>
              <w:pStyle w:val="ListParagraph"/>
              <w:numPr>
                <w:ilvl w:val="0"/>
                <w:numId w:val="87"/>
              </w:numPr>
              <w:spacing w:before="0"/>
              <w:ind w:left="271" w:hanging="271"/>
              <w:rPr>
                <w:rFonts w:asciiTheme="minorHAnsi" w:eastAsia="Calibri" w:hAnsiTheme="minorHAnsi" w:cstheme="minorHAnsi"/>
                <w:sz w:val="20"/>
                <w:szCs w:val="20"/>
              </w:rPr>
            </w:pPr>
            <w:r w:rsidRPr="00C36168">
              <w:rPr>
                <w:rFonts w:asciiTheme="minorHAnsi" w:eastAsia="Calibri" w:hAnsiTheme="minorHAnsi" w:cstheme="minorHAnsi"/>
                <w:sz w:val="20"/>
                <w:szCs w:val="20"/>
              </w:rPr>
              <w:t xml:space="preserve">Irrigation engineer to present on irrigation technology to ensure farmers are well informed about irrigation technology </w:t>
            </w:r>
          </w:p>
          <w:p w14:paraId="0B027F1A" w14:textId="77777777" w:rsidR="00E46359" w:rsidRPr="00C36168" w:rsidRDefault="00E46359" w:rsidP="002E50CE">
            <w:pPr>
              <w:spacing w:before="0"/>
              <w:ind w:left="271" w:hanging="271"/>
              <w:rPr>
                <w:rFonts w:asciiTheme="minorHAnsi" w:eastAsia="Calibri" w:hAnsiTheme="minorHAnsi" w:cstheme="minorHAnsi"/>
                <w:sz w:val="20"/>
                <w:szCs w:val="20"/>
              </w:rPr>
            </w:pPr>
          </w:p>
        </w:tc>
        <w:tc>
          <w:tcPr>
            <w:tcW w:w="890" w:type="pct"/>
          </w:tcPr>
          <w:p w14:paraId="79D2CAD4" w14:textId="77777777" w:rsidR="00E46359" w:rsidRPr="00C36168" w:rsidRDefault="00E46359" w:rsidP="007B03D6">
            <w:pPr>
              <w:numPr>
                <w:ilvl w:val="0"/>
                <w:numId w:val="83"/>
              </w:numPr>
              <w:spacing w:before="0" w:after="120"/>
              <w:contextualSpacing/>
              <w:jc w:val="both"/>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 xml:space="preserve">Draft and final  Inception report </w:t>
            </w:r>
          </w:p>
          <w:p w14:paraId="5DF47F6E" w14:textId="77777777" w:rsidR="00E46359" w:rsidRPr="00C36168" w:rsidRDefault="00E46359" w:rsidP="007B03D6">
            <w:pPr>
              <w:numPr>
                <w:ilvl w:val="0"/>
                <w:numId w:val="83"/>
              </w:numPr>
              <w:spacing w:before="0" w:after="120"/>
              <w:contextualSpacing/>
              <w:jc w:val="both"/>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Draft and final Feasibility study  report and ESMP</w:t>
            </w:r>
          </w:p>
          <w:p w14:paraId="58A79113" w14:textId="77777777" w:rsidR="00E46359" w:rsidRPr="00C36168" w:rsidRDefault="00E46359" w:rsidP="007B03D6">
            <w:pPr>
              <w:numPr>
                <w:ilvl w:val="0"/>
                <w:numId w:val="83"/>
              </w:numPr>
              <w:spacing w:before="0" w:after="120"/>
              <w:contextualSpacing/>
              <w:jc w:val="both"/>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 xml:space="preserve">Draft and final Irrigation design </w:t>
            </w:r>
          </w:p>
        </w:tc>
        <w:tc>
          <w:tcPr>
            <w:tcW w:w="532" w:type="pct"/>
          </w:tcPr>
          <w:p w14:paraId="2F755866" w14:textId="77777777" w:rsidR="00E46359" w:rsidRPr="00C36168" w:rsidRDefault="00E46359" w:rsidP="00E46359">
            <w:pPr>
              <w:spacing w:before="0"/>
              <w:rPr>
                <w:rFonts w:asciiTheme="minorHAnsi" w:eastAsia="Calibri" w:hAnsiTheme="minorHAnsi" w:cstheme="minorHAnsi"/>
                <w:sz w:val="20"/>
                <w:szCs w:val="20"/>
              </w:rPr>
            </w:pPr>
            <w:r w:rsidRPr="00C36168">
              <w:rPr>
                <w:rFonts w:asciiTheme="minorHAnsi" w:eastAsia="Calibri" w:hAnsiTheme="minorHAnsi" w:cstheme="minorHAnsi"/>
                <w:sz w:val="20"/>
                <w:szCs w:val="20"/>
                <w:lang w:val="en-US"/>
              </w:rPr>
              <w:t>Meetings and presentations</w:t>
            </w:r>
          </w:p>
        </w:tc>
      </w:tr>
      <w:tr w:rsidR="00E46359" w:rsidRPr="00C36168" w14:paraId="4CC4B79D" w14:textId="77777777" w:rsidTr="00E46359">
        <w:tc>
          <w:tcPr>
            <w:tcW w:w="302" w:type="pct"/>
          </w:tcPr>
          <w:p w14:paraId="2E7975C5" w14:textId="77777777" w:rsidR="00E46359" w:rsidRPr="00C36168" w:rsidRDefault="00E46359" w:rsidP="00E46359">
            <w:pPr>
              <w:spacing w:before="0"/>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March 2022</w:t>
            </w:r>
          </w:p>
        </w:tc>
        <w:tc>
          <w:tcPr>
            <w:tcW w:w="427" w:type="pct"/>
          </w:tcPr>
          <w:p w14:paraId="04A7D672" w14:textId="77777777" w:rsidR="00E46359" w:rsidRPr="00C36168" w:rsidRDefault="00E46359" w:rsidP="00E46359">
            <w:pPr>
              <w:spacing w:before="0"/>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 xml:space="preserve">Gwanda </w:t>
            </w:r>
          </w:p>
        </w:tc>
        <w:tc>
          <w:tcPr>
            <w:tcW w:w="718" w:type="pct"/>
          </w:tcPr>
          <w:p w14:paraId="35DA78A8" w14:textId="77777777" w:rsidR="00E46359" w:rsidRPr="00C36168" w:rsidRDefault="00E46359" w:rsidP="00E46359">
            <w:pPr>
              <w:spacing w:before="0"/>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 xml:space="preserve">Environmental Management Agency </w:t>
            </w:r>
          </w:p>
        </w:tc>
        <w:tc>
          <w:tcPr>
            <w:tcW w:w="560" w:type="pct"/>
          </w:tcPr>
          <w:p w14:paraId="19538313" w14:textId="77777777" w:rsidR="00E46359" w:rsidRPr="00C36168" w:rsidRDefault="00E46359" w:rsidP="007B03D6">
            <w:pPr>
              <w:pStyle w:val="ListParagraph"/>
              <w:numPr>
                <w:ilvl w:val="0"/>
                <w:numId w:val="87"/>
              </w:numPr>
              <w:spacing w:before="0"/>
              <w:ind w:left="526"/>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 xml:space="preserve">Key informant interview  </w:t>
            </w:r>
          </w:p>
        </w:tc>
        <w:tc>
          <w:tcPr>
            <w:tcW w:w="828" w:type="pct"/>
          </w:tcPr>
          <w:p w14:paraId="33D832AA" w14:textId="77777777" w:rsidR="00E46359" w:rsidRPr="00C36168" w:rsidRDefault="00E46359" w:rsidP="007B03D6">
            <w:pPr>
              <w:pStyle w:val="ListParagraph"/>
              <w:numPr>
                <w:ilvl w:val="0"/>
                <w:numId w:val="87"/>
              </w:numPr>
              <w:spacing w:before="0"/>
              <w:ind w:left="316"/>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 xml:space="preserve">To provide ESMP that meets Environmental Management Act and EIA and ecosystem Regulation </w:t>
            </w:r>
          </w:p>
        </w:tc>
        <w:tc>
          <w:tcPr>
            <w:tcW w:w="743" w:type="pct"/>
          </w:tcPr>
          <w:p w14:paraId="081C7788" w14:textId="77777777" w:rsidR="00E46359" w:rsidRPr="00C36168" w:rsidRDefault="00E46359" w:rsidP="007B03D6">
            <w:pPr>
              <w:pStyle w:val="ListParagraph"/>
              <w:numPr>
                <w:ilvl w:val="0"/>
                <w:numId w:val="87"/>
              </w:numPr>
              <w:spacing w:before="0"/>
              <w:ind w:left="271" w:hanging="271"/>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 xml:space="preserve">Final ESMP to be submitted for approval </w:t>
            </w:r>
          </w:p>
          <w:p w14:paraId="66D0D72A" w14:textId="77777777" w:rsidR="00E46359" w:rsidRPr="00C36168" w:rsidRDefault="00E46359" w:rsidP="002E50CE">
            <w:pPr>
              <w:spacing w:before="0"/>
              <w:ind w:left="271" w:hanging="271"/>
              <w:rPr>
                <w:rFonts w:asciiTheme="minorHAnsi" w:eastAsia="Calibri" w:hAnsiTheme="minorHAnsi" w:cstheme="minorHAnsi"/>
                <w:sz w:val="20"/>
                <w:szCs w:val="20"/>
                <w:lang w:val="en-US"/>
              </w:rPr>
            </w:pPr>
          </w:p>
        </w:tc>
        <w:tc>
          <w:tcPr>
            <w:tcW w:w="890" w:type="pct"/>
          </w:tcPr>
          <w:p w14:paraId="74DB42B7" w14:textId="77777777" w:rsidR="00E46359" w:rsidRPr="00C36168" w:rsidRDefault="00E46359" w:rsidP="007B03D6">
            <w:pPr>
              <w:numPr>
                <w:ilvl w:val="0"/>
                <w:numId w:val="85"/>
              </w:numPr>
              <w:spacing w:before="0"/>
              <w:contextualSpacing/>
              <w:jc w:val="both"/>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 xml:space="preserve">Environmental and social prospectus </w:t>
            </w:r>
          </w:p>
          <w:p w14:paraId="1A9B6C3B" w14:textId="77777777" w:rsidR="00E46359" w:rsidRPr="00C36168" w:rsidRDefault="00E46359" w:rsidP="00E46359">
            <w:pPr>
              <w:spacing w:before="0"/>
              <w:rPr>
                <w:rFonts w:asciiTheme="minorHAnsi" w:eastAsia="Calibri" w:hAnsiTheme="minorHAnsi" w:cstheme="minorHAnsi"/>
                <w:sz w:val="20"/>
                <w:szCs w:val="20"/>
                <w:lang w:val="en-US"/>
              </w:rPr>
            </w:pPr>
          </w:p>
          <w:p w14:paraId="5793CFC0" w14:textId="77777777" w:rsidR="00E46359" w:rsidRPr="00C36168" w:rsidRDefault="00E46359" w:rsidP="00E46359">
            <w:pPr>
              <w:spacing w:before="0"/>
              <w:rPr>
                <w:rFonts w:asciiTheme="minorHAnsi" w:eastAsia="Calibri" w:hAnsiTheme="minorHAnsi" w:cstheme="minorHAnsi"/>
                <w:sz w:val="20"/>
                <w:szCs w:val="20"/>
                <w:lang w:val="en-US"/>
              </w:rPr>
            </w:pPr>
          </w:p>
          <w:p w14:paraId="5C95DB0E" w14:textId="77777777" w:rsidR="00E46359" w:rsidRPr="00C36168" w:rsidRDefault="00E46359" w:rsidP="007B03D6">
            <w:pPr>
              <w:numPr>
                <w:ilvl w:val="0"/>
                <w:numId w:val="85"/>
              </w:numPr>
              <w:spacing w:before="0"/>
              <w:contextualSpacing/>
              <w:jc w:val="both"/>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 xml:space="preserve">Final ESMP to be disclosed </w:t>
            </w:r>
          </w:p>
        </w:tc>
        <w:tc>
          <w:tcPr>
            <w:tcW w:w="532" w:type="pct"/>
          </w:tcPr>
          <w:p w14:paraId="7C018DE9" w14:textId="77777777" w:rsidR="00E46359" w:rsidRPr="00C36168" w:rsidRDefault="00E46359" w:rsidP="00E46359">
            <w:pPr>
              <w:spacing w:before="0"/>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 xml:space="preserve">Telephone </w:t>
            </w:r>
          </w:p>
          <w:p w14:paraId="62AE1E13" w14:textId="77777777" w:rsidR="00E46359" w:rsidRPr="00C36168" w:rsidRDefault="00E46359" w:rsidP="00E46359">
            <w:pPr>
              <w:spacing w:before="0"/>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 xml:space="preserve">Submission of hard copies </w:t>
            </w:r>
          </w:p>
        </w:tc>
      </w:tr>
      <w:tr w:rsidR="00E46359" w:rsidRPr="00C36168" w14:paraId="2383399B" w14:textId="77777777" w:rsidTr="00E46359">
        <w:tc>
          <w:tcPr>
            <w:tcW w:w="302" w:type="pct"/>
          </w:tcPr>
          <w:p w14:paraId="31C4CD6A" w14:textId="77777777" w:rsidR="00E46359" w:rsidRPr="00C36168" w:rsidRDefault="00E46359" w:rsidP="00E46359">
            <w:pPr>
              <w:spacing w:before="0"/>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March – July 2022</w:t>
            </w:r>
          </w:p>
        </w:tc>
        <w:tc>
          <w:tcPr>
            <w:tcW w:w="427" w:type="pct"/>
          </w:tcPr>
          <w:p w14:paraId="66092B01" w14:textId="77777777" w:rsidR="00E46359" w:rsidRPr="00C36168" w:rsidRDefault="00E46359" w:rsidP="00E46359">
            <w:pPr>
              <w:spacing w:before="0"/>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 xml:space="preserve">Gwanda </w:t>
            </w:r>
          </w:p>
        </w:tc>
        <w:tc>
          <w:tcPr>
            <w:tcW w:w="718" w:type="pct"/>
          </w:tcPr>
          <w:p w14:paraId="08C3BADB" w14:textId="77777777" w:rsidR="00E46359" w:rsidRPr="00C36168" w:rsidRDefault="00E46359" w:rsidP="00E46359">
            <w:pPr>
              <w:spacing w:before="0"/>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 xml:space="preserve">AGRITEX </w:t>
            </w:r>
          </w:p>
        </w:tc>
        <w:tc>
          <w:tcPr>
            <w:tcW w:w="560" w:type="pct"/>
          </w:tcPr>
          <w:p w14:paraId="57E40FD7" w14:textId="77777777" w:rsidR="00E46359" w:rsidRPr="00C36168" w:rsidRDefault="00E46359" w:rsidP="007B03D6">
            <w:pPr>
              <w:pStyle w:val="ListParagraph"/>
              <w:numPr>
                <w:ilvl w:val="0"/>
                <w:numId w:val="87"/>
              </w:numPr>
              <w:spacing w:before="0"/>
              <w:ind w:left="526"/>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Meeting</w:t>
            </w:r>
          </w:p>
          <w:p w14:paraId="6340925B" w14:textId="77777777" w:rsidR="00E46359" w:rsidRPr="00C36168" w:rsidRDefault="00E46359" w:rsidP="007B03D6">
            <w:pPr>
              <w:pStyle w:val="ListParagraph"/>
              <w:numPr>
                <w:ilvl w:val="0"/>
                <w:numId w:val="87"/>
              </w:numPr>
              <w:spacing w:before="0"/>
              <w:ind w:left="526"/>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 xml:space="preserve">Interview </w:t>
            </w:r>
          </w:p>
          <w:p w14:paraId="3F3B9270" w14:textId="77777777" w:rsidR="00E46359" w:rsidRPr="00C36168" w:rsidRDefault="00E46359" w:rsidP="007B03D6">
            <w:pPr>
              <w:pStyle w:val="ListParagraph"/>
              <w:numPr>
                <w:ilvl w:val="0"/>
                <w:numId w:val="87"/>
              </w:numPr>
              <w:spacing w:before="0"/>
              <w:ind w:left="526"/>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 xml:space="preserve">Transect walks </w:t>
            </w:r>
          </w:p>
        </w:tc>
        <w:tc>
          <w:tcPr>
            <w:tcW w:w="828" w:type="pct"/>
          </w:tcPr>
          <w:p w14:paraId="6B6DA34F" w14:textId="77777777" w:rsidR="00E46359" w:rsidRPr="00C36168" w:rsidRDefault="00E46359" w:rsidP="007B03D6">
            <w:pPr>
              <w:pStyle w:val="ListParagraph"/>
              <w:numPr>
                <w:ilvl w:val="0"/>
                <w:numId w:val="87"/>
              </w:numPr>
              <w:spacing w:before="0"/>
              <w:ind w:left="316"/>
              <w:rPr>
                <w:rFonts w:asciiTheme="minorHAnsi" w:eastAsia="Calibri" w:hAnsiTheme="minorHAnsi" w:cstheme="minorHAnsi"/>
                <w:sz w:val="20"/>
                <w:szCs w:val="20"/>
              </w:rPr>
            </w:pPr>
            <w:r w:rsidRPr="00C36168">
              <w:rPr>
                <w:rFonts w:asciiTheme="minorHAnsi" w:eastAsia="Calibri" w:hAnsiTheme="minorHAnsi" w:cstheme="minorHAnsi"/>
                <w:sz w:val="20"/>
                <w:szCs w:val="20"/>
              </w:rPr>
              <w:t xml:space="preserve">Masholomoshe has no perimeter pig fence and domestic animals and wildlife can easily gain access. </w:t>
            </w:r>
          </w:p>
          <w:p w14:paraId="654FE7EC" w14:textId="77777777" w:rsidR="00FD4675" w:rsidRPr="00C36168" w:rsidRDefault="00E46359" w:rsidP="007B03D6">
            <w:pPr>
              <w:pStyle w:val="ListParagraph"/>
              <w:numPr>
                <w:ilvl w:val="0"/>
                <w:numId w:val="87"/>
              </w:numPr>
              <w:spacing w:before="0"/>
              <w:ind w:left="316"/>
              <w:rPr>
                <w:rFonts w:asciiTheme="minorHAnsi" w:eastAsia="Calibri" w:hAnsiTheme="minorHAnsi" w:cstheme="minorHAnsi"/>
                <w:sz w:val="20"/>
                <w:szCs w:val="20"/>
              </w:rPr>
            </w:pPr>
            <w:r w:rsidRPr="00C36168">
              <w:rPr>
                <w:rFonts w:asciiTheme="minorHAnsi" w:eastAsia="Calibri" w:hAnsiTheme="minorHAnsi" w:cstheme="minorHAnsi"/>
                <w:sz w:val="20"/>
                <w:szCs w:val="20"/>
              </w:rPr>
              <w:t>There is need to install a new fence and gates to ensure security of the crops against animals and theft</w:t>
            </w:r>
          </w:p>
          <w:p w14:paraId="0FB8692C" w14:textId="4A637A19" w:rsidR="00E46359" w:rsidRPr="00C36168" w:rsidRDefault="00E46359" w:rsidP="007B03D6">
            <w:pPr>
              <w:pStyle w:val="ListParagraph"/>
              <w:numPr>
                <w:ilvl w:val="0"/>
                <w:numId w:val="87"/>
              </w:numPr>
              <w:spacing w:before="0"/>
              <w:ind w:left="316"/>
              <w:rPr>
                <w:rFonts w:asciiTheme="minorHAnsi" w:eastAsia="Calibri" w:hAnsiTheme="minorHAnsi" w:cstheme="minorHAnsi"/>
                <w:sz w:val="20"/>
                <w:szCs w:val="20"/>
              </w:rPr>
            </w:pPr>
            <w:r w:rsidRPr="00C36168">
              <w:rPr>
                <w:rFonts w:asciiTheme="minorHAnsi" w:eastAsia="Calibri" w:hAnsiTheme="minorHAnsi" w:cstheme="minorHAnsi"/>
                <w:sz w:val="20"/>
                <w:szCs w:val="20"/>
              </w:rPr>
              <w:t xml:space="preserve">Concerned with crops to be grown and cropping practices </w:t>
            </w:r>
          </w:p>
          <w:p w14:paraId="30A7696B" w14:textId="0F41D9AD" w:rsidR="00E46359" w:rsidRPr="00C36168" w:rsidRDefault="00E46359" w:rsidP="007B03D6">
            <w:pPr>
              <w:pStyle w:val="ListParagraph"/>
              <w:numPr>
                <w:ilvl w:val="0"/>
                <w:numId w:val="87"/>
              </w:numPr>
              <w:spacing w:before="0"/>
              <w:ind w:left="316"/>
              <w:rPr>
                <w:rFonts w:asciiTheme="minorHAnsi" w:eastAsia="Calibri" w:hAnsiTheme="minorHAnsi" w:cstheme="minorHAnsi"/>
                <w:sz w:val="20"/>
                <w:szCs w:val="20"/>
              </w:rPr>
            </w:pPr>
            <w:r w:rsidRPr="00C36168">
              <w:rPr>
                <w:rFonts w:asciiTheme="minorHAnsi" w:eastAsia="Calibri" w:hAnsiTheme="minorHAnsi" w:cstheme="minorHAnsi"/>
                <w:sz w:val="20"/>
                <w:szCs w:val="20"/>
              </w:rPr>
              <w:t xml:space="preserve">We prefer center pivot technology </w:t>
            </w:r>
          </w:p>
        </w:tc>
        <w:tc>
          <w:tcPr>
            <w:tcW w:w="743" w:type="pct"/>
          </w:tcPr>
          <w:p w14:paraId="2183FCB3" w14:textId="798B635D" w:rsidR="00E46359" w:rsidRPr="00C36168" w:rsidRDefault="00E46359" w:rsidP="007B03D6">
            <w:pPr>
              <w:pStyle w:val="ListParagraph"/>
              <w:numPr>
                <w:ilvl w:val="0"/>
                <w:numId w:val="87"/>
              </w:numPr>
              <w:spacing w:before="0"/>
              <w:ind w:left="271" w:hanging="271"/>
              <w:rPr>
                <w:rFonts w:asciiTheme="minorHAnsi" w:eastAsia="Calibri" w:hAnsiTheme="minorHAnsi" w:cstheme="minorHAnsi"/>
                <w:sz w:val="20"/>
                <w:szCs w:val="20"/>
              </w:rPr>
            </w:pPr>
            <w:r w:rsidRPr="00C36168">
              <w:rPr>
                <w:rFonts w:asciiTheme="minorHAnsi" w:eastAsia="Calibri" w:hAnsiTheme="minorHAnsi" w:cstheme="minorHAnsi"/>
                <w:sz w:val="20"/>
                <w:szCs w:val="20"/>
              </w:rPr>
              <w:t>A perimeter pig fence will be installed around the scheme perimeter.</w:t>
            </w:r>
          </w:p>
          <w:p w14:paraId="5F8215CC" w14:textId="77777777" w:rsidR="00E46359" w:rsidRPr="00C36168" w:rsidRDefault="00E46359" w:rsidP="002E50CE">
            <w:pPr>
              <w:spacing w:before="0"/>
              <w:ind w:left="271" w:hanging="271"/>
              <w:rPr>
                <w:rFonts w:asciiTheme="minorHAnsi" w:eastAsia="Calibri" w:hAnsiTheme="minorHAnsi" w:cstheme="minorHAnsi"/>
                <w:sz w:val="20"/>
                <w:szCs w:val="20"/>
              </w:rPr>
            </w:pPr>
          </w:p>
          <w:p w14:paraId="1C8B2AD9" w14:textId="77777777" w:rsidR="00E46359" w:rsidRPr="00C36168" w:rsidRDefault="00E46359" w:rsidP="002E50CE">
            <w:pPr>
              <w:spacing w:before="0"/>
              <w:ind w:left="271" w:hanging="271"/>
              <w:rPr>
                <w:rFonts w:asciiTheme="minorHAnsi" w:eastAsia="Calibri" w:hAnsiTheme="minorHAnsi" w:cstheme="minorHAnsi"/>
                <w:sz w:val="20"/>
                <w:szCs w:val="20"/>
              </w:rPr>
            </w:pPr>
          </w:p>
          <w:p w14:paraId="21F7845A" w14:textId="77777777" w:rsidR="00E46359" w:rsidRPr="00C36168" w:rsidRDefault="00E46359" w:rsidP="002E50CE">
            <w:pPr>
              <w:spacing w:before="0"/>
              <w:ind w:left="271" w:hanging="271"/>
              <w:rPr>
                <w:rFonts w:asciiTheme="minorHAnsi" w:eastAsia="Calibri" w:hAnsiTheme="minorHAnsi" w:cstheme="minorHAnsi"/>
                <w:sz w:val="20"/>
                <w:szCs w:val="20"/>
              </w:rPr>
            </w:pPr>
          </w:p>
        </w:tc>
        <w:tc>
          <w:tcPr>
            <w:tcW w:w="890" w:type="pct"/>
          </w:tcPr>
          <w:p w14:paraId="2F9D290B" w14:textId="77777777" w:rsidR="00E46359" w:rsidRPr="00C36168" w:rsidRDefault="00E46359" w:rsidP="007B03D6">
            <w:pPr>
              <w:numPr>
                <w:ilvl w:val="0"/>
                <w:numId w:val="84"/>
              </w:numPr>
              <w:spacing w:before="0"/>
              <w:contextualSpacing/>
              <w:jc w:val="both"/>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 xml:space="preserve">Project concept, irrigation technology and Social and Environmental Standards screening procedure  </w:t>
            </w:r>
          </w:p>
          <w:p w14:paraId="3B3C5540" w14:textId="77777777" w:rsidR="00E46359" w:rsidRPr="00C36168" w:rsidRDefault="00E46359" w:rsidP="007B03D6">
            <w:pPr>
              <w:numPr>
                <w:ilvl w:val="0"/>
                <w:numId w:val="83"/>
              </w:numPr>
              <w:spacing w:before="0"/>
              <w:contextualSpacing/>
              <w:jc w:val="both"/>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Draft assessment finding, management plans and irrigation technology</w:t>
            </w:r>
          </w:p>
          <w:p w14:paraId="149F5251" w14:textId="77777777" w:rsidR="00E46359" w:rsidRPr="00C36168" w:rsidRDefault="00E46359" w:rsidP="007B03D6">
            <w:pPr>
              <w:numPr>
                <w:ilvl w:val="0"/>
                <w:numId w:val="83"/>
              </w:numPr>
              <w:spacing w:before="0"/>
              <w:contextualSpacing/>
              <w:jc w:val="both"/>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Draft ESMP</w:t>
            </w:r>
          </w:p>
        </w:tc>
        <w:tc>
          <w:tcPr>
            <w:tcW w:w="532" w:type="pct"/>
          </w:tcPr>
          <w:p w14:paraId="3F25ADA4" w14:textId="77777777" w:rsidR="00E46359" w:rsidRPr="00C36168" w:rsidRDefault="00E46359" w:rsidP="00E46359">
            <w:pPr>
              <w:spacing w:before="0"/>
              <w:rPr>
                <w:rFonts w:asciiTheme="minorHAnsi" w:eastAsia="Calibri" w:hAnsiTheme="minorHAnsi" w:cstheme="minorHAnsi"/>
                <w:sz w:val="20"/>
                <w:szCs w:val="20"/>
              </w:rPr>
            </w:pPr>
            <w:r w:rsidRPr="00C36168">
              <w:rPr>
                <w:rFonts w:asciiTheme="minorHAnsi" w:eastAsia="Calibri" w:hAnsiTheme="minorHAnsi" w:cstheme="minorHAnsi"/>
                <w:sz w:val="20"/>
                <w:szCs w:val="20"/>
                <w:lang w:val="en-US"/>
              </w:rPr>
              <w:t>Meetings and presentations</w:t>
            </w:r>
          </w:p>
        </w:tc>
      </w:tr>
      <w:tr w:rsidR="00E46359" w:rsidRPr="00C36168" w14:paraId="62A4A997" w14:textId="77777777" w:rsidTr="00E46359">
        <w:tc>
          <w:tcPr>
            <w:tcW w:w="302" w:type="pct"/>
          </w:tcPr>
          <w:p w14:paraId="7C45BEA8" w14:textId="77777777" w:rsidR="00E46359" w:rsidRPr="00C36168" w:rsidRDefault="00E46359" w:rsidP="00E46359">
            <w:pPr>
              <w:spacing w:before="0"/>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March 2022</w:t>
            </w:r>
          </w:p>
        </w:tc>
        <w:tc>
          <w:tcPr>
            <w:tcW w:w="427" w:type="pct"/>
          </w:tcPr>
          <w:p w14:paraId="1AB01A96" w14:textId="77777777" w:rsidR="00E46359" w:rsidRPr="00C36168" w:rsidRDefault="00E46359" w:rsidP="00E46359">
            <w:pPr>
              <w:spacing w:before="0"/>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 xml:space="preserve">Gwanda </w:t>
            </w:r>
          </w:p>
        </w:tc>
        <w:tc>
          <w:tcPr>
            <w:tcW w:w="718" w:type="pct"/>
          </w:tcPr>
          <w:p w14:paraId="70F8A12A" w14:textId="77777777" w:rsidR="00E46359" w:rsidRPr="00C36168" w:rsidRDefault="00E46359" w:rsidP="00E46359">
            <w:pPr>
              <w:spacing w:before="0"/>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 xml:space="preserve">Gwanda Rural District Council </w:t>
            </w:r>
          </w:p>
        </w:tc>
        <w:tc>
          <w:tcPr>
            <w:tcW w:w="560" w:type="pct"/>
          </w:tcPr>
          <w:p w14:paraId="0D4BBCB3" w14:textId="77777777" w:rsidR="00E46359" w:rsidRPr="00C36168" w:rsidRDefault="00E46359" w:rsidP="007B03D6">
            <w:pPr>
              <w:pStyle w:val="ListParagraph"/>
              <w:numPr>
                <w:ilvl w:val="0"/>
                <w:numId w:val="87"/>
              </w:numPr>
              <w:spacing w:before="0"/>
              <w:ind w:left="526"/>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 xml:space="preserve">Interview </w:t>
            </w:r>
          </w:p>
        </w:tc>
        <w:tc>
          <w:tcPr>
            <w:tcW w:w="828" w:type="pct"/>
          </w:tcPr>
          <w:p w14:paraId="2D92DCFF" w14:textId="7C499A07" w:rsidR="00E46359" w:rsidRPr="00C36168" w:rsidRDefault="00E46359" w:rsidP="007B03D6">
            <w:pPr>
              <w:pStyle w:val="ListParagraph"/>
              <w:numPr>
                <w:ilvl w:val="0"/>
                <w:numId w:val="87"/>
              </w:numPr>
              <w:spacing w:before="0"/>
              <w:ind w:left="316"/>
              <w:rPr>
                <w:rFonts w:asciiTheme="minorHAnsi" w:eastAsia="Calibri" w:hAnsiTheme="minorHAnsi" w:cstheme="minorHAnsi"/>
                <w:sz w:val="20"/>
                <w:szCs w:val="20"/>
              </w:rPr>
            </w:pPr>
            <w:r w:rsidRPr="00C36168">
              <w:rPr>
                <w:rFonts w:asciiTheme="minorHAnsi" w:eastAsia="Calibri" w:hAnsiTheme="minorHAnsi" w:cstheme="minorHAnsi"/>
                <w:sz w:val="20"/>
                <w:szCs w:val="20"/>
              </w:rPr>
              <w:t>The project is a welcome development in the district as it will further create employment.</w:t>
            </w:r>
          </w:p>
          <w:p w14:paraId="6545F9DA" w14:textId="04C9EF54" w:rsidR="00E46359" w:rsidRPr="00C36168" w:rsidRDefault="00E46359" w:rsidP="007B03D6">
            <w:pPr>
              <w:pStyle w:val="ListParagraph"/>
              <w:numPr>
                <w:ilvl w:val="0"/>
                <w:numId w:val="87"/>
              </w:numPr>
              <w:spacing w:before="0"/>
              <w:ind w:left="316"/>
              <w:rPr>
                <w:rFonts w:asciiTheme="minorHAnsi" w:eastAsia="Calibri" w:hAnsiTheme="minorHAnsi" w:cstheme="minorHAnsi"/>
                <w:sz w:val="20"/>
                <w:szCs w:val="20"/>
              </w:rPr>
            </w:pPr>
            <w:r w:rsidRPr="00C36168">
              <w:rPr>
                <w:rFonts w:asciiTheme="minorHAnsi" w:eastAsia="Calibri" w:hAnsiTheme="minorHAnsi" w:cstheme="minorHAnsi"/>
                <w:sz w:val="20"/>
                <w:szCs w:val="20"/>
              </w:rPr>
              <w:t>There is need for proper disposal, handling or storage of waste during the project lifecycle.</w:t>
            </w:r>
          </w:p>
        </w:tc>
        <w:tc>
          <w:tcPr>
            <w:tcW w:w="743" w:type="pct"/>
          </w:tcPr>
          <w:p w14:paraId="488EFC95" w14:textId="44D2AC10" w:rsidR="00E46359" w:rsidRPr="00C36168" w:rsidRDefault="00E46359" w:rsidP="007B03D6">
            <w:pPr>
              <w:pStyle w:val="ListParagraph"/>
              <w:numPr>
                <w:ilvl w:val="0"/>
                <w:numId w:val="87"/>
              </w:numPr>
              <w:spacing w:before="0"/>
              <w:ind w:left="271" w:hanging="271"/>
              <w:rPr>
                <w:rFonts w:asciiTheme="minorHAnsi" w:eastAsia="Calibri" w:hAnsiTheme="minorHAnsi" w:cstheme="minorHAnsi"/>
                <w:sz w:val="20"/>
                <w:szCs w:val="20"/>
              </w:rPr>
            </w:pPr>
            <w:r w:rsidRPr="00C36168">
              <w:rPr>
                <w:rFonts w:asciiTheme="minorHAnsi" w:eastAsia="Calibri" w:hAnsiTheme="minorHAnsi" w:cstheme="minorHAnsi"/>
                <w:sz w:val="20"/>
                <w:szCs w:val="20"/>
              </w:rPr>
              <w:t>Waste bins will be provides and waste will be disposed in a designated site by rural district council.</w:t>
            </w:r>
          </w:p>
        </w:tc>
        <w:tc>
          <w:tcPr>
            <w:tcW w:w="890" w:type="pct"/>
          </w:tcPr>
          <w:p w14:paraId="307CB88C" w14:textId="77777777" w:rsidR="00E46359" w:rsidRPr="00C36168" w:rsidRDefault="00E46359" w:rsidP="007B03D6">
            <w:pPr>
              <w:numPr>
                <w:ilvl w:val="0"/>
                <w:numId w:val="84"/>
              </w:numPr>
              <w:spacing w:before="0"/>
              <w:contextualSpacing/>
              <w:jc w:val="both"/>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 xml:space="preserve">Project concept, </w:t>
            </w:r>
          </w:p>
          <w:p w14:paraId="3BC09339" w14:textId="77777777" w:rsidR="00E46359" w:rsidRPr="00C36168" w:rsidRDefault="00E46359" w:rsidP="007B03D6">
            <w:pPr>
              <w:numPr>
                <w:ilvl w:val="0"/>
                <w:numId w:val="84"/>
              </w:numPr>
              <w:spacing w:before="0"/>
              <w:contextualSpacing/>
              <w:jc w:val="both"/>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 xml:space="preserve">Irrigation technology  </w:t>
            </w:r>
          </w:p>
        </w:tc>
        <w:tc>
          <w:tcPr>
            <w:tcW w:w="532" w:type="pct"/>
          </w:tcPr>
          <w:p w14:paraId="65DCCCAB" w14:textId="77777777" w:rsidR="00E46359" w:rsidRPr="00C36168" w:rsidRDefault="00E46359" w:rsidP="00E46359">
            <w:pPr>
              <w:spacing w:before="0"/>
              <w:rPr>
                <w:rFonts w:asciiTheme="minorHAnsi" w:eastAsia="Calibri" w:hAnsiTheme="minorHAnsi" w:cstheme="minorHAnsi"/>
                <w:sz w:val="20"/>
                <w:szCs w:val="20"/>
              </w:rPr>
            </w:pPr>
            <w:r w:rsidRPr="00C36168">
              <w:rPr>
                <w:rFonts w:asciiTheme="minorHAnsi" w:eastAsia="Calibri" w:hAnsiTheme="minorHAnsi" w:cstheme="minorHAnsi"/>
                <w:sz w:val="20"/>
                <w:szCs w:val="20"/>
                <w:lang w:val="en-US"/>
              </w:rPr>
              <w:t xml:space="preserve">Telephone </w:t>
            </w:r>
          </w:p>
        </w:tc>
      </w:tr>
      <w:tr w:rsidR="00E46359" w:rsidRPr="00C36168" w14:paraId="29F9EB9C" w14:textId="77777777" w:rsidTr="00E46359">
        <w:tc>
          <w:tcPr>
            <w:tcW w:w="302" w:type="pct"/>
          </w:tcPr>
          <w:p w14:paraId="620AEE27" w14:textId="77777777" w:rsidR="00E46359" w:rsidRPr="00C36168" w:rsidRDefault="00E46359" w:rsidP="00E46359">
            <w:pPr>
              <w:spacing w:before="0"/>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March 2022</w:t>
            </w:r>
          </w:p>
        </w:tc>
        <w:tc>
          <w:tcPr>
            <w:tcW w:w="427" w:type="pct"/>
          </w:tcPr>
          <w:p w14:paraId="585F4860" w14:textId="77777777" w:rsidR="00E46359" w:rsidRPr="00C36168" w:rsidRDefault="00E46359" w:rsidP="00E46359">
            <w:pPr>
              <w:spacing w:before="0"/>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 xml:space="preserve">Gwanda </w:t>
            </w:r>
          </w:p>
        </w:tc>
        <w:tc>
          <w:tcPr>
            <w:tcW w:w="718" w:type="pct"/>
          </w:tcPr>
          <w:p w14:paraId="5A686E87" w14:textId="77777777" w:rsidR="00E46359" w:rsidRPr="00C36168" w:rsidRDefault="00E46359" w:rsidP="00E46359">
            <w:pPr>
              <w:spacing w:before="0"/>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 xml:space="preserve">Councilor </w:t>
            </w:r>
          </w:p>
        </w:tc>
        <w:tc>
          <w:tcPr>
            <w:tcW w:w="560" w:type="pct"/>
          </w:tcPr>
          <w:p w14:paraId="73652135" w14:textId="77777777" w:rsidR="00E46359" w:rsidRPr="00C36168" w:rsidRDefault="00E46359" w:rsidP="007B03D6">
            <w:pPr>
              <w:pStyle w:val="ListParagraph"/>
              <w:numPr>
                <w:ilvl w:val="0"/>
                <w:numId w:val="87"/>
              </w:numPr>
              <w:spacing w:before="0"/>
              <w:ind w:left="526"/>
              <w:rPr>
                <w:rFonts w:asciiTheme="minorHAnsi" w:eastAsia="Calibri" w:hAnsiTheme="minorHAnsi" w:cstheme="minorHAnsi"/>
                <w:sz w:val="20"/>
                <w:szCs w:val="20"/>
                <w:lang w:val="en-US"/>
              </w:rPr>
            </w:pPr>
            <w:r w:rsidRPr="00C36168">
              <w:rPr>
                <w:rFonts w:asciiTheme="minorHAnsi" w:eastAsia="Calibri" w:hAnsiTheme="minorHAnsi" w:cstheme="minorHAnsi"/>
                <w:bCs/>
                <w:sz w:val="20"/>
                <w:szCs w:val="20"/>
              </w:rPr>
              <w:t xml:space="preserve">Interview </w:t>
            </w:r>
          </w:p>
        </w:tc>
        <w:tc>
          <w:tcPr>
            <w:tcW w:w="828" w:type="pct"/>
          </w:tcPr>
          <w:p w14:paraId="6FC835BC" w14:textId="651709C1" w:rsidR="00E46359" w:rsidRPr="00C36168" w:rsidRDefault="00E46359" w:rsidP="007B03D6">
            <w:pPr>
              <w:pStyle w:val="ListParagraph"/>
              <w:numPr>
                <w:ilvl w:val="0"/>
                <w:numId w:val="87"/>
              </w:numPr>
              <w:spacing w:before="0"/>
              <w:ind w:left="316"/>
              <w:rPr>
                <w:rFonts w:asciiTheme="minorHAnsi" w:eastAsia="Calibri" w:hAnsiTheme="minorHAnsi" w:cstheme="minorHAnsi"/>
                <w:sz w:val="20"/>
                <w:szCs w:val="20"/>
              </w:rPr>
            </w:pPr>
            <w:r w:rsidRPr="00C36168">
              <w:rPr>
                <w:rFonts w:asciiTheme="minorHAnsi" w:eastAsia="Calibri" w:hAnsiTheme="minorHAnsi" w:cstheme="minorHAnsi"/>
                <w:sz w:val="20"/>
                <w:szCs w:val="20"/>
              </w:rPr>
              <w:t>-We welcome the development as it will improve livelihoods of many people in the area.</w:t>
            </w:r>
          </w:p>
          <w:p w14:paraId="6EC25E70" w14:textId="382FFC5B" w:rsidR="00E46359" w:rsidRPr="00C36168" w:rsidRDefault="00E46359" w:rsidP="007B03D6">
            <w:pPr>
              <w:pStyle w:val="ListParagraph"/>
              <w:numPr>
                <w:ilvl w:val="0"/>
                <w:numId w:val="87"/>
              </w:numPr>
              <w:spacing w:before="0"/>
              <w:ind w:left="316"/>
              <w:rPr>
                <w:rFonts w:asciiTheme="minorHAnsi" w:eastAsia="Calibri" w:hAnsiTheme="minorHAnsi" w:cstheme="minorHAnsi"/>
                <w:sz w:val="20"/>
                <w:szCs w:val="20"/>
              </w:rPr>
            </w:pPr>
            <w:r w:rsidRPr="00C36168">
              <w:rPr>
                <w:rFonts w:asciiTheme="minorHAnsi" w:eastAsia="Calibri" w:hAnsiTheme="minorHAnsi" w:cstheme="minorHAnsi"/>
                <w:sz w:val="20"/>
                <w:szCs w:val="20"/>
              </w:rPr>
              <w:t>Locals should be considered first when employing</w:t>
            </w:r>
          </w:p>
        </w:tc>
        <w:tc>
          <w:tcPr>
            <w:tcW w:w="743" w:type="pct"/>
          </w:tcPr>
          <w:p w14:paraId="31ADD351" w14:textId="2CDF518D" w:rsidR="00E46359" w:rsidRPr="00C36168" w:rsidRDefault="00E46359" w:rsidP="007B03D6">
            <w:pPr>
              <w:pStyle w:val="ListParagraph"/>
              <w:numPr>
                <w:ilvl w:val="0"/>
                <w:numId w:val="87"/>
              </w:numPr>
              <w:spacing w:before="0"/>
              <w:ind w:left="271" w:hanging="271"/>
              <w:rPr>
                <w:rFonts w:asciiTheme="minorHAnsi" w:eastAsia="Calibri" w:hAnsiTheme="minorHAnsi" w:cstheme="minorHAnsi"/>
                <w:sz w:val="20"/>
                <w:szCs w:val="20"/>
              </w:rPr>
            </w:pPr>
            <w:r w:rsidRPr="00C36168">
              <w:rPr>
                <w:rFonts w:asciiTheme="minorHAnsi" w:eastAsia="Calibri" w:hAnsiTheme="minorHAnsi" w:cstheme="minorHAnsi"/>
                <w:sz w:val="20"/>
                <w:szCs w:val="20"/>
              </w:rPr>
              <w:t>Women and youths will be considered in every activities of the irrigation scheme.</w:t>
            </w:r>
          </w:p>
          <w:p w14:paraId="7490A22A" w14:textId="62AC2138" w:rsidR="00E46359" w:rsidRPr="00C36168" w:rsidRDefault="00E46359" w:rsidP="007B03D6">
            <w:pPr>
              <w:pStyle w:val="ListParagraph"/>
              <w:numPr>
                <w:ilvl w:val="0"/>
                <w:numId w:val="87"/>
              </w:numPr>
              <w:spacing w:before="0"/>
              <w:ind w:left="271" w:hanging="271"/>
              <w:rPr>
                <w:rFonts w:asciiTheme="minorHAnsi" w:eastAsia="Calibri" w:hAnsiTheme="minorHAnsi" w:cstheme="minorHAnsi"/>
                <w:sz w:val="20"/>
                <w:szCs w:val="20"/>
              </w:rPr>
            </w:pPr>
            <w:r w:rsidRPr="00C36168">
              <w:rPr>
                <w:rFonts w:asciiTheme="minorHAnsi" w:eastAsia="Calibri" w:hAnsiTheme="minorHAnsi" w:cstheme="minorHAnsi"/>
                <w:sz w:val="20"/>
                <w:szCs w:val="20"/>
              </w:rPr>
              <w:t>Locals are prioritised when recruiting.</w:t>
            </w:r>
          </w:p>
        </w:tc>
        <w:tc>
          <w:tcPr>
            <w:tcW w:w="890" w:type="pct"/>
          </w:tcPr>
          <w:p w14:paraId="6BAA19FE" w14:textId="77777777" w:rsidR="00E46359" w:rsidRPr="00C36168" w:rsidRDefault="00E46359" w:rsidP="007B03D6">
            <w:pPr>
              <w:numPr>
                <w:ilvl w:val="0"/>
                <w:numId w:val="84"/>
              </w:numPr>
              <w:spacing w:before="0"/>
              <w:contextualSpacing/>
              <w:jc w:val="both"/>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 xml:space="preserve">Project concept </w:t>
            </w:r>
          </w:p>
          <w:p w14:paraId="77B42579" w14:textId="77777777" w:rsidR="00E46359" w:rsidRPr="00C36168" w:rsidRDefault="00E46359" w:rsidP="007B03D6">
            <w:pPr>
              <w:numPr>
                <w:ilvl w:val="0"/>
                <w:numId w:val="84"/>
              </w:numPr>
              <w:spacing w:before="0"/>
              <w:contextualSpacing/>
              <w:jc w:val="both"/>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Irrigation technology</w:t>
            </w:r>
          </w:p>
        </w:tc>
        <w:tc>
          <w:tcPr>
            <w:tcW w:w="532" w:type="pct"/>
          </w:tcPr>
          <w:p w14:paraId="550E8B11" w14:textId="77777777" w:rsidR="00E46359" w:rsidRPr="00C36168" w:rsidRDefault="00E46359" w:rsidP="00E46359">
            <w:pPr>
              <w:spacing w:before="0"/>
              <w:rPr>
                <w:rFonts w:asciiTheme="minorHAnsi" w:eastAsia="Calibri" w:hAnsiTheme="minorHAnsi" w:cstheme="minorHAnsi"/>
                <w:sz w:val="20"/>
                <w:szCs w:val="20"/>
              </w:rPr>
            </w:pPr>
            <w:r w:rsidRPr="00C36168">
              <w:rPr>
                <w:rFonts w:asciiTheme="minorHAnsi" w:eastAsia="Calibri" w:hAnsiTheme="minorHAnsi" w:cstheme="minorHAnsi"/>
                <w:sz w:val="20"/>
                <w:szCs w:val="20"/>
                <w:lang w:val="en-US"/>
              </w:rPr>
              <w:t xml:space="preserve">Telephone </w:t>
            </w:r>
          </w:p>
        </w:tc>
      </w:tr>
      <w:tr w:rsidR="00E46359" w:rsidRPr="00C36168" w14:paraId="639B4B04" w14:textId="77777777" w:rsidTr="00E46359">
        <w:tc>
          <w:tcPr>
            <w:tcW w:w="302" w:type="pct"/>
          </w:tcPr>
          <w:p w14:paraId="73D090BE" w14:textId="77777777" w:rsidR="00E46359" w:rsidRPr="00C36168" w:rsidRDefault="00E46359" w:rsidP="00E46359">
            <w:pPr>
              <w:spacing w:before="0"/>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March 2022</w:t>
            </w:r>
          </w:p>
        </w:tc>
        <w:tc>
          <w:tcPr>
            <w:tcW w:w="427" w:type="pct"/>
          </w:tcPr>
          <w:p w14:paraId="234DB765" w14:textId="77777777" w:rsidR="00E46359" w:rsidRPr="00C36168" w:rsidRDefault="00E46359" w:rsidP="00E46359">
            <w:pPr>
              <w:spacing w:before="0"/>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 xml:space="preserve">Gwanda </w:t>
            </w:r>
          </w:p>
        </w:tc>
        <w:tc>
          <w:tcPr>
            <w:tcW w:w="718" w:type="pct"/>
          </w:tcPr>
          <w:p w14:paraId="77816698" w14:textId="77777777" w:rsidR="00E46359" w:rsidRPr="00C36168" w:rsidRDefault="00E46359" w:rsidP="00E46359">
            <w:pPr>
              <w:spacing w:before="0"/>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 xml:space="preserve">District Development Coordinator </w:t>
            </w:r>
          </w:p>
        </w:tc>
        <w:tc>
          <w:tcPr>
            <w:tcW w:w="560" w:type="pct"/>
          </w:tcPr>
          <w:p w14:paraId="3A49CB4E" w14:textId="77777777" w:rsidR="00E46359" w:rsidRPr="00C36168" w:rsidRDefault="00E46359" w:rsidP="007B03D6">
            <w:pPr>
              <w:pStyle w:val="ListParagraph"/>
              <w:numPr>
                <w:ilvl w:val="0"/>
                <w:numId w:val="87"/>
              </w:numPr>
              <w:spacing w:before="0"/>
              <w:ind w:left="526"/>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rPr>
              <w:t xml:space="preserve">Interview </w:t>
            </w:r>
          </w:p>
        </w:tc>
        <w:tc>
          <w:tcPr>
            <w:tcW w:w="828" w:type="pct"/>
          </w:tcPr>
          <w:p w14:paraId="3C09535E" w14:textId="77777777" w:rsidR="00E46359" w:rsidRPr="00C36168" w:rsidRDefault="00E46359" w:rsidP="007B03D6">
            <w:pPr>
              <w:pStyle w:val="ListParagraph"/>
              <w:numPr>
                <w:ilvl w:val="0"/>
                <w:numId w:val="87"/>
              </w:numPr>
              <w:spacing w:before="0"/>
              <w:ind w:left="316"/>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 xml:space="preserve">The project is being welcomed into the community as it will empower the local people </w:t>
            </w:r>
          </w:p>
        </w:tc>
        <w:tc>
          <w:tcPr>
            <w:tcW w:w="743" w:type="pct"/>
          </w:tcPr>
          <w:p w14:paraId="4CD0036E" w14:textId="7E6C12A6" w:rsidR="00E46359" w:rsidRPr="00C36168" w:rsidRDefault="00E46359" w:rsidP="002E50CE">
            <w:pPr>
              <w:pStyle w:val="ListParagraph"/>
              <w:spacing w:before="0"/>
              <w:ind w:left="1440"/>
              <w:rPr>
                <w:rFonts w:asciiTheme="minorHAnsi" w:eastAsia="Calibri" w:hAnsiTheme="minorHAnsi" w:cstheme="minorHAnsi"/>
                <w:sz w:val="20"/>
                <w:szCs w:val="20"/>
                <w:lang w:val="en-US"/>
              </w:rPr>
            </w:pPr>
          </w:p>
        </w:tc>
        <w:tc>
          <w:tcPr>
            <w:tcW w:w="890" w:type="pct"/>
          </w:tcPr>
          <w:p w14:paraId="63207B56" w14:textId="77777777" w:rsidR="00E46359" w:rsidRPr="00C36168" w:rsidRDefault="00E46359" w:rsidP="007B03D6">
            <w:pPr>
              <w:numPr>
                <w:ilvl w:val="0"/>
                <w:numId w:val="83"/>
              </w:numPr>
              <w:spacing w:before="0"/>
              <w:contextualSpacing/>
              <w:jc w:val="both"/>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 xml:space="preserve">Project concept </w:t>
            </w:r>
          </w:p>
          <w:p w14:paraId="70286D0D" w14:textId="77777777" w:rsidR="00E46359" w:rsidRPr="00C36168" w:rsidRDefault="00E46359" w:rsidP="00E46359">
            <w:pPr>
              <w:spacing w:before="0"/>
              <w:rPr>
                <w:rFonts w:asciiTheme="minorHAnsi" w:eastAsia="Calibri" w:hAnsiTheme="minorHAnsi" w:cstheme="minorHAnsi"/>
                <w:sz w:val="20"/>
                <w:szCs w:val="20"/>
                <w:lang w:val="en-US"/>
              </w:rPr>
            </w:pPr>
          </w:p>
        </w:tc>
        <w:tc>
          <w:tcPr>
            <w:tcW w:w="532" w:type="pct"/>
          </w:tcPr>
          <w:p w14:paraId="59EC919E" w14:textId="77777777" w:rsidR="00E46359" w:rsidRPr="00C36168" w:rsidRDefault="00E46359" w:rsidP="00E46359">
            <w:pPr>
              <w:spacing w:before="0"/>
              <w:rPr>
                <w:rFonts w:asciiTheme="minorHAnsi" w:eastAsia="Calibri" w:hAnsiTheme="minorHAnsi" w:cstheme="minorHAnsi"/>
                <w:sz w:val="20"/>
                <w:szCs w:val="20"/>
              </w:rPr>
            </w:pPr>
            <w:r w:rsidRPr="00C36168">
              <w:rPr>
                <w:rFonts w:asciiTheme="minorHAnsi" w:eastAsia="Calibri" w:hAnsiTheme="minorHAnsi" w:cstheme="minorHAnsi"/>
                <w:sz w:val="20"/>
                <w:szCs w:val="20"/>
                <w:lang w:val="en-US"/>
              </w:rPr>
              <w:t xml:space="preserve">Telephone </w:t>
            </w:r>
          </w:p>
        </w:tc>
      </w:tr>
      <w:tr w:rsidR="00E46359" w:rsidRPr="00C36168" w14:paraId="0C531D03" w14:textId="77777777" w:rsidTr="00E46359">
        <w:tc>
          <w:tcPr>
            <w:tcW w:w="302" w:type="pct"/>
          </w:tcPr>
          <w:p w14:paraId="5799B284" w14:textId="77777777" w:rsidR="00E46359" w:rsidRPr="00C36168" w:rsidRDefault="00E46359" w:rsidP="00E46359">
            <w:pPr>
              <w:spacing w:before="0"/>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March 2022</w:t>
            </w:r>
          </w:p>
        </w:tc>
        <w:tc>
          <w:tcPr>
            <w:tcW w:w="427" w:type="pct"/>
          </w:tcPr>
          <w:p w14:paraId="3E625888" w14:textId="77777777" w:rsidR="00E46359" w:rsidRPr="00C36168" w:rsidRDefault="00E46359" w:rsidP="00E46359">
            <w:pPr>
              <w:spacing w:before="0"/>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 xml:space="preserve">Gwanda </w:t>
            </w:r>
          </w:p>
        </w:tc>
        <w:tc>
          <w:tcPr>
            <w:tcW w:w="718" w:type="pct"/>
          </w:tcPr>
          <w:p w14:paraId="5DEB266E" w14:textId="77777777" w:rsidR="00E46359" w:rsidRPr="00C36168" w:rsidRDefault="00E46359" w:rsidP="00E46359">
            <w:pPr>
              <w:spacing w:before="0"/>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ZRP</w:t>
            </w:r>
          </w:p>
        </w:tc>
        <w:tc>
          <w:tcPr>
            <w:tcW w:w="560" w:type="pct"/>
          </w:tcPr>
          <w:p w14:paraId="212E3FAD" w14:textId="77777777" w:rsidR="00E46359" w:rsidRPr="00C36168" w:rsidRDefault="00E46359" w:rsidP="007B03D6">
            <w:pPr>
              <w:pStyle w:val="ListParagraph"/>
              <w:numPr>
                <w:ilvl w:val="0"/>
                <w:numId w:val="87"/>
              </w:numPr>
              <w:spacing w:before="0"/>
              <w:ind w:left="526"/>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 xml:space="preserve">Interview </w:t>
            </w:r>
          </w:p>
        </w:tc>
        <w:tc>
          <w:tcPr>
            <w:tcW w:w="828" w:type="pct"/>
          </w:tcPr>
          <w:p w14:paraId="064D910A" w14:textId="77777777" w:rsidR="00E46359" w:rsidRPr="00C36168" w:rsidRDefault="00E46359" w:rsidP="007B03D6">
            <w:pPr>
              <w:pStyle w:val="ListParagraph"/>
              <w:numPr>
                <w:ilvl w:val="0"/>
                <w:numId w:val="87"/>
              </w:numPr>
              <w:spacing w:before="0"/>
              <w:ind w:left="316"/>
              <w:rPr>
                <w:rFonts w:asciiTheme="minorHAnsi" w:eastAsia="Calibri" w:hAnsiTheme="minorHAnsi" w:cstheme="minorHAnsi"/>
                <w:sz w:val="20"/>
                <w:szCs w:val="20"/>
              </w:rPr>
            </w:pPr>
            <w:r w:rsidRPr="00C36168">
              <w:rPr>
                <w:rFonts w:asciiTheme="minorHAnsi" w:eastAsia="Calibri" w:hAnsiTheme="minorHAnsi" w:cstheme="minorHAnsi"/>
                <w:sz w:val="20"/>
                <w:szCs w:val="20"/>
                <w:lang w:val="en-US"/>
              </w:rPr>
              <w:t xml:space="preserve">They are happy with the project as it will help to reduce crime rate </w:t>
            </w:r>
          </w:p>
        </w:tc>
        <w:tc>
          <w:tcPr>
            <w:tcW w:w="743" w:type="pct"/>
          </w:tcPr>
          <w:p w14:paraId="70E7A208" w14:textId="5B4B1852" w:rsidR="00E46359" w:rsidRPr="00C36168" w:rsidRDefault="00E46359" w:rsidP="002E50CE">
            <w:pPr>
              <w:spacing w:before="0"/>
              <w:rPr>
                <w:rFonts w:asciiTheme="minorHAnsi" w:eastAsia="Calibri" w:hAnsiTheme="minorHAnsi" w:cstheme="minorHAnsi"/>
                <w:sz w:val="20"/>
                <w:szCs w:val="20"/>
              </w:rPr>
            </w:pPr>
          </w:p>
        </w:tc>
        <w:tc>
          <w:tcPr>
            <w:tcW w:w="890" w:type="pct"/>
          </w:tcPr>
          <w:p w14:paraId="013FF955" w14:textId="77777777" w:rsidR="00E46359" w:rsidRPr="00C36168" w:rsidRDefault="00E46359" w:rsidP="007B03D6">
            <w:pPr>
              <w:numPr>
                <w:ilvl w:val="0"/>
                <w:numId w:val="83"/>
              </w:numPr>
              <w:spacing w:before="0"/>
              <w:contextualSpacing/>
              <w:jc w:val="both"/>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 xml:space="preserve">Project concept </w:t>
            </w:r>
          </w:p>
          <w:p w14:paraId="0E4CDF10" w14:textId="77777777" w:rsidR="00E46359" w:rsidRPr="00C36168" w:rsidRDefault="00E46359" w:rsidP="00E46359">
            <w:pPr>
              <w:spacing w:before="0"/>
              <w:rPr>
                <w:rFonts w:asciiTheme="minorHAnsi" w:eastAsia="Calibri" w:hAnsiTheme="minorHAnsi" w:cstheme="minorHAnsi"/>
                <w:sz w:val="20"/>
                <w:szCs w:val="20"/>
                <w:lang w:val="en-US"/>
              </w:rPr>
            </w:pPr>
          </w:p>
        </w:tc>
        <w:tc>
          <w:tcPr>
            <w:tcW w:w="532" w:type="pct"/>
          </w:tcPr>
          <w:p w14:paraId="36163099" w14:textId="77777777" w:rsidR="00E46359" w:rsidRPr="00C36168" w:rsidRDefault="00E46359" w:rsidP="00E46359">
            <w:pPr>
              <w:spacing w:before="0"/>
              <w:rPr>
                <w:rFonts w:asciiTheme="minorHAnsi" w:eastAsia="Calibri" w:hAnsiTheme="minorHAnsi" w:cstheme="minorHAnsi"/>
                <w:sz w:val="20"/>
                <w:szCs w:val="20"/>
              </w:rPr>
            </w:pPr>
            <w:r w:rsidRPr="00C36168">
              <w:rPr>
                <w:rFonts w:asciiTheme="minorHAnsi" w:eastAsia="Calibri" w:hAnsiTheme="minorHAnsi" w:cstheme="minorHAnsi"/>
                <w:sz w:val="20"/>
                <w:szCs w:val="20"/>
              </w:rPr>
              <w:t xml:space="preserve">Telephone </w:t>
            </w:r>
          </w:p>
        </w:tc>
      </w:tr>
      <w:tr w:rsidR="00E46359" w:rsidRPr="00C36168" w14:paraId="61514541" w14:textId="77777777" w:rsidTr="00E46359">
        <w:tc>
          <w:tcPr>
            <w:tcW w:w="302" w:type="pct"/>
          </w:tcPr>
          <w:p w14:paraId="6B8CB987" w14:textId="77777777" w:rsidR="00E46359" w:rsidRPr="00C36168" w:rsidRDefault="00E46359" w:rsidP="00E46359">
            <w:pPr>
              <w:spacing w:before="0"/>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March 2022</w:t>
            </w:r>
          </w:p>
        </w:tc>
        <w:tc>
          <w:tcPr>
            <w:tcW w:w="427" w:type="pct"/>
          </w:tcPr>
          <w:p w14:paraId="10B66E27" w14:textId="77777777" w:rsidR="00E46359" w:rsidRPr="00C36168" w:rsidRDefault="00E46359" w:rsidP="00E46359">
            <w:pPr>
              <w:spacing w:before="0"/>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 xml:space="preserve">Gwanda </w:t>
            </w:r>
          </w:p>
        </w:tc>
        <w:tc>
          <w:tcPr>
            <w:tcW w:w="718" w:type="pct"/>
          </w:tcPr>
          <w:p w14:paraId="41AC7641" w14:textId="77777777" w:rsidR="00E46359" w:rsidRPr="00C36168" w:rsidRDefault="00E46359" w:rsidP="00E46359">
            <w:pPr>
              <w:spacing w:before="0"/>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Ministry of health and child care -  District medical office</w:t>
            </w:r>
          </w:p>
        </w:tc>
        <w:tc>
          <w:tcPr>
            <w:tcW w:w="560" w:type="pct"/>
          </w:tcPr>
          <w:p w14:paraId="10417C46" w14:textId="77777777" w:rsidR="00E46359" w:rsidRPr="00C36168" w:rsidRDefault="00E46359" w:rsidP="007B03D6">
            <w:pPr>
              <w:pStyle w:val="ListParagraph"/>
              <w:numPr>
                <w:ilvl w:val="0"/>
                <w:numId w:val="87"/>
              </w:numPr>
              <w:spacing w:before="0"/>
              <w:ind w:left="526"/>
              <w:rPr>
                <w:rFonts w:asciiTheme="minorHAnsi" w:eastAsia="Calibri" w:hAnsiTheme="minorHAnsi" w:cstheme="minorHAnsi"/>
                <w:sz w:val="20"/>
                <w:szCs w:val="20"/>
              </w:rPr>
            </w:pPr>
            <w:r w:rsidRPr="00C36168">
              <w:rPr>
                <w:rFonts w:asciiTheme="minorHAnsi" w:eastAsia="Calibri" w:hAnsiTheme="minorHAnsi" w:cstheme="minorHAnsi"/>
                <w:sz w:val="20"/>
                <w:szCs w:val="20"/>
              </w:rPr>
              <w:t>Questionnaire</w:t>
            </w:r>
          </w:p>
          <w:p w14:paraId="3B49490B" w14:textId="0A764FF0" w:rsidR="00E46359" w:rsidRPr="00C36168" w:rsidRDefault="00E46359" w:rsidP="00180650">
            <w:pPr>
              <w:pStyle w:val="ListParagraph"/>
              <w:spacing w:before="0"/>
              <w:ind w:left="526" w:hanging="360"/>
              <w:rPr>
                <w:rFonts w:asciiTheme="minorHAnsi" w:eastAsia="Calibri" w:hAnsiTheme="minorHAnsi" w:cstheme="minorHAnsi"/>
                <w:sz w:val="20"/>
                <w:szCs w:val="20"/>
                <w:lang w:val="en-US"/>
              </w:rPr>
            </w:pPr>
          </w:p>
        </w:tc>
        <w:tc>
          <w:tcPr>
            <w:tcW w:w="828" w:type="pct"/>
          </w:tcPr>
          <w:p w14:paraId="05840D02" w14:textId="36C0FA21" w:rsidR="00E46359" w:rsidRPr="00C36168" w:rsidRDefault="00E46359" w:rsidP="007B03D6">
            <w:pPr>
              <w:pStyle w:val="ListParagraph"/>
              <w:numPr>
                <w:ilvl w:val="0"/>
                <w:numId w:val="87"/>
              </w:numPr>
              <w:spacing w:before="0"/>
              <w:ind w:left="316"/>
              <w:rPr>
                <w:rFonts w:asciiTheme="minorHAnsi" w:eastAsia="Calibri" w:hAnsiTheme="minorHAnsi" w:cstheme="minorHAnsi"/>
                <w:sz w:val="20"/>
                <w:szCs w:val="20"/>
              </w:rPr>
            </w:pPr>
            <w:r w:rsidRPr="00C36168">
              <w:rPr>
                <w:rFonts w:asciiTheme="minorHAnsi" w:eastAsia="Calibri" w:hAnsiTheme="minorHAnsi" w:cstheme="minorHAnsi"/>
                <w:sz w:val="20"/>
                <w:szCs w:val="20"/>
              </w:rPr>
              <w:t xml:space="preserve">A source of safe water for drinking should be provided onsite </w:t>
            </w:r>
          </w:p>
          <w:p w14:paraId="5FB36CFA" w14:textId="489E2B8C" w:rsidR="00E46359" w:rsidRPr="00C36168" w:rsidRDefault="00E46359" w:rsidP="007B03D6">
            <w:pPr>
              <w:pStyle w:val="ListParagraph"/>
              <w:numPr>
                <w:ilvl w:val="0"/>
                <w:numId w:val="87"/>
              </w:numPr>
              <w:spacing w:before="0"/>
              <w:ind w:left="316"/>
              <w:rPr>
                <w:rFonts w:asciiTheme="minorHAnsi" w:eastAsia="Calibri" w:hAnsiTheme="minorHAnsi" w:cstheme="minorHAnsi"/>
                <w:sz w:val="20"/>
                <w:szCs w:val="20"/>
              </w:rPr>
            </w:pPr>
            <w:r w:rsidRPr="00C36168">
              <w:rPr>
                <w:rFonts w:asciiTheme="minorHAnsi" w:eastAsia="Calibri" w:hAnsiTheme="minorHAnsi" w:cstheme="minorHAnsi"/>
                <w:sz w:val="20"/>
                <w:szCs w:val="20"/>
              </w:rPr>
              <w:t>Livestock may contract measles from surrounding pasture if the irrigation is not provided with adequate latrines.</w:t>
            </w:r>
          </w:p>
          <w:p w14:paraId="0168A9E3" w14:textId="685CCE6F" w:rsidR="00E46359" w:rsidRPr="00C36168" w:rsidRDefault="00E46359" w:rsidP="007B03D6">
            <w:pPr>
              <w:pStyle w:val="ListParagraph"/>
              <w:numPr>
                <w:ilvl w:val="0"/>
                <w:numId w:val="87"/>
              </w:numPr>
              <w:spacing w:before="0"/>
              <w:ind w:left="316"/>
              <w:rPr>
                <w:rFonts w:asciiTheme="minorHAnsi" w:eastAsia="Calibri" w:hAnsiTheme="minorHAnsi" w:cstheme="minorHAnsi"/>
                <w:sz w:val="20"/>
                <w:szCs w:val="20"/>
              </w:rPr>
            </w:pPr>
            <w:r w:rsidRPr="00C36168">
              <w:rPr>
                <w:rFonts w:asciiTheme="minorHAnsi" w:eastAsia="Calibri" w:hAnsiTheme="minorHAnsi" w:cstheme="minorHAnsi"/>
                <w:sz w:val="20"/>
                <w:szCs w:val="20"/>
              </w:rPr>
              <w:t>Mismanaged water storage and pool from leakages provide breeding places for mosquitos</w:t>
            </w:r>
          </w:p>
        </w:tc>
        <w:tc>
          <w:tcPr>
            <w:tcW w:w="743" w:type="pct"/>
          </w:tcPr>
          <w:p w14:paraId="274A0EA2" w14:textId="6AF0FA32" w:rsidR="00E46359" w:rsidRPr="00C36168" w:rsidRDefault="00E46359" w:rsidP="002E50CE">
            <w:pPr>
              <w:pStyle w:val="ListParagraph"/>
              <w:spacing w:before="0"/>
              <w:ind w:left="1440"/>
              <w:rPr>
                <w:rFonts w:asciiTheme="minorHAnsi" w:eastAsia="Calibri" w:hAnsiTheme="minorHAnsi" w:cstheme="minorHAnsi"/>
                <w:sz w:val="20"/>
                <w:szCs w:val="20"/>
              </w:rPr>
            </w:pPr>
          </w:p>
        </w:tc>
        <w:tc>
          <w:tcPr>
            <w:tcW w:w="890" w:type="pct"/>
          </w:tcPr>
          <w:p w14:paraId="5F2013EC" w14:textId="77777777" w:rsidR="00E46359" w:rsidRPr="00C36168" w:rsidRDefault="00E46359" w:rsidP="007B03D6">
            <w:pPr>
              <w:numPr>
                <w:ilvl w:val="0"/>
                <w:numId w:val="83"/>
              </w:numPr>
              <w:spacing w:before="0"/>
              <w:contextualSpacing/>
              <w:jc w:val="both"/>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 xml:space="preserve">Project concept </w:t>
            </w:r>
          </w:p>
          <w:p w14:paraId="6CA93D7B" w14:textId="77777777" w:rsidR="00E46359" w:rsidRPr="00C36168" w:rsidRDefault="00E46359" w:rsidP="00E46359">
            <w:pPr>
              <w:spacing w:before="0"/>
              <w:rPr>
                <w:rFonts w:asciiTheme="minorHAnsi" w:eastAsia="Calibri" w:hAnsiTheme="minorHAnsi" w:cstheme="minorHAnsi"/>
                <w:sz w:val="20"/>
                <w:szCs w:val="20"/>
                <w:lang w:val="en-US"/>
              </w:rPr>
            </w:pPr>
          </w:p>
        </w:tc>
        <w:tc>
          <w:tcPr>
            <w:tcW w:w="532" w:type="pct"/>
          </w:tcPr>
          <w:p w14:paraId="33A879B1" w14:textId="77777777" w:rsidR="00E46359" w:rsidRPr="00C36168" w:rsidRDefault="00E46359" w:rsidP="00E46359">
            <w:pPr>
              <w:spacing w:before="0"/>
              <w:rPr>
                <w:rFonts w:asciiTheme="minorHAnsi" w:eastAsia="Calibri" w:hAnsiTheme="minorHAnsi" w:cstheme="minorHAnsi"/>
                <w:sz w:val="20"/>
                <w:szCs w:val="20"/>
              </w:rPr>
            </w:pPr>
            <w:r w:rsidRPr="00C36168">
              <w:rPr>
                <w:rFonts w:asciiTheme="minorHAnsi" w:eastAsia="Calibri" w:hAnsiTheme="minorHAnsi" w:cstheme="minorHAnsi"/>
                <w:sz w:val="20"/>
                <w:szCs w:val="20"/>
                <w:lang w:val="en-US"/>
              </w:rPr>
              <w:t xml:space="preserve">Face to face and telephone </w:t>
            </w:r>
          </w:p>
        </w:tc>
      </w:tr>
      <w:tr w:rsidR="00E46359" w:rsidRPr="00C36168" w14:paraId="4DAAAD4D" w14:textId="77777777" w:rsidTr="00E46359">
        <w:tc>
          <w:tcPr>
            <w:tcW w:w="302" w:type="pct"/>
          </w:tcPr>
          <w:p w14:paraId="05DAB32C" w14:textId="77777777" w:rsidR="00E46359" w:rsidRPr="00C36168" w:rsidRDefault="00E46359" w:rsidP="00E46359">
            <w:pPr>
              <w:spacing w:before="0"/>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March 2022</w:t>
            </w:r>
          </w:p>
        </w:tc>
        <w:tc>
          <w:tcPr>
            <w:tcW w:w="427" w:type="pct"/>
          </w:tcPr>
          <w:p w14:paraId="32184952" w14:textId="77777777" w:rsidR="00E46359" w:rsidRPr="00C36168" w:rsidRDefault="00E46359" w:rsidP="00E46359">
            <w:pPr>
              <w:spacing w:before="0"/>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 xml:space="preserve">Gwanda </w:t>
            </w:r>
          </w:p>
        </w:tc>
        <w:tc>
          <w:tcPr>
            <w:tcW w:w="718" w:type="pct"/>
          </w:tcPr>
          <w:p w14:paraId="68C19A51" w14:textId="77777777" w:rsidR="00E46359" w:rsidRPr="00C36168" w:rsidRDefault="00E46359" w:rsidP="00E46359">
            <w:pPr>
              <w:spacing w:before="0"/>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Farmers association</w:t>
            </w:r>
          </w:p>
        </w:tc>
        <w:tc>
          <w:tcPr>
            <w:tcW w:w="560" w:type="pct"/>
          </w:tcPr>
          <w:p w14:paraId="6649F2DC" w14:textId="77777777" w:rsidR="00E46359" w:rsidRPr="00C36168" w:rsidRDefault="00E46359" w:rsidP="007B03D6">
            <w:pPr>
              <w:pStyle w:val="ListParagraph"/>
              <w:numPr>
                <w:ilvl w:val="0"/>
                <w:numId w:val="87"/>
              </w:numPr>
              <w:spacing w:before="0"/>
              <w:ind w:left="526"/>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Interview</w:t>
            </w:r>
          </w:p>
        </w:tc>
        <w:tc>
          <w:tcPr>
            <w:tcW w:w="828" w:type="pct"/>
          </w:tcPr>
          <w:p w14:paraId="3DF6CF2B" w14:textId="77777777" w:rsidR="00E46359" w:rsidRPr="00C36168" w:rsidRDefault="00E46359" w:rsidP="007B03D6">
            <w:pPr>
              <w:pStyle w:val="ListParagraph"/>
              <w:numPr>
                <w:ilvl w:val="0"/>
                <w:numId w:val="87"/>
              </w:numPr>
              <w:spacing w:before="0"/>
              <w:ind w:left="316"/>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 xml:space="preserve">No comments </w:t>
            </w:r>
          </w:p>
        </w:tc>
        <w:tc>
          <w:tcPr>
            <w:tcW w:w="743" w:type="pct"/>
          </w:tcPr>
          <w:p w14:paraId="40767804" w14:textId="760FDACC" w:rsidR="00E46359" w:rsidRPr="00C36168" w:rsidRDefault="00E46359" w:rsidP="002E50CE">
            <w:pPr>
              <w:spacing w:before="0"/>
              <w:rPr>
                <w:rFonts w:asciiTheme="minorHAnsi" w:eastAsia="Calibri" w:hAnsiTheme="minorHAnsi" w:cstheme="minorHAnsi"/>
                <w:sz w:val="20"/>
                <w:szCs w:val="20"/>
                <w:lang w:val="en-US"/>
              </w:rPr>
            </w:pPr>
          </w:p>
        </w:tc>
        <w:tc>
          <w:tcPr>
            <w:tcW w:w="890" w:type="pct"/>
          </w:tcPr>
          <w:p w14:paraId="1BE711AA" w14:textId="77777777" w:rsidR="00E46359" w:rsidRPr="00C36168" w:rsidRDefault="00E46359" w:rsidP="007B03D6">
            <w:pPr>
              <w:numPr>
                <w:ilvl w:val="0"/>
                <w:numId w:val="83"/>
              </w:numPr>
              <w:spacing w:before="0"/>
              <w:contextualSpacing/>
              <w:jc w:val="both"/>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 xml:space="preserve">Project concept </w:t>
            </w:r>
          </w:p>
          <w:p w14:paraId="0A9D62EE" w14:textId="77777777" w:rsidR="00E46359" w:rsidRPr="00C36168" w:rsidRDefault="00E46359" w:rsidP="00E46359">
            <w:pPr>
              <w:spacing w:before="0"/>
              <w:rPr>
                <w:rFonts w:asciiTheme="minorHAnsi" w:eastAsia="Calibri" w:hAnsiTheme="minorHAnsi" w:cstheme="minorHAnsi"/>
                <w:sz w:val="20"/>
                <w:szCs w:val="20"/>
                <w:lang w:val="en-US"/>
              </w:rPr>
            </w:pPr>
          </w:p>
        </w:tc>
        <w:tc>
          <w:tcPr>
            <w:tcW w:w="532" w:type="pct"/>
          </w:tcPr>
          <w:p w14:paraId="52E8F277" w14:textId="77777777" w:rsidR="00E46359" w:rsidRPr="00C36168" w:rsidRDefault="00E46359" w:rsidP="00E46359">
            <w:pPr>
              <w:spacing w:before="0"/>
              <w:rPr>
                <w:rFonts w:asciiTheme="minorHAnsi" w:eastAsia="Calibri" w:hAnsiTheme="minorHAnsi" w:cstheme="minorHAnsi"/>
                <w:sz w:val="20"/>
                <w:szCs w:val="20"/>
              </w:rPr>
            </w:pPr>
            <w:r w:rsidRPr="00C36168">
              <w:rPr>
                <w:rFonts w:asciiTheme="minorHAnsi" w:eastAsia="Calibri" w:hAnsiTheme="minorHAnsi" w:cstheme="minorHAnsi"/>
                <w:sz w:val="20"/>
                <w:szCs w:val="20"/>
                <w:lang w:val="en-US"/>
              </w:rPr>
              <w:t xml:space="preserve">Telephone </w:t>
            </w:r>
          </w:p>
        </w:tc>
      </w:tr>
      <w:tr w:rsidR="00E46359" w:rsidRPr="00C36168" w14:paraId="3FC2E8C0" w14:textId="77777777" w:rsidTr="00E46359">
        <w:tc>
          <w:tcPr>
            <w:tcW w:w="302" w:type="pct"/>
          </w:tcPr>
          <w:p w14:paraId="27C7364B" w14:textId="77777777" w:rsidR="00E46359" w:rsidRPr="00C36168" w:rsidRDefault="00E46359" w:rsidP="00E46359">
            <w:pPr>
              <w:spacing w:before="0"/>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March 2022</w:t>
            </w:r>
          </w:p>
        </w:tc>
        <w:tc>
          <w:tcPr>
            <w:tcW w:w="427" w:type="pct"/>
          </w:tcPr>
          <w:p w14:paraId="207AB47D" w14:textId="77777777" w:rsidR="00E46359" w:rsidRPr="00C36168" w:rsidRDefault="00E46359" w:rsidP="00E46359">
            <w:pPr>
              <w:spacing w:before="0"/>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 xml:space="preserve">Gwanda </w:t>
            </w:r>
          </w:p>
        </w:tc>
        <w:tc>
          <w:tcPr>
            <w:tcW w:w="718" w:type="pct"/>
          </w:tcPr>
          <w:p w14:paraId="1E6ADFB3" w14:textId="77777777" w:rsidR="00E46359" w:rsidRPr="00C36168" w:rsidRDefault="00E46359" w:rsidP="00E46359">
            <w:pPr>
              <w:spacing w:before="0"/>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Ministry of Women Affairs, Community, Small and Medium Enterprises</w:t>
            </w:r>
          </w:p>
        </w:tc>
        <w:tc>
          <w:tcPr>
            <w:tcW w:w="560" w:type="pct"/>
          </w:tcPr>
          <w:p w14:paraId="0514AA07" w14:textId="77777777" w:rsidR="00E46359" w:rsidRPr="00C36168" w:rsidRDefault="00E46359" w:rsidP="007B03D6">
            <w:pPr>
              <w:pStyle w:val="ListParagraph"/>
              <w:numPr>
                <w:ilvl w:val="0"/>
                <w:numId w:val="87"/>
              </w:numPr>
              <w:spacing w:before="0"/>
              <w:ind w:left="526"/>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 xml:space="preserve">Interview </w:t>
            </w:r>
          </w:p>
        </w:tc>
        <w:tc>
          <w:tcPr>
            <w:tcW w:w="828" w:type="pct"/>
          </w:tcPr>
          <w:p w14:paraId="04CB7369" w14:textId="77777777" w:rsidR="00E46359" w:rsidRPr="00C36168" w:rsidRDefault="00E46359" w:rsidP="007B03D6">
            <w:pPr>
              <w:pStyle w:val="ListParagraph"/>
              <w:numPr>
                <w:ilvl w:val="0"/>
                <w:numId w:val="87"/>
              </w:numPr>
              <w:spacing w:before="0"/>
              <w:ind w:left="316"/>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 xml:space="preserve">Gender equality and upholding of human rights </w:t>
            </w:r>
          </w:p>
        </w:tc>
        <w:tc>
          <w:tcPr>
            <w:tcW w:w="743" w:type="pct"/>
          </w:tcPr>
          <w:p w14:paraId="0C1744B6" w14:textId="5949C1EA" w:rsidR="00E46359" w:rsidRPr="00C36168" w:rsidRDefault="00E46359" w:rsidP="002E50CE">
            <w:pPr>
              <w:spacing w:before="0"/>
              <w:rPr>
                <w:rFonts w:asciiTheme="minorHAnsi" w:eastAsia="Calibri" w:hAnsiTheme="minorHAnsi" w:cstheme="minorHAnsi"/>
                <w:sz w:val="20"/>
                <w:szCs w:val="20"/>
                <w:lang w:val="en-US"/>
              </w:rPr>
            </w:pPr>
          </w:p>
        </w:tc>
        <w:tc>
          <w:tcPr>
            <w:tcW w:w="890" w:type="pct"/>
          </w:tcPr>
          <w:p w14:paraId="73B3AB1E" w14:textId="77777777" w:rsidR="00E46359" w:rsidRPr="00C36168" w:rsidRDefault="00E46359" w:rsidP="007B03D6">
            <w:pPr>
              <w:numPr>
                <w:ilvl w:val="0"/>
                <w:numId w:val="83"/>
              </w:numPr>
              <w:spacing w:before="0"/>
              <w:contextualSpacing/>
              <w:jc w:val="both"/>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 xml:space="preserve">Project concept </w:t>
            </w:r>
          </w:p>
          <w:p w14:paraId="4EB89628" w14:textId="77777777" w:rsidR="00E46359" w:rsidRPr="00C36168" w:rsidRDefault="00E46359" w:rsidP="00E46359">
            <w:pPr>
              <w:spacing w:before="0"/>
              <w:rPr>
                <w:rFonts w:asciiTheme="minorHAnsi" w:eastAsia="Calibri" w:hAnsiTheme="minorHAnsi" w:cstheme="minorHAnsi"/>
                <w:sz w:val="20"/>
                <w:szCs w:val="20"/>
                <w:lang w:val="en-US"/>
              </w:rPr>
            </w:pPr>
          </w:p>
        </w:tc>
        <w:tc>
          <w:tcPr>
            <w:tcW w:w="532" w:type="pct"/>
          </w:tcPr>
          <w:p w14:paraId="1A656AE7" w14:textId="77777777" w:rsidR="00E46359" w:rsidRPr="00C36168" w:rsidRDefault="00E46359" w:rsidP="00E46359">
            <w:pPr>
              <w:spacing w:before="0"/>
              <w:rPr>
                <w:rFonts w:asciiTheme="minorHAnsi" w:eastAsia="Calibri" w:hAnsiTheme="minorHAnsi" w:cstheme="minorHAnsi"/>
                <w:sz w:val="20"/>
                <w:szCs w:val="20"/>
              </w:rPr>
            </w:pPr>
            <w:r w:rsidRPr="00C36168">
              <w:rPr>
                <w:rFonts w:asciiTheme="minorHAnsi" w:eastAsia="Calibri" w:hAnsiTheme="minorHAnsi" w:cstheme="minorHAnsi"/>
                <w:sz w:val="20"/>
                <w:szCs w:val="20"/>
                <w:lang w:val="en-US"/>
              </w:rPr>
              <w:t xml:space="preserve">Telephone </w:t>
            </w:r>
          </w:p>
        </w:tc>
      </w:tr>
      <w:tr w:rsidR="00E46359" w:rsidRPr="00C36168" w14:paraId="31D42ACC" w14:textId="77777777" w:rsidTr="00E46359">
        <w:tc>
          <w:tcPr>
            <w:tcW w:w="302" w:type="pct"/>
          </w:tcPr>
          <w:p w14:paraId="3367D682" w14:textId="77777777" w:rsidR="00E46359" w:rsidRPr="00C36168" w:rsidRDefault="00E46359" w:rsidP="00E46359">
            <w:pPr>
              <w:spacing w:before="0"/>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 xml:space="preserve">March 2022 </w:t>
            </w:r>
          </w:p>
        </w:tc>
        <w:tc>
          <w:tcPr>
            <w:tcW w:w="427" w:type="pct"/>
          </w:tcPr>
          <w:p w14:paraId="319CFB04" w14:textId="77777777" w:rsidR="00E46359" w:rsidRPr="00C36168" w:rsidRDefault="00E46359" w:rsidP="00E46359">
            <w:pPr>
              <w:spacing w:before="0"/>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 xml:space="preserve">Gwanda </w:t>
            </w:r>
          </w:p>
        </w:tc>
        <w:tc>
          <w:tcPr>
            <w:tcW w:w="718" w:type="pct"/>
          </w:tcPr>
          <w:p w14:paraId="6E568E5C" w14:textId="77777777" w:rsidR="00E46359" w:rsidRPr="00C36168" w:rsidRDefault="00E46359" w:rsidP="00E46359">
            <w:pPr>
              <w:spacing w:before="0"/>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 xml:space="preserve">Chief </w:t>
            </w:r>
          </w:p>
        </w:tc>
        <w:tc>
          <w:tcPr>
            <w:tcW w:w="560" w:type="pct"/>
          </w:tcPr>
          <w:p w14:paraId="09A04B52" w14:textId="77777777" w:rsidR="00E46359" w:rsidRPr="00C36168" w:rsidRDefault="00E46359" w:rsidP="007B03D6">
            <w:pPr>
              <w:pStyle w:val="ListParagraph"/>
              <w:numPr>
                <w:ilvl w:val="0"/>
                <w:numId w:val="87"/>
              </w:numPr>
              <w:spacing w:before="0"/>
              <w:ind w:left="526"/>
              <w:rPr>
                <w:rFonts w:asciiTheme="minorHAnsi" w:eastAsia="Calibri" w:hAnsiTheme="minorHAnsi" w:cstheme="minorHAnsi"/>
                <w:sz w:val="20"/>
                <w:szCs w:val="20"/>
              </w:rPr>
            </w:pPr>
            <w:r w:rsidRPr="00C36168">
              <w:rPr>
                <w:rFonts w:asciiTheme="minorHAnsi" w:eastAsia="Calibri" w:hAnsiTheme="minorHAnsi" w:cstheme="minorHAnsi"/>
                <w:bCs/>
                <w:sz w:val="20"/>
                <w:szCs w:val="20"/>
              </w:rPr>
              <w:t xml:space="preserve">Interview </w:t>
            </w:r>
          </w:p>
        </w:tc>
        <w:tc>
          <w:tcPr>
            <w:tcW w:w="828" w:type="pct"/>
          </w:tcPr>
          <w:p w14:paraId="072EA922" w14:textId="0224EED9" w:rsidR="00E46359" w:rsidRPr="00C36168" w:rsidRDefault="00E46359" w:rsidP="007B03D6">
            <w:pPr>
              <w:pStyle w:val="ListParagraph"/>
              <w:numPr>
                <w:ilvl w:val="0"/>
                <w:numId w:val="87"/>
              </w:numPr>
              <w:spacing w:before="0"/>
              <w:ind w:left="316"/>
              <w:rPr>
                <w:rFonts w:asciiTheme="minorHAnsi" w:eastAsia="Calibri" w:hAnsiTheme="minorHAnsi" w:cstheme="minorHAnsi"/>
                <w:sz w:val="20"/>
                <w:szCs w:val="20"/>
              </w:rPr>
            </w:pPr>
            <w:r w:rsidRPr="00C36168">
              <w:rPr>
                <w:rFonts w:asciiTheme="minorHAnsi" w:eastAsia="Calibri" w:hAnsiTheme="minorHAnsi" w:cstheme="minorHAnsi"/>
                <w:sz w:val="20"/>
                <w:szCs w:val="20"/>
              </w:rPr>
              <w:t>Employment priority for the irrigation project should be locally based especially non-skilled labour.</w:t>
            </w:r>
          </w:p>
          <w:p w14:paraId="241B32C7" w14:textId="36D68876" w:rsidR="00E46359" w:rsidRPr="00C36168" w:rsidRDefault="00E46359" w:rsidP="007B03D6">
            <w:pPr>
              <w:pStyle w:val="ListParagraph"/>
              <w:numPr>
                <w:ilvl w:val="0"/>
                <w:numId w:val="87"/>
              </w:numPr>
              <w:spacing w:before="0"/>
              <w:ind w:left="316"/>
              <w:rPr>
                <w:rFonts w:asciiTheme="minorHAnsi" w:eastAsia="Calibri" w:hAnsiTheme="minorHAnsi" w:cstheme="minorHAnsi"/>
                <w:sz w:val="20"/>
                <w:szCs w:val="20"/>
              </w:rPr>
            </w:pPr>
            <w:r w:rsidRPr="00C36168">
              <w:rPr>
                <w:rFonts w:asciiTheme="minorHAnsi" w:eastAsia="Calibri" w:hAnsiTheme="minorHAnsi" w:cstheme="minorHAnsi"/>
                <w:sz w:val="20"/>
                <w:szCs w:val="20"/>
              </w:rPr>
              <w:t>Need for consultations with village heads in order to provide lists of community members fit for employment.</w:t>
            </w:r>
          </w:p>
        </w:tc>
        <w:tc>
          <w:tcPr>
            <w:tcW w:w="743" w:type="pct"/>
          </w:tcPr>
          <w:p w14:paraId="4277C353" w14:textId="63AC9C6E" w:rsidR="00E46359" w:rsidRPr="00C36168" w:rsidRDefault="00E46359" w:rsidP="007B03D6">
            <w:pPr>
              <w:pStyle w:val="ListParagraph"/>
              <w:numPr>
                <w:ilvl w:val="0"/>
                <w:numId w:val="87"/>
              </w:numPr>
              <w:spacing w:before="0"/>
              <w:ind w:left="361" w:hanging="361"/>
              <w:rPr>
                <w:rFonts w:asciiTheme="minorHAnsi" w:eastAsia="Calibri" w:hAnsiTheme="minorHAnsi" w:cstheme="minorHAnsi"/>
                <w:sz w:val="20"/>
                <w:szCs w:val="20"/>
              </w:rPr>
            </w:pPr>
            <w:r w:rsidRPr="00C36168">
              <w:rPr>
                <w:rFonts w:asciiTheme="minorHAnsi" w:eastAsia="Calibri" w:hAnsiTheme="minorHAnsi" w:cstheme="minorHAnsi"/>
                <w:sz w:val="20"/>
                <w:szCs w:val="20"/>
              </w:rPr>
              <w:t>Community members will be prioritized for labour</w:t>
            </w:r>
          </w:p>
          <w:p w14:paraId="078D287D" w14:textId="77777777" w:rsidR="00E46359" w:rsidRPr="00C36168" w:rsidRDefault="00E46359" w:rsidP="002E50CE">
            <w:pPr>
              <w:spacing w:before="0"/>
              <w:ind w:left="361" w:hanging="361"/>
              <w:rPr>
                <w:rFonts w:asciiTheme="minorHAnsi" w:eastAsia="Calibri" w:hAnsiTheme="minorHAnsi" w:cstheme="minorHAnsi"/>
                <w:sz w:val="20"/>
                <w:szCs w:val="20"/>
              </w:rPr>
            </w:pPr>
          </w:p>
          <w:p w14:paraId="4D56F503" w14:textId="0E0192B4" w:rsidR="00E46359" w:rsidRPr="00C36168" w:rsidRDefault="00E46359" w:rsidP="007B03D6">
            <w:pPr>
              <w:pStyle w:val="ListParagraph"/>
              <w:numPr>
                <w:ilvl w:val="0"/>
                <w:numId w:val="87"/>
              </w:numPr>
              <w:spacing w:before="0"/>
              <w:ind w:left="361" w:hanging="361"/>
              <w:rPr>
                <w:rFonts w:asciiTheme="minorHAnsi" w:eastAsia="Calibri" w:hAnsiTheme="minorHAnsi" w:cstheme="minorHAnsi"/>
                <w:sz w:val="20"/>
                <w:szCs w:val="20"/>
              </w:rPr>
            </w:pPr>
            <w:r w:rsidRPr="00C36168">
              <w:rPr>
                <w:rFonts w:asciiTheme="minorHAnsi" w:eastAsia="Calibri" w:hAnsiTheme="minorHAnsi" w:cstheme="minorHAnsi"/>
                <w:sz w:val="20"/>
                <w:szCs w:val="20"/>
              </w:rPr>
              <w:t>village heads will be consulted when the need for recruitment arises.</w:t>
            </w:r>
          </w:p>
        </w:tc>
        <w:tc>
          <w:tcPr>
            <w:tcW w:w="890" w:type="pct"/>
          </w:tcPr>
          <w:p w14:paraId="1C02575F" w14:textId="77777777" w:rsidR="00E46359" w:rsidRPr="00C36168" w:rsidRDefault="00E46359" w:rsidP="007B03D6">
            <w:pPr>
              <w:numPr>
                <w:ilvl w:val="0"/>
                <w:numId w:val="83"/>
              </w:numPr>
              <w:spacing w:before="0"/>
              <w:contextualSpacing/>
              <w:jc w:val="both"/>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 xml:space="preserve">Project concept </w:t>
            </w:r>
          </w:p>
          <w:p w14:paraId="20DEA4D7" w14:textId="77777777" w:rsidR="00E46359" w:rsidRPr="00C36168" w:rsidRDefault="00E46359" w:rsidP="00E46359">
            <w:pPr>
              <w:spacing w:before="0"/>
              <w:rPr>
                <w:rFonts w:asciiTheme="minorHAnsi" w:eastAsia="Calibri" w:hAnsiTheme="minorHAnsi" w:cstheme="minorHAnsi"/>
                <w:sz w:val="20"/>
                <w:szCs w:val="20"/>
                <w:lang w:val="en-US"/>
              </w:rPr>
            </w:pPr>
          </w:p>
        </w:tc>
        <w:tc>
          <w:tcPr>
            <w:tcW w:w="532" w:type="pct"/>
          </w:tcPr>
          <w:p w14:paraId="186690F8" w14:textId="77777777" w:rsidR="00E46359" w:rsidRPr="00C36168" w:rsidRDefault="00E46359" w:rsidP="00E46359">
            <w:pPr>
              <w:spacing w:before="0"/>
              <w:rPr>
                <w:rFonts w:asciiTheme="minorHAnsi" w:eastAsia="Calibri" w:hAnsiTheme="minorHAnsi" w:cstheme="minorHAnsi"/>
                <w:sz w:val="20"/>
                <w:szCs w:val="20"/>
              </w:rPr>
            </w:pPr>
            <w:r w:rsidRPr="00C36168">
              <w:rPr>
                <w:rFonts w:asciiTheme="minorHAnsi" w:eastAsia="Calibri" w:hAnsiTheme="minorHAnsi" w:cstheme="minorHAnsi"/>
                <w:sz w:val="20"/>
                <w:szCs w:val="20"/>
                <w:lang w:val="en-US"/>
              </w:rPr>
              <w:t xml:space="preserve">Telephone </w:t>
            </w:r>
          </w:p>
        </w:tc>
      </w:tr>
      <w:tr w:rsidR="00E46359" w:rsidRPr="00C36168" w14:paraId="6ED13B57" w14:textId="77777777" w:rsidTr="00E46359">
        <w:tc>
          <w:tcPr>
            <w:tcW w:w="302" w:type="pct"/>
          </w:tcPr>
          <w:p w14:paraId="337AB07F" w14:textId="77777777" w:rsidR="00E46359" w:rsidRPr="00C36168" w:rsidRDefault="00E46359" w:rsidP="00E46359">
            <w:pPr>
              <w:spacing w:before="0"/>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 xml:space="preserve">March 2022 </w:t>
            </w:r>
          </w:p>
        </w:tc>
        <w:tc>
          <w:tcPr>
            <w:tcW w:w="427" w:type="pct"/>
          </w:tcPr>
          <w:p w14:paraId="04D1D08E" w14:textId="77777777" w:rsidR="00E46359" w:rsidRPr="00C36168" w:rsidRDefault="00E46359" w:rsidP="00E46359">
            <w:pPr>
              <w:spacing w:before="0"/>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 xml:space="preserve">Gwanda </w:t>
            </w:r>
          </w:p>
        </w:tc>
        <w:tc>
          <w:tcPr>
            <w:tcW w:w="718" w:type="pct"/>
          </w:tcPr>
          <w:p w14:paraId="003A97F4" w14:textId="77777777" w:rsidR="00E46359" w:rsidRPr="00C36168" w:rsidRDefault="00E46359" w:rsidP="00E46359">
            <w:pPr>
              <w:spacing w:before="0"/>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Community members</w:t>
            </w:r>
          </w:p>
        </w:tc>
        <w:tc>
          <w:tcPr>
            <w:tcW w:w="560" w:type="pct"/>
          </w:tcPr>
          <w:p w14:paraId="62E4203D" w14:textId="77777777" w:rsidR="00E46359" w:rsidRPr="00C36168" w:rsidRDefault="00E46359" w:rsidP="007B03D6">
            <w:pPr>
              <w:pStyle w:val="ListParagraph"/>
              <w:numPr>
                <w:ilvl w:val="0"/>
                <w:numId w:val="87"/>
              </w:numPr>
              <w:spacing w:before="0"/>
              <w:ind w:left="526"/>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 xml:space="preserve">Questionnaire </w:t>
            </w:r>
          </w:p>
        </w:tc>
        <w:tc>
          <w:tcPr>
            <w:tcW w:w="828" w:type="pct"/>
          </w:tcPr>
          <w:p w14:paraId="64B5B1A1" w14:textId="77777777" w:rsidR="00E46359" w:rsidRPr="00C36168" w:rsidRDefault="00E46359" w:rsidP="007B03D6">
            <w:pPr>
              <w:pStyle w:val="ListParagraph"/>
              <w:numPr>
                <w:ilvl w:val="0"/>
                <w:numId w:val="87"/>
              </w:numPr>
              <w:spacing w:before="0"/>
              <w:ind w:left="316"/>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 xml:space="preserve">Local employment creation </w:t>
            </w:r>
          </w:p>
        </w:tc>
        <w:tc>
          <w:tcPr>
            <w:tcW w:w="743" w:type="pct"/>
          </w:tcPr>
          <w:p w14:paraId="296C642D" w14:textId="77777777" w:rsidR="00E46359" w:rsidRPr="00C36168" w:rsidRDefault="00E46359" w:rsidP="007B03D6">
            <w:pPr>
              <w:pStyle w:val="ListParagraph"/>
              <w:numPr>
                <w:ilvl w:val="0"/>
                <w:numId w:val="87"/>
              </w:numPr>
              <w:spacing w:before="0"/>
              <w:ind w:left="361" w:hanging="361"/>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To give first preference to locals during employment of labour.</w:t>
            </w:r>
          </w:p>
        </w:tc>
        <w:tc>
          <w:tcPr>
            <w:tcW w:w="890" w:type="pct"/>
          </w:tcPr>
          <w:p w14:paraId="3E4BE166" w14:textId="77777777" w:rsidR="00E46359" w:rsidRPr="00C36168" w:rsidRDefault="00E46359" w:rsidP="007B03D6">
            <w:pPr>
              <w:numPr>
                <w:ilvl w:val="0"/>
                <w:numId w:val="83"/>
              </w:numPr>
              <w:spacing w:before="0"/>
              <w:contextualSpacing/>
              <w:jc w:val="both"/>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 xml:space="preserve">Project concept </w:t>
            </w:r>
          </w:p>
          <w:p w14:paraId="0012D1BD" w14:textId="77777777" w:rsidR="00E46359" w:rsidRPr="00C36168" w:rsidRDefault="00E46359" w:rsidP="00E46359">
            <w:pPr>
              <w:spacing w:before="0"/>
              <w:rPr>
                <w:rFonts w:asciiTheme="minorHAnsi" w:eastAsia="Calibri" w:hAnsiTheme="minorHAnsi" w:cstheme="minorHAnsi"/>
                <w:sz w:val="20"/>
                <w:szCs w:val="20"/>
                <w:lang w:val="en-US"/>
              </w:rPr>
            </w:pPr>
          </w:p>
        </w:tc>
        <w:tc>
          <w:tcPr>
            <w:tcW w:w="532" w:type="pct"/>
          </w:tcPr>
          <w:p w14:paraId="6D04DE4E" w14:textId="77777777" w:rsidR="00E46359" w:rsidRPr="00C36168" w:rsidRDefault="00E46359" w:rsidP="00E46359">
            <w:pPr>
              <w:spacing w:before="0"/>
              <w:rPr>
                <w:rFonts w:asciiTheme="minorHAnsi" w:eastAsia="Calibri" w:hAnsiTheme="minorHAnsi" w:cstheme="minorHAnsi"/>
                <w:sz w:val="20"/>
                <w:szCs w:val="20"/>
              </w:rPr>
            </w:pPr>
            <w:r w:rsidRPr="00C36168">
              <w:rPr>
                <w:rFonts w:asciiTheme="minorHAnsi" w:eastAsia="Calibri" w:hAnsiTheme="minorHAnsi" w:cstheme="minorHAnsi"/>
                <w:sz w:val="20"/>
                <w:szCs w:val="20"/>
                <w:lang w:val="en-US"/>
              </w:rPr>
              <w:t xml:space="preserve">Oral  </w:t>
            </w:r>
          </w:p>
        </w:tc>
      </w:tr>
      <w:tr w:rsidR="00E46359" w:rsidRPr="00C36168" w14:paraId="63912F63" w14:textId="77777777" w:rsidTr="00E46359">
        <w:tc>
          <w:tcPr>
            <w:tcW w:w="302" w:type="pct"/>
          </w:tcPr>
          <w:p w14:paraId="6BDE5A89" w14:textId="77777777" w:rsidR="00E46359" w:rsidRPr="00C36168" w:rsidRDefault="00E46359" w:rsidP="00E46359">
            <w:pPr>
              <w:spacing w:before="0"/>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 xml:space="preserve">March 2022 </w:t>
            </w:r>
          </w:p>
        </w:tc>
        <w:tc>
          <w:tcPr>
            <w:tcW w:w="427" w:type="pct"/>
          </w:tcPr>
          <w:p w14:paraId="4C442331" w14:textId="77777777" w:rsidR="00E46359" w:rsidRPr="00C36168" w:rsidRDefault="00E46359" w:rsidP="00E46359">
            <w:pPr>
              <w:spacing w:before="0"/>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Bulawayo</w:t>
            </w:r>
          </w:p>
          <w:p w14:paraId="6D06FE84" w14:textId="77777777" w:rsidR="00E46359" w:rsidRPr="00C36168" w:rsidRDefault="00E46359" w:rsidP="00E46359">
            <w:pPr>
              <w:spacing w:before="0"/>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 xml:space="preserve">Gwanda  </w:t>
            </w:r>
          </w:p>
        </w:tc>
        <w:tc>
          <w:tcPr>
            <w:tcW w:w="718" w:type="pct"/>
          </w:tcPr>
          <w:p w14:paraId="405F077D" w14:textId="77777777" w:rsidR="00E46359" w:rsidRPr="00C36168" w:rsidRDefault="00E46359" w:rsidP="00E46359">
            <w:pPr>
              <w:spacing w:before="0"/>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 xml:space="preserve">ZINWA </w:t>
            </w:r>
          </w:p>
        </w:tc>
        <w:tc>
          <w:tcPr>
            <w:tcW w:w="560" w:type="pct"/>
          </w:tcPr>
          <w:p w14:paraId="18AF11DE" w14:textId="77777777" w:rsidR="00E46359" w:rsidRPr="00C36168" w:rsidRDefault="00E46359" w:rsidP="007B03D6">
            <w:pPr>
              <w:pStyle w:val="ListParagraph"/>
              <w:numPr>
                <w:ilvl w:val="0"/>
                <w:numId w:val="87"/>
              </w:numPr>
              <w:spacing w:before="0"/>
              <w:ind w:left="526"/>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 xml:space="preserve">Key informant  interview </w:t>
            </w:r>
          </w:p>
        </w:tc>
        <w:tc>
          <w:tcPr>
            <w:tcW w:w="828" w:type="pct"/>
          </w:tcPr>
          <w:p w14:paraId="17B301DD" w14:textId="77777777" w:rsidR="00180650" w:rsidRPr="00C36168" w:rsidRDefault="00E46359" w:rsidP="007B03D6">
            <w:pPr>
              <w:pStyle w:val="ListParagraph"/>
              <w:numPr>
                <w:ilvl w:val="0"/>
                <w:numId w:val="87"/>
              </w:numPr>
              <w:spacing w:before="0"/>
              <w:ind w:left="316"/>
              <w:rPr>
                <w:rFonts w:asciiTheme="minorHAnsi" w:eastAsia="Calibri" w:hAnsiTheme="minorHAnsi" w:cstheme="minorHAnsi"/>
                <w:sz w:val="20"/>
                <w:szCs w:val="20"/>
              </w:rPr>
            </w:pPr>
            <w:r w:rsidRPr="00C36168">
              <w:rPr>
                <w:rFonts w:asciiTheme="minorHAnsi" w:eastAsia="Calibri" w:hAnsiTheme="minorHAnsi" w:cstheme="minorHAnsi"/>
                <w:sz w:val="20"/>
                <w:szCs w:val="20"/>
              </w:rPr>
              <w:t>There should be regular monitoring of water quality on the downstream side of the irrigations scheme.</w:t>
            </w:r>
          </w:p>
          <w:p w14:paraId="1D14B41E" w14:textId="20AA89AA" w:rsidR="00E46359" w:rsidRPr="00C36168" w:rsidRDefault="00E46359" w:rsidP="007B03D6">
            <w:pPr>
              <w:pStyle w:val="ListParagraph"/>
              <w:numPr>
                <w:ilvl w:val="0"/>
                <w:numId w:val="87"/>
              </w:numPr>
              <w:spacing w:before="0"/>
              <w:ind w:left="316"/>
              <w:rPr>
                <w:rFonts w:asciiTheme="minorHAnsi" w:eastAsia="Calibri" w:hAnsiTheme="minorHAnsi" w:cstheme="minorHAnsi"/>
                <w:sz w:val="20"/>
                <w:szCs w:val="20"/>
              </w:rPr>
            </w:pPr>
            <w:r w:rsidRPr="00C36168">
              <w:rPr>
                <w:rFonts w:asciiTheme="minorHAnsi" w:eastAsia="Calibri" w:hAnsiTheme="minorHAnsi" w:cstheme="minorHAnsi"/>
                <w:sz w:val="20"/>
                <w:szCs w:val="20"/>
              </w:rPr>
              <w:t>The major concern of stakeholders is to make sure that nearby surface and ground water sources are not going to be affected in</w:t>
            </w:r>
            <w:r w:rsidR="00180650" w:rsidRPr="00C36168">
              <w:rPr>
                <w:rFonts w:asciiTheme="minorHAnsi" w:eastAsia="Calibri" w:hAnsiTheme="minorHAnsi" w:cstheme="minorHAnsi"/>
                <w:sz w:val="20"/>
                <w:szCs w:val="20"/>
              </w:rPr>
              <w:t xml:space="preserve"> terms of quality and quantity.</w:t>
            </w:r>
          </w:p>
          <w:p w14:paraId="3E4EB5EB" w14:textId="1FA64D08" w:rsidR="00E46359" w:rsidRPr="00C36168" w:rsidRDefault="00E46359" w:rsidP="007B03D6">
            <w:pPr>
              <w:pStyle w:val="ListParagraph"/>
              <w:numPr>
                <w:ilvl w:val="0"/>
                <w:numId w:val="87"/>
              </w:numPr>
              <w:spacing w:before="0"/>
              <w:ind w:left="316"/>
              <w:rPr>
                <w:rFonts w:asciiTheme="minorHAnsi" w:eastAsia="Calibri" w:hAnsiTheme="minorHAnsi" w:cstheme="minorHAnsi"/>
                <w:sz w:val="20"/>
                <w:szCs w:val="20"/>
              </w:rPr>
            </w:pPr>
            <w:r w:rsidRPr="00C36168">
              <w:rPr>
                <w:rFonts w:asciiTheme="minorHAnsi" w:eastAsia="Calibri" w:hAnsiTheme="minorHAnsi" w:cstheme="minorHAnsi"/>
                <w:sz w:val="20"/>
                <w:szCs w:val="20"/>
              </w:rPr>
              <w:t xml:space="preserve">Water is a major source of conflict among communities; access to water should be equitable. </w:t>
            </w:r>
          </w:p>
          <w:p w14:paraId="6CA5DC19" w14:textId="40B1160D" w:rsidR="00E46359" w:rsidRPr="00C36168" w:rsidRDefault="00E46359" w:rsidP="007B03D6">
            <w:pPr>
              <w:pStyle w:val="ListParagraph"/>
              <w:numPr>
                <w:ilvl w:val="0"/>
                <w:numId w:val="87"/>
              </w:numPr>
              <w:spacing w:before="0"/>
              <w:ind w:left="316"/>
              <w:rPr>
                <w:rFonts w:asciiTheme="minorHAnsi" w:eastAsia="Calibri" w:hAnsiTheme="minorHAnsi" w:cstheme="minorHAnsi"/>
                <w:sz w:val="20"/>
                <w:szCs w:val="20"/>
              </w:rPr>
            </w:pPr>
            <w:r w:rsidRPr="00C36168">
              <w:rPr>
                <w:rFonts w:asciiTheme="minorHAnsi" w:eastAsia="Calibri" w:hAnsiTheme="minorHAnsi" w:cstheme="minorHAnsi"/>
                <w:sz w:val="20"/>
                <w:szCs w:val="20"/>
              </w:rPr>
              <w:t>There is also need for rehabilitation of the Nkashe dam which is heavily silted this also makes it shallow and affects the amount of water retained during rain events through increased surface for mass evaporation.</w:t>
            </w:r>
          </w:p>
        </w:tc>
        <w:tc>
          <w:tcPr>
            <w:tcW w:w="743" w:type="pct"/>
          </w:tcPr>
          <w:p w14:paraId="7F85A128" w14:textId="2F4AE6C2" w:rsidR="00E46359" w:rsidRPr="00C36168" w:rsidRDefault="00E46359" w:rsidP="007B03D6">
            <w:pPr>
              <w:pStyle w:val="ListParagraph"/>
              <w:numPr>
                <w:ilvl w:val="0"/>
                <w:numId w:val="87"/>
              </w:numPr>
              <w:spacing w:before="0"/>
              <w:ind w:left="361" w:hanging="361"/>
              <w:rPr>
                <w:rFonts w:asciiTheme="minorHAnsi" w:eastAsia="Calibri" w:hAnsiTheme="minorHAnsi" w:cstheme="minorHAnsi"/>
                <w:sz w:val="20"/>
                <w:szCs w:val="20"/>
              </w:rPr>
            </w:pPr>
            <w:r w:rsidRPr="00C36168">
              <w:rPr>
                <w:rFonts w:asciiTheme="minorHAnsi" w:eastAsia="Calibri" w:hAnsiTheme="minorHAnsi" w:cstheme="minorHAnsi"/>
                <w:sz w:val="20"/>
                <w:szCs w:val="20"/>
              </w:rPr>
              <w:t>Water quality monitoring will be done as per water monitoring plan (upstrea</w:t>
            </w:r>
            <w:r w:rsidR="00180650" w:rsidRPr="00C36168">
              <w:rPr>
                <w:rFonts w:asciiTheme="minorHAnsi" w:eastAsia="Calibri" w:hAnsiTheme="minorHAnsi" w:cstheme="minorHAnsi"/>
                <w:sz w:val="20"/>
                <w:szCs w:val="20"/>
              </w:rPr>
              <w:t>m, project site and downstream)</w:t>
            </w:r>
          </w:p>
        </w:tc>
        <w:tc>
          <w:tcPr>
            <w:tcW w:w="890" w:type="pct"/>
          </w:tcPr>
          <w:p w14:paraId="44848746" w14:textId="77777777" w:rsidR="00E46359" w:rsidRPr="00C36168" w:rsidRDefault="00E46359" w:rsidP="007B03D6">
            <w:pPr>
              <w:numPr>
                <w:ilvl w:val="0"/>
                <w:numId w:val="83"/>
              </w:numPr>
              <w:spacing w:before="0"/>
              <w:contextualSpacing/>
              <w:jc w:val="both"/>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 xml:space="preserve">Project concept and water quantity requirements </w:t>
            </w:r>
          </w:p>
          <w:p w14:paraId="2B465921" w14:textId="77777777" w:rsidR="00E46359" w:rsidRPr="00C36168" w:rsidRDefault="00E46359" w:rsidP="00E46359">
            <w:pPr>
              <w:spacing w:before="0"/>
              <w:rPr>
                <w:rFonts w:asciiTheme="minorHAnsi" w:eastAsia="Calibri" w:hAnsiTheme="minorHAnsi" w:cstheme="minorHAnsi"/>
                <w:sz w:val="20"/>
                <w:szCs w:val="20"/>
                <w:lang w:val="en-US"/>
              </w:rPr>
            </w:pPr>
          </w:p>
        </w:tc>
        <w:tc>
          <w:tcPr>
            <w:tcW w:w="532" w:type="pct"/>
          </w:tcPr>
          <w:p w14:paraId="44D61284" w14:textId="77777777" w:rsidR="00E46359" w:rsidRPr="00C36168" w:rsidRDefault="00E46359" w:rsidP="00E46359">
            <w:pPr>
              <w:spacing w:before="0"/>
              <w:rPr>
                <w:rFonts w:asciiTheme="minorHAnsi" w:eastAsia="Calibri" w:hAnsiTheme="minorHAnsi" w:cstheme="minorHAnsi"/>
                <w:sz w:val="20"/>
                <w:szCs w:val="20"/>
              </w:rPr>
            </w:pPr>
            <w:r w:rsidRPr="00C36168">
              <w:rPr>
                <w:rFonts w:asciiTheme="minorHAnsi" w:eastAsia="Calibri" w:hAnsiTheme="minorHAnsi" w:cstheme="minorHAnsi"/>
                <w:sz w:val="20"/>
                <w:szCs w:val="20"/>
                <w:lang w:val="en-US"/>
              </w:rPr>
              <w:t>Telephone  and email</w:t>
            </w:r>
          </w:p>
        </w:tc>
      </w:tr>
      <w:tr w:rsidR="00E46359" w:rsidRPr="00C36168" w14:paraId="5373FC42" w14:textId="77777777" w:rsidTr="00E46359">
        <w:tc>
          <w:tcPr>
            <w:tcW w:w="302" w:type="pct"/>
          </w:tcPr>
          <w:p w14:paraId="53D3D636" w14:textId="77777777" w:rsidR="00E46359" w:rsidRPr="00C36168" w:rsidRDefault="00E46359" w:rsidP="00E46359">
            <w:pPr>
              <w:spacing w:before="0"/>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 xml:space="preserve">March 2022 </w:t>
            </w:r>
          </w:p>
        </w:tc>
        <w:tc>
          <w:tcPr>
            <w:tcW w:w="427" w:type="pct"/>
          </w:tcPr>
          <w:p w14:paraId="00CDA904" w14:textId="77777777" w:rsidR="00E46359" w:rsidRPr="00C36168" w:rsidRDefault="00E46359" w:rsidP="00E46359">
            <w:pPr>
              <w:spacing w:before="0"/>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 xml:space="preserve">Harare </w:t>
            </w:r>
          </w:p>
        </w:tc>
        <w:tc>
          <w:tcPr>
            <w:tcW w:w="718" w:type="pct"/>
          </w:tcPr>
          <w:p w14:paraId="6CD9B84C" w14:textId="77777777" w:rsidR="00E46359" w:rsidRPr="00C36168" w:rsidRDefault="00E46359" w:rsidP="00E46359">
            <w:pPr>
              <w:spacing w:before="0"/>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 xml:space="preserve">Climate department </w:t>
            </w:r>
          </w:p>
        </w:tc>
        <w:tc>
          <w:tcPr>
            <w:tcW w:w="560" w:type="pct"/>
          </w:tcPr>
          <w:p w14:paraId="77801E23" w14:textId="77777777" w:rsidR="00E46359" w:rsidRPr="00C36168" w:rsidRDefault="00E46359" w:rsidP="007B03D6">
            <w:pPr>
              <w:pStyle w:val="ListParagraph"/>
              <w:numPr>
                <w:ilvl w:val="0"/>
                <w:numId w:val="87"/>
              </w:numPr>
              <w:spacing w:before="0"/>
              <w:ind w:left="526"/>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Interview</w:t>
            </w:r>
          </w:p>
        </w:tc>
        <w:tc>
          <w:tcPr>
            <w:tcW w:w="828" w:type="pct"/>
          </w:tcPr>
          <w:p w14:paraId="09112B11" w14:textId="77777777" w:rsidR="00E46359" w:rsidRPr="00C36168" w:rsidRDefault="00E46359" w:rsidP="007B03D6">
            <w:pPr>
              <w:pStyle w:val="ListParagraph"/>
              <w:numPr>
                <w:ilvl w:val="0"/>
                <w:numId w:val="87"/>
              </w:numPr>
              <w:spacing w:before="0"/>
              <w:ind w:left="316"/>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The irrigation project must incorporate viable climate proofing interventions</w:t>
            </w:r>
          </w:p>
        </w:tc>
        <w:tc>
          <w:tcPr>
            <w:tcW w:w="743" w:type="pct"/>
          </w:tcPr>
          <w:p w14:paraId="72ADD283" w14:textId="460E940D" w:rsidR="00E46359" w:rsidRPr="00C36168" w:rsidRDefault="00E46359" w:rsidP="002E50CE">
            <w:pPr>
              <w:pStyle w:val="ListParagraph"/>
              <w:spacing w:before="0"/>
              <w:rPr>
                <w:rFonts w:asciiTheme="minorHAnsi" w:eastAsia="Calibri" w:hAnsiTheme="minorHAnsi" w:cstheme="minorHAnsi"/>
                <w:sz w:val="20"/>
                <w:szCs w:val="20"/>
                <w:lang w:val="en-US"/>
              </w:rPr>
            </w:pPr>
          </w:p>
        </w:tc>
        <w:tc>
          <w:tcPr>
            <w:tcW w:w="890" w:type="pct"/>
          </w:tcPr>
          <w:p w14:paraId="1171D34B" w14:textId="77777777" w:rsidR="00E46359" w:rsidRPr="00C36168" w:rsidRDefault="00E46359" w:rsidP="007B03D6">
            <w:pPr>
              <w:numPr>
                <w:ilvl w:val="0"/>
                <w:numId w:val="83"/>
              </w:numPr>
              <w:spacing w:before="0"/>
              <w:contextualSpacing/>
              <w:jc w:val="both"/>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 xml:space="preserve">Project concept </w:t>
            </w:r>
          </w:p>
          <w:p w14:paraId="56C3A6B5" w14:textId="77777777" w:rsidR="00E46359" w:rsidRPr="00C36168" w:rsidRDefault="00E46359" w:rsidP="00E46359">
            <w:pPr>
              <w:spacing w:before="0"/>
              <w:rPr>
                <w:rFonts w:asciiTheme="minorHAnsi" w:eastAsia="Calibri" w:hAnsiTheme="minorHAnsi" w:cstheme="minorHAnsi"/>
                <w:sz w:val="20"/>
                <w:szCs w:val="20"/>
                <w:lang w:val="en-US"/>
              </w:rPr>
            </w:pPr>
          </w:p>
        </w:tc>
        <w:tc>
          <w:tcPr>
            <w:tcW w:w="532" w:type="pct"/>
          </w:tcPr>
          <w:p w14:paraId="2ADF4C04" w14:textId="77777777" w:rsidR="00E46359" w:rsidRPr="00C36168" w:rsidRDefault="00E46359" w:rsidP="00E46359">
            <w:pPr>
              <w:spacing w:before="0"/>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 xml:space="preserve">Telephone </w:t>
            </w:r>
          </w:p>
        </w:tc>
      </w:tr>
      <w:tr w:rsidR="00E46359" w:rsidRPr="00C36168" w14:paraId="35493BDB" w14:textId="77777777" w:rsidTr="00E46359">
        <w:tc>
          <w:tcPr>
            <w:tcW w:w="302" w:type="pct"/>
          </w:tcPr>
          <w:p w14:paraId="23A162C5" w14:textId="77777777" w:rsidR="00E46359" w:rsidRPr="00C36168" w:rsidRDefault="00E46359" w:rsidP="00E46359">
            <w:pPr>
              <w:spacing w:before="0"/>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March 2022</w:t>
            </w:r>
          </w:p>
        </w:tc>
        <w:tc>
          <w:tcPr>
            <w:tcW w:w="427" w:type="pct"/>
          </w:tcPr>
          <w:p w14:paraId="0156DD89" w14:textId="77777777" w:rsidR="00E46359" w:rsidRPr="00C36168" w:rsidRDefault="00E46359" w:rsidP="00E46359">
            <w:pPr>
              <w:spacing w:before="0"/>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 xml:space="preserve">Gwanda </w:t>
            </w:r>
          </w:p>
        </w:tc>
        <w:tc>
          <w:tcPr>
            <w:tcW w:w="718" w:type="pct"/>
          </w:tcPr>
          <w:p w14:paraId="7C7D8C8F" w14:textId="77777777" w:rsidR="00E46359" w:rsidRPr="00C36168" w:rsidRDefault="00E46359" w:rsidP="00E46359">
            <w:pPr>
              <w:spacing w:before="0"/>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 xml:space="preserve">Forestry commission </w:t>
            </w:r>
          </w:p>
        </w:tc>
        <w:tc>
          <w:tcPr>
            <w:tcW w:w="560" w:type="pct"/>
          </w:tcPr>
          <w:p w14:paraId="77864834" w14:textId="77777777" w:rsidR="00E46359" w:rsidRPr="00C36168" w:rsidRDefault="00E46359" w:rsidP="007B03D6">
            <w:pPr>
              <w:pStyle w:val="ListParagraph"/>
              <w:numPr>
                <w:ilvl w:val="0"/>
                <w:numId w:val="87"/>
              </w:numPr>
              <w:spacing w:before="0"/>
              <w:ind w:left="526"/>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 xml:space="preserve">Interview </w:t>
            </w:r>
          </w:p>
          <w:p w14:paraId="758CDAD0" w14:textId="77777777" w:rsidR="00E46359" w:rsidRPr="00C36168" w:rsidRDefault="00E46359" w:rsidP="007B03D6">
            <w:pPr>
              <w:pStyle w:val="ListParagraph"/>
              <w:numPr>
                <w:ilvl w:val="0"/>
                <w:numId w:val="87"/>
              </w:numPr>
              <w:spacing w:before="0"/>
              <w:ind w:left="526"/>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 xml:space="preserve">Questionnaire </w:t>
            </w:r>
          </w:p>
        </w:tc>
        <w:tc>
          <w:tcPr>
            <w:tcW w:w="828" w:type="pct"/>
          </w:tcPr>
          <w:p w14:paraId="76C4FE16" w14:textId="648CCC59" w:rsidR="00E46359" w:rsidRPr="00C36168" w:rsidRDefault="00E46359" w:rsidP="007B03D6">
            <w:pPr>
              <w:pStyle w:val="ListParagraph"/>
              <w:numPr>
                <w:ilvl w:val="0"/>
                <w:numId w:val="87"/>
              </w:numPr>
              <w:spacing w:before="0"/>
              <w:ind w:left="316"/>
              <w:rPr>
                <w:rFonts w:asciiTheme="minorHAnsi" w:eastAsia="Calibri" w:hAnsiTheme="minorHAnsi" w:cstheme="minorHAnsi"/>
                <w:sz w:val="20"/>
                <w:szCs w:val="20"/>
              </w:rPr>
            </w:pPr>
            <w:r w:rsidRPr="00C36168">
              <w:rPr>
                <w:rFonts w:asciiTheme="minorHAnsi" w:eastAsia="Calibri" w:hAnsiTheme="minorHAnsi" w:cstheme="minorHAnsi"/>
                <w:sz w:val="20"/>
                <w:szCs w:val="20"/>
              </w:rPr>
              <w:t>The use</w:t>
            </w:r>
            <w:r w:rsidR="00180650" w:rsidRPr="00C36168">
              <w:rPr>
                <w:rFonts w:asciiTheme="minorHAnsi" w:eastAsia="Calibri" w:hAnsiTheme="minorHAnsi" w:cstheme="minorHAnsi"/>
                <w:sz w:val="20"/>
                <w:szCs w:val="20"/>
              </w:rPr>
              <w:t>d</w:t>
            </w:r>
            <w:r w:rsidRPr="00C36168">
              <w:rPr>
                <w:rFonts w:asciiTheme="minorHAnsi" w:eastAsia="Calibri" w:hAnsiTheme="minorHAnsi" w:cstheme="minorHAnsi"/>
                <w:sz w:val="20"/>
                <w:szCs w:val="20"/>
              </w:rPr>
              <w:t xml:space="preserve"> of timber for fencing and protecting irrigation scheme crops causes a lot of tree cutting. </w:t>
            </w:r>
          </w:p>
          <w:p w14:paraId="7E548321" w14:textId="2D65B54C" w:rsidR="00E46359" w:rsidRPr="00C36168" w:rsidRDefault="00E46359" w:rsidP="007B03D6">
            <w:pPr>
              <w:pStyle w:val="ListParagraph"/>
              <w:numPr>
                <w:ilvl w:val="0"/>
                <w:numId w:val="87"/>
              </w:numPr>
              <w:spacing w:before="0"/>
              <w:ind w:left="316"/>
              <w:rPr>
                <w:rFonts w:asciiTheme="minorHAnsi" w:eastAsia="Calibri" w:hAnsiTheme="minorHAnsi" w:cstheme="minorHAnsi"/>
                <w:sz w:val="20"/>
                <w:szCs w:val="20"/>
              </w:rPr>
            </w:pPr>
            <w:r w:rsidRPr="00C36168">
              <w:rPr>
                <w:rFonts w:asciiTheme="minorHAnsi" w:eastAsia="Calibri" w:hAnsiTheme="minorHAnsi" w:cstheme="minorHAnsi"/>
                <w:sz w:val="20"/>
                <w:szCs w:val="20"/>
              </w:rPr>
              <w:t>The project needs to provide secure, long standing fencing to ensure communities do not need to substitute fencing with logs and tree trunks.</w:t>
            </w:r>
          </w:p>
        </w:tc>
        <w:tc>
          <w:tcPr>
            <w:tcW w:w="743" w:type="pct"/>
          </w:tcPr>
          <w:p w14:paraId="0B3793FC" w14:textId="47D36F80" w:rsidR="00E46359" w:rsidRPr="00C36168" w:rsidRDefault="00E46359" w:rsidP="007B03D6">
            <w:pPr>
              <w:pStyle w:val="ListParagraph"/>
              <w:numPr>
                <w:ilvl w:val="0"/>
                <w:numId w:val="87"/>
              </w:numPr>
              <w:spacing w:before="0"/>
              <w:ind w:left="361" w:hanging="361"/>
              <w:rPr>
                <w:rFonts w:asciiTheme="minorHAnsi" w:eastAsia="Calibri" w:hAnsiTheme="minorHAnsi" w:cstheme="minorHAnsi"/>
                <w:sz w:val="20"/>
                <w:szCs w:val="20"/>
              </w:rPr>
            </w:pPr>
            <w:r w:rsidRPr="00C36168">
              <w:rPr>
                <w:rFonts w:asciiTheme="minorHAnsi" w:eastAsia="Calibri" w:hAnsiTheme="minorHAnsi" w:cstheme="minorHAnsi"/>
                <w:sz w:val="20"/>
                <w:szCs w:val="20"/>
              </w:rPr>
              <w:t>Secure fence will be installed and live fencing will be considered.</w:t>
            </w:r>
          </w:p>
        </w:tc>
        <w:tc>
          <w:tcPr>
            <w:tcW w:w="890" w:type="pct"/>
          </w:tcPr>
          <w:p w14:paraId="6E34DBEC" w14:textId="77777777" w:rsidR="00E46359" w:rsidRPr="00C36168" w:rsidRDefault="00E46359" w:rsidP="007B03D6">
            <w:pPr>
              <w:numPr>
                <w:ilvl w:val="0"/>
                <w:numId w:val="83"/>
              </w:numPr>
              <w:spacing w:before="0"/>
              <w:contextualSpacing/>
              <w:jc w:val="both"/>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 xml:space="preserve">Project concept </w:t>
            </w:r>
          </w:p>
          <w:p w14:paraId="7CE5E178" w14:textId="77777777" w:rsidR="00E46359" w:rsidRPr="00C36168" w:rsidRDefault="00E46359" w:rsidP="00E46359">
            <w:pPr>
              <w:spacing w:before="0"/>
              <w:rPr>
                <w:rFonts w:asciiTheme="minorHAnsi" w:eastAsia="Calibri" w:hAnsiTheme="minorHAnsi" w:cstheme="minorHAnsi"/>
                <w:sz w:val="20"/>
                <w:szCs w:val="20"/>
                <w:lang w:val="en-US"/>
              </w:rPr>
            </w:pPr>
          </w:p>
        </w:tc>
        <w:tc>
          <w:tcPr>
            <w:tcW w:w="532" w:type="pct"/>
          </w:tcPr>
          <w:p w14:paraId="1A07B8CC" w14:textId="77777777" w:rsidR="00E46359" w:rsidRPr="00C36168" w:rsidRDefault="00E46359" w:rsidP="00E46359">
            <w:pPr>
              <w:spacing w:before="0"/>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 xml:space="preserve">Telephone </w:t>
            </w:r>
          </w:p>
        </w:tc>
      </w:tr>
      <w:tr w:rsidR="00E46359" w:rsidRPr="00C36168" w14:paraId="0F3386FD" w14:textId="77777777" w:rsidTr="00E46359">
        <w:tc>
          <w:tcPr>
            <w:tcW w:w="302" w:type="pct"/>
          </w:tcPr>
          <w:p w14:paraId="558A20EA" w14:textId="77777777" w:rsidR="00E46359" w:rsidRPr="00C36168" w:rsidRDefault="00E46359" w:rsidP="00E46359">
            <w:pPr>
              <w:spacing w:before="0"/>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March 2022</w:t>
            </w:r>
          </w:p>
        </w:tc>
        <w:tc>
          <w:tcPr>
            <w:tcW w:w="427" w:type="pct"/>
          </w:tcPr>
          <w:p w14:paraId="2F1DA17A" w14:textId="77777777" w:rsidR="00E46359" w:rsidRPr="00C36168" w:rsidRDefault="00E46359" w:rsidP="00E46359">
            <w:pPr>
              <w:spacing w:before="0"/>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 xml:space="preserve">Harare </w:t>
            </w:r>
          </w:p>
        </w:tc>
        <w:tc>
          <w:tcPr>
            <w:tcW w:w="718" w:type="pct"/>
          </w:tcPr>
          <w:p w14:paraId="1EC89173" w14:textId="77777777" w:rsidR="00E46359" w:rsidRPr="00C36168" w:rsidRDefault="00E46359" w:rsidP="00E46359">
            <w:pPr>
              <w:spacing w:before="0"/>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 xml:space="preserve">Meteorological department </w:t>
            </w:r>
          </w:p>
        </w:tc>
        <w:tc>
          <w:tcPr>
            <w:tcW w:w="560" w:type="pct"/>
          </w:tcPr>
          <w:p w14:paraId="0F80B13C" w14:textId="77777777" w:rsidR="00E46359" w:rsidRPr="00C36168" w:rsidRDefault="00E46359" w:rsidP="007B03D6">
            <w:pPr>
              <w:pStyle w:val="ListParagraph"/>
              <w:numPr>
                <w:ilvl w:val="0"/>
                <w:numId w:val="87"/>
              </w:numPr>
              <w:spacing w:before="0"/>
              <w:ind w:left="526"/>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 xml:space="preserve">Interview </w:t>
            </w:r>
          </w:p>
        </w:tc>
        <w:tc>
          <w:tcPr>
            <w:tcW w:w="828" w:type="pct"/>
          </w:tcPr>
          <w:p w14:paraId="571C1713" w14:textId="66121F1A" w:rsidR="00E46359" w:rsidRPr="00C36168" w:rsidRDefault="00E46359" w:rsidP="007B03D6">
            <w:pPr>
              <w:pStyle w:val="ListParagraph"/>
              <w:numPr>
                <w:ilvl w:val="0"/>
                <w:numId w:val="87"/>
              </w:numPr>
              <w:spacing w:before="0"/>
              <w:ind w:left="316"/>
              <w:rPr>
                <w:rFonts w:asciiTheme="minorHAnsi" w:eastAsia="Calibri" w:hAnsiTheme="minorHAnsi" w:cstheme="minorHAnsi"/>
                <w:sz w:val="20"/>
                <w:szCs w:val="20"/>
              </w:rPr>
            </w:pPr>
            <w:r w:rsidRPr="00C36168">
              <w:rPr>
                <w:rFonts w:asciiTheme="minorHAnsi" w:eastAsia="Calibri" w:hAnsiTheme="minorHAnsi" w:cstheme="minorHAnsi"/>
                <w:sz w:val="20"/>
                <w:szCs w:val="20"/>
                <w:lang w:val="en-US"/>
              </w:rPr>
              <w:t xml:space="preserve">Meteorological data is available at a cost </w:t>
            </w:r>
          </w:p>
        </w:tc>
        <w:tc>
          <w:tcPr>
            <w:tcW w:w="743" w:type="pct"/>
          </w:tcPr>
          <w:p w14:paraId="6BAE0A4B" w14:textId="77777777" w:rsidR="00E46359" w:rsidRPr="00C36168" w:rsidRDefault="00E46359" w:rsidP="007B03D6">
            <w:pPr>
              <w:pStyle w:val="ListParagraph"/>
              <w:numPr>
                <w:ilvl w:val="0"/>
                <w:numId w:val="87"/>
              </w:numPr>
              <w:spacing w:before="0"/>
              <w:ind w:left="361" w:hanging="361"/>
              <w:rPr>
                <w:rFonts w:asciiTheme="minorHAnsi" w:eastAsia="Calibri" w:hAnsiTheme="minorHAnsi" w:cstheme="minorHAnsi"/>
                <w:sz w:val="20"/>
                <w:szCs w:val="20"/>
              </w:rPr>
            </w:pPr>
            <w:r w:rsidRPr="00C36168">
              <w:rPr>
                <w:rFonts w:asciiTheme="minorHAnsi" w:eastAsia="Calibri" w:hAnsiTheme="minorHAnsi" w:cstheme="minorHAnsi"/>
                <w:sz w:val="20"/>
                <w:szCs w:val="20"/>
              </w:rPr>
              <w:t xml:space="preserve">The metrological data was bought </w:t>
            </w:r>
          </w:p>
        </w:tc>
        <w:tc>
          <w:tcPr>
            <w:tcW w:w="890" w:type="pct"/>
          </w:tcPr>
          <w:p w14:paraId="0ECDC9A6" w14:textId="77777777" w:rsidR="00E46359" w:rsidRPr="00C36168" w:rsidRDefault="00E46359" w:rsidP="007B03D6">
            <w:pPr>
              <w:numPr>
                <w:ilvl w:val="0"/>
                <w:numId w:val="83"/>
              </w:numPr>
              <w:spacing w:before="0"/>
              <w:contextualSpacing/>
              <w:jc w:val="both"/>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 xml:space="preserve">Project concept </w:t>
            </w:r>
          </w:p>
        </w:tc>
        <w:tc>
          <w:tcPr>
            <w:tcW w:w="532" w:type="pct"/>
          </w:tcPr>
          <w:p w14:paraId="07BD9616" w14:textId="77777777" w:rsidR="00E46359" w:rsidRPr="00C36168" w:rsidRDefault="00E46359" w:rsidP="00E46359">
            <w:pPr>
              <w:spacing w:before="0"/>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 xml:space="preserve">Telephone </w:t>
            </w:r>
          </w:p>
        </w:tc>
      </w:tr>
      <w:tr w:rsidR="00E46359" w:rsidRPr="00C36168" w14:paraId="6B56BBC0" w14:textId="77777777" w:rsidTr="00E46359">
        <w:tc>
          <w:tcPr>
            <w:tcW w:w="302" w:type="pct"/>
          </w:tcPr>
          <w:p w14:paraId="46CE45D7" w14:textId="77777777" w:rsidR="00E46359" w:rsidRPr="00C36168" w:rsidRDefault="00E46359" w:rsidP="00E46359">
            <w:pPr>
              <w:spacing w:before="0"/>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June 2022</w:t>
            </w:r>
          </w:p>
        </w:tc>
        <w:tc>
          <w:tcPr>
            <w:tcW w:w="427" w:type="pct"/>
          </w:tcPr>
          <w:p w14:paraId="725A3034" w14:textId="77777777" w:rsidR="00E46359" w:rsidRPr="00C36168" w:rsidRDefault="00E46359" w:rsidP="00E46359">
            <w:pPr>
              <w:spacing w:before="0"/>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Gwanda</w:t>
            </w:r>
          </w:p>
        </w:tc>
        <w:tc>
          <w:tcPr>
            <w:tcW w:w="718" w:type="pct"/>
          </w:tcPr>
          <w:p w14:paraId="08F838B3" w14:textId="5197587A" w:rsidR="00E46359" w:rsidRPr="00C36168" w:rsidRDefault="00934DF2" w:rsidP="00E46359">
            <w:pPr>
              <w:numPr>
                <w:ilvl w:val="0"/>
                <w:numId w:val="25"/>
              </w:numPr>
              <w:spacing w:before="0"/>
              <w:contextualSpacing/>
              <w:jc w:val="both"/>
              <w:rPr>
                <w:rFonts w:asciiTheme="minorHAnsi" w:eastAsia="Calibri" w:hAnsiTheme="minorHAnsi" w:cstheme="minorHAnsi"/>
                <w:sz w:val="20"/>
                <w:szCs w:val="20"/>
              </w:rPr>
            </w:pPr>
            <w:r w:rsidRPr="00C36168">
              <w:rPr>
                <w:rFonts w:asciiTheme="minorHAnsi" w:eastAsia="Calibri" w:hAnsiTheme="minorHAnsi" w:cstheme="minorHAnsi"/>
                <w:sz w:val="20"/>
                <w:szCs w:val="20"/>
              </w:rPr>
              <w:t>DOI-</w:t>
            </w:r>
            <w:r w:rsidR="00E46359" w:rsidRPr="00C36168">
              <w:rPr>
                <w:rFonts w:asciiTheme="minorHAnsi" w:eastAsia="Calibri" w:hAnsiTheme="minorHAnsi" w:cstheme="minorHAnsi"/>
                <w:sz w:val="20"/>
                <w:szCs w:val="20"/>
              </w:rPr>
              <w:t xml:space="preserve"> Provincial Irrigation Engineer </w:t>
            </w:r>
          </w:p>
          <w:p w14:paraId="35A3DD9B" w14:textId="77777777" w:rsidR="00E46359" w:rsidRPr="00C36168" w:rsidRDefault="00E46359" w:rsidP="00E46359">
            <w:pPr>
              <w:numPr>
                <w:ilvl w:val="0"/>
                <w:numId w:val="25"/>
              </w:numPr>
              <w:spacing w:before="0"/>
              <w:contextualSpacing/>
              <w:jc w:val="both"/>
              <w:rPr>
                <w:rFonts w:asciiTheme="minorHAnsi" w:eastAsia="Calibri" w:hAnsiTheme="minorHAnsi" w:cstheme="minorHAnsi"/>
                <w:sz w:val="20"/>
                <w:szCs w:val="20"/>
              </w:rPr>
            </w:pPr>
            <w:r w:rsidRPr="00C36168">
              <w:rPr>
                <w:rFonts w:asciiTheme="minorHAnsi" w:eastAsia="Calibri" w:hAnsiTheme="minorHAnsi" w:cstheme="minorHAnsi"/>
                <w:sz w:val="20"/>
                <w:szCs w:val="20"/>
              </w:rPr>
              <w:t xml:space="preserve">ZINWA – Catchment Manager and Hydrologist </w:t>
            </w:r>
          </w:p>
          <w:p w14:paraId="6A794E16" w14:textId="77777777" w:rsidR="00E46359" w:rsidRPr="00C36168" w:rsidRDefault="00E46359" w:rsidP="00E46359">
            <w:pPr>
              <w:numPr>
                <w:ilvl w:val="0"/>
                <w:numId w:val="25"/>
              </w:numPr>
              <w:spacing w:before="0"/>
              <w:contextualSpacing/>
              <w:jc w:val="both"/>
              <w:rPr>
                <w:rFonts w:asciiTheme="minorHAnsi" w:eastAsia="Calibri" w:hAnsiTheme="minorHAnsi" w:cstheme="minorHAnsi"/>
                <w:sz w:val="20"/>
                <w:szCs w:val="20"/>
              </w:rPr>
            </w:pPr>
            <w:r w:rsidRPr="00C36168">
              <w:rPr>
                <w:rFonts w:asciiTheme="minorHAnsi" w:eastAsia="Calibri" w:hAnsiTheme="minorHAnsi" w:cstheme="minorHAnsi"/>
                <w:sz w:val="20"/>
                <w:szCs w:val="20"/>
              </w:rPr>
              <w:t xml:space="preserve">AGRITEX - Officer </w:t>
            </w:r>
          </w:p>
          <w:p w14:paraId="4AB58678" w14:textId="77777777" w:rsidR="00E46359" w:rsidRPr="00C36168" w:rsidRDefault="00E46359" w:rsidP="00E46359">
            <w:pPr>
              <w:numPr>
                <w:ilvl w:val="0"/>
                <w:numId w:val="25"/>
              </w:numPr>
              <w:spacing w:before="0"/>
              <w:contextualSpacing/>
              <w:jc w:val="both"/>
              <w:rPr>
                <w:rFonts w:asciiTheme="minorHAnsi" w:eastAsia="Calibri" w:hAnsiTheme="minorHAnsi" w:cstheme="minorHAnsi"/>
                <w:sz w:val="20"/>
                <w:szCs w:val="20"/>
              </w:rPr>
            </w:pPr>
            <w:r w:rsidRPr="00C36168">
              <w:rPr>
                <w:rFonts w:asciiTheme="minorHAnsi" w:eastAsia="Calibri" w:hAnsiTheme="minorHAnsi" w:cstheme="minorHAnsi"/>
                <w:sz w:val="20"/>
                <w:szCs w:val="20"/>
              </w:rPr>
              <w:t xml:space="preserve">Forestry Commission - Officer </w:t>
            </w:r>
          </w:p>
          <w:p w14:paraId="30F499B0" w14:textId="77777777" w:rsidR="00E46359" w:rsidRPr="00C36168" w:rsidRDefault="00E46359" w:rsidP="00E46359">
            <w:pPr>
              <w:numPr>
                <w:ilvl w:val="0"/>
                <w:numId w:val="25"/>
              </w:numPr>
              <w:spacing w:before="0"/>
              <w:contextualSpacing/>
              <w:jc w:val="both"/>
              <w:rPr>
                <w:rFonts w:asciiTheme="minorHAnsi" w:eastAsia="Calibri" w:hAnsiTheme="minorHAnsi" w:cstheme="minorHAnsi"/>
                <w:sz w:val="20"/>
                <w:szCs w:val="20"/>
              </w:rPr>
            </w:pPr>
            <w:r w:rsidRPr="00C36168">
              <w:rPr>
                <w:rFonts w:asciiTheme="minorHAnsi" w:eastAsia="Calibri" w:hAnsiTheme="minorHAnsi" w:cstheme="minorHAnsi"/>
                <w:sz w:val="20"/>
                <w:szCs w:val="20"/>
              </w:rPr>
              <w:t xml:space="preserve">Environmental Management Agency – Officer  </w:t>
            </w:r>
          </w:p>
          <w:p w14:paraId="32B8C496" w14:textId="09D4DFA0" w:rsidR="00E46359" w:rsidRPr="00C36168" w:rsidRDefault="00E46359" w:rsidP="00E46359">
            <w:pPr>
              <w:numPr>
                <w:ilvl w:val="0"/>
                <w:numId w:val="25"/>
              </w:numPr>
              <w:spacing w:before="0"/>
              <w:contextualSpacing/>
              <w:jc w:val="both"/>
              <w:rPr>
                <w:rFonts w:asciiTheme="minorHAnsi" w:eastAsia="Calibri" w:hAnsiTheme="minorHAnsi" w:cstheme="minorHAnsi"/>
                <w:sz w:val="20"/>
                <w:szCs w:val="20"/>
              </w:rPr>
            </w:pPr>
            <w:r w:rsidRPr="00C36168">
              <w:rPr>
                <w:rFonts w:asciiTheme="minorHAnsi" w:eastAsia="Calibri" w:hAnsiTheme="minorHAnsi" w:cstheme="minorHAnsi"/>
                <w:sz w:val="20"/>
                <w:szCs w:val="20"/>
              </w:rPr>
              <w:t>Gwanda</w:t>
            </w:r>
            <w:r w:rsidR="00934DF2" w:rsidRPr="00C36168">
              <w:rPr>
                <w:rFonts w:asciiTheme="minorHAnsi" w:eastAsia="Calibri" w:hAnsiTheme="minorHAnsi" w:cstheme="minorHAnsi"/>
                <w:sz w:val="20"/>
                <w:szCs w:val="20"/>
              </w:rPr>
              <w:t xml:space="preserve"> RDC -</w:t>
            </w:r>
            <w:r w:rsidRPr="00C36168">
              <w:rPr>
                <w:rFonts w:asciiTheme="minorHAnsi" w:eastAsia="Calibri" w:hAnsiTheme="minorHAnsi" w:cstheme="minorHAnsi"/>
                <w:sz w:val="20"/>
                <w:szCs w:val="20"/>
              </w:rPr>
              <w:t xml:space="preserve"> Natural Resources Officer and CEO</w:t>
            </w:r>
          </w:p>
          <w:p w14:paraId="755A8B8D" w14:textId="77777777" w:rsidR="00E46359" w:rsidRPr="00C36168" w:rsidRDefault="00E46359" w:rsidP="00E46359">
            <w:pPr>
              <w:numPr>
                <w:ilvl w:val="0"/>
                <w:numId w:val="25"/>
              </w:numPr>
              <w:spacing w:before="0"/>
              <w:contextualSpacing/>
              <w:jc w:val="both"/>
              <w:rPr>
                <w:rFonts w:asciiTheme="minorHAnsi" w:eastAsia="Calibri" w:hAnsiTheme="minorHAnsi" w:cstheme="minorHAnsi"/>
                <w:sz w:val="20"/>
                <w:szCs w:val="20"/>
              </w:rPr>
            </w:pPr>
            <w:r w:rsidRPr="00C36168">
              <w:rPr>
                <w:rFonts w:asciiTheme="minorHAnsi" w:eastAsia="Calibri" w:hAnsiTheme="minorHAnsi" w:cstheme="minorHAnsi"/>
                <w:sz w:val="20"/>
                <w:szCs w:val="20"/>
              </w:rPr>
              <w:t>Contractors and consultants</w:t>
            </w:r>
          </w:p>
          <w:p w14:paraId="2DA890FE" w14:textId="77777777" w:rsidR="00E46359" w:rsidRPr="00C36168" w:rsidRDefault="00E46359" w:rsidP="00E46359">
            <w:pPr>
              <w:numPr>
                <w:ilvl w:val="0"/>
                <w:numId w:val="25"/>
              </w:numPr>
              <w:spacing w:before="0"/>
              <w:contextualSpacing/>
              <w:jc w:val="both"/>
              <w:rPr>
                <w:rFonts w:asciiTheme="minorHAnsi" w:eastAsia="Calibri" w:hAnsiTheme="minorHAnsi" w:cstheme="minorHAnsi"/>
                <w:sz w:val="20"/>
                <w:szCs w:val="20"/>
              </w:rPr>
            </w:pPr>
            <w:r w:rsidRPr="00C36168">
              <w:rPr>
                <w:rFonts w:asciiTheme="minorHAnsi" w:eastAsia="Calibri" w:hAnsiTheme="minorHAnsi" w:cstheme="minorHAnsi"/>
                <w:sz w:val="20"/>
                <w:szCs w:val="20"/>
              </w:rPr>
              <w:t xml:space="preserve">Village Head / Chief </w:t>
            </w:r>
          </w:p>
          <w:p w14:paraId="36CF21FD" w14:textId="77777777" w:rsidR="00E46359" w:rsidRPr="00C36168" w:rsidRDefault="00E46359" w:rsidP="00E46359">
            <w:pPr>
              <w:numPr>
                <w:ilvl w:val="0"/>
                <w:numId w:val="25"/>
              </w:numPr>
              <w:spacing w:before="0"/>
              <w:contextualSpacing/>
              <w:jc w:val="both"/>
              <w:rPr>
                <w:rFonts w:asciiTheme="minorHAnsi" w:eastAsia="Calibri" w:hAnsiTheme="minorHAnsi" w:cstheme="minorHAnsi"/>
                <w:sz w:val="20"/>
                <w:szCs w:val="20"/>
              </w:rPr>
            </w:pPr>
            <w:r w:rsidRPr="00C36168">
              <w:rPr>
                <w:rFonts w:asciiTheme="minorHAnsi" w:eastAsia="Calibri" w:hAnsiTheme="minorHAnsi" w:cstheme="minorHAnsi"/>
                <w:sz w:val="20"/>
                <w:szCs w:val="20"/>
              </w:rPr>
              <w:t xml:space="preserve">District Development Coordinator </w:t>
            </w:r>
          </w:p>
          <w:p w14:paraId="4357A5DA" w14:textId="77777777" w:rsidR="00E46359" w:rsidRPr="00C36168" w:rsidRDefault="00E46359" w:rsidP="00E46359">
            <w:pPr>
              <w:numPr>
                <w:ilvl w:val="0"/>
                <w:numId w:val="25"/>
              </w:numPr>
              <w:spacing w:before="0"/>
              <w:contextualSpacing/>
              <w:jc w:val="both"/>
              <w:rPr>
                <w:rFonts w:asciiTheme="minorHAnsi" w:eastAsia="Calibri" w:hAnsiTheme="minorHAnsi" w:cstheme="minorHAnsi"/>
                <w:sz w:val="20"/>
                <w:szCs w:val="20"/>
              </w:rPr>
            </w:pPr>
            <w:r w:rsidRPr="00C36168">
              <w:rPr>
                <w:rFonts w:asciiTheme="minorHAnsi" w:eastAsia="Calibri" w:hAnsiTheme="minorHAnsi" w:cstheme="minorHAnsi"/>
                <w:sz w:val="20"/>
                <w:szCs w:val="20"/>
              </w:rPr>
              <w:t>Ministry of Women Affairs, Community, Small and Medium Enterprises</w:t>
            </w:r>
          </w:p>
          <w:p w14:paraId="148265DA" w14:textId="77777777" w:rsidR="00E46359" w:rsidRPr="00C36168" w:rsidRDefault="00E46359" w:rsidP="00E46359">
            <w:pPr>
              <w:spacing w:before="0"/>
              <w:ind w:left="360"/>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rPr>
              <w:t>ZRP</w:t>
            </w:r>
          </w:p>
        </w:tc>
        <w:tc>
          <w:tcPr>
            <w:tcW w:w="560" w:type="pct"/>
          </w:tcPr>
          <w:p w14:paraId="698A24E0" w14:textId="77777777" w:rsidR="00E46359" w:rsidRPr="00C36168" w:rsidRDefault="00E46359" w:rsidP="007B03D6">
            <w:pPr>
              <w:pStyle w:val="ListParagraph"/>
              <w:numPr>
                <w:ilvl w:val="0"/>
                <w:numId w:val="87"/>
              </w:numPr>
              <w:spacing w:before="0"/>
              <w:ind w:left="526"/>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 xml:space="preserve">Meeting </w:t>
            </w:r>
          </w:p>
        </w:tc>
        <w:tc>
          <w:tcPr>
            <w:tcW w:w="828" w:type="pct"/>
          </w:tcPr>
          <w:p w14:paraId="73B5868E" w14:textId="77777777" w:rsidR="00E46359" w:rsidRPr="00C36168" w:rsidRDefault="00E46359" w:rsidP="007B03D6">
            <w:pPr>
              <w:pStyle w:val="ListParagraph"/>
              <w:numPr>
                <w:ilvl w:val="0"/>
                <w:numId w:val="87"/>
              </w:numPr>
              <w:spacing w:before="0"/>
              <w:ind w:left="316"/>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ESMP and Feasibility study validation</w:t>
            </w:r>
          </w:p>
        </w:tc>
        <w:tc>
          <w:tcPr>
            <w:tcW w:w="743" w:type="pct"/>
          </w:tcPr>
          <w:p w14:paraId="15F7E5FB" w14:textId="77777777" w:rsidR="00E46359" w:rsidRPr="00C36168" w:rsidRDefault="00E46359" w:rsidP="007B03D6">
            <w:pPr>
              <w:pStyle w:val="ListParagraph"/>
              <w:numPr>
                <w:ilvl w:val="0"/>
                <w:numId w:val="87"/>
              </w:numPr>
              <w:spacing w:before="0"/>
              <w:ind w:left="361" w:hanging="361"/>
              <w:rPr>
                <w:rFonts w:asciiTheme="minorHAnsi" w:eastAsia="Calibri" w:hAnsiTheme="minorHAnsi" w:cstheme="minorHAnsi"/>
                <w:sz w:val="20"/>
                <w:szCs w:val="20"/>
              </w:rPr>
            </w:pPr>
            <w:r w:rsidRPr="00C36168">
              <w:rPr>
                <w:rFonts w:asciiTheme="minorHAnsi" w:eastAsia="Calibri" w:hAnsiTheme="minorHAnsi" w:cstheme="minorHAnsi"/>
                <w:sz w:val="20"/>
                <w:szCs w:val="20"/>
              </w:rPr>
              <w:t>Incorporate comments on the ESMP and feasibility</w:t>
            </w:r>
          </w:p>
        </w:tc>
        <w:tc>
          <w:tcPr>
            <w:tcW w:w="890" w:type="pct"/>
          </w:tcPr>
          <w:p w14:paraId="623E9357" w14:textId="77777777" w:rsidR="00E46359" w:rsidRPr="00C36168" w:rsidRDefault="00E46359" w:rsidP="007B03D6">
            <w:pPr>
              <w:numPr>
                <w:ilvl w:val="0"/>
                <w:numId w:val="86"/>
              </w:numPr>
              <w:spacing w:before="0"/>
              <w:contextualSpacing/>
              <w:jc w:val="both"/>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 xml:space="preserve">Project information </w:t>
            </w:r>
          </w:p>
          <w:p w14:paraId="15A7638C" w14:textId="77777777" w:rsidR="00E46359" w:rsidRPr="00C36168" w:rsidRDefault="00E46359" w:rsidP="007B03D6">
            <w:pPr>
              <w:numPr>
                <w:ilvl w:val="0"/>
                <w:numId w:val="83"/>
              </w:numPr>
              <w:spacing w:before="0"/>
              <w:contextualSpacing/>
              <w:jc w:val="both"/>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 xml:space="preserve">Draft Feasibility study and ESMP presentation  </w:t>
            </w:r>
          </w:p>
        </w:tc>
        <w:tc>
          <w:tcPr>
            <w:tcW w:w="532" w:type="pct"/>
          </w:tcPr>
          <w:p w14:paraId="51A2BDC3" w14:textId="77777777" w:rsidR="00E46359" w:rsidRPr="00C36168" w:rsidRDefault="00E46359" w:rsidP="00E46359">
            <w:pPr>
              <w:spacing w:before="0"/>
              <w:rPr>
                <w:rFonts w:asciiTheme="minorHAnsi" w:eastAsia="Calibri" w:hAnsiTheme="minorHAnsi" w:cstheme="minorHAnsi"/>
                <w:sz w:val="20"/>
                <w:szCs w:val="20"/>
                <w:lang w:val="en-US"/>
              </w:rPr>
            </w:pPr>
            <w:r w:rsidRPr="00C36168">
              <w:rPr>
                <w:rFonts w:asciiTheme="minorHAnsi" w:eastAsia="Calibri" w:hAnsiTheme="minorHAnsi" w:cstheme="minorHAnsi"/>
                <w:sz w:val="20"/>
                <w:szCs w:val="20"/>
                <w:lang w:val="en-US"/>
              </w:rPr>
              <w:t>Meetings and presentations</w:t>
            </w:r>
          </w:p>
        </w:tc>
      </w:tr>
    </w:tbl>
    <w:p w14:paraId="7C04DE57" w14:textId="77777777" w:rsidR="00180650" w:rsidRDefault="00180650">
      <w:pPr>
        <w:spacing w:before="0"/>
        <w:rPr>
          <w:iCs/>
          <w:szCs w:val="18"/>
          <w:lang w:val="en-US"/>
        </w:rPr>
      </w:pPr>
      <w:r>
        <w:br w:type="page"/>
      </w:r>
    </w:p>
    <w:p w14:paraId="577BA74A" w14:textId="54DB4FF1" w:rsidR="00996F8C" w:rsidRPr="00996F8C" w:rsidRDefault="00996F8C" w:rsidP="00996F8C">
      <w:pPr>
        <w:pStyle w:val="Caption"/>
        <w:keepNext/>
        <w:jc w:val="center"/>
        <w:rPr>
          <w:color w:val="auto"/>
        </w:rPr>
      </w:pPr>
      <w:bookmarkStart w:id="261" w:name="_Toc121327408"/>
      <w:r w:rsidRPr="00996F8C">
        <w:rPr>
          <w:color w:val="auto"/>
        </w:rPr>
        <w:t xml:space="preserve">Table </w:t>
      </w:r>
      <w:r w:rsidRPr="00996F8C">
        <w:rPr>
          <w:color w:val="auto"/>
        </w:rPr>
        <w:fldChar w:fldCharType="begin"/>
      </w:r>
      <w:r w:rsidRPr="00996F8C">
        <w:rPr>
          <w:color w:val="auto"/>
        </w:rPr>
        <w:instrText xml:space="preserve"> SEQ Table \* ARABIC </w:instrText>
      </w:r>
      <w:r w:rsidRPr="00996F8C">
        <w:rPr>
          <w:color w:val="auto"/>
        </w:rPr>
        <w:fldChar w:fldCharType="separate"/>
      </w:r>
      <w:r w:rsidR="00DC28DE">
        <w:rPr>
          <w:noProof/>
          <w:color w:val="auto"/>
        </w:rPr>
        <w:t>26</w:t>
      </w:r>
      <w:r w:rsidRPr="00996F8C">
        <w:rPr>
          <w:color w:val="auto"/>
        </w:rPr>
        <w:fldChar w:fldCharType="end"/>
      </w:r>
      <w:r w:rsidRPr="00996F8C">
        <w:rPr>
          <w:color w:val="auto"/>
        </w:rPr>
        <w:t>: List of stakeholders consulted and their views for Masiyepambili scheme</w:t>
      </w:r>
      <w:bookmarkEnd w:id="261"/>
    </w:p>
    <w:tbl>
      <w:tblPr>
        <w:tblStyle w:val="TableGrid8"/>
        <w:tblW w:w="5000" w:type="pct"/>
        <w:tblLayout w:type="fixed"/>
        <w:tblLook w:val="04A0" w:firstRow="1" w:lastRow="0" w:firstColumn="1" w:lastColumn="0" w:noHBand="0" w:noVBand="1"/>
      </w:tblPr>
      <w:tblGrid>
        <w:gridCol w:w="843"/>
        <w:gridCol w:w="1192"/>
        <w:gridCol w:w="1792"/>
        <w:gridCol w:w="1557"/>
        <w:gridCol w:w="2692"/>
        <w:gridCol w:w="2410"/>
        <w:gridCol w:w="2126"/>
        <w:gridCol w:w="1336"/>
      </w:tblGrid>
      <w:tr w:rsidR="00996F8C" w:rsidRPr="0047682E" w14:paraId="41BA79B5" w14:textId="77777777" w:rsidTr="00C36168">
        <w:trPr>
          <w:tblHeader/>
        </w:trPr>
        <w:tc>
          <w:tcPr>
            <w:tcW w:w="302" w:type="pct"/>
            <w:shd w:val="clear" w:color="auto" w:fill="ED7D31" w:themeFill="accent2"/>
          </w:tcPr>
          <w:p w14:paraId="330EF59A" w14:textId="77777777" w:rsidR="00996F8C" w:rsidRPr="0047682E" w:rsidRDefault="00996F8C" w:rsidP="00996F8C">
            <w:pPr>
              <w:spacing w:line="360" w:lineRule="auto"/>
              <w:rPr>
                <w:rFonts w:asciiTheme="minorHAnsi" w:eastAsia="Calibri" w:hAnsiTheme="minorHAnsi" w:cs="Times New Roman"/>
                <w:b/>
                <w:sz w:val="20"/>
                <w:szCs w:val="20"/>
                <w:lang w:val="en-US"/>
              </w:rPr>
            </w:pPr>
            <w:r w:rsidRPr="0047682E">
              <w:rPr>
                <w:rFonts w:asciiTheme="minorHAnsi" w:eastAsia="Calibri" w:hAnsiTheme="minorHAnsi" w:cs="Times New Roman"/>
                <w:b/>
                <w:sz w:val="20"/>
                <w:szCs w:val="20"/>
                <w:lang w:val="en-US"/>
              </w:rPr>
              <w:t xml:space="preserve">Date </w:t>
            </w:r>
          </w:p>
        </w:tc>
        <w:tc>
          <w:tcPr>
            <w:tcW w:w="427" w:type="pct"/>
            <w:shd w:val="clear" w:color="auto" w:fill="ED7D31" w:themeFill="accent2"/>
          </w:tcPr>
          <w:p w14:paraId="5FF0F228" w14:textId="77777777" w:rsidR="00996F8C" w:rsidRPr="0047682E" w:rsidRDefault="00996F8C" w:rsidP="00996F8C">
            <w:pPr>
              <w:spacing w:line="360" w:lineRule="auto"/>
              <w:rPr>
                <w:rFonts w:asciiTheme="minorHAnsi" w:eastAsia="Calibri" w:hAnsiTheme="minorHAnsi" w:cs="Times New Roman"/>
                <w:b/>
                <w:sz w:val="20"/>
                <w:szCs w:val="20"/>
                <w:lang w:val="en-US"/>
              </w:rPr>
            </w:pPr>
            <w:r w:rsidRPr="0047682E">
              <w:rPr>
                <w:rFonts w:asciiTheme="minorHAnsi" w:eastAsia="Calibri" w:hAnsiTheme="minorHAnsi" w:cs="Times New Roman"/>
                <w:b/>
                <w:sz w:val="20"/>
                <w:szCs w:val="20"/>
                <w:lang w:val="en-US"/>
              </w:rPr>
              <w:t xml:space="preserve">Location </w:t>
            </w:r>
          </w:p>
        </w:tc>
        <w:tc>
          <w:tcPr>
            <w:tcW w:w="642" w:type="pct"/>
            <w:shd w:val="clear" w:color="auto" w:fill="ED7D31" w:themeFill="accent2"/>
          </w:tcPr>
          <w:p w14:paraId="3986C0DF" w14:textId="77777777" w:rsidR="00996F8C" w:rsidRPr="0047682E" w:rsidRDefault="00996F8C" w:rsidP="00996F8C">
            <w:pPr>
              <w:spacing w:line="360" w:lineRule="auto"/>
              <w:rPr>
                <w:rFonts w:asciiTheme="minorHAnsi" w:eastAsia="Calibri" w:hAnsiTheme="minorHAnsi" w:cs="Times New Roman"/>
                <w:b/>
                <w:sz w:val="20"/>
                <w:szCs w:val="20"/>
                <w:lang w:val="en-US"/>
              </w:rPr>
            </w:pPr>
            <w:r w:rsidRPr="0047682E">
              <w:rPr>
                <w:rFonts w:asciiTheme="minorHAnsi" w:eastAsia="Calibri" w:hAnsiTheme="minorHAnsi" w:cs="Times New Roman"/>
                <w:b/>
                <w:sz w:val="20"/>
                <w:szCs w:val="20"/>
                <w:lang w:val="en-US"/>
              </w:rPr>
              <w:t>Stakeholder</w:t>
            </w:r>
          </w:p>
        </w:tc>
        <w:tc>
          <w:tcPr>
            <w:tcW w:w="558" w:type="pct"/>
            <w:shd w:val="clear" w:color="auto" w:fill="ED7D31" w:themeFill="accent2"/>
          </w:tcPr>
          <w:p w14:paraId="01A20AC6" w14:textId="77777777" w:rsidR="00996F8C" w:rsidRPr="0047682E" w:rsidRDefault="00996F8C" w:rsidP="00996F8C">
            <w:pPr>
              <w:spacing w:line="360" w:lineRule="auto"/>
              <w:rPr>
                <w:rFonts w:asciiTheme="minorHAnsi" w:eastAsia="Calibri" w:hAnsiTheme="minorHAnsi" w:cs="Times New Roman"/>
                <w:b/>
                <w:sz w:val="20"/>
                <w:szCs w:val="20"/>
                <w:lang w:val="en-US"/>
              </w:rPr>
            </w:pPr>
            <w:r w:rsidRPr="0047682E">
              <w:rPr>
                <w:rFonts w:asciiTheme="minorHAnsi" w:eastAsia="Calibri" w:hAnsiTheme="minorHAnsi" w:cs="Times New Roman"/>
                <w:b/>
                <w:sz w:val="20"/>
                <w:szCs w:val="20"/>
                <w:lang w:val="en-US"/>
              </w:rPr>
              <w:t xml:space="preserve">Method of engagement </w:t>
            </w:r>
          </w:p>
        </w:tc>
        <w:tc>
          <w:tcPr>
            <w:tcW w:w="965" w:type="pct"/>
            <w:shd w:val="clear" w:color="auto" w:fill="ED7D31" w:themeFill="accent2"/>
          </w:tcPr>
          <w:p w14:paraId="408406A7" w14:textId="77777777" w:rsidR="00996F8C" w:rsidRPr="0047682E" w:rsidRDefault="00996F8C" w:rsidP="00996F8C">
            <w:pPr>
              <w:spacing w:line="360" w:lineRule="auto"/>
              <w:rPr>
                <w:rFonts w:asciiTheme="minorHAnsi" w:eastAsia="Calibri" w:hAnsiTheme="minorHAnsi" w:cs="Times New Roman"/>
                <w:b/>
                <w:sz w:val="20"/>
                <w:szCs w:val="20"/>
                <w:lang w:val="en-US"/>
              </w:rPr>
            </w:pPr>
            <w:r w:rsidRPr="0047682E">
              <w:rPr>
                <w:rFonts w:asciiTheme="minorHAnsi" w:eastAsia="Calibri" w:hAnsiTheme="minorHAnsi" w:cs="Times New Roman"/>
                <w:b/>
                <w:sz w:val="20"/>
                <w:szCs w:val="20"/>
                <w:lang w:val="en-US"/>
              </w:rPr>
              <w:t xml:space="preserve">Issues discussed /Concerns raised </w:t>
            </w:r>
          </w:p>
        </w:tc>
        <w:tc>
          <w:tcPr>
            <w:tcW w:w="864" w:type="pct"/>
            <w:shd w:val="clear" w:color="auto" w:fill="ED7D31" w:themeFill="accent2"/>
          </w:tcPr>
          <w:p w14:paraId="23FFFB67" w14:textId="77777777" w:rsidR="00996F8C" w:rsidRPr="0047682E" w:rsidRDefault="00996F8C" w:rsidP="00996F8C">
            <w:pPr>
              <w:spacing w:line="360" w:lineRule="auto"/>
              <w:rPr>
                <w:rFonts w:asciiTheme="minorHAnsi" w:eastAsia="Calibri" w:hAnsiTheme="minorHAnsi" w:cs="Times New Roman"/>
                <w:b/>
                <w:sz w:val="20"/>
                <w:szCs w:val="20"/>
                <w:lang w:val="en-US"/>
              </w:rPr>
            </w:pPr>
            <w:r w:rsidRPr="0047682E">
              <w:rPr>
                <w:rFonts w:asciiTheme="minorHAnsi" w:eastAsia="Calibri" w:hAnsiTheme="minorHAnsi" w:cs="Times New Roman"/>
                <w:b/>
                <w:sz w:val="20"/>
                <w:szCs w:val="20"/>
                <w:lang w:val="en-US"/>
              </w:rPr>
              <w:t xml:space="preserve">Response </w:t>
            </w:r>
          </w:p>
        </w:tc>
        <w:tc>
          <w:tcPr>
            <w:tcW w:w="762" w:type="pct"/>
            <w:shd w:val="clear" w:color="auto" w:fill="ED7D31" w:themeFill="accent2"/>
          </w:tcPr>
          <w:p w14:paraId="2E5C6F58" w14:textId="77777777" w:rsidR="00996F8C" w:rsidRPr="0047682E" w:rsidRDefault="00996F8C" w:rsidP="00996F8C">
            <w:pPr>
              <w:spacing w:line="360" w:lineRule="auto"/>
              <w:rPr>
                <w:rFonts w:asciiTheme="minorHAnsi" w:eastAsia="Calibri" w:hAnsiTheme="minorHAnsi" w:cs="Times New Roman"/>
                <w:b/>
                <w:sz w:val="20"/>
                <w:szCs w:val="20"/>
                <w:lang w:val="en-US"/>
              </w:rPr>
            </w:pPr>
            <w:r w:rsidRPr="0047682E">
              <w:rPr>
                <w:rFonts w:asciiTheme="minorHAnsi" w:eastAsia="Calibri" w:hAnsiTheme="minorHAnsi" w:cs="Times New Roman"/>
                <w:b/>
                <w:sz w:val="20"/>
                <w:szCs w:val="20"/>
                <w:lang w:val="en-US"/>
              </w:rPr>
              <w:t xml:space="preserve">Information disclosed </w:t>
            </w:r>
          </w:p>
        </w:tc>
        <w:tc>
          <w:tcPr>
            <w:tcW w:w="479" w:type="pct"/>
            <w:shd w:val="clear" w:color="auto" w:fill="ED7D31" w:themeFill="accent2"/>
          </w:tcPr>
          <w:p w14:paraId="2B283D0A" w14:textId="77777777" w:rsidR="00996F8C" w:rsidRPr="0047682E" w:rsidRDefault="00996F8C" w:rsidP="00996F8C">
            <w:pPr>
              <w:spacing w:line="360" w:lineRule="auto"/>
              <w:rPr>
                <w:rFonts w:asciiTheme="minorHAnsi" w:eastAsia="Calibri" w:hAnsiTheme="minorHAnsi" w:cs="Times New Roman"/>
                <w:b/>
                <w:sz w:val="20"/>
                <w:szCs w:val="20"/>
                <w:lang w:val="en-US"/>
              </w:rPr>
            </w:pPr>
            <w:r w:rsidRPr="0047682E">
              <w:rPr>
                <w:rFonts w:asciiTheme="minorHAnsi" w:eastAsia="Calibri" w:hAnsiTheme="minorHAnsi" w:cs="Times New Roman"/>
                <w:b/>
                <w:sz w:val="20"/>
                <w:szCs w:val="20"/>
                <w:lang w:val="en-US"/>
              </w:rPr>
              <w:t xml:space="preserve">Method of disclosure </w:t>
            </w:r>
          </w:p>
        </w:tc>
      </w:tr>
      <w:tr w:rsidR="00996F8C" w:rsidRPr="0047682E" w14:paraId="56FBA795" w14:textId="77777777" w:rsidTr="00996F8C">
        <w:tc>
          <w:tcPr>
            <w:tcW w:w="302" w:type="pct"/>
          </w:tcPr>
          <w:p w14:paraId="29DBDCC3" w14:textId="77777777" w:rsidR="00996F8C" w:rsidRPr="0047682E" w:rsidRDefault="00996F8C" w:rsidP="00996F8C">
            <w:pPr>
              <w:spacing w:line="360" w:lineRule="auto"/>
              <w:rPr>
                <w:rFonts w:asciiTheme="minorHAnsi" w:eastAsia="Calibri" w:hAnsiTheme="minorHAnsi" w:cs="Times New Roman"/>
                <w:sz w:val="20"/>
                <w:szCs w:val="20"/>
                <w:lang w:val="en-US"/>
              </w:rPr>
            </w:pPr>
            <w:r w:rsidRPr="0047682E">
              <w:rPr>
                <w:rFonts w:asciiTheme="minorHAnsi" w:eastAsia="Calibri" w:hAnsiTheme="minorHAnsi" w:cs="Times New Roman"/>
                <w:sz w:val="20"/>
                <w:szCs w:val="20"/>
                <w:lang w:val="en-US"/>
              </w:rPr>
              <w:t xml:space="preserve">March –July 2022 </w:t>
            </w:r>
          </w:p>
        </w:tc>
        <w:tc>
          <w:tcPr>
            <w:tcW w:w="427" w:type="pct"/>
          </w:tcPr>
          <w:p w14:paraId="72B0EDAB" w14:textId="77777777" w:rsidR="00996F8C" w:rsidRPr="0047682E" w:rsidRDefault="00996F8C" w:rsidP="00996F8C">
            <w:pPr>
              <w:spacing w:line="360" w:lineRule="auto"/>
              <w:rPr>
                <w:rFonts w:asciiTheme="minorHAnsi" w:eastAsia="Calibri" w:hAnsiTheme="minorHAnsi" w:cs="Times New Roman"/>
                <w:sz w:val="20"/>
                <w:szCs w:val="20"/>
                <w:lang w:val="en-US"/>
              </w:rPr>
            </w:pPr>
            <w:r w:rsidRPr="0047682E">
              <w:rPr>
                <w:rFonts w:asciiTheme="minorHAnsi" w:eastAsia="Calibri" w:hAnsiTheme="minorHAnsi" w:cs="Times New Roman"/>
                <w:sz w:val="20"/>
                <w:szCs w:val="20"/>
                <w:lang w:val="en-US"/>
              </w:rPr>
              <w:t xml:space="preserve">Harare and Matobo </w:t>
            </w:r>
          </w:p>
        </w:tc>
        <w:tc>
          <w:tcPr>
            <w:tcW w:w="642" w:type="pct"/>
          </w:tcPr>
          <w:p w14:paraId="089AA83E" w14:textId="77777777" w:rsidR="00996F8C" w:rsidRPr="0047682E" w:rsidRDefault="00996F8C" w:rsidP="00996F8C">
            <w:pPr>
              <w:spacing w:line="360" w:lineRule="auto"/>
              <w:rPr>
                <w:rFonts w:asciiTheme="minorHAnsi" w:eastAsia="Calibri" w:hAnsiTheme="minorHAnsi" w:cs="Times New Roman"/>
                <w:sz w:val="20"/>
                <w:szCs w:val="20"/>
                <w:lang w:val="en-US"/>
              </w:rPr>
            </w:pPr>
            <w:r w:rsidRPr="0047682E">
              <w:rPr>
                <w:rFonts w:asciiTheme="minorHAnsi" w:eastAsia="Calibri" w:hAnsiTheme="minorHAnsi" w:cs="Times New Roman"/>
                <w:sz w:val="20"/>
                <w:szCs w:val="20"/>
                <w:lang w:val="en-US"/>
              </w:rPr>
              <w:t xml:space="preserve">UNDP/ GCF </w:t>
            </w:r>
          </w:p>
        </w:tc>
        <w:tc>
          <w:tcPr>
            <w:tcW w:w="558" w:type="pct"/>
          </w:tcPr>
          <w:p w14:paraId="30351463" w14:textId="77777777" w:rsidR="00996F8C" w:rsidRPr="007A3406" w:rsidRDefault="00996F8C" w:rsidP="007B03D6">
            <w:pPr>
              <w:pStyle w:val="ListParagraph"/>
              <w:numPr>
                <w:ilvl w:val="0"/>
                <w:numId w:val="88"/>
              </w:numPr>
              <w:spacing w:line="360" w:lineRule="auto"/>
              <w:ind w:left="286" w:hanging="286"/>
              <w:rPr>
                <w:rFonts w:asciiTheme="minorHAnsi" w:eastAsia="Calibri" w:hAnsiTheme="minorHAnsi"/>
                <w:sz w:val="20"/>
                <w:szCs w:val="20"/>
                <w:lang w:val="en-US"/>
              </w:rPr>
            </w:pPr>
            <w:r w:rsidRPr="007A3406">
              <w:rPr>
                <w:rFonts w:asciiTheme="minorHAnsi" w:eastAsia="Calibri" w:hAnsiTheme="minorHAnsi"/>
                <w:sz w:val="20"/>
                <w:szCs w:val="20"/>
                <w:lang w:val="en-US"/>
              </w:rPr>
              <w:t xml:space="preserve">Meeting  </w:t>
            </w:r>
          </w:p>
          <w:p w14:paraId="7F5BE6D6" w14:textId="77777777" w:rsidR="00996F8C" w:rsidRPr="007A3406" w:rsidRDefault="00996F8C" w:rsidP="007B03D6">
            <w:pPr>
              <w:pStyle w:val="ListParagraph"/>
              <w:numPr>
                <w:ilvl w:val="0"/>
                <w:numId w:val="88"/>
              </w:numPr>
              <w:spacing w:line="360" w:lineRule="auto"/>
              <w:ind w:left="286" w:hanging="286"/>
              <w:rPr>
                <w:rFonts w:asciiTheme="minorHAnsi" w:eastAsia="Calibri" w:hAnsiTheme="minorHAnsi"/>
                <w:sz w:val="20"/>
                <w:szCs w:val="20"/>
                <w:lang w:val="en-US"/>
              </w:rPr>
            </w:pPr>
            <w:r w:rsidRPr="007A3406">
              <w:rPr>
                <w:rFonts w:asciiTheme="minorHAnsi" w:eastAsia="Calibri" w:hAnsiTheme="minorHAnsi"/>
                <w:sz w:val="20"/>
                <w:szCs w:val="20"/>
                <w:lang w:val="en-US"/>
              </w:rPr>
              <w:t xml:space="preserve">Interview </w:t>
            </w:r>
          </w:p>
        </w:tc>
        <w:tc>
          <w:tcPr>
            <w:tcW w:w="965" w:type="pct"/>
          </w:tcPr>
          <w:p w14:paraId="03B3ADE3" w14:textId="77777777" w:rsidR="00996F8C" w:rsidRPr="007A3406" w:rsidRDefault="00996F8C" w:rsidP="007B03D6">
            <w:pPr>
              <w:pStyle w:val="ListParagraph"/>
              <w:numPr>
                <w:ilvl w:val="0"/>
                <w:numId w:val="88"/>
              </w:numPr>
              <w:spacing w:line="360" w:lineRule="auto"/>
              <w:rPr>
                <w:rFonts w:asciiTheme="minorHAnsi" w:eastAsia="Calibri" w:hAnsiTheme="minorHAnsi"/>
                <w:sz w:val="20"/>
                <w:szCs w:val="20"/>
                <w:lang w:val="en-US"/>
              </w:rPr>
            </w:pPr>
            <w:r w:rsidRPr="007A3406">
              <w:rPr>
                <w:rFonts w:asciiTheme="minorHAnsi" w:eastAsia="Calibri" w:hAnsiTheme="minorHAnsi"/>
                <w:sz w:val="20"/>
                <w:szCs w:val="20"/>
                <w:lang w:val="en-US"/>
              </w:rPr>
              <w:t xml:space="preserve">Terms of reference </w:t>
            </w:r>
          </w:p>
          <w:p w14:paraId="09AC9B6B" w14:textId="30AA5EC5" w:rsidR="00996F8C" w:rsidRPr="007A3406" w:rsidRDefault="00180650" w:rsidP="007B03D6">
            <w:pPr>
              <w:pStyle w:val="ListParagraph"/>
              <w:numPr>
                <w:ilvl w:val="0"/>
                <w:numId w:val="88"/>
              </w:numPr>
              <w:spacing w:line="360" w:lineRule="auto"/>
              <w:rPr>
                <w:rFonts w:asciiTheme="minorHAnsi" w:eastAsia="Calibri" w:hAnsiTheme="minorHAnsi"/>
                <w:sz w:val="20"/>
                <w:szCs w:val="20"/>
                <w:lang w:val="en-US"/>
              </w:rPr>
            </w:pPr>
            <w:r w:rsidRPr="007A3406">
              <w:rPr>
                <w:rFonts w:asciiTheme="minorHAnsi" w:eastAsia="Calibri" w:hAnsiTheme="minorHAnsi"/>
                <w:sz w:val="20"/>
                <w:szCs w:val="20"/>
                <w:lang w:val="en-US"/>
              </w:rPr>
              <w:t xml:space="preserve">Review comments </w:t>
            </w:r>
          </w:p>
          <w:p w14:paraId="3DD31AEF" w14:textId="77777777" w:rsidR="00996F8C" w:rsidRPr="007A3406" w:rsidRDefault="00996F8C" w:rsidP="007B03D6">
            <w:pPr>
              <w:pStyle w:val="ListParagraph"/>
              <w:numPr>
                <w:ilvl w:val="0"/>
                <w:numId w:val="88"/>
              </w:numPr>
              <w:spacing w:line="360" w:lineRule="auto"/>
              <w:rPr>
                <w:rFonts w:asciiTheme="minorHAnsi" w:eastAsia="Calibri" w:hAnsiTheme="minorHAnsi"/>
                <w:sz w:val="20"/>
                <w:szCs w:val="20"/>
                <w:lang w:val="en-US"/>
              </w:rPr>
            </w:pPr>
            <w:r w:rsidRPr="007A3406">
              <w:rPr>
                <w:rFonts w:asciiTheme="minorHAnsi" w:eastAsia="Calibri" w:hAnsiTheme="minorHAnsi"/>
                <w:sz w:val="20"/>
                <w:szCs w:val="20"/>
                <w:lang w:val="en-US"/>
              </w:rPr>
              <w:t>Reviewed feasibility study report and ESMP</w:t>
            </w:r>
          </w:p>
          <w:p w14:paraId="55805E1C" w14:textId="77777777" w:rsidR="00996F8C" w:rsidRPr="007A3406" w:rsidRDefault="00996F8C" w:rsidP="007B03D6">
            <w:pPr>
              <w:pStyle w:val="ListParagraph"/>
              <w:numPr>
                <w:ilvl w:val="0"/>
                <w:numId w:val="88"/>
              </w:numPr>
              <w:spacing w:line="360" w:lineRule="auto"/>
              <w:rPr>
                <w:rFonts w:asciiTheme="minorHAnsi" w:eastAsia="Calibri" w:hAnsiTheme="minorHAnsi"/>
                <w:sz w:val="20"/>
                <w:szCs w:val="20"/>
                <w:lang w:val="en-US"/>
              </w:rPr>
            </w:pPr>
            <w:r w:rsidRPr="007A3406">
              <w:rPr>
                <w:rFonts w:asciiTheme="minorHAnsi" w:eastAsia="Calibri" w:hAnsiTheme="minorHAnsi"/>
                <w:sz w:val="20"/>
                <w:szCs w:val="20"/>
                <w:lang w:val="en-US"/>
              </w:rPr>
              <w:t xml:space="preserve">Reviewed irrigation design  </w:t>
            </w:r>
          </w:p>
        </w:tc>
        <w:tc>
          <w:tcPr>
            <w:tcW w:w="864" w:type="pct"/>
          </w:tcPr>
          <w:p w14:paraId="38A72EF1" w14:textId="77777777" w:rsidR="00996F8C" w:rsidRPr="007A3406" w:rsidRDefault="00996F8C" w:rsidP="007B03D6">
            <w:pPr>
              <w:pStyle w:val="ListParagraph"/>
              <w:numPr>
                <w:ilvl w:val="0"/>
                <w:numId w:val="88"/>
              </w:numPr>
              <w:spacing w:line="360" w:lineRule="auto"/>
              <w:rPr>
                <w:rFonts w:asciiTheme="minorHAnsi" w:eastAsia="Calibri" w:hAnsiTheme="minorHAnsi"/>
                <w:sz w:val="20"/>
                <w:szCs w:val="20"/>
                <w:lang w:val="en-US"/>
              </w:rPr>
            </w:pPr>
            <w:r w:rsidRPr="007A3406">
              <w:rPr>
                <w:rFonts w:asciiTheme="minorHAnsi" w:eastAsia="Calibri" w:hAnsiTheme="minorHAnsi"/>
                <w:sz w:val="20"/>
                <w:szCs w:val="20"/>
                <w:lang w:val="en-US"/>
              </w:rPr>
              <w:t xml:space="preserve">Revised draft </w:t>
            </w:r>
          </w:p>
          <w:p w14:paraId="65C3B558" w14:textId="77777777" w:rsidR="00996F8C" w:rsidRPr="007A3406" w:rsidRDefault="00996F8C" w:rsidP="007B03D6">
            <w:pPr>
              <w:pStyle w:val="ListParagraph"/>
              <w:numPr>
                <w:ilvl w:val="0"/>
                <w:numId w:val="88"/>
              </w:numPr>
              <w:spacing w:line="360" w:lineRule="auto"/>
              <w:rPr>
                <w:rFonts w:asciiTheme="minorHAnsi" w:eastAsia="Calibri" w:hAnsiTheme="minorHAnsi"/>
                <w:sz w:val="20"/>
                <w:szCs w:val="20"/>
                <w:lang w:val="en-US"/>
              </w:rPr>
            </w:pPr>
            <w:r w:rsidRPr="007A3406">
              <w:rPr>
                <w:rFonts w:asciiTheme="minorHAnsi" w:eastAsia="Calibri" w:hAnsiTheme="minorHAnsi"/>
                <w:sz w:val="20"/>
                <w:szCs w:val="20"/>
                <w:lang w:val="en-US"/>
              </w:rPr>
              <w:t>Revised feasibility study report</w:t>
            </w:r>
          </w:p>
          <w:p w14:paraId="0E48123D" w14:textId="77777777" w:rsidR="00996F8C" w:rsidRPr="007A3406" w:rsidRDefault="00996F8C" w:rsidP="007B03D6">
            <w:pPr>
              <w:pStyle w:val="ListParagraph"/>
              <w:numPr>
                <w:ilvl w:val="0"/>
                <w:numId w:val="88"/>
              </w:numPr>
              <w:spacing w:line="360" w:lineRule="auto"/>
              <w:rPr>
                <w:rFonts w:asciiTheme="minorHAnsi" w:eastAsia="Calibri" w:hAnsiTheme="minorHAnsi"/>
                <w:sz w:val="20"/>
                <w:szCs w:val="20"/>
                <w:lang w:val="en-US"/>
              </w:rPr>
            </w:pPr>
            <w:r w:rsidRPr="007A3406">
              <w:rPr>
                <w:rFonts w:asciiTheme="minorHAnsi" w:eastAsia="Calibri" w:hAnsiTheme="minorHAnsi"/>
                <w:sz w:val="20"/>
                <w:szCs w:val="20"/>
                <w:lang w:val="en-US"/>
              </w:rPr>
              <w:t xml:space="preserve">Revised irrigation design </w:t>
            </w:r>
          </w:p>
          <w:p w14:paraId="7DF058F1" w14:textId="77777777" w:rsidR="00996F8C" w:rsidRPr="0047682E" w:rsidRDefault="00996F8C" w:rsidP="00996F8C">
            <w:pPr>
              <w:spacing w:line="360" w:lineRule="auto"/>
              <w:rPr>
                <w:rFonts w:asciiTheme="minorHAnsi" w:eastAsia="Calibri" w:hAnsiTheme="minorHAnsi" w:cs="Times New Roman"/>
                <w:sz w:val="20"/>
                <w:szCs w:val="20"/>
                <w:lang w:val="en-US"/>
              </w:rPr>
            </w:pPr>
          </w:p>
        </w:tc>
        <w:tc>
          <w:tcPr>
            <w:tcW w:w="762" w:type="pct"/>
          </w:tcPr>
          <w:p w14:paraId="3F5B91B0" w14:textId="31D2341D" w:rsidR="00996F8C" w:rsidRPr="00180650" w:rsidRDefault="00996F8C" w:rsidP="007B03D6">
            <w:pPr>
              <w:numPr>
                <w:ilvl w:val="0"/>
                <w:numId w:val="83"/>
              </w:numPr>
              <w:spacing w:before="0" w:after="160" w:line="360" w:lineRule="auto"/>
              <w:contextualSpacing/>
              <w:rPr>
                <w:rFonts w:asciiTheme="minorHAnsi" w:eastAsia="Calibri" w:hAnsiTheme="minorHAnsi" w:cs="Times New Roman"/>
                <w:sz w:val="20"/>
                <w:szCs w:val="20"/>
                <w:lang w:val="en-US"/>
              </w:rPr>
            </w:pPr>
            <w:r w:rsidRPr="0047682E">
              <w:rPr>
                <w:rFonts w:asciiTheme="minorHAnsi" w:eastAsia="Calibri" w:hAnsiTheme="minorHAnsi" w:cs="Times New Roman"/>
                <w:sz w:val="20"/>
                <w:szCs w:val="20"/>
                <w:lang w:val="en-US"/>
              </w:rPr>
              <w:t xml:space="preserve">Draft and final  Inception report </w:t>
            </w:r>
          </w:p>
          <w:p w14:paraId="5267D6C0" w14:textId="22F80973" w:rsidR="00996F8C" w:rsidRPr="00180650" w:rsidRDefault="00996F8C" w:rsidP="007B03D6">
            <w:pPr>
              <w:numPr>
                <w:ilvl w:val="0"/>
                <w:numId w:val="83"/>
              </w:numPr>
              <w:spacing w:before="0" w:after="160" w:line="360" w:lineRule="auto"/>
              <w:contextualSpacing/>
              <w:rPr>
                <w:rFonts w:asciiTheme="minorHAnsi" w:eastAsia="Calibri" w:hAnsiTheme="minorHAnsi" w:cs="Times New Roman"/>
                <w:sz w:val="20"/>
                <w:szCs w:val="20"/>
                <w:lang w:val="en-US"/>
              </w:rPr>
            </w:pPr>
            <w:r w:rsidRPr="0047682E">
              <w:rPr>
                <w:rFonts w:asciiTheme="minorHAnsi" w:eastAsia="Calibri" w:hAnsiTheme="minorHAnsi" w:cs="Times New Roman"/>
                <w:sz w:val="20"/>
                <w:szCs w:val="20"/>
                <w:lang w:val="en-US"/>
              </w:rPr>
              <w:t>Draft and final Feasibility study  report and ESMP</w:t>
            </w:r>
          </w:p>
          <w:p w14:paraId="74A65C2A" w14:textId="77777777" w:rsidR="00996F8C" w:rsidRPr="0047682E" w:rsidRDefault="00996F8C" w:rsidP="007B03D6">
            <w:pPr>
              <w:numPr>
                <w:ilvl w:val="0"/>
                <w:numId w:val="83"/>
              </w:numPr>
              <w:spacing w:before="0" w:after="160" w:line="360" w:lineRule="auto"/>
              <w:contextualSpacing/>
              <w:rPr>
                <w:rFonts w:asciiTheme="minorHAnsi" w:eastAsia="Calibri" w:hAnsiTheme="minorHAnsi" w:cs="Times New Roman"/>
                <w:sz w:val="20"/>
                <w:szCs w:val="20"/>
                <w:lang w:val="en-US"/>
              </w:rPr>
            </w:pPr>
            <w:r w:rsidRPr="0047682E">
              <w:rPr>
                <w:rFonts w:asciiTheme="minorHAnsi" w:eastAsia="Calibri" w:hAnsiTheme="minorHAnsi" w:cs="Times New Roman"/>
                <w:sz w:val="20"/>
                <w:szCs w:val="20"/>
                <w:lang w:val="en-US"/>
              </w:rPr>
              <w:t xml:space="preserve">Draft and final Irrigation design </w:t>
            </w:r>
          </w:p>
        </w:tc>
        <w:tc>
          <w:tcPr>
            <w:tcW w:w="479" w:type="pct"/>
          </w:tcPr>
          <w:p w14:paraId="2D2A9DFC" w14:textId="77777777" w:rsidR="00996F8C" w:rsidRPr="0047682E" w:rsidRDefault="00996F8C" w:rsidP="00996F8C">
            <w:pPr>
              <w:spacing w:line="360" w:lineRule="auto"/>
              <w:rPr>
                <w:rFonts w:asciiTheme="minorHAnsi" w:eastAsia="Calibri" w:hAnsiTheme="minorHAnsi" w:cs="Times New Roman"/>
                <w:sz w:val="20"/>
                <w:szCs w:val="20"/>
                <w:lang w:val="en-US"/>
              </w:rPr>
            </w:pPr>
            <w:r w:rsidRPr="0047682E">
              <w:rPr>
                <w:rFonts w:asciiTheme="minorHAnsi" w:eastAsia="Calibri" w:hAnsiTheme="minorHAnsi" w:cs="Times New Roman"/>
                <w:sz w:val="20"/>
                <w:szCs w:val="20"/>
                <w:lang w:val="en-US"/>
              </w:rPr>
              <w:t xml:space="preserve">Email </w:t>
            </w:r>
          </w:p>
        </w:tc>
      </w:tr>
      <w:tr w:rsidR="00996F8C" w:rsidRPr="0047682E" w14:paraId="64FEAC2D" w14:textId="77777777" w:rsidTr="00996F8C">
        <w:tc>
          <w:tcPr>
            <w:tcW w:w="302" w:type="pct"/>
          </w:tcPr>
          <w:p w14:paraId="0F58F392" w14:textId="77777777" w:rsidR="00996F8C" w:rsidRPr="0047682E" w:rsidRDefault="00996F8C" w:rsidP="00996F8C">
            <w:pPr>
              <w:spacing w:line="360" w:lineRule="auto"/>
              <w:rPr>
                <w:rFonts w:asciiTheme="minorHAnsi" w:eastAsia="Calibri" w:hAnsiTheme="minorHAnsi" w:cs="Times New Roman"/>
                <w:sz w:val="20"/>
                <w:szCs w:val="20"/>
                <w:lang w:val="en-US"/>
              </w:rPr>
            </w:pPr>
            <w:r w:rsidRPr="0047682E">
              <w:rPr>
                <w:rFonts w:asciiTheme="minorHAnsi" w:eastAsia="Calibri" w:hAnsiTheme="minorHAnsi" w:cs="Times New Roman"/>
                <w:sz w:val="20"/>
                <w:szCs w:val="20"/>
                <w:lang w:val="en-US"/>
              </w:rPr>
              <w:t xml:space="preserve">March –July 2022 </w:t>
            </w:r>
          </w:p>
        </w:tc>
        <w:tc>
          <w:tcPr>
            <w:tcW w:w="427" w:type="pct"/>
          </w:tcPr>
          <w:p w14:paraId="6284E5DA" w14:textId="77777777" w:rsidR="00996F8C" w:rsidRPr="0047682E" w:rsidRDefault="00996F8C" w:rsidP="00996F8C">
            <w:pPr>
              <w:spacing w:line="360" w:lineRule="auto"/>
              <w:rPr>
                <w:rFonts w:asciiTheme="minorHAnsi" w:eastAsia="Calibri" w:hAnsiTheme="minorHAnsi" w:cs="Times New Roman"/>
                <w:sz w:val="20"/>
                <w:szCs w:val="20"/>
                <w:lang w:val="en-US"/>
              </w:rPr>
            </w:pPr>
            <w:r w:rsidRPr="0047682E">
              <w:rPr>
                <w:rFonts w:asciiTheme="minorHAnsi" w:eastAsia="Calibri" w:hAnsiTheme="minorHAnsi" w:cs="Times New Roman"/>
                <w:sz w:val="20"/>
                <w:szCs w:val="20"/>
                <w:lang w:val="en-US"/>
              </w:rPr>
              <w:t xml:space="preserve">Harare  </w:t>
            </w:r>
          </w:p>
        </w:tc>
        <w:tc>
          <w:tcPr>
            <w:tcW w:w="642" w:type="pct"/>
          </w:tcPr>
          <w:p w14:paraId="1F72D6C8" w14:textId="77777777" w:rsidR="00996F8C" w:rsidRPr="0047682E" w:rsidRDefault="00996F8C" w:rsidP="00996F8C">
            <w:pPr>
              <w:spacing w:line="360" w:lineRule="auto"/>
              <w:rPr>
                <w:rFonts w:asciiTheme="minorHAnsi" w:eastAsia="Calibri" w:hAnsiTheme="minorHAnsi" w:cs="Times New Roman"/>
                <w:sz w:val="20"/>
                <w:szCs w:val="20"/>
                <w:lang w:val="en-US"/>
              </w:rPr>
            </w:pPr>
            <w:r w:rsidRPr="0047682E">
              <w:rPr>
                <w:rFonts w:asciiTheme="minorHAnsi" w:eastAsia="Calibri" w:hAnsiTheme="minorHAnsi" w:cs="Times New Roman"/>
                <w:sz w:val="20"/>
                <w:szCs w:val="20"/>
                <w:lang w:val="en-US"/>
              </w:rPr>
              <w:t xml:space="preserve"> Ministry of Lands, Agriculture, Water, Fisheries and Rural Resettlement</w:t>
            </w:r>
          </w:p>
        </w:tc>
        <w:tc>
          <w:tcPr>
            <w:tcW w:w="558" w:type="pct"/>
          </w:tcPr>
          <w:p w14:paraId="13A6706E" w14:textId="77777777" w:rsidR="00996F8C" w:rsidRPr="007A3406" w:rsidRDefault="00996F8C" w:rsidP="007B03D6">
            <w:pPr>
              <w:pStyle w:val="ListParagraph"/>
              <w:numPr>
                <w:ilvl w:val="0"/>
                <w:numId w:val="88"/>
              </w:numPr>
              <w:spacing w:line="360" w:lineRule="auto"/>
              <w:ind w:left="286" w:hanging="286"/>
              <w:rPr>
                <w:rFonts w:asciiTheme="minorHAnsi" w:eastAsia="Calibri" w:hAnsiTheme="minorHAnsi"/>
                <w:sz w:val="20"/>
                <w:szCs w:val="20"/>
                <w:lang w:val="en-US"/>
              </w:rPr>
            </w:pPr>
            <w:r w:rsidRPr="007A3406">
              <w:rPr>
                <w:rFonts w:asciiTheme="minorHAnsi" w:eastAsia="Calibri" w:hAnsiTheme="minorHAnsi"/>
                <w:sz w:val="20"/>
                <w:szCs w:val="20"/>
                <w:lang w:val="en-US"/>
              </w:rPr>
              <w:t xml:space="preserve">Meeting  </w:t>
            </w:r>
          </w:p>
          <w:p w14:paraId="7333E128" w14:textId="77777777" w:rsidR="00996F8C" w:rsidRPr="007A3406" w:rsidRDefault="00996F8C" w:rsidP="007B03D6">
            <w:pPr>
              <w:pStyle w:val="ListParagraph"/>
              <w:numPr>
                <w:ilvl w:val="0"/>
                <w:numId w:val="88"/>
              </w:numPr>
              <w:spacing w:line="360" w:lineRule="auto"/>
              <w:ind w:left="286" w:hanging="286"/>
              <w:rPr>
                <w:rFonts w:asciiTheme="minorHAnsi" w:eastAsia="Calibri" w:hAnsiTheme="minorHAnsi"/>
                <w:sz w:val="20"/>
                <w:szCs w:val="20"/>
                <w:lang w:val="en-US"/>
              </w:rPr>
            </w:pPr>
            <w:r w:rsidRPr="007A3406">
              <w:rPr>
                <w:rFonts w:asciiTheme="minorHAnsi" w:eastAsia="Calibri" w:hAnsiTheme="minorHAnsi"/>
                <w:sz w:val="20"/>
                <w:szCs w:val="20"/>
                <w:lang w:val="en-US"/>
              </w:rPr>
              <w:t>Interview</w:t>
            </w:r>
          </w:p>
        </w:tc>
        <w:tc>
          <w:tcPr>
            <w:tcW w:w="965" w:type="pct"/>
          </w:tcPr>
          <w:p w14:paraId="2851BA63" w14:textId="77777777" w:rsidR="00996F8C" w:rsidRPr="007A3406" w:rsidRDefault="00996F8C" w:rsidP="007B03D6">
            <w:pPr>
              <w:pStyle w:val="ListParagraph"/>
              <w:numPr>
                <w:ilvl w:val="0"/>
                <w:numId w:val="88"/>
              </w:numPr>
              <w:spacing w:line="360" w:lineRule="auto"/>
              <w:rPr>
                <w:rFonts w:asciiTheme="minorHAnsi" w:eastAsia="Calibri" w:hAnsiTheme="minorHAnsi"/>
                <w:sz w:val="20"/>
                <w:szCs w:val="20"/>
                <w:lang w:val="en-US"/>
              </w:rPr>
            </w:pPr>
            <w:r w:rsidRPr="007A3406">
              <w:rPr>
                <w:rFonts w:asciiTheme="minorHAnsi" w:eastAsia="Calibri" w:hAnsiTheme="minorHAnsi"/>
                <w:sz w:val="20"/>
                <w:szCs w:val="20"/>
                <w:lang w:val="en-US"/>
              </w:rPr>
              <w:t xml:space="preserve">Terms of reference </w:t>
            </w:r>
          </w:p>
          <w:p w14:paraId="51EE2D52" w14:textId="120CBF89" w:rsidR="00996F8C" w:rsidRPr="007A3406" w:rsidRDefault="00180650" w:rsidP="007B03D6">
            <w:pPr>
              <w:pStyle w:val="ListParagraph"/>
              <w:numPr>
                <w:ilvl w:val="0"/>
                <w:numId w:val="88"/>
              </w:numPr>
              <w:spacing w:line="360" w:lineRule="auto"/>
              <w:rPr>
                <w:rFonts w:asciiTheme="minorHAnsi" w:eastAsia="Calibri" w:hAnsiTheme="minorHAnsi"/>
                <w:sz w:val="20"/>
                <w:szCs w:val="20"/>
                <w:lang w:val="en-US"/>
              </w:rPr>
            </w:pPr>
            <w:r w:rsidRPr="007A3406">
              <w:rPr>
                <w:rFonts w:asciiTheme="minorHAnsi" w:eastAsia="Calibri" w:hAnsiTheme="minorHAnsi"/>
                <w:sz w:val="20"/>
                <w:szCs w:val="20"/>
                <w:lang w:val="en-US"/>
              </w:rPr>
              <w:t xml:space="preserve">Review comments </w:t>
            </w:r>
          </w:p>
          <w:p w14:paraId="394D8C83" w14:textId="77777777" w:rsidR="00996F8C" w:rsidRPr="007A3406" w:rsidRDefault="00996F8C" w:rsidP="007B03D6">
            <w:pPr>
              <w:pStyle w:val="ListParagraph"/>
              <w:numPr>
                <w:ilvl w:val="0"/>
                <w:numId w:val="88"/>
              </w:numPr>
              <w:spacing w:line="360" w:lineRule="auto"/>
              <w:rPr>
                <w:rFonts w:asciiTheme="minorHAnsi" w:eastAsia="Calibri" w:hAnsiTheme="minorHAnsi"/>
                <w:sz w:val="20"/>
                <w:szCs w:val="20"/>
                <w:lang w:val="en-US"/>
              </w:rPr>
            </w:pPr>
            <w:r w:rsidRPr="007A3406">
              <w:rPr>
                <w:rFonts w:asciiTheme="minorHAnsi" w:eastAsia="Calibri" w:hAnsiTheme="minorHAnsi"/>
                <w:sz w:val="20"/>
                <w:szCs w:val="20"/>
                <w:lang w:val="en-US"/>
              </w:rPr>
              <w:t>Reviewed feasibility study report and ESMP</w:t>
            </w:r>
          </w:p>
          <w:p w14:paraId="7DF3DDCD" w14:textId="77777777" w:rsidR="00996F8C" w:rsidRPr="007A3406" w:rsidRDefault="00996F8C" w:rsidP="007B03D6">
            <w:pPr>
              <w:pStyle w:val="ListParagraph"/>
              <w:numPr>
                <w:ilvl w:val="0"/>
                <w:numId w:val="88"/>
              </w:numPr>
              <w:spacing w:line="360" w:lineRule="auto"/>
              <w:rPr>
                <w:rFonts w:asciiTheme="minorHAnsi" w:eastAsia="Calibri" w:hAnsiTheme="minorHAnsi"/>
                <w:sz w:val="20"/>
                <w:szCs w:val="20"/>
                <w:lang w:val="en-US"/>
              </w:rPr>
            </w:pPr>
            <w:r w:rsidRPr="007A3406">
              <w:rPr>
                <w:rFonts w:asciiTheme="minorHAnsi" w:eastAsia="Calibri" w:hAnsiTheme="minorHAnsi"/>
                <w:sz w:val="20"/>
                <w:szCs w:val="20"/>
                <w:lang w:val="en-US"/>
              </w:rPr>
              <w:t xml:space="preserve">Reviewed irrigation design  </w:t>
            </w:r>
          </w:p>
        </w:tc>
        <w:tc>
          <w:tcPr>
            <w:tcW w:w="864" w:type="pct"/>
          </w:tcPr>
          <w:p w14:paraId="0F910F51" w14:textId="77777777" w:rsidR="00996F8C" w:rsidRPr="007A3406" w:rsidRDefault="00996F8C" w:rsidP="007B03D6">
            <w:pPr>
              <w:pStyle w:val="ListParagraph"/>
              <w:numPr>
                <w:ilvl w:val="0"/>
                <w:numId w:val="88"/>
              </w:numPr>
              <w:spacing w:line="360" w:lineRule="auto"/>
              <w:rPr>
                <w:rFonts w:asciiTheme="minorHAnsi" w:eastAsia="Calibri" w:hAnsiTheme="minorHAnsi"/>
                <w:sz w:val="20"/>
                <w:szCs w:val="20"/>
                <w:lang w:val="en-US"/>
              </w:rPr>
            </w:pPr>
            <w:r w:rsidRPr="007A3406">
              <w:rPr>
                <w:rFonts w:asciiTheme="minorHAnsi" w:eastAsia="Calibri" w:hAnsiTheme="minorHAnsi"/>
                <w:sz w:val="20"/>
                <w:szCs w:val="20"/>
                <w:lang w:val="en-US"/>
              </w:rPr>
              <w:t xml:space="preserve">Revised draft </w:t>
            </w:r>
          </w:p>
          <w:p w14:paraId="316FDAC6" w14:textId="77777777" w:rsidR="00996F8C" w:rsidRPr="007A3406" w:rsidRDefault="00996F8C" w:rsidP="007B03D6">
            <w:pPr>
              <w:pStyle w:val="ListParagraph"/>
              <w:numPr>
                <w:ilvl w:val="0"/>
                <w:numId w:val="88"/>
              </w:numPr>
              <w:spacing w:line="360" w:lineRule="auto"/>
              <w:rPr>
                <w:rFonts w:asciiTheme="minorHAnsi" w:eastAsia="Calibri" w:hAnsiTheme="minorHAnsi"/>
                <w:sz w:val="20"/>
                <w:szCs w:val="20"/>
                <w:lang w:val="en-US"/>
              </w:rPr>
            </w:pPr>
            <w:r w:rsidRPr="007A3406">
              <w:rPr>
                <w:rFonts w:asciiTheme="minorHAnsi" w:eastAsia="Calibri" w:hAnsiTheme="minorHAnsi"/>
                <w:sz w:val="20"/>
                <w:szCs w:val="20"/>
                <w:lang w:val="en-US"/>
              </w:rPr>
              <w:t>Revised feasibility study report</w:t>
            </w:r>
          </w:p>
          <w:p w14:paraId="0660A129" w14:textId="77777777" w:rsidR="00996F8C" w:rsidRPr="007A3406" w:rsidRDefault="00996F8C" w:rsidP="007B03D6">
            <w:pPr>
              <w:pStyle w:val="ListParagraph"/>
              <w:numPr>
                <w:ilvl w:val="0"/>
                <w:numId w:val="88"/>
              </w:numPr>
              <w:spacing w:line="360" w:lineRule="auto"/>
              <w:rPr>
                <w:rFonts w:asciiTheme="minorHAnsi" w:eastAsia="Calibri" w:hAnsiTheme="minorHAnsi"/>
                <w:sz w:val="20"/>
                <w:szCs w:val="20"/>
                <w:lang w:val="en-US"/>
              </w:rPr>
            </w:pPr>
            <w:r w:rsidRPr="007A3406">
              <w:rPr>
                <w:rFonts w:asciiTheme="minorHAnsi" w:eastAsia="Calibri" w:hAnsiTheme="minorHAnsi"/>
                <w:sz w:val="20"/>
                <w:szCs w:val="20"/>
                <w:lang w:val="en-US"/>
              </w:rPr>
              <w:t xml:space="preserve">Revised irrigation design </w:t>
            </w:r>
          </w:p>
          <w:p w14:paraId="441363C2" w14:textId="77777777" w:rsidR="00996F8C" w:rsidRPr="0047682E" w:rsidRDefault="00996F8C" w:rsidP="00996F8C">
            <w:pPr>
              <w:spacing w:line="360" w:lineRule="auto"/>
              <w:rPr>
                <w:rFonts w:asciiTheme="minorHAnsi" w:eastAsia="Calibri" w:hAnsiTheme="minorHAnsi" w:cs="Times New Roman"/>
                <w:sz w:val="20"/>
                <w:szCs w:val="20"/>
                <w:lang w:val="en-US"/>
              </w:rPr>
            </w:pPr>
          </w:p>
        </w:tc>
        <w:tc>
          <w:tcPr>
            <w:tcW w:w="762" w:type="pct"/>
          </w:tcPr>
          <w:p w14:paraId="36E6D65B" w14:textId="77777777" w:rsidR="00996F8C" w:rsidRPr="0047682E" w:rsidRDefault="00996F8C" w:rsidP="007B03D6">
            <w:pPr>
              <w:numPr>
                <w:ilvl w:val="0"/>
                <w:numId w:val="83"/>
              </w:numPr>
              <w:spacing w:before="0" w:after="160" w:line="360" w:lineRule="auto"/>
              <w:contextualSpacing/>
              <w:rPr>
                <w:rFonts w:asciiTheme="minorHAnsi" w:eastAsia="Calibri" w:hAnsiTheme="minorHAnsi" w:cs="Times New Roman"/>
                <w:sz w:val="20"/>
                <w:szCs w:val="20"/>
                <w:lang w:val="en-US"/>
              </w:rPr>
            </w:pPr>
            <w:r w:rsidRPr="0047682E">
              <w:rPr>
                <w:rFonts w:asciiTheme="minorHAnsi" w:eastAsia="Calibri" w:hAnsiTheme="minorHAnsi" w:cs="Times New Roman"/>
                <w:sz w:val="20"/>
                <w:szCs w:val="20"/>
                <w:lang w:val="en-US"/>
              </w:rPr>
              <w:t>Draft and final  Inception report</w:t>
            </w:r>
          </w:p>
          <w:p w14:paraId="0FC94564" w14:textId="5FF0ECE5" w:rsidR="00996F8C" w:rsidRPr="00180650" w:rsidRDefault="00996F8C" w:rsidP="007B03D6">
            <w:pPr>
              <w:numPr>
                <w:ilvl w:val="0"/>
                <w:numId w:val="83"/>
              </w:numPr>
              <w:spacing w:before="0" w:after="160" w:line="360" w:lineRule="auto"/>
              <w:contextualSpacing/>
              <w:rPr>
                <w:rFonts w:asciiTheme="minorHAnsi" w:eastAsia="Calibri" w:hAnsiTheme="minorHAnsi" w:cs="Times New Roman"/>
                <w:sz w:val="20"/>
                <w:szCs w:val="20"/>
                <w:lang w:val="en-US"/>
              </w:rPr>
            </w:pPr>
            <w:r w:rsidRPr="0047682E">
              <w:rPr>
                <w:rFonts w:asciiTheme="minorHAnsi" w:eastAsia="Calibri" w:hAnsiTheme="minorHAnsi" w:cs="Times New Roman"/>
                <w:sz w:val="20"/>
                <w:szCs w:val="20"/>
                <w:lang w:val="en-US"/>
              </w:rPr>
              <w:t>Draft and final Feasibility study  report and ESMP</w:t>
            </w:r>
          </w:p>
          <w:p w14:paraId="3777C11B" w14:textId="77777777" w:rsidR="00996F8C" w:rsidRPr="0047682E" w:rsidRDefault="00996F8C" w:rsidP="007B03D6">
            <w:pPr>
              <w:numPr>
                <w:ilvl w:val="0"/>
                <w:numId w:val="83"/>
              </w:numPr>
              <w:spacing w:before="0" w:after="160" w:line="360" w:lineRule="auto"/>
              <w:contextualSpacing/>
              <w:rPr>
                <w:rFonts w:asciiTheme="minorHAnsi" w:eastAsia="Calibri" w:hAnsiTheme="minorHAnsi" w:cs="Times New Roman"/>
                <w:sz w:val="20"/>
                <w:szCs w:val="20"/>
                <w:lang w:val="en-US"/>
              </w:rPr>
            </w:pPr>
            <w:r w:rsidRPr="0047682E">
              <w:rPr>
                <w:rFonts w:asciiTheme="minorHAnsi" w:eastAsia="Calibri" w:hAnsiTheme="minorHAnsi" w:cs="Times New Roman"/>
                <w:sz w:val="20"/>
                <w:szCs w:val="20"/>
                <w:lang w:val="en-US"/>
              </w:rPr>
              <w:t xml:space="preserve">Draft and final Irrigation design </w:t>
            </w:r>
          </w:p>
        </w:tc>
        <w:tc>
          <w:tcPr>
            <w:tcW w:w="479" w:type="pct"/>
          </w:tcPr>
          <w:p w14:paraId="0837EFFF" w14:textId="77777777" w:rsidR="00996F8C" w:rsidRPr="0047682E" w:rsidRDefault="00996F8C" w:rsidP="00996F8C">
            <w:pPr>
              <w:spacing w:line="360" w:lineRule="auto"/>
              <w:rPr>
                <w:rFonts w:asciiTheme="minorHAnsi" w:eastAsia="Calibri" w:hAnsiTheme="minorHAnsi" w:cs="Times New Roman"/>
                <w:sz w:val="20"/>
                <w:szCs w:val="20"/>
                <w:lang w:val="en-US"/>
              </w:rPr>
            </w:pPr>
            <w:r w:rsidRPr="0047682E">
              <w:rPr>
                <w:rFonts w:asciiTheme="minorHAnsi" w:eastAsia="Calibri" w:hAnsiTheme="minorHAnsi" w:cs="Times New Roman"/>
                <w:sz w:val="20"/>
                <w:szCs w:val="20"/>
                <w:lang w:val="en-US"/>
              </w:rPr>
              <w:t xml:space="preserve">Email </w:t>
            </w:r>
          </w:p>
        </w:tc>
      </w:tr>
      <w:tr w:rsidR="00996F8C" w:rsidRPr="0047682E" w14:paraId="3FC47065" w14:textId="77777777" w:rsidTr="00996F8C">
        <w:tc>
          <w:tcPr>
            <w:tcW w:w="302" w:type="pct"/>
          </w:tcPr>
          <w:p w14:paraId="19203070" w14:textId="77777777" w:rsidR="00996F8C" w:rsidRPr="0047682E" w:rsidRDefault="00996F8C" w:rsidP="00996F8C">
            <w:pPr>
              <w:spacing w:line="360" w:lineRule="auto"/>
              <w:rPr>
                <w:rFonts w:asciiTheme="minorHAnsi" w:eastAsia="Calibri" w:hAnsiTheme="minorHAnsi" w:cs="Times New Roman"/>
                <w:sz w:val="20"/>
                <w:szCs w:val="20"/>
                <w:lang w:val="en-US"/>
              </w:rPr>
            </w:pPr>
            <w:r w:rsidRPr="0047682E">
              <w:rPr>
                <w:rFonts w:asciiTheme="minorHAnsi" w:eastAsia="Calibri" w:hAnsiTheme="minorHAnsi" w:cs="Times New Roman"/>
                <w:sz w:val="20"/>
                <w:szCs w:val="20"/>
                <w:lang w:val="en-US"/>
              </w:rPr>
              <w:t xml:space="preserve">March –July 2022 </w:t>
            </w:r>
          </w:p>
        </w:tc>
        <w:tc>
          <w:tcPr>
            <w:tcW w:w="427" w:type="pct"/>
          </w:tcPr>
          <w:p w14:paraId="02EEF65C" w14:textId="77777777" w:rsidR="00996F8C" w:rsidRPr="0047682E" w:rsidRDefault="00996F8C" w:rsidP="00996F8C">
            <w:pPr>
              <w:spacing w:line="360" w:lineRule="auto"/>
              <w:rPr>
                <w:rFonts w:asciiTheme="minorHAnsi" w:eastAsia="Calibri" w:hAnsiTheme="minorHAnsi" w:cs="Times New Roman"/>
                <w:sz w:val="20"/>
                <w:szCs w:val="20"/>
                <w:lang w:val="en-US"/>
              </w:rPr>
            </w:pPr>
            <w:r w:rsidRPr="0047682E">
              <w:rPr>
                <w:rFonts w:asciiTheme="minorHAnsi" w:eastAsia="Calibri" w:hAnsiTheme="minorHAnsi" w:cs="Times New Roman"/>
                <w:sz w:val="20"/>
                <w:szCs w:val="20"/>
                <w:lang w:val="en-US"/>
              </w:rPr>
              <w:t>Matobo</w:t>
            </w:r>
          </w:p>
        </w:tc>
        <w:tc>
          <w:tcPr>
            <w:tcW w:w="642" w:type="pct"/>
          </w:tcPr>
          <w:p w14:paraId="246DC758" w14:textId="77777777" w:rsidR="00996F8C" w:rsidRPr="0047682E" w:rsidRDefault="00996F8C" w:rsidP="00996F8C">
            <w:pPr>
              <w:spacing w:line="360" w:lineRule="auto"/>
              <w:rPr>
                <w:rFonts w:asciiTheme="minorHAnsi" w:eastAsia="Calibri" w:hAnsiTheme="minorHAnsi" w:cs="Times New Roman"/>
                <w:sz w:val="20"/>
                <w:szCs w:val="20"/>
                <w:lang w:val="en-US"/>
              </w:rPr>
            </w:pPr>
            <w:r w:rsidRPr="0047682E">
              <w:rPr>
                <w:rFonts w:asciiTheme="minorHAnsi" w:eastAsia="Calibri" w:hAnsiTheme="minorHAnsi" w:cs="Times New Roman"/>
                <w:sz w:val="20"/>
                <w:szCs w:val="20"/>
                <w:lang w:val="en-US"/>
              </w:rPr>
              <w:t>Department of irrigation</w:t>
            </w:r>
          </w:p>
        </w:tc>
        <w:tc>
          <w:tcPr>
            <w:tcW w:w="558" w:type="pct"/>
          </w:tcPr>
          <w:p w14:paraId="22853CFC" w14:textId="77777777" w:rsidR="00996F8C" w:rsidRPr="007A3406" w:rsidRDefault="00996F8C" w:rsidP="007B03D6">
            <w:pPr>
              <w:pStyle w:val="ListParagraph"/>
              <w:numPr>
                <w:ilvl w:val="0"/>
                <w:numId w:val="88"/>
              </w:numPr>
              <w:spacing w:line="360" w:lineRule="auto"/>
              <w:ind w:left="286" w:hanging="286"/>
              <w:rPr>
                <w:rFonts w:asciiTheme="minorHAnsi" w:eastAsia="Calibri" w:hAnsiTheme="minorHAnsi"/>
                <w:sz w:val="20"/>
                <w:szCs w:val="20"/>
                <w:lang w:val="en-US"/>
              </w:rPr>
            </w:pPr>
            <w:r w:rsidRPr="007A3406">
              <w:rPr>
                <w:rFonts w:asciiTheme="minorHAnsi" w:eastAsia="Calibri" w:hAnsiTheme="minorHAnsi"/>
                <w:sz w:val="20"/>
                <w:szCs w:val="20"/>
                <w:lang w:val="en-US"/>
              </w:rPr>
              <w:t>Letter of consultation and prospectus</w:t>
            </w:r>
          </w:p>
          <w:p w14:paraId="6C815AFF" w14:textId="77777777" w:rsidR="00996F8C" w:rsidRPr="007A3406" w:rsidRDefault="00996F8C" w:rsidP="007B03D6">
            <w:pPr>
              <w:pStyle w:val="ListParagraph"/>
              <w:numPr>
                <w:ilvl w:val="0"/>
                <w:numId w:val="88"/>
              </w:numPr>
              <w:spacing w:line="360" w:lineRule="auto"/>
              <w:ind w:left="286" w:hanging="286"/>
              <w:rPr>
                <w:rFonts w:asciiTheme="minorHAnsi" w:eastAsia="Calibri" w:hAnsiTheme="minorHAnsi"/>
                <w:sz w:val="20"/>
                <w:szCs w:val="20"/>
                <w:lang w:val="en-US"/>
              </w:rPr>
            </w:pPr>
            <w:r w:rsidRPr="007A3406">
              <w:rPr>
                <w:rFonts w:asciiTheme="minorHAnsi" w:eastAsia="Calibri" w:hAnsiTheme="minorHAnsi"/>
                <w:sz w:val="20"/>
                <w:szCs w:val="20"/>
                <w:lang w:val="en-US"/>
              </w:rPr>
              <w:t xml:space="preserve">Transect walks </w:t>
            </w:r>
          </w:p>
        </w:tc>
        <w:tc>
          <w:tcPr>
            <w:tcW w:w="965" w:type="pct"/>
          </w:tcPr>
          <w:p w14:paraId="398CE578" w14:textId="77777777" w:rsidR="00996F8C" w:rsidRPr="007A3406" w:rsidRDefault="00996F8C" w:rsidP="007B03D6">
            <w:pPr>
              <w:pStyle w:val="ListParagraph"/>
              <w:numPr>
                <w:ilvl w:val="0"/>
                <w:numId w:val="88"/>
              </w:numPr>
              <w:spacing w:line="360" w:lineRule="auto"/>
              <w:ind w:left="451" w:hanging="451"/>
              <w:rPr>
                <w:rFonts w:asciiTheme="minorHAnsi" w:eastAsia="Calibri" w:hAnsiTheme="minorHAnsi"/>
                <w:sz w:val="20"/>
                <w:szCs w:val="20"/>
                <w:lang w:val="en-US"/>
              </w:rPr>
            </w:pPr>
            <w:r w:rsidRPr="007A3406">
              <w:rPr>
                <w:rFonts w:asciiTheme="minorHAnsi" w:eastAsia="Calibri" w:hAnsiTheme="minorHAnsi"/>
                <w:sz w:val="20"/>
                <w:szCs w:val="20"/>
                <w:lang w:val="en-US"/>
              </w:rPr>
              <w:t xml:space="preserve">Terms of reference </w:t>
            </w:r>
          </w:p>
          <w:p w14:paraId="6D4BF7BF" w14:textId="77777777" w:rsidR="00996F8C" w:rsidRPr="007A3406" w:rsidRDefault="00996F8C" w:rsidP="007B03D6">
            <w:pPr>
              <w:pStyle w:val="ListParagraph"/>
              <w:numPr>
                <w:ilvl w:val="0"/>
                <w:numId w:val="88"/>
              </w:numPr>
              <w:spacing w:line="360" w:lineRule="auto"/>
              <w:ind w:left="451" w:hanging="451"/>
              <w:rPr>
                <w:rFonts w:asciiTheme="minorHAnsi" w:eastAsia="Calibri" w:hAnsiTheme="minorHAnsi"/>
                <w:sz w:val="20"/>
                <w:szCs w:val="20"/>
                <w:lang w:val="en-US"/>
              </w:rPr>
            </w:pPr>
            <w:r w:rsidRPr="007A3406">
              <w:rPr>
                <w:rFonts w:asciiTheme="minorHAnsi" w:eastAsia="Calibri" w:hAnsiTheme="minorHAnsi"/>
                <w:sz w:val="20"/>
                <w:szCs w:val="20"/>
                <w:lang w:val="en-US"/>
              </w:rPr>
              <w:t xml:space="preserve">Review comments </w:t>
            </w:r>
          </w:p>
          <w:p w14:paraId="166C3B59" w14:textId="77777777" w:rsidR="00996F8C" w:rsidRPr="0047682E" w:rsidRDefault="00996F8C" w:rsidP="007A3406">
            <w:pPr>
              <w:spacing w:line="360" w:lineRule="auto"/>
              <w:ind w:left="451" w:hanging="451"/>
              <w:rPr>
                <w:rFonts w:asciiTheme="minorHAnsi" w:eastAsia="Calibri" w:hAnsiTheme="minorHAnsi" w:cs="Times New Roman"/>
                <w:sz w:val="20"/>
                <w:szCs w:val="20"/>
                <w:lang w:val="en-US"/>
              </w:rPr>
            </w:pPr>
          </w:p>
          <w:p w14:paraId="512D7A9B" w14:textId="77777777" w:rsidR="00996F8C" w:rsidRPr="007A3406" w:rsidRDefault="00996F8C" w:rsidP="007B03D6">
            <w:pPr>
              <w:pStyle w:val="ListParagraph"/>
              <w:numPr>
                <w:ilvl w:val="0"/>
                <w:numId w:val="88"/>
              </w:numPr>
              <w:spacing w:line="360" w:lineRule="auto"/>
              <w:ind w:left="451" w:hanging="451"/>
              <w:rPr>
                <w:rFonts w:asciiTheme="minorHAnsi" w:eastAsia="Calibri" w:hAnsiTheme="minorHAnsi"/>
                <w:sz w:val="20"/>
                <w:szCs w:val="20"/>
                <w:lang w:val="en-US"/>
              </w:rPr>
            </w:pPr>
            <w:r w:rsidRPr="007A3406">
              <w:rPr>
                <w:rFonts w:asciiTheme="minorHAnsi" w:eastAsia="Calibri" w:hAnsiTheme="minorHAnsi"/>
                <w:sz w:val="20"/>
                <w:szCs w:val="20"/>
                <w:lang w:val="en-US"/>
              </w:rPr>
              <w:t>Reviewed feasibility study report and ESMP</w:t>
            </w:r>
          </w:p>
          <w:p w14:paraId="0836D483" w14:textId="77777777" w:rsidR="00996F8C" w:rsidRPr="007A3406" w:rsidRDefault="00996F8C" w:rsidP="007B03D6">
            <w:pPr>
              <w:pStyle w:val="ListParagraph"/>
              <w:numPr>
                <w:ilvl w:val="0"/>
                <w:numId w:val="88"/>
              </w:numPr>
              <w:spacing w:line="360" w:lineRule="auto"/>
              <w:ind w:left="451" w:hanging="451"/>
              <w:rPr>
                <w:rFonts w:asciiTheme="minorHAnsi" w:eastAsia="Calibri" w:hAnsiTheme="minorHAnsi"/>
                <w:sz w:val="20"/>
                <w:szCs w:val="20"/>
                <w:lang w:val="en-US"/>
              </w:rPr>
            </w:pPr>
            <w:r w:rsidRPr="007A3406">
              <w:rPr>
                <w:rFonts w:asciiTheme="minorHAnsi" w:eastAsia="Calibri" w:hAnsiTheme="minorHAnsi"/>
                <w:sz w:val="20"/>
                <w:szCs w:val="20"/>
                <w:lang w:val="en-US"/>
              </w:rPr>
              <w:t xml:space="preserve">Reviewed irrigation design  </w:t>
            </w:r>
          </w:p>
        </w:tc>
        <w:tc>
          <w:tcPr>
            <w:tcW w:w="864" w:type="pct"/>
          </w:tcPr>
          <w:p w14:paraId="3A83698D" w14:textId="77777777" w:rsidR="00996F8C" w:rsidRPr="007A3406" w:rsidRDefault="00996F8C" w:rsidP="007B03D6">
            <w:pPr>
              <w:pStyle w:val="ListParagraph"/>
              <w:numPr>
                <w:ilvl w:val="0"/>
                <w:numId w:val="88"/>
              </w:numPr>
              <w:spacing w:line="360" w:lineRule="auto"/>
              <w:rPr>
                <w:rFonts w:asciiTheme="minorHAnsi" w:eastAsia="Calibri" w:hAnsiTheme="minorHAnsi"/>
                <w:sz w:val="20"/>
                <w:szCs w:val="20"/>
                <w:lang w:val="en-US"/>
              </w:rPr>
            </w:pPr>
            <w:r w:rsidRPr="007A3406">
              <w:rPr>
                <w:rFonts w:asciiTheme="minorHAnsi" w:eastAsia="Calibri" w:hAnsiTheme="minorHAnsi"/>
                <w:sz w:val="20"/>
                <w:szCs w:val="20"/>
                <w:lang w:val="en-US"/>
              </w:rPr>
              <w:t xml:space="preserve">Revised draft </w:t>
            </w:r>
          </w:p>
          <w:p w14:paraId="5E751665" w14:textId="77777777" w:rsidR="00996F8C" w:rsidRPr="0047682E" w:rsidRDefault="00996F8C" w:rsidP="00996F8C">
            <w:pPr>
              <w:spacing w:line="360" w:lineRule="auto"/>
              <w:rPr>
                <w:rFonts w:asciiTheme="minorHAnsi" w:eastAsia="Calibri" w:hAnsiTheme="minorHAnsi" w:cs="Times New Roman"/>
                <w:sz w:val="20"/>
                <w:szCs w:val="20"/>
                <w:lang w:val="en-US"/>
              </w:rPr>
            </w:pPr>
          </w:p>
          <w:p w14:paraId="4CE9082B" w14:textId="77777777" w:rsidR="00996F8C" w:rsidRPr="0047682E" w:rsidRDefault="00996F8C" w:rsidP="00996F8C">
            <w:pPr>
              <w:spacing w:line="360" w:lineRule="auto"/>
              <w:rPr>
                <w:rFonts w:asciiTheme="minorHAnsi" w:eastAsia="Calibri" w:hAnsiTheme="minorHAnsi" w:cs="Times New Roman"/>
                <w:sz w:val="20"/>
                <w:szCs w:val="20"/>
                <w:lang w:val="en-US"/>
              </w:rPr>
            </w:pPr>
          </w:p>
          <w:p w14:paraId="22EB2D8B" w14:textId="77777777" w:rsidR="00996F8C" w:rsidRPr="007A3406" w:rsidRDefault="00996F8C" w:rsidP="007B03D6">
            <w:pPr>
              <w:pStyle w:val="ListParagraph"/>
              <w:numPr>
                <w:ilvl w:val="0"/>
                <w:numId w:val="88"/>
              </w:numPr>
              <w:spacing w:line="360" w:lineRule="auto"/>
              <w:rPr>
                <w:rFonts w:asciiTheme="minorHAnsi" w:eastAsia="Calibri" w:hAnsiTheme="minorHAnsi"/>
                <w:sz w:val="20"/>
                <w:szCs w:val="20"/>
                <w:lang w:val="en-US"/>
              </w:rPr>
            </w:pPr>
            <w:r w:rsidRPr="007A3406">
              <w:rPr>
                <w:rFonts w:asciiTheme="minorHAnsi" w:eastAsia="Calibri" w:hAnsiTheme="minorHAnsi"/>
                <w:sz w:val="20"/>
                <w:szCs w:val="20"/>
                <w:lang w:val="en-US"/>
              </w:rPr>
              <w:t>Revised feasibility study report</w:t>
            </w:r>
          </w:p>
          <w:p w14:paraId="722B55E1" w14:textId="2567CD58" w:rsidR="00996F8C" w:rsidRPr="007A3406" w:rsidRDefault="00180650" w:rsidP="007B03D6">
            <w:pPr>
              <w:pStyle w:val="ListParagraph"/>
              <w:numPr>
                <w:ilvl w:val="0"/>
                <w:numId w:val="88"/>
              </w:numPr>
              <w:spacing w:line="360" w:lineRule="auto"/>
              <w:rPr>
                <w:rFonts w:asciiTheme="minorHAnsi" w:eastAsia="Calibri" w:hAnsiTheme="minorHAnsi"/>
                <w:sz w:val="20"/>
                <w:szCs w:val="20"/>
                <w:lang w:val="en-US"/>
              </w:rPr>
            </w:pPr>
            <w:r w:rsidRPr="007A3406">
              <w:rPr>
                <w:rFonts w:asciiTheme="minorHAnsi" w:eastAsia="Calibri" w:hAnsiTheme="minorHAnsi"/>
                <w:sz w:val="20"/>
                <w:szCs w:val="20"/>
                <w:lang w:val="en-US"/>
              </w:rPr>
              <w:t xml:space="preserve">Revised irrigation design </w:t>
            </w:r>
          </w:p>
        </w:tc>
        <w:tc>
          <w:tcPr>
            <w:tcW w:w="762" w:type="pct"/>
          </w:tcPr>
          <w:p w14:paraId="038A9BA4" w14:textId="77777777" w:rsidR="00996F8C" w:rsidRPr="0047682E" w:rsidRDefault="00996F8C" w:rsidP="007B03D6">
            <w:pPr>
              <w:numPr>
                <w:ilvl w:val="0"/>
                <w:numId w:val="83"/>
              </w:numPr>
              <w:spacing w:before="0" w:after="160" w:line="360" w:lineRule="auto"/>
              <w:contextualSpacing/>
              <w:rPr>
                <w:rFonts w:asciiTheme="minorHAnsi" w:eastAsia="Calibri" w:hAnsiTheme="minorHAnsi" w:cs="Times New Roman"/>
                <w:sz w:val="20"/>
                <w:szCs w:val="20"/>
                <w:lang w:val="en-US"/>
              </w:rPr>
            </w:pPr>
            <w:r w:rsidRPr="0047682E">
              <w:rPr>
                <w:rFonts w:asciiTheme="minorHAnsi" w:eastAsia="Calibri" w:hAnsiTheme="minorHAnsi" w:cs="Times New Roman"/>
                <w:sz w:val="20"/>
                <w:szCs w:val="20"/>
                <w:lang w:val="en-US"/>
              </w:rPr>
              <w:t xml:space="preserve">Draft and final  Inception report </w:t>
            </w:r>
          </w:p>
          <w:p w14:paraId="7781A2A4" w14:textId="77777777" w:rsidR="00996F8C" w:rsidRPr="0047682E" w:rsidRDefault="00996F8C" w:rsidP="00996F8C">
            <w:pPr>
              <w:spacing w:after="160" w:line="360" w:lineRule="auto"/>
              <w:ind w:left="360"/>
              <w:contextualSpacing/>
              <w:rPr>
                <w:rFonts w:asciiTheme="minorHAnsi" w:eastAsia="Calibri" w:hAnsiTheme="minorHAnsi" w:cs="Times New Roman"/>
                <w:sz w:val="20"/>
                <w:szCs w:val="20"/>
                <w:lang w:val="en-US"/>
              </w:rPr>
            </w:pPr>
          </w:p>
          <w:p w14:paraId="6F0331A5" w14:textId="2F589228" w:rsidR="00996F8C" w:rsidRPr="00180650" w:rsidRDefault="00996F8C" w:rsidP="007B03D6">
            <w:pPr>
              <w:numPr>
                <w:ilvl w:val="0"/>
                <w:numId w:val="83"/>
              </w:numPr>
              <w:spacing w:before="0" w:after="160" w:line="360" w:lineRule="auto"/>
              <w:contextualSpacing/>
              <w:rPr>
                <w:rFonts w:asciiTheme="minorHAnsi" w:eastAsia="Calibri" w:hAnsiTheme="minorHAnsi" w:cs="Times New Roman"/>
                <w:sz w:val="20"/>
                <w:szCs w:val="20"/>
                <w:lang w:val="en-US"/>
              </w:rPr>
            </w:pPr>
            <w:r w:rsidRPr="0047682E">
              <w:rPr>
                <w:rFonts w:asciiTheme="minorHAnsi" w:eastAsia="Calibri" w:hAnsiTheme="minorHAnsi" w:cs="Times New Roman"/>
                <w:sz w:val="20"/>
                <w:szCs w:val="20"/>
                <w:lang w:val="en-US"/>
              </w:rPr>
              <w:t>Draft and final Feasibility study  report and ESMP</w:t>
            </w:r>
          </w:p>
          <w:p w14:paraId="68947BAD" w14:textId="77777777" w:rsidR="00996F8C" w:rsidRPr="0047682E" w:rsidRDefault="00996F8C" w:rsidP="007B03D6">
            <w:pPr>
              <w:numPr>
                <w:ilvl w:val="0"/>
                <w:numId w:val="83"/>
              </w:numPr>
              <w:spacing w:before="0" w:after="160" w:line="360" w:lineRule="auto"/>
              <w:contextualSpacing/>
              <w:rPr>
                <w:rFonts w:asciiTheme="minorHAnsi" w:eastAsia="Calibri" w:hAnsiTheme="minorHAnsi" w:cs="Times New Roman"/>
                <w:sz w:val="20"/>
                <w:szCs w:val="20"/>
                <w:lang w:val="en-US"/>
              </w:rPr>
            </w:pPr>
            <w:r w:rsidRPr="0047682E">
              <w:rPr>
                <w:rFonts w:asciiTheme="minorHAnsi" w:eastAsia="Calibri" w:hAnsiTheme="minorHAnsi" w:cs="Times New Roman"/>
                <w:sz w:val="20"/>
                <w:szCs w:val="20"/>
                <w:lang w:val="en-US"/>
              </w:rPr>
              <w:t xml:space="preserve">Draft and final Irrigation design </w:t>
            </w:r>
          </w:p>
        </w:tc>
        <w:tc>
          <w:tcPr>
            <w:tcW w:w="479" w:type="pct"/>
          </w:tcPr>
          <w:p w14:paraId="23599C0D" w14:textId="77777777" w:rsidR="00996F8C" w:rsidRPr="0047682E" w:rsidRDefault="00996F8C" w:rsidP="00996F8C">
            <w:pPr>
              <w:spacing w:line="360" w:lineRule="auto"/>
              <w:rPr>
                <w:rFonts w:asciiTheme="minorHAnsi" w:eastAsia="Calibri" w:hAnsiTheme="minorHAnsi" w:cs="Times New Roman"/>
                <w:sz w:val="20"/>
                <w:szCs w:val="20"/>
                <w:lang w:val="en-US"/>
              </w:rPr>
            </w:pPr>
            <w:r w:rsidRPr="0047682E">
              <w:rPr>
                <w:rFonts w:asciiTheme="minorHAnsi" w:eastAsia="Calibri" w:hAnsiTheme="minorHAnsi" w:cs="Times New Roman"/>
                <w:sz w:val="20"/>
                <w:szCs w:val="20"/>
                <w:lang w:val="en-US"/>
              </w:rPr>
              <w:t>Meetings and presentations</w:t>
            </w:r>
          </w:p>
        </w:tc>
      </w:tr>
      <w:tr w:rsidR="00996F8C" w:rsidRPr="0047682E" w14:paraId="37F02142" w14:textId="77777777" w:rsidTr="00996F8C">
        <w:tc>
          <w:tcPr>
            <w:tcW w:w="302" w:type="pct"/>
          </w:tcPr>
          <w:p w14:paraId="6E18AC14" w14:textId="77777777" w:rsidR="00996F8C" w:rsidRPr="0047682E" w:rsidRDefault="00996F8C" w:rsidP="00996F8C">
            <w:pPr>
              <w:spacing w:line="360" w:lineRule="auto"/>
              <w:rPr>
                <w:rFonts w:asciiTheme="minorHAnsi" w:eastAsia="Calibri" w:hAnsiTheme="minorHAnsi" w:cs="Times New Roman"/>
                <w:sz w:val="20"/>
                <w:szCs w:val="20"/>
                <w:lang w:val="en-US"/>
              </w:rPr>
            </w:pPr>
            <w:r w:rsidRPr="0047682E">
              <w:rPr>
                <w:rFonts w:asciiTheme="minorHAnsi" w:eastAsia="Calibri" w:hAnsiTheme="minorHAnsi" w:cs="Times New Roman"/>
                <w:sz w:val="20"/>
                <w:szCs w:val="20"/>
                <w:lang w:val="en-US"/>
              </w:rPr>
              <w:t>March 2022</w:t>
            </w:r>
          </w:p>
        </w:tc>
        <w:tc>
          <w:tcPr>
            <w:tcW w:w="427" w:type="pct"/>
          </w:tcPr>
          <w:p w14:paraId="438E6FDB" w14:textId="77777777" w:rsidR="00996F8C" w:rsidRPr="0047682E" w:rsidRDefault="00996F8C" w:rsidP="00996F8C">
            <w:pPr>
              <w:spacing w:line="360" w:lineRule="auto"/>
              <w:rPr>
                <w:rFonts w:asciiTheme="minorHAnsi" w:eastAsia="Calibri" w:hAnsiTheme="minorHAnsi" w:cs="Times New Roman"/>
                <w:sz w:val="20"/>
                <w:szCs w:val="20"/>
                <w:lang w:val="en-US"/>
              </w:rPr>
            </w:pPr>
            <w:r w:rsidRPr="0047682E">
              <w:rPr>
                <w:rFonts w:asciiTheme="minorHAnsi" w:eastAsia="Calibri" w:hAnsiTheme="minorHAnsi" w:cs="Times New Roman"/>
                <w:sz w:val="20"/>
                <w:szCs w:val="20"/>
                <w:lang w:val="en-US"/>
              </w:rPr>
              <w:t>Matobo</w:t>
            </w:r>
          </w:p>
        </w:tc>
        <w:tc>
          <w:tcPr>
            <w:tcW w:w="642" w:type="pct"/>
          </w:tcPr>
          <w:p w14:paraId="4A65F050" w14:textId="77777777" w:rsidR="00996F8C" w:rsidRPr="0047682E" w:rsidRDefault="00996F8C" w:rsidP="00996F8C">
            <w:pPr>
              <w:spacing w:line="360" w:lineRule="auto"/>
              <w:rPr>
                <w:rFonts w:asciiTheme="minorHAnsi" w:eastAsia="Calibri" w:hAnsiTheme="minorHAnsi" w:cs="Times New Roman"/>
                <w:sz w:val="20"/>
                <w:szCs w:val="20"/>
                <w:lang w:val="en-US"/>
              </w:rPr>
            </w:pPr>
            <w:r w:rsidRPr="0047682E">
              <w:rPr>
                <w:rFonts w:asciiTheme="minorHAnsi" w:eastAsia="Calibri" w:hAnsiTheme="minorHAnsi" w:cs="Times New Roman"/>
                <w:sz w:val="20"/>
                <w:szCs w:val="20"/>
                <w:lang w:val="en-US"/>
              </w:rPr>
              <w:t xml:space="preserve">Environmental Management Agency </w:t>
            </w:r>
          </w:p>
        </w:tc>
        <w:tc>
          <w:tcPr>
            <w:tcW w:w="558" w:type="pct"/>
          </w:tcPr>
          <w:p w14:paraId="43C0F90A" w14:textId="77777777" w:rsidR="00996F8C" w:rsidRPr="007A3406" w:rsidRDefault="00996F8C" w:rsidP="007B03D6">
            <w:pPr>
              <w:pStyle w:val="ListParagraph"/>
              <w:numPr>
                <w:ilvl w:val="0"/>
                <w:numId w:val="88"/>
              </w:numPr>
              <w:spacing w:line="360" w:lineRule="auto"/>
              <w:ind w:left="286" w:hanging="286"/>
              <w:rPr>
                <w:rFonts w:asciiTheme="minorHAnsi" w:eastAsia="Calibri" w:hAnsiTheme="minorHAnsi"/>
                <w:sz w:val="20"/>
                <w:szCs w:val="20"/>
                <w:lang w:val="en-US"/>
              </w:rPr>
            </w:pPr>
            <w:r w:rsidRPr="007A3406">
              <w:rPr>
                <w:rFonts w:asciiTheme="minorHAnsi" w:eastAsia="Calibri" w:hAnsiTheme="minorHAnsi"/>
                <w:sz w:val="20"/>
                <w:szCs w:val="20"/>
                <w:lang w:val="en-US"/>
              </w:rPr>
              <w:t xml:space="preserve">Key informant interview  </w:t>
            </w:r>
          </w:p>
        </w:tc>
        <w:tc>
          <w:tcPr>
            <w:tcW w:w="965" w:type="pct"/>
          </w:tcPr>
          <w:p w14:paraId="5D1ED583" w14:textId="699BB5CC" w:rsidR="00996F8C" w:rsidRPr="007A3406" w:rsidRDefault="00996F8C" w:rsidP="007B03D6">
            <w:pPr>
              <w:pStyle w:val="ListParagraph"/>
              <w:numPr>
                <w:ilvl w:val="0"/>
                <w:numId w:val="88"/>
              </w:numPr>
              <w:spacing w:line="360" w:lineRule="auto"/>
              <w:ind w:left="451" w:hanging="451"/>
              <w:rPr>
                <w:rFonts w:asciiTheme="minorHAnsi" w:eastAsia="Calibri" w:hAnsiTheme="minorHAnsi"/>
                <w:sz w:val="20"/>
                <w:szCs w:val="20"/>
                <w:lang w:val="en-US"/>
              </w:rPr>
            </w:pPr>
            <w:r w:rsidRPr="007A3406">
              <w:rPr>
                <w:rFonts w:asciiTheme="minorHAnsi" w:eastAsia="Calibri" w:hAnsiTheme="minorHAnsi"/>
                <w:sz w:val="20"/>
                <w:szCs w:val="20"/>
                <w:lang w:val="en-US"/>
              </w:rPr>
              <w:t>To provide ESMP that meets Environmental Management Act and EIA and ecosystem Regulation</w:t>
            </w:r>
            <w:r w:rsidR="007A3406">
              <w:rPr>
                <w:rFonts w:asciiTheme="minorHAnsi" w:eastAsia="Calibri" w:hAnsiTheme="minorHAnsi"/>
                <w:sz w:val="20"/>
                <w:szCs w:val="20"/>
                <w:lang w:val="en-US"/>
              </w:rPr>
              <w:t>s</w:t>
            </w:r>
            <w:r w:rsidRPr="007A3406">
              <w:rPr>
                <w:rFonts w:asciiTheme="minorHAnsi" w:eastAsia="Calibri" w:hAnsiTheme="minorHAnsi"/>
                <w:sz w:val="20"/>
                <w:szCs w:val="20"/>
                <w:lang w:val="en-US"/>
              </w:rPr>
              <w:t xml:space="preserve"> </w:t>
            </w:r>
          </w:p>
        </w:tc>
        <w:tc>
          <w:tcPr>
            <w:tcW w:w="864" w:type="pct"/>
          </w:tcPr>
          <w:p w14:paraId="5E3CBA2C" w14:textId="511CDF12" w:rsidR="00996F8C" w:rsidRPr="007A3406" w:rsidRDefault="00996F8C" w:rsidP="007B03D6">
            <w:pPr>
              <w:pStyle w:val="ListParagraph"/>
              <w:numPr>
                <w:ilvl w:val="0"/>
                <w:numId w:val="88"/>
              </w:numPr>
              <w:spacing w:line="360" w:lineRule="auto"/>
              <w:rPr>
                <w:rFonts w:asciiTheme="minorHAnsi" w:eastAsia="Calibri" w:hAnsiTheme="minorHAnsi"/>
                <w:sz w:val="20"/>
                <w:szCs w:val="20"/>
                <w:lang w:val="en-US"/>
              </w:rPr>
            </w:pPr>
            <w:r w:rsidRPr="007A3406">
              <w:rPr>
                <w:rFonts w:asciiTheme="minorHAnsi" w:eastAsia="Calibri" w:hAnsiTheme="minorHAnsi"/>
                <w:sz w:val="20"/>
                <w:szCs w:val="20"/>
                <w:lang w:val="en-US"/>
              </w:rPr>
              <w:t>Final ESM</w:t>
            </w:r>
            <w:r w:rsidR="00180650" w:rsidRPr="007A3406">
              <w:rPr>
                <w:rFonts w:asciiTheme="minorHAnsi" w:eastAsia="Calibri" w:hAnsiTheme="minorHAnsi"/>
                <w:sz w:val="20"/>
                <w:szCs w:val="20"/>
                <w:lang w:val="en-US"/>
              </w:rPr>
              <w:t xml:space="preserve">P to be submitted for approval </w:t>
            </w:r>
          </w:p>
        </w:tc>
        <w:tc>
          <w:tcPr>
            <w:tcW w:w="762" w:type="pct"/>
          </w:tcPr>
          <w:p w14:paraId="5ABF0086" w14:textId="77777777" w:rsidR="00996F8C" w:rsidRPr="0047682E" w:rsidRDefault="00996F8C" w:rsidP="007B03D6">
            <w:pPr>
              <w:numPr>
                <w:ilvl w:val="0"/>
                <w:numId w:val="85"/>
              </w:numPr>
              <w:spacing w:before="0" w:line="360" w:lineRule="auto"/>
              <w:contextualSpacing/>
              <w:rPr>
                <w:rFonts w:asciiTheme="minorHAnsi" w:eastAsia="Calibri" w:hAnsiTheme="minorHAnsi" w:cs="Times New Roman"/>
                <w:sz w:val="20"/>
                <w:szCs w:val="20"/>
                <w:lang w:val="en-US"/>
              </w:rPr>
            </w:pPr>
            <w:r w:rsidRPr="0047682E">
              <w:rPr>
                <w:rFonts w:asciiTheme="minorHAnsi" w:eastAsia="Calibri" w:hAnsiTheme="minorHAnsi" w:cs="Times New Roman"/>
                <w:sz w:val="20"/>
                <w:szCs w:val="20"/>
                <w:lang w:val="en-US"/>
              </w:rPr>
              <w:t xml:space="preserve">Environmental and social prospectus </w:t>
            </w:r>
          </w:p>
          <w:p w14:paraId="50B05DE0" w14:textId="77777777" w:rsidR="00996F8C" w:rsidRPr="0047682E" w:rsidRDefault="00996F8C" w:rsidP="007B03D6">
            <w:pPr>
              <w:numPr>
                <w:ilvl w:val="0"/>
                <w:numId w:val="85"/>
              </w:numPr>
              <w:spacing w:before="0" w:line="360" w:lineRule="auto"/>
              <w:contextualSpacing/>
              <w:rPr>
                <w:rFonts w:asciiTheme="minorHAnsi" w:eastAsia="Calibri" w:hAnsiTheme="minorHAnsi" w:cs="Times New Roman"/>
                <w:sz w:val="20"/>
                <w:szCs w:val="20"/>
                <w:lang w:val="en-US"/>
              </w:rPr>
            </w:pPr>
            <w:r w:rsidRPr="0047682E">
              <w:rPr>
                <w:rFonts w:asciiTheme="minorHAnsi" w:eastAsia="Calibri" w:hAnsiTheme="minorHAnsi" w:cs="Times New Roman"/>
                <w:sz w:val="20"/>
                <w:szCs w:val="20"/>
                <w:lang w:val="en-US"/>
              </w:rPr>
              <w:t xml:space="preserve">Final ESMP to be disclosed </w:t>
            </w:r>
          </w:p>
        </w:tc>
        <w:tc>
          <w:tcPr>
            <w:tcW w:w="479" w:type="pct"/>
          </w:tcPr>
          <w:p w14:paraId="190E2E99" w14:textId="77777777" w:rsidR="00996F8C" w:rsidRPr="0047682E" w:rsidRDefault="00996F8C" w:rsidP="00996F8C">
            <w:pPr>
              <w:spacing w:line="360" w:lineRule="auto"/>
              <w:rPr>
                <w:rFonts w:asciiTheme="minorHAnsi" w:eastAsia="Calibri" w:hAnsiTheme="minorHAnsi" w:cs="Times New Roman"/>
                <w:sz w:val="20"/>
                <w:szCs w:val="20"/>
                <w:lang w:val="en-US"/>
              </w:rPr>
            </w:pPr>
            <w:r w:rsidRPr="0047682E">
              <w:rPr>
                <w:rFonts w:asciiTheme="minorHAnsi" w:eastAsia="Calibri" w:hAnsiTheme="minorHAnsi" w:cs="Times New Roman"/>
                <w:sz w:val="20"/>
                <w:szCs w:val="20"/>
                <w:lang w:val="en-US"/>
              </w:rPr>
              <w:t xml:space="preserve">Telephone </w:t>
            </w:r>
          </w:p>
          <w:p w14:paraId="501E5D5A" w14:textId="77777777" w:rsidR="00996F8C" w:rsidRPr="0047682E" w:rsidRDefault="00996F8C" w:rsidP="00996F8C">
            <w:pPr>
              <w:spacing w:line="360" w:lineRule="auto"/>
              <w:rPr>
                <w:rFonts w:asciiTheme="minorHAnsi" w:eastAsia="Calibri" w:hAnsiTheme="minorHAnsi" w:cs="Times New Roman"/>
                <w:sz w:val="20"/>
                <w:szCs w:val="20"/>
                <w:lang w:val="en-US"/>
              </w:rPr>
            </w:pPr>
            <w:r w:rsidRPr="0047682E">
              <w:rPr>
                <w:rFonts w:asciiTheme="minorHAnsi" w:eastAsia="Calibri" w:hAnsiTheme="minorHAnsi" w:cs="Times New Roman"/>
                <w:sz w:val="20"/>
                <w:szCs w:val="20"/>
                <w:lang w:val="en-US"/>
              </w:rPr>
              <w:t xml:space="preserve">Submission of hard copies </w:t>
            </w:r>
          </w:p>
        </w:tc>
      </w:tr>
      <w:tr w:rsidR="00996F8C" w:rsidRPr="0047682E" w14:paraId="34BCF852" w14:textId="77777777" w:rsidTr="00996F8C">
        <w:tc>
          <w:tcPr>
            <w:tcW w:w="302" w:type="pct"/>
          </w:tcPr>
          <w:p w14:paraId="1238B978" w14:textId="77777777" w:rsidR="00996F8C" w:rsidRPr="0047682E" w:rsidRDefault="00996F8C" w:rsidP="00996F8C">
            <w:pPr>
              <w:spacing w:line="360" w:lineRule="auto"/>
              <w:rPr>
                <w:rFonts w:asciiTheme="minorHAnsi" w:eastAsia="Calibri" w:hAnsiTheme="minorHAnsi" w:cs="Times New Roman"/>
                <w:sz w:val="20"/>
                <w:szCs w:val="20"/>
                <w:lang w:val="en-US"/>
              </w:rPr>
            </w:pPr>
            <w:r w:rsidRPr="0047682E">
              <w:rPr>
                <w:rFonts w:asciiTheme="minorHAnsi" w:eastAsia="Calibri" w:hAnsiTheme="minorHAnsi" w:cs="Times New Roman"/>
                <w:sz w:val="20"/>
                <w:szCs w:val="20"/>
                <w:lang w:val="en-US"/>
              </w:rPr>
              <w:t>March – July 2022</w:t>
            </w:r>
          </w:p>
        </w:tc>
        <w:tc>
          <w:tcPr>
            <w:tcW w:w="427" w:type="pct"/>
          </w:tcPr>
          <w:p w14:paraId="252FF7ED" w14:textId="77777777" w:rsidR="00996F8C" w:rsidRPr="0047682E" w:rsidRDefault="00996F8C" w:rsidP="00996F8C">
            <w:pPr>
              <w:spacing w:line="360" w:lineRule="auto"/>
              <w:rPr>
                <w:rFonts w:asciiTheme="minorHAnsi" w:eastAsia="Calibri" w:hAnsiTheme="minorHAnsi" w:cs="Times New Roman"/>
                <w:sz w:val="20"/>
                <w:szCs w:val="20"/>
                <w:lang w:val="en-US"/>
              </w:rPr>
            </w:pPr>
            <w:r w:rsidRPr="0047682E">
              <w:rPr>
                <w:rFonts w:asciiTheme="minorHAnsi" w:eastAsia="Calibri" w:hAnsiTheme="minorHAnsi" w:cs="Times New Roman"/>
                <w:sz w:val="20"/>
                <w:szCs w:val="20"/>
                <w:lang w:val="en-US"/>
              </w:rPr>
              <w:t xml:space="preserve">Matobo </w:t>
            </w:r>
          </w:p>
        </w:tc>
        <w:tc>
          <w:tcPr>
            <w:tcW w:w="642" w:type="pct"/>
          </w:tcPr>
          <w:p w14:paraId="3C4715F1" w14:textId="77777777" w:rsidR="00996F8C" w:rsidRPr="0047682E" w:rsidRDefault="00996F8C" w:rsidP="00996F8C">
            <w:pPr>
              <w:spacing w:line="360" w:lineRule="auto"/>
              <w:rPr>
                <w:rFonts w:asciiTheme="minorHAnsi" w:eastAsia="Calibri" w:hAnsiTheme="minorHAnsi" w:cs="Times New Roman"/>
                <w:sz w:val="20"/>
                <w:szCs w:val="20"/>
                <w:lang w:val="en-US"/>
              </w:rPr>
            </w:pPr>
            <w:r w:rsidRPr="0047682E">
              <w:rPr>
                <w:rFonts w:asciiTheme="minorHAnsi" w:eastAsia="Calibri" w:hAnsiTheme="minorHAnsi" w:cs="Times New Roman"/>
                <w:sz w:val="20"/>
                <w:szCs w:val="20"/>
                <w:lang w:val="en-US"/>
              </w:rPr>
              <w:t xml:space="preserve">AGRITEX </w:t>
            </w:r>
          </w:p>
        </w:tc>
        <w:tc>
          <w:tcPr>
            <w:tcW w:w="558" w:type="pct"/>
          </w:tcPr>
          <w:p w14:paraId="0E218609" w14:textId="77777777" w:rsidR="00996F8C" w:rsidRPr="007A3406" w:rsidRDefault="00996F8C" w:rsidP="007B03D6">
            <w:pPr>
              <w:pStyle w:val="ListParagraph"/>
              <w:numPr>
                <w:ilvl w:val="0"/>
                <w:numId w:val="88"/>
              </w:numPr>
              <w:spacing w:line="360" w:lineRule="auto"/>
              <w:ind w:left="286" w:hanging="286"/>
              <w:rPr>
                <w:rFonts w:asciiTheme="minorHAnsi" w:eastAsia="Calibri" w:hAnsiTheme="minorHAnsi"/>
                <w:sz w:val="20"/>
                <w:szCs w:val="20"/>
                <w:lang w:val="en-US"/>
              </w:rPr>
            </w:pPr>
            <w:r w:rsidRPr="007A3406">
              <w:rPr>
                <w:rFonts w:asciiTheme="minorHAnsi" w:eastAsia="Calibri" w:hAnsiTheme="minorHAnsi"/>
                <w:sz w:val="20"/>
                <w:szCs w:val="20"/>
                <w:lang w:val="en-US"/>
              </w:rPr>
              <w:t>Meeting</w:t>
            </w:r>
          </w:p>
          <w:p w14:paraId="371FC5B0" w14:textId="77777777" w:rsidR="00996F8C" w:rsidRPr="007A3406" w:rsidRDefault="00996F8C" w:rsidP="007B03D6">
            <w:pPr>
              <w:pStyle w:val="ListParagraph"/>
              <w:numPr>
                <w:ilvl w:val="0"/>
                <w:numId w:val="88"/>
              </w:numPr>
              <w:spacing w:line="360" w:lineRule="auto"/>
              <w:ind w:left="286" w:hanging="286"/>
              <w:rPr>
                <w:rFonts w:asciiTheme="minorHAnsi" w:eastAsia="Calibri" w:hAnsiTheme="minorHAnsi"/>
                <w:sz w:val="20"/>
                <w:szCs w:val="20"/>
                <w:lang w:val="en-US"/>
              </w:rPr>
            </w:pPr>
            <w:r w:rsidRPr="007A3406">
              <w:rPr>
                <w:rFonts w:asciiTheme="minorHAnsi" w:eastAsia="Calibri" w:hAnsiTheme="minorHAnsi"/>
                <w:sz w:val="20"/>
                <w:szCs w:val="20"/>
                <w:lang w:val="en-US"/>
              </w:rPr>
              <w:t xml:space="preserve">Interview </w:t>
            </w:r>
          </w:p>
          <w:p w14:paraId="58EFB02D" w14:textId="77777777" w:rsidR="00996F8C" w:rsidRPr="007A3406" w:rsidRDefault="00996F8C" w:rsidP="007B03D6">
            <w:pPr>
              <w:pStyle w:val="ListParagraph"/>
              <w:numPr>
                <w:ilvl w:val="0"/>
                <w:numId w:val="88"/>
              </w:numPr>
              <w:spacing w:line="360" w:lineRule="auto"/>
              <w:ind w:left="286" w:hanging="286"/>
              <w:rPr>
                <w:rFonts w:asciiTheme="minorHAnsi" w:eastAsia="Calibri" w:hAnsiTheme="minorHAnsi"/>
                <w:sz w:val="20"/>
                <w:szCs w:val="20"/>
                <w:lang w:val="en-US"/>
              </w:rPr>
            </w:pPr>
            <w:r w:rsidRPr="007A3406">
              <w:rPr>
                <w:rFonts w:asciiTheme="minorHAnsi" w:eastAsia="Calibri" w:hAnsiTheme="minorHAnsi"/>
                <w:sz w:val="20"/>
                <w:szCs w:val="20"/>
                <w:lang w:val="en-US"/>
              </w:rPr>
              <w:t xml:space="preserve">Transect walks </w:t>
            </w:r>
          </w:p>
        </w:tc>
        <w:tc>
          <w:tcPr>
            <w:tcW w:w="965" w:type="pct"/>
          </w:tcPr>
          <w:p w14:paraId="7E4693DF" w14:textId="1590FE3C" w:rsidR="00996F8C" w:rsidRPr="007A3406" w:rsidRDefault="00996F8C" w:rsidP="007B03D6">
            <w:pPr>
              <w:pStyle w:val="ListParagraph"/>
              <w:numPr>
                <w:ilvl w:val="0"/>
                <w:numId w:val="88"/>
              </w:numPr>
              <w:spacing w:line="360" w:lineRule="auto"/>
              <w:ind w:left="451" w:hanging="451"/>
              <w:rPr>
                <w:rFonts w:asciiTheme="minorHAnsi" w:hAnsiTheme="minorHAnsi"/>
                <w:sz w:val="20"/>
                <w:szCs w:val="20"/>
              </w:rPr>
            </w:pPr>
            <w:r w:rsidRPr="007A3406">
              <w:rPr>
                <w:rFonts w:asciiTheme="minorHAnsi" w:hAnsiTheme="minorHAnsi"/>
                <w:sz w:val="20"/>
                <w:szCs w:val="20"/>
              </w:rPr>
              <w:t>Water might get depleted at the expense of other villagers and livestock.</w:t>
            </w:r>
          </w:p>
          <w:p w14:paraId="74A3D6EE" w14:textId="4A122008" w:rsidR="00996F8C" w:rsidRPr="007A3406" w:rsidRDefault="00934DF2" w:rsidP="007B03D6">
            <w:pPr>
              <w:pStyle w:val="ListParagraph"/>
              <w:numPr>
                <w:ilvl w:val="0"/>
                <w:numId w:val="88"/>
              </w:numPr>
              <w:spacing w:line="360" w:lineRule="auto"/>
              <w:ind w:left="451" w:hanging="451"/>
              <w:rPr>
                <w:rFonts w:asciiTheme="minorHAnsi" w:hAnsiTheme="minorHAnsi"/>
                <w:sz w:val="20"/>
                <w:szCs w:val="20"/>
              </w:rPr>
            </w:pPr>
            <w:r>
              <w:rPr>
                <w:rFonts w:asciiTheme="minorHAnsi" w:hAnsiTheme="minorHAnsi"/>
                <w:sz w:val="20"/>
                <w:szCs w:val="20"/>
              </w:rPr>
              <w:t>I</w:t>
            </w:r>
            <w:r w:rsidR="00996F8C" w:rsidRPr="007A3406">
              <w:rPr>
                <w:rFonts w:asciiTheme="minorHAnsi" w:hAnsiTheme="minorHAnsi"/>
                <w:sz w:val="20"/>
                <w:szCs w:val="20"/>
              </w:rPr>
              <w:t>t is necessary that some trees will be cut to make way for the extension of the scheme</w:t>
            </w:r>
          </w:p>
          <w:p w14:paraId="4C7971A7" w14:textId="54E84065" w:rsidR="00996F8C" w:rsidRPr="007A3406" w:rsidRDefault="00934DF2" w:rsidP="007B03D6">
            <w:pPr>
              <w:pStyle w:val="ListParagraph"/>
              <w:numPr>
                <w:ilvl w:val="0"/>
                <w:numId w:val="88"/>
              </w:numPr>
              <w:spacing w:line="360" w:lineRule="auto"/>
              <w:ind w:left="451" w:hanging="451"/>
              <w:rPr>
                <w:rFonts w:asciiTheme="minorHAnsi" w:hAnsiTheme="minorHAnsi"/>
                <w:sz w:val="20"/>
                <w:szCs w:val="20"/>
              </w:rPr>
            </w:pPr>
            <w:r>
              <w:rPr>
                <w:rFonts w:asciiTheme="minorHAnsi" w:hAnsiTheme="minorHAnsi"/>
                <w:sz w:val="20"/>
                <w:szCs w:val="20"/>
              </w:rPr>
              <w:t>I</w:t>
            </w:r>
            <w:r w:rsidR="00996F8C" w:rsidRPr="007A3406">
              <w:rPr>
                <w:rFonts w:asciiTheme="minorHAnsi" w:hAnsiTheme="minorHAnsi"/>
                <w:sz w:val="20"/>
                <w:szCs w:val="20"/>
              </w:rPr>
              <w:t>f no chemicals are used in the scheme, animals will not be affected and will gain feed from crop residues and fodder crops that will be planted in the scheme.</w:t>
            </w:r>
          </w:p>
          <w:p w14:paraId="6A0A03FC" w14:textId="2153EB9E" w:rsidR="00996F8C" w:rsidRPr="007A3406" w:rsidRDefault="00996F8C" w:rsidP="007B03D6">
            <w:pPr>
              <w:pStyle w:val="ListParagraph"/>
              <w:numPr>
                <w:ilvl w:val="0"/>
                <w:numId w:val="88"/>
              </w:numPr>
              <w:spacing w:line="360" w:lineRule="auto"/>
              <w:ind w:left="451" w:hanging="451"/>
              <w:rPr>
                <w:rFonts w:asciiTheme="minorHAnsi" w:hAnsiTheme="minorHAnsi"/>
                <w:sz w:val="20"/>
                <w:szCs w:val="20"/>
              </w:rPr>
            </w:pPr>
            <w:r w:rsidRPr="007A3406">
              <w:rPr>
                <w:rFonts w:asciiTheme="minorHAnsi" w:hAnsiTheme="minorHAnsi"/>
                <w:sz w:val="20"/>
                <w:szCs w:val="20"/>
              </w:rPr>
              <w:t>As long as all villagers are consulted, there is voluntary membership, there will be no conflicts and the locals will grow crops they want.</w:t>
            </w:r>
          </w:p>
          <w:p w14:paraId="1D47BF1A" w14:textId="1493425B" w:rsidR="00996F8C" w:rsidRPr="007A3406" w:rsidRDefault="00996F8C" w:rsidP="007B03D6">
            <w:pPr>
              <w:pStyle w:val="ListParagraph"/>
              <w:numPr>
                <w:ilvl w:val="0"/>
                <w:numId w:val="88"/>
              </w:numPr>
              <w:spacing w:line="360" w:lineRule="auto"/>
              <w:ind w:left="451" w:hanging="451"/>
              <w:rPr>
                <w:rFonts w:asciiTheme="minorHAnsi" w:hAnsiTheme="minorHAnsi"/>
                <w:sz w:val="20"/>
                <w:szCs w:val="20"/>
              </w:rPr>
            </w:pPr>
            <w:r w:rsidRPr="007A3406">
              <w:rPr>
                <w:rFonts w:asciiTheme="minorHAnsi" w:hAnsiTheme="minorHAnsi"/>
                <w:sz w:val="20"/>
                <w:szCs w:val="20"/>
              </w:rPr>
              <w:t>There should be a provision for non-members to use water for domestic purposes as they could vandalise the system if they deem themselves to be outsiders</w:t>
            </w:r>
          </w:p>
          <w:p w14:paraId="647B1924" w14:textId="3C54EE1A" w:rsidR="00996F8C" w:rsidRPr="007A3406" w:rsidRDefault="00996F8C" w:rsidP="007B03D6">
            <w:pPr>
              <w:pStyle w:val="ListParagraph"/>
              <w:numPr>
                <w:ilvl w:val="0"/>
                <w:numId w:val="88"/>
              </w:numPr>
              <w:spacing w:line="360" w:lineRule="auto"/>
              <w:ind w:left="451" w:hanging="451"/>
              <w:rPr>
                <w:rFonts w:asciiTheme="minorHAnsi" w:eastAsia="Calibri" w:hAnsiTheme="minorHAnsi"/>
                <w:sz w:val="20"/>
                <w:szCs w:val="20"/>
              </w:rPr>
            </w:pPr>
            <w:r w:rsidRPr="007A3406">
              <w:rPr>
                <w:rFonts w:asciiTheme="minorHAnsi" w:hAnsiTheme="minorHAnsi"/>
                <w:sz w:val="20"/>
                <w:szCs w:val="20"/>
              </w:rPr>
              <w:t>If the scheme is not fenced, crops may be destroyed by livestock hence conflicts.</w:t>
            </w:r>
            <w:r w:rsidRPr="007A3406">
              <w:rPr>
                <w:rFonts w:asciiTheme="minorHAnsi" w:eastAsia="Calibri" w:hAnsiTheme="minorHAnsi"/>
                <w:sz w:val="20"/>
                <w:szCs w:val="20"/>
              </w:rPr>
              <w:t xml:space="preserve"> </w:t>
            </w:r>
          </w:p>
        </w:tc>
        <w:tc>
          <w:tcPr>
            <w:tcW w:w="864" w:type="pct"/>
          </w:tcPr>
          <w:p w14:paraId="61806BF8" w14:textId="63A54751" w:rsidR="00996F8C" w:rsidRPr="007A3406" w:rsidRDefault="00996F8C" w:rsidP="007B03D6">
            <w:pPr>
              <w:pStyle w:val="ListParagraph"/>
              <w:numPr>
                <w:ilvl w:val="0"/>
                <w:numId w:val="88"/>
              </w:numPr>
              <w:spacing w:line="360" w:lineRule="auto"/>
              <w:rPr>
                <w:rFonts w:asciiTheme="minorHAnsi" w:eastAsia="Calibri" w:hAnsiTheme="minorHAnsi"/>
                <w:sz w:val="20"/>
                <w:szCs w:val="20"/>
              </w:rPr>
            </w:pPr>
            <w:r w:rsidRPr="007A3406">
              <w:rPr>
                <w:rFonts w:asciiTheme="minorHAnsi" w:eastAsia="Calibri" w:hAnsiTheme="minorHAnsi"/>
                <w:sz w:val="20"/>
                <w:szCs w:val="20"/>
              </w:rPr>
              <w:t xml:space="preserve">Incorporate concerns in Draft feasibility and ESMP reports </w:t>
            </w:r>
          </w:p>
          <w:p w14:paraId="16BAE688" w14:textId="318992FE" w:rsidR="00996F8C" w:rsidRPr="007A3406" w:rsidRDefault="00996F8C" w:rsidP="007B03D6">
            <w:pPr>
              <w:pStyle w:val="ListParagraph"/>
              <w:numPr>
                <w:ilvl w:val="0"/>
                <w:numId w:val="88"/>
              </w:numPr>
              <w:spacing w:line="360" w:lineRule="auto"/>
              <w:rPr>
                <w:rFonts w:asciiTheme="minorHAnsi" w:eastAsia="Calibri" w:hAnsiTheme="minorHAnsi"/>
                <w:sz w:val="20"/>
                <w:szCs w:val="20"/>
              </w:rPr>
            </w:pPr>
            <w:r w:rsidRPr="007A3406">
              <w:rPr>
                <w:rFonts w:asciiTheme="minorHAnsi" w:eastAsia="Calibri" w:hAnsiTheme="minorHAnsi"/>
                <w:sz w:val="20"/>
                <w:szCs w:val="20"/>
              </w:rPr>
              <w:t>Scheme m</w:t>
            </w:r>
            <w:r w:rsidR="00934DF2">
              <w:rPr>
                <w:rFonts w:asciiTheme="minorHAnsi" w:eastAsia="Calibri" w:hAnsiTheme="minorHAnsi"/>
                <w:sz w:val="20"/>
                <w:szCs w:val="20"/>
              </w:rPr>
              <w:t>embers will be assisted byI</w:t>
            </w:r>
            <w:r w:rsidRPr="007A3406">
              <w:rPr>
                <w:rFonts w:asciiTheme="minorHAnsi" w:eastAsia="Calibri" w:hAnsiTheme="minorHAnsi"/>
                <w:sz w:val="20"/>
                <w:szCs w:val="20"/>
              </w:rPr>
              <w:t>AGRITEX officers</w:t>
            </w:r>
          </w:p>
          <w:p w14:paraId="1B2AB64A" w14:textId="1877E02D" w:rsidR="00996F8C" w:rsidRPr="007A3406" w:rsidRDefault="00996F8C" w:rsidP="007B03D6">
            <w:pPr>
              <w:pStyle w:val="ListParagraph"/>
              <w:numPr>
                <w:ilvl w:val="0"/>
                <w:numId w:val="88"/>
              </w:numPr>
              <w:spacing w:line="360" w:lineRule="auto"/>
              <w:rPr>
                <w:rFonts w:asciiTheme="minorHAnsi" w:eastAsia="Calibri" w:hAnsiTheme="minorHAnsi"/>
                <w:sz w:val="20"/>
                <w:szCs w:val="20"/>
              </w:rPr>
            </w:pPr>
            <w:r w:rsidRPr="007A3406">
              <w:rPr>
                <w:rFonts w:asciiTheme="minorHAnsi" w:eastAsia="Calibri" w:hAnsiTheme="minorHAnsi"/>
                <w:sz w:val="20"/>
                <w:szCs w:val="20"/>
              </w:rPr>
              <w:t>Training will be conducted as per ESMP training plan</w:t>
            </w:r>
          </w:p>
          <w:p w14:paraId="50A00847" w14:textId="77777777" w:rsidR="00996F8C" w:rsidRPr="0047682E" w:rsidRDefault="00996F8C" w:rsidP="00996F8C">
            <w:pPr>
              <w:spacing w:line="360" w:lineRule="auto"/>
              <w:rPr>
                <w:rFonts w:asciiTheme="minorHAnsi" w:eastAsia="Calibri" w:hAnsiTheme="minorHAnsi" w:cs="Times New Roman"/>
                <w:sz w:val="20"/>
                <w:szCs w:val="20"/>
              </w:rPr>
            </w:pPr>
          </w:p>
        </w:tc>
        <w:tc>
          <w:tcPr>
            <w:tcW w:w="762" w:type="pct"/>
          </w:tcPr>
          <w:p w14:paraId="266A6C01" w14:textId="77777777" w:rsidR="00996F8C" w:rsidRPr="0047682E" w:rsidRDefault="00996F8C" w:rsidP="007B03D6">
            <w:pPr>
              <w:numPr>
                <w:ilvl w:val="0"/>
                <w:numId w:val="84"/>
              </w:numPr>
              <w:spacing w:before="0" w:line="360" w:lineRule="auto"/>
              <w:contextualSpacing/>
              <w:rPr>
                <w:rFonts w:asciiTheme="minorHAnsi" w:eastAsia="Calibri" w:hAnsiTheme="minorHAnsi" w:cs="Times New Roman"/>
                <w:sz w:val="20"/>
                <w:szCs w:val="20"/>
                <w:lang w:val="en-US"/>
              </w:rPr>
            </w:pPr>
            <w:r w:rsidRPr="0047682E">
              <w:rPr>
                <w:rFonts w:asciiTheme="minorHAnsi" w:eastAsia="Calibri" w:hAnsiTheme="minorHAnsi" w:cs="Times New Roman"/>
                <w:sz w:val="20"/>
                <w:szCs w:val="20"/>
                <w:lang w:val="en-US"/>
              </w:rPr>
              <w:t xml:space="preserve">Project concept, irrigation technology and Social and Environmental Standards screening procedure  </w:t>
            </w:r>
          </w:p>
          <w:p w14:paraId="5BBE1E88" w14:textId="77777777" w:rsidR="00996F8C" w:rsidRPr="0047682E" w:rsidRDefault="00996F8C" w:rsidP="007B03D6">
            <w:pPr>
              <w:numPr>
                <w:ilvl w:val="0"/>
                <w:numId w:val="83"/>
              </w:numPr>
              <w:spacing w:before="0" w:line="360" w:lineRule="auto"/>
              <w:contextualSpacing/>
              <w:rPr>
                <w:rFonts w:asciiTheme="minorHAnsi" w:eastAsia="Calibri" w:hAnsiTheme="minorHAnsi" w:cs="Times New Roman"/>
                <w:sz w:val="20"/>
                <w:szCs w:val="20"/>
                <w:lang w:val="en-US"/>
              </w:rPr>
            </w:pPr>
            <w:r w:rsidRPr="0047682E">
              <w:rPr>
                <w:rFonts w:asciiTheme="minorHAnsi" w:eastAsia="Calibri" w:hAnsiTheme="minorHAnsi" w:cs="Times New Roman"/>
                <w:sz w:val="20"/>
                <w:szCs w:val="20"/>
                <w:lang w:val="en-US"/>
              </w:rPr>
              <w:t>Draft assessment finding, management plans and irrigation technology</w:t>
            </w:r>
          </w:p>
          <w:p w14:paraId="27A61BC7" w14:textId="77777777" w:rsidR="00996F8C" w:rsidRPr="0047682E" w:rsidRDefault="00996F8C" w:rsidP="007B03D6">
            <w:pPr>
              <w:numPr>
                <w:ilvl w:val="0"/>
                <w:numId w:val="83"/>
              </w:numPr>
              <w:spacing w:before="0" w:line="360" w:lineRule="auto"/>
              <w:contextualSpacing/>
              <w:rPr>
                <w:rFonts w:asciiTheme="minorHAnsi" w:eastAsia="Calibri" w:hAnsiTheme="minorHAnsi" w:cs="Times New Roman"/>
                <w:sz w:val="20"/>
                <w:szCs w:val="20"/>
                <w:lang w:val="en-US"/>
              </w:rPr>
            </w:pPr>
            <w:r w:rsidRPr="0047682E">
              <w:rPr>
                <w:rFonts w:asciiTheme="minorHAnsi" w:eastAsia="Calibri" w:hAnsiTheme="minorHAnsi" w:cs="Times New Roman"/>
                <w:sz w:val="20"/>
                <w:szCs w:val="20"/>
                <w:lang w:val="en-US"/>
              </w:rPr>
              <w:t>Draft ESMP</w:t>
            </w:r>
          </w:p>
        </w:tc>
        <w:tc>
          <w:tcPr>
            <w:tcW w:w="479" w:type="pct"/>
          </w:tcPr>
          <w:p w14:paraId="2A846900" w14:textId="77777777" w:rsidR="00996F8C" w:rsidRPr="0047682E" w:rsidRDefault="00996F8C" w:rsidP="00996F8C">
            <w:pPr>
              <w:spacing w:line="360" w:lineRule="auto"/>
              <w:rPr>
                <w:rFonts w:asciiTheme="minorHAnsi" w:eastAsia="Calibri" w:hAnsiTheme="minorHAnsi" w:cs="Times New Roman"/>
                <w:sz w:val="20"/>
                <w:szCs w:val="20"/>
              </w:rPr>
            </w:pPr>
            <w:r w:rsidRPr="0047682E">
              <w:rPr>
                <w:rFonts w:asciiTheme="minorHAnsi" w:eastAsia="Calibri" w:hAnsiTheme="minorHAnsi" w:cs="Times New Roman"/>
                <w:sz w:val="20"/>
                <w:szCs w:val="20"/>
                <w:lang w:val="en-US"/>
              </w:rPr>
              <w:t xml:space="preserve">Meetings </w:t>
            </w:r>
          </w:p>
        </w:tc>
      </w:tr>
      <w:tr w:rsidR="00996F8C" w:rsidRPr="0047682E" w14:paraId="59B18724" w14:textId="77777777" w:rsidTr="00996F8C">
        <w:tc>
          <w:tcPr>
            <w:tcW w:w="302" w:type="pct"/>
          </w:tcPr>
          <w:p w14:paraId="508F3B07" w14:textId="77777777" w:rsidR="00996F8C" w:rsidRPr="0047682E" w:rsidRDefault="00996F8C" w:rsidP="00996F8C">
            <w:pPr>
              <w:spacing w:line="360" w:lineRule="auto"/>
              <w:rPr>
                <w:rFonts w:asciiTheme="minorHAnsi" w:eastAsia="Calibri" w:hAnsiTheme="minorHAnsi" w:cs="Times New Roman"/>
                <w:sz w:val="20"/>
                <w:szCs w:val="20"/>
                <w:lang w:val="en-US"/>
              </w:rPr>
            </w:pPr>
            <w:r w:rsidRPr="0047682E">
              <w:rPr>
                <w:rFonts w:asciiTheme="minorHAnsi" w:eastAsia="Calibri" w:hAnsiTheme="minorHAnsi" w:cs="Times New Roman"/>
                <w:sz w:val="20"/>
                <w:szCs w:val="20"/>
                <w:lang w:val="en-US"/>
              </w:rPr>
              <w:t>March 2022</w:t>
            </w:r>
          </w:p>
        </w:tc>
        <w:tc>
          <w:tcPr>
            <w:tcW w:w="427" w:type="pct"/>
          </w:tcPr>
          <w:p w14:paraId="21D86232" w14:textId="77777777" w:rsidR="00996F8C" w:rsidRPr="0047682E" w:rsidRDefault="00996F8C" w:rsidP="00996F8C">
            <w:pPr>
              <w:spacing w:line="360" w:lineRule="auto"/>
              <w:rPr>
                <w:rFonts w:asciiTheme="minorHAnsi" w:eastAsia="Calibri" w:hAnsiTheme="minorHAnsi" w:cs="Times New Roman"/>
                <w:sz w:val="20"/>
                <w:szCs w:val="20"/>
                <w:lang w:val="en-US"/>
              </w:rPr>
            </w:pPr>
            <w:r w:rsidRPr="0047682E">
              <w:rPr>
                <w:rFonts w:asciiTheme="minorHAnsi" w:eastAsia="Calibri" w:hAnsiTheme="minorHAnsi" w:cs="Times New Roman"/>
                <w:sz w:val="20"/>
                <w:szCs w:val="20"/>
                <w:lang w:val="en-US"/>
              </w:rPr>
              <w:t>Matobo</w:t>
            </w:r>
          </w:p>
        </w:tc>
        <w:tc>
          <w:tcPr>
            <w:tcW w:w="642" w:type="pct"/>
          </w:tcPr>
          <w:p w14:paraId="053BEC2A" w14:textId="77777777" w:rsidR="00996F8C" w:rsidRPr="0047682E" w:rsidRDefault="00996F8C" w:rsidP="00996F8C">
            <w:pPr>
              <w:spacing w:line="360" w:lineRule="auto"/>
              <w:rPr>
                <w:rFonts w:asciiTheme="minorHAnsi" w:eastAsia="Calibri" w:hAnsiTheme="minorHAnsi" w:cs="Times New Roman"/>
                <w:sz w:val="20"/>
                <w:szCs w:val="20"/>
                <w:lang w:val="en-US"/>
              </w:rPr>
            </w:pPr>
            <w:r w:rsidRPr="0047682E">
              <w:rPr>
                <w:rFonts w:asciiTheme="minorHAnsi" w:eastAsia="Calibri" w:hAnsiTheme="minorHAnsi" w:cs="Times New Roman"/>
                <w:sz w:val="20"/>
                <w:szCs w:val="20"/>
                <w:lang w:val="en-US"/>
              </w:rPr>
              <w:t>Village Head</w:t>
            </w:r>
          </w:p>
        </w:tc>
        <w:tc>
          <w:tcPr>
            <w:tcW w:w="558" w:type="pct"/>
          </w:tcPr>
          <w:p w14:paraId="66DFAC1F" w14:textId="77777777" w:rsidR="00996F8C" w:rsidRPr="007A3406" w:rsidRDefault="00996F8C" w:rsidP="007B03D6">
            <w:pPr>
              <w:pStyle w:val="ListParagraph"/>
              <w:numPr>
                <w:ilvl w:val="0"/>
                <w:numId w:val="88"/>
              </w:numPr>
              <w:spacing w:line="360" w:lineRule="auto"/>
              <w:ind w:left="106" w:hanging="180"/>
              <w:rPr>
                <w:rFonts w:asciiTheme="minorHAnsi" w:eastAsia="Calibri" w:hAnsiTheme="minorHAnsi"/>
                <w:sz w:val="20"/>
                <w:szCs w:val="20"/>
                <w:lang w:val="en-US"/>
              </w:rPr>
            </w:pPr>
            <w:r w:rsidRPr="007A3406">
              <w:rPr>
                <w:rFonts w:asciiTheme="minorHAnsi" w:eastAsia="Calibri" w:hAnsiTheme="minorHAnsi"/>
                <w:sz w:val="20"/>
                <w:szCs w:val="20"/>
                <w:lang w:val="en-US"/>
              </w:rPr>
              <w:t>Questionnaire</w:t>
            </w:r>
          </w:p>
        </w:tc>
        <w:tc>
          <w:tcPr>
            <w:tcW w:w="965" w:type="pct"/>
          </w:tcPr>
          <w:p w14:paraId="2DDB0930" w14:textId="176659A7" w:rsidR="00996F8C" w:rsidRPr="007A3406" w:rsidRDefault="002E50CE" w:rsidP="007B03D6">
            <w:pPr>
              <w:pStyle w:val="ListParagraph"/>
              <w:numPr>
                <w:ilvl w:val="0"/>
                <w:numId w:val="88"/>
              </w:numPr>
              <w:spacing w:line="360" w:lineRule="auto"/>
              <w:ind w:left="451" w:hanging="451"/>
              <w:rPr>
                <w:rFonts w:asciiTheme="minorHAnsi" w:hAnsiTheme="minorHAnsi"/>
                <w:sz w:val="20"/>
                <w:szCs w:val="20"/>
              </w:rPr>
            </w:pPr>
            <w:r>
              <w:rPr>
                <w:rFonts w:asciiTheme="minorHAnsi" w:hAnsiTheme="minorHAnsi"/>
                <w:sz w:val="20"/>
                <w:szCs w:val="20"/>
              </w:rPr>
              <w:t>T</w:t>
            </w:r>
            <w:r w:rsidR="00996F8C" w:rsidRPr="007A3406">
              <w:rPr>
                <w:rFonts w:asciiTheme="minorHAnsi" w:hAnsiTheme="minorHAnsi"/>
                <w:sz w:val="20"/>
                <w:szCs w:val="20"/>
              </w:rPr>
              <w:t>here is enough land that can be used for agricultural activities if there are enough inputs that can foster irrigation</w:t>
            </w:r>
          </w:p>
          <w:p w14:paraId="46FC4DCE" w14:textId="7A817E46" w:rsidR="00996F8C" w:rsidRPr="007A3406" w:rsidRDefault="00996F8C" w:rsidP="007B03D6">
            <w:pPr>
              <w:pStyle w:val="ListParagraph"/>
              <w:numPr>
                <w:ilvl w:val="0"/>
                <w:numId w:val="88"/>
              </w:numPr>
              <w:spacing w:line="360" w:lineRule="auto"/>
              <w:ind w:left="451" w:hanging="451"/>
              <w:rPr>
                <w:rFonts w:asciiTheme="minorHAnsi" w:hAnsiTheme="minorHAnsi"/>
                <w:sz w:val="20"/>
                <w:szCs w:val="20"/>
              </w:rPr>
            </w:pPr>
            <w:r w:rsidRPr="007A3406">
              <w:rPr>
                <w:rFonts w:asciiTheme="minorHAnsi" w:hAnsiTheme="minorHAnsi"/>
                <w:sz w:val="20"/>
                <w:szCs w:val="20"/>
              </w:rPr>
              <w:t>There is a reliable water source for crop production. The scheme can suck its water from the Tshashane river bed which provides water throughout the year.</w:t>
            </w:r>
          </w:p>
          <w:p w14:paraId="5841A9BB" w14:textId="0F3C6496" w:rsidR="00996F8C" w:rsidRPr="007A3406" w:rsidRDefault="002E50CE" w:rsidP="007B03D6">
            <w:pPr>
              <w:pStyle w:val="ListParagraph"/>
              <w:numPr>
                <w:ilvl w:val="0"/>
                <w:numId w:val="88"/>
              </w:numPr>
              <w:spacing w:line="360" w:lineRule="auto"/>
              <w:ind w:left="451" w:hanging="451"/>
              <w:rPr>
                <w:rFonts w:asciiTheme="minorHAnsi" w:hAnsiTheme="minorHAnsi"/>
                <w:sz w:val="20"/>
                <w:szCs w:val="20"/>
              </w:rPr>
            </w:pPr>
            <w:r>
              <w:rPr>
                <w:rFonts w:asciiTheme="minorHAnsi" w:hAnsiTheme="minorHAnsi"/>
                <w:sz w:val="20"/>
                <w:szCs w:val="20"/>
              </w:rPr>
              <w:t>A</w:t>
            </w:r>
            <w:r w:rsidR="00996F8C" w:rsidRPr="007A3406">
              <w:rPr>
                <w:rFonts w:asciiTheme="minorHAnsi" w:hAnsiTheme="minorHAnsi"/>
                <w:sz w:val="20"/>
                <w:szCs w:val="20"/>
              </w:rPr>
              <w:t>nimals are facing serious drought. Some which were common are now rare.</w:t>
            </w:r>
          </w:p>
          <w:p w14:paraId="6A19593A" w14:textId="0CEF908D" w:rsidR="00996F8C" w:rsidRPr="007A3406" w:rsidRDefault="00996F8C" w:rsidP="007B03D6">
            <w:pPr>
              <w:pStyle w:val="ListParagraph"/>
              <w:numPr>
                <w:ilvl w:val="0"/>
                <w:numId w:val="88"/>
              </w:numPr>
              <w:spacing w:line="360" w:lineRule="auto"/>
              <w:ind w:left="451" w:hanging="451"/>
              <w:rPr>
                <w:rFonts w:asciiTheme="minorHAnsi" w:hAnsiTheme="minorHAnsi"/>
                <w:sz w:val="20"/>
                <w:szCs w:val="20"/>
              </w:rPr>
            </w:pPr>
            <w:r w:rsidRPr="007A3406">
              <w:rPr>
                <w:rFonts w:asciiTheme="minorHAnsi" w:hAnsiTheme="minorHAnsi"/>
                <w:sz w:val="20"/>
                <w:szCs w:val="20"/>
              </w:rPr>
              <w:t>Scheme can enhance food production for the community as well as helping the community to manage the land properly</w:t>
            </w:r>
          </w:p>
          <w:p w14:paraId="6980EE4B" w14:textId="42465B77" w:rsidR="00996F8C" w:rsidRPr="007A3406" w:rsidRDefault="00996F8C" w:rsidP="007B03D6">
            <w:pPr>
              <w:pStyle w:val="ListParagraph"/>
              <w:numPr>
                <w:ilvl w:val="0"/>
                <w:numId w:val="88"/>
              </w:numPr>
              <w:spacing w:line="360" w:lineRule="auto"/>
              <w:ind w:left="451" w:hanging="451"/>
              <w:rPr>
                <w:rFonts w:asciiTheme="minorHAnsi" w:hAnsiTheme="minorHAnsi"/>
                <w:sz w:val="20"/>
                <w:szCs w:val="20"/>
              </w:rPr>
            </w:pPr>
            <w:r w:rsidRPr="007A3406">
              <w:rPr>
                <w:rFonts w:asciiTheme="minorHAnsi" w:hAnsiTheme="minorHAnsi"/>
                <w:sz w:val="20"/>
                <w:szCs w:val="20"/>
              </w:rPr>
              <w:t>Improves nutrition due to variety of crops grown</w:t>
            </w:r>
          </w:p>
          <w:p w14:paraId="1242A67D" w14:textId="04675CEE" w:rsidR="00996F8C" w:rsidRPr="007A3406" w:rsidRDefault="002E50CE" w:rsidP="007B03D6">
            <w:pPr>
              <w:pStyle w:val="ListParagraph"/>
              <w:numPr>
                <w:ilvl w:val="0"/>
                <w:numId w:val="88"/>
              </w:numPr>
              <w:spacing w:line="360" w:lineRule="auto"/>
              <w:ind w:left="451" w:hanging="451"/>
              <w:rPr>
                <w:rFonts w:asciiTheme="minorHAnsi" w:hAnsiTheme="minorHAnsi"/>
                <w:sz w:val="20"/>
                <w:szCs w:val="20"/>
              </w:rPr>
            </w:pPr>
            <w:r>
              <w:rPr>
                <w:rFonts w:asciiTheme="minorHAnsi" w:hAnsiTheme="minorHAnsi"/>
                <w:sz w:val="20"/>
                <w:szCs w:val="20"/>
              </w:rPr>
              <w:t>M</w:t>
            </w:r>
            <w:r w:rsidR="00996F8C" w:rsidRPr="007A3406">
              <w:rPr>
                <w:rFonts w:asciiTheme="minorHAnsi" w:hAnsiTheme="minorHAnsi"/>
                <w:sz w:val="20"/>
                <w:szCs w:val="20"/>
              </w:rPr>
              <w:t>ost GBV cases are triggered by economic situation in the area</w:t>
            </w:r>
          </w:p>
        </w:tc>
        <w:tc>
          <w:tcPr>
            <w:tcW w:w="864" w:type="pct"/>
          </w:tcPr>
          <w:p w14:paraId="21F9CAD3" w14:textId="05577F14" w:rsidR="00996F8C" w:rsidRPr="00934DF2" w:rsidRDefault="00996F8C" w:rsidP="007B03D6">
            <w:pPr>
              <w:pStyle w:val="ListParagraph"/>
              <w:numPr>
                <w:ilvl w:val="0"/>
                <w:numId w:val="88"/>
              </w:numPr>
              <w:spacing w:line="360" w:lineRule="auto"/>
              <w:rPr>
                <w:rFonts w:asciiTheme="minorHAnsi" w:eastAsia="Calibri" w:hAnsiTheme="minorHAnsi"/>
                <w:sz w:val="20"/>
                <w:szCs w:val="20"/>
              </w:rPr>
            </w:pPr>
            <w:r w:rsidRPr="00934DF2">
              <w:rPr>
                <w:rFonts w:asciiTheme="minorHAnsi" w:eastAsia="Calibri" w:hAnsiTheme="minorHAnsi"/>
                <w:sz w:val="20"/>
                <w:szCs w:val="20"/>
              </w:rPr>
              <w:t xml:space="preserve">Incorporate concerns in  Draft feasibility and ESMP reports </w:t>
            </w:r>
          </w:p>
          <w:p w14:paraId="06E6CA16" w14:textId="1C942A6B" w:rsidR="00996F8C" w:rsidRPr="00934DF2" w:rsidRDefault="00996F8C" w:rsidP="007B03D6">
            <w:pPr>
              <w:pStyle w:val="ListParagraph"/>
              <w:numPr>
                <w:ilvl w:val="0"/>
                <w:numId w:val="88"/>
              </w:numPr>
              <w:spacing w:line="360" w:lineRule="auto"/>
              <w:rPr>
                <w:rFonts w:asciiTheme="minorHAnsi" w:eastAsia="Calibri" w:hAnsiTheme="minorHAnsi"/>
                <w:sz w:val="20"/>
                <w:szCs w:val="20"/>
              </w:rPr>
            </w:pPr>
            <w:r w:rsidRPr="00934DF2">
              <w:rPr>
                <w:rFonts w:asciiTheme="minorHAnsi" w:eastAsia="Calibri" w:hAnsiTheme="minorHAnsi"/>
                <w:sz w:val="20"/>
                <w:szCs w:val="20"/>
              </w:rPr>
              <w:t>Project to kick off</w:t>
            </w:r>
          </w:p>
          <w:p w14:paraId="5EE361C4" w14:textId="77777777" w:rsidR="00996F8C" w:rsidRPr="0047682E" w:rsidRDefault="00996F8C" w:rsidP="00996F8C">
            <w:pPr>
              <w:spacing w:line="360" w:lineRule="auto"/>
              <w:rPr>
                <w:rFonts w:asciiTheme="minorHAnsi" w:eastAsia="Calibri" w:hAnsiTheme="minorHAnsi" w:cs="Times New Roman"/>
                <w:sz w:val="20"/>
                <w:szCs w:val="20"/>
              </w:rPr>
            </w:pPr>
          </w:p>
        </w:tc>
        <w:tc>
          <w:tcPr>
            <w:tcW w:w="762" w:type="pct"/>
          </w:tcPr>
          <w:p w14:paraId="542A89BF" w14:textId="77777777" w:rsidR="00996F8C" w:rsidRPr="0047682E" w:rsidRDefault="00996F8C" w:rsidP="007B03D6">
            <w:pPr>
              <w:numPr>
                <w:ilvl w:val="0"/>
                <w:numId w:val="84"/>
              </w:numPr>
              <w:spacing w:before="0" w:line="360" w:lineRule="auto"/>
              <w:contextualSpacing/>
              <w:rPr>
                <w:rFonts w:asciiTheme="minorHAnsi" w:eastAsia="Calibri" w:hAnsiTheme="minorHAnsi" w:cs="Times New Roman"/>
                <w:sz w:val="20"/>
                <w:szCs w:val="20"/>
                <w:lang w:val="en-US"/>
              </w:rPr>
            </w:pPr>
            <w:r w:rsidRPr="0047682E">
              <w:rPr>
                <w:rFonts w:asciiTheme="minorHAnsi" w:eastAsia="Calibri" w:hAnsiTheme="minorHAnsi" w:cs="Times New Roman"/>
                <w:sz w:val="20"/>
                <w:szCs w:val="20"/>
                <w:lang w:val="en-US"/>
              </w:rPr>
              <w:t>Project concept</w:t>
            </w:r>
          </w:p>
          <w:p w14:paraId="7EF353A7" w14:textId="77777777" w:rsidR="00996F8C" w:rsidRPr="0047682E" w:rsidRDefault="00996F8C" w:rsidP="007B03D6">
            <w:pPr>
              <w:numPr>
                <w:ilvl w:val="0"/>
                <w:numId w:val="84"/>
              </w:numPr>
              <w:spacing w:before="0" w:line="360" w:lineRule="auto"/>
              <w:contextualSpacing/>
              <w:rPr>
                <w:rFonts w:asciiTheme="minorHAnsi" w:eastAsia="Calibri" w:hAnsiTheme="minorHAnsi" w:cs="Times New Roman"/>
                <w:sz w:val="20"/>
                <w:szCs w:val="20"/>
                <w:lang w:val="en-US"/>
              </w:rPr>
            </w:pPr>
            <w:r w:rsidRPr="0047682E">
              <w:rPr>
                <w:rFonts w:asciiTheme="minorHAnsi" w:eastAsia="Calibri" w:hAnsiTheme="minorHAnsi" w:cs="Times New Roman"/>
                <w:sz w:val="20"/>
                <w:szCs w:val="20"/>
                <w:lang w:val="en-US"/>
              </w:rPr>
              <w:t>Irrigation technology</w:t>
            </w:r>
          </w:p>
        </w:tc>
        <w:tc>
          <w:tcPr>
            <w:tcW w:w="479" w:type="pct"/>
          </w:tcPr>
          <w:p w14:paraId="57DD23C1" w14:textId="77777777" w:rsidR="00996F8C" w:rsidRPr="0047682E" w:rsidRDefault="00996F8C" w:rsidP="00996F8C">
            <w:pPr>
              <w:spacing w:line="360" w:lineRule="auto"/>
              <w:rPr>
                <w:rFonts w:asciiTheme="minorHAnsi" w:eastAsia="Calibri" w:hAnsiTheme="minorHAnsi" w:cs="Times New Roman"/>
                <w:sz w:val="20"/>
                <w:szCs w:val="20"/>
                <w:lang w:val="en-US"/>
              </w:rPr>
            </w:pPr>
            <w:r w:rsidRPr="0047682E">
              <w:rPr>
                <w:rFonts w:asciiTheme="minorHAnsi" w:eastAsia="Calibri" w:hAnsiTheme="minorHAnsi" w:cs="Times New Roman"/>
                <w:sz w:val="20"/>
                <w:szCs w:val="20"/>
                <w:lang w:val="en-US"/>
              </w:rPr>
              <w:t>Meeting</w:t>
            </w:r>
          </w:p>
        </w:tc>
      </w:tr>
      <w:tr w:rsidR="00996F8C" w:rsidRPr="0047682E" w14:paraId="0C49E1DA" w14:textId="77777777" w:rsidTr="00996F8C">
        <w:tc>
          <w:tcPr>
            <w:tcW w:w="302" w:type="pct"/>
          </w:tcPr>
          <w:p w14:paraId="0A9A5CBA" w14:textId="77777777" w:rsidR="00996F8C" w:rsidRPr="0047682E" w:rsidRDefault="00996F8C" w:rsidP="00996F8C">
            <w:pPr>
              <w:spacing w:line="360" w:lineRule="auto"/>
              <w:rPr>
                <w:rFonts w:asciiTheme="minorHAnsi" w:eastAsia="Calibri" w:hAnsiTheme="minorHAnsi" w:cs="Times New Roman"/>
                <w:sz w:val="20"/>
                <w:szCs w:val="20"/>
                <w:lang w:val="en-US"/>
              </w:rPr>
            </w:pPr>
            <w:r w:rsidRPr="0047682E">
              <w:rPr>
                <w:rFonts w:asciiTheme="minorHAnsi" w:eastAsia="Calibri" w:hAnsiTheme="minorHAnsi" w:cs="Times New Roman"/>
                <w:sz w:val="20"/>
                <w:szCs w:val="20"/>
                <w:lang w:val="en-US"/>
              </w:rPr>
              <w:t>March 2022</w:t>
            </w:r>
          </w:p>
        </w:tc>
        <w:tc>
          <w:tcPr>
            <w:tcW w:w="427" w:type="pct"/>
          </w:tcPr>
          <w:p w14:paraId="5EE40D95" w14:textId="77777777" w:rsidR="00996F8C" w:rsidRPr="0047682E" w:rsidRDefault="00996F8C" w:rsidP="00996F8C">
            <w:pPr>
              <w:spacing w:line="360" w:lineRule="auto"/>
              <w:rPr>
                <w:rFonts w:asciiTheme="minorHAnsi" w:eastAsia="Calibri" w:hAnsiTheme="minorHAnsi" w:cs="Times New Roman"/>
                <w:sz w:val="20"/>
                <w:szCs w:val="20"/>
                <w:lang w:val="en-US"/>
              </w:rPr>
            </w:pPr>
            <w:r w:rsidRPr="0047682E">
              <w:rPr>
                <w:rFonts w:asciiTheme="minorHAnsi" w:eastAsia="Calibri" w:hAnsiTheme="minorHAnsi" w:cs="Times New Roman"/>
                <w:sz w:val="20"/>
                <w:szCs w:val="20"/>
                <w:lang w:val="en-US"/>
              </w:rPr>
              <w:t xml:space="preserve">Matobo </w:t>
            </w:r>
          </w:p>
        </w:tc>
        <w:tc>
          <w:tcPr>
            <w:tcW w:w="642" w:type="pct"/>
          </w:tcPr>
          <w:p w14:paraId="6DE9E7F1" w14:textId="77777777" w:rsidR="00996F8C" w:rsidRPr="0047682E" w:rsidRDefault="00996F8C" w:rsidP="00996F8C">
            <w:pPr>
              <w:spacing w:line="360" w:lineRule="auto"/>
              <w:rPr>
                <w:rFonts w:asciiTheme="minorHAnsi" w:eastAsia="Calibri" w:hAnsiTheme="minorHAnsi" w:cs="Times New Roman"/>
                <w:sz w:val="20"/>
                <w:szCs w:val="20"/>
                <w:lang w:val="en-US"/>
              </w:rPr>
            </w:pPr>
            <w:r w:rsidRPr="0047682E">
              <w:rPr>
                <w:rFonts w:asciiTheme="minorHAnsi" w:eastAsia="Calibri" w:hAnsiTheme="minorHAnsi" w:cs="Times New Roman"/>
                <w:sz w:val="20"/>
                <w:szCs w:val="20"/>
                <w:lang w:val="en-US"/>
              </w:rPr>
              <w:t xml:space="preserve">Matobo Rural District Council </w:t>
            </w:r>
          </w:p>
        </w:tc>
        <w:tc>
          <w:tcPr>
            <w:tcW w:w="558" w:type="pct"/>
          </w:tcPr>
          <w:p w14:paraId="4173E816" w14:textId="77777777" w:rsidR="00996F8C" w:rsidRPr="007A3406" w:rsidRDefault="00996F8C" w:rsidP="007B03D6">
            <w:pPr>
              <w:pStyle w:val="ListParagraph"/>
              <w:numPr>
                <w:ilvl w:val="0"/>
                <w:numId w:val="88"/>
              </w:numPr>
              <w:spacing w:line="360" w:lineRule="auto"/>
              <w:ind w:left="106" w:hanging="180"/>
              <w:rPr>
                <w:rFonts w:asciiTheme="minorHAnsi" w:eastAsia="Calibri" w:hAnsiTheme="minorHAnsi"/>
                <w:sz w:val="20"/>
                <w:szCs w:val="20"/>
                <w:lang w:val="en-US"/>
              </w:rPr>
            </w:pPr>
            <w:r w:rsidRPr="007A3406">
              <w:rPr>
                <w:rFonts w:asciiTheme="minorHAnsi" w:eastAsia="Calibri" w:hAnsiTheme="minorHAnsi"/>
                <w:sz w:val="20"/>
                <w:szCs w:val="20"/>
                <w:lang w:val="en-US"/>
              </w:rPr>
              <w:t xml:space="preserve">Questionnaire </w:t>
            </w:r>
          </w:p>
        </w:tc>
        <w:tc>
          <w:tcPr>
            <w:tcW w:w="965" w:type="pct"/>
          </w:tcPr>
          <w:p w14:paraId="169B5E40" w14:textId="3055AAA9" w:rsidR="00996F8C" w:rsidRPr="007A3406" w:rsidRDefault="00996F8C" w:rsidP="007B03D6">
            <w:pPr>
              <w:pStyle w:val="ListParagraph"/>
              <w:numPr>
                <w:ilvl w:val="0"/>
                <w:numId w:val="88"/>
              </w:numPr>
              <w:spacing w:line="360" w:lineRule="auto"/>
              <w:ind w:left="451" w:hanging="451"/>
              <w:rPr>
                <w:rFonts w:asciiTheme="minorHAnsi" w:eastAsia="Calibri" w:hAnsiTheme="minorHAnsi"/>
                <w:sz w:val="20"/>
                <w:szCs w:val="20"/>
              </w:rPr>
            </w:pPr>
            <w:r w:rsidRPr="007A3406">
              <w:rPr>
                <w:rFonts w:asciiTheme="minorHAnsi" w:eastAsia="Calibri" w:hAnsiTheme="minorHAnsi"/>
                <w:sz w:val="20"/>
                <w:szCs w:val="20"/>
              </w:rPr>
              <w:t xml:space="preserve">Not much air pollution is expected </w:t>
            </w:r>
          </w:p>
          <w:p w14:paraId="617B70F3" w14:textId="074E8203" w:rsidR="00996F8C" w:rsidRPr="007A3406" w:rsidRDefault="00996F8C" w:rsidP="007B03D6">
            <w:pPr>
              <w:pStyle w:val="ListParagraph"/>
              <w:numPr>
                <w:ilvl w:val="0"/>
                <w:numId w:val="88"/>
              </w:numPr>
              <w:spacing w:line="360" w:lineRule="auto"/>
              <w:ind w:left="451" w:hanging="451"/>
              <w:rPr>
                <w:rFonts w:asciiTheme="minorHAnsi" w:eastAsia="Calibri" w:hAnsiTheme="minorHAnsi"/>
                <w:sz w:val="20"/>
                <w:szCs w:val="20"/>
              </w:rPr>
            </w:pPr>
            <w:r w:rsidRPr="007A3406">
              <w:rPr>
                <w:rFonts w:asciiTheme="minorHAnsi" w:eastAsia="Calibri" w:hAnsiTheme="minorHAnsi"/>
                <w:sz w:val="20"/>
                <w:szCs w:val="20"/>
              </w:rPr>
              <w:t>Land degradation due to land clearing</w:t>
            </w:r>
          </w:p>
          <w:p w14:paraId="57A900DA" w14:textId="5F8E725A" w:rsidR="00996F8C" w:rsidRPr="007A3406" w:rsidRDefault="00996F8C" w:rsidP="007B03D6">
            <w:pPr>
              <w:pStyle w:val="ListParagraph"/>
              <w:numPr>
                <w:ilvl w:val="0"/>
                <w:numId w:val="88"/>
              </w:numPr>
              <w:spacing w:line="360" w:lineRule="auto"/>
              <w:ind w:left="451" w:hanging="451"/>
              <w:rPr>
                <w:rFonts w:asciiTheme="minorHAnsi" w:eastAsia="Calibri" w:hAnsiTheme="minorHAnsi"/>
                <w:sz w:val="20"/>
                <w:szCs w:val="20"/>
              </w:rPr>
            </w:pPr>
            <w:r w:rsidRPr="007A3406">
              <w:rPr>
                <w:rFonts w:asciiTheme="minorHAnsi" w:eastAsia="Calibri" w:hAnsiTheme="minorHAnsi"/>
                <w:sz w:val="20"/>
                <w:szCs w:val="20"/>
              </w:rPr>
              <w:t>Biodiversity loss due to land clearance</w:t>
            </w:r>
          </w:p>
          <w:p w14:paraId="09929E97" w14:textId="28C1C46B" w:rsidR="00996F8C" w:rsidRPr="007A3406" w:rsidRDefault="00996F8C" w:rsidP="007B03D6">
            <w:pPr>
              <w:pStyle w:val="ListParagraph"/>
              <w:numPr>
                <w:ilvl w:val="0"/>
                <w:numId w:val="88"/>
              </w:numPr>
              <w:spacing w:line="360" w:lineRule="auto"/>
              <w:ind w:left="451" w:hanging="451"/>
              <w:rPr>
                <w:rFonts w:asciiTheme="minorHAnsi" w:eastAsia="Calibri" w:hAnsiTheme="minorHAnsi"/>
                <w:sz w:val="20"/>
                <w:szCs w:val="20"/>
              </w:rPr>
            </w:pPr>
            <w:r w:rsidRPr="007A3406">
              <w:rPr>
                <w:rFonts w:asciiTheme="minorHAnsi" w:eastAsia="Calibri" w:hAnsiTheme="minorHAnsi"/>
                <w:sz w:val="20"/>
                <w:szCs w:val="20"/>
              </w:rPr>
              <w:t xml:space="preserve">There will be reduced grazing land for livestock production </w:t>
            </w:r>
          </w:p>
          <w:p w14:paraId="5898B2A8" w14:textId="60979251" w:rsidR="00996F8C" w:rsidRPr="007A3406" w:rsidRDefault="00996F8C" w:rsidP="007B03D6">
            <w:pPr>
              <w:pStyle w:val="ListParagraph"/>
              <w:numPr>
                <w:ilvl w:val="0"/>
                <w:numId w:val="88"/>
              </w:numPr>
              <w:spacing w:line="360" w:lineRule="auto"/>
              <w:ind w:left="451" w:hanging="451"/>
              <w:rPr>
                <w:rFonts w:asciiTheme="minorHAnsi" w:eastAsia="Calibri" w:hAnsiTheme="minorHAnsi"/>
                <w:sz w:val="20"/>
                <w:szCs w:val="20"/>
              </w:rPr>
            </w:pPr>
            <w:r w:rsidRPr="007A3406">
              <w:rPr>
                <w:rFonts w:asciiTheme="minorHAnsi" w:eastAsia="Calibri" w:hAnsiTheme="minorHAnsi"/>
                <w:sz w:val="20"/>
                <w:szCs w:val="20"/>
              </w:rPr>
              <w:t>Less future land for other uses such as cropping and residential</w:t>
            </w:r>
          </w:p>
          <w:p w14:paraId="750AB1EB" w14:textId="2DEAC6CD" w:rsidR="00996F8C" w:rsidRPr="007A3406" w:rsidRDefault="00996F8C" w:rsidP="007B03D6">
            <w:pPr>
              <w:pStyle w:val="ListParagraph"/>
              <w:numPr>
                <w:ilvl w:val="0"/>
                <w:numId w:val="88"/>
              </w:numPr>
              <w:spacing w:line="360" w:lineRule="auto"/>
              <w:ind w:left="451" w:hanging="451"/>
              <w:rPr>
                <w:rFonts w:asciiTheme="minorHAnsi" w:eastAsia="Calibri" w:hAnsiTheme="minorHAnsi"/>
                <w:sz w:val="20"/>
                <w:szCs w:val="20"/>
              </w:rPr>
            </w:pPr>
            <w:r w:rsidRPr="007A3406">
              <w:rPr>
                <w:rFonts w:asciiTheme="minorHAnsi" w:eastAsia="Calibri" w:hAnsiTheme="minorHAnsi"/>
                <w:sz w:val="20"/>
                <w:szCs w:val="20"/>
              </w:rPr>
              <w:t>Livestock may vandalise irrigation solar equipment</w:t>
            </w:r>
          </w:p>
          <w:p w14:paraId="36586AE0" w14:textId="729F7F11" w:rsidR="00996F8C" w:rsidRPr="007A3406" w:rsidRDefault="00996F8C" w:rsidP="007B03D6">
            <w:pPr>
              <w:pStyle w:val="ListParagraph"/>
              <w:numPr>
                <w:ilvl w:val="0"/>
                <w:numId w:val="88"/>
              </w:numPr>
              <w:spacing w:line="360" w:lineRule="auto"/>
              <w:ind w:left="451" w:hanging="451"/>
              <w:rPr>
                <w:rFonts w:asciiTheme="minorHAnsi" w:eastAsia="Calibri" w:hAnsiTheme="minorHAnsi"/>
                <w:sz w:val="20"/>
                <w:szCs w:val="20"/>
              </w:rPr>
            </w:pPr>
            <w:r w:rsidRPr="007A3406">
              <w:rPr>
                <w:rFonts w:asciiTheme="minorHAnsi" w:eastAsia="Calibri" w:hAnsiTheme="minorHAnsi"/>
                <w:sz w:val="20"/>
                <w:szCs w:val="20"/>
              </w:rPr>
              <w:t>Proponent should follow all EIA recommendations.</w:t>
            </w:r>
          </w:p>
          <w:p w14:paraId="7908D96E" w14:textId="1AFA03B6" w:rsidR="00996F8C" w:rsidRPr="007A3406" w:rsidRDefault="00996F8C" w:rsidP="007B03D6">
            <w:pPr>
              <w:pStyle w:val="ListParagraph"/>
              <w:numPr>
                <w:ilvl w:val="0"/>
                <w:numId w:val="88"/>
              </w:numPr>
              <w:spacing w:line="360" w:lineRule="auto"/>
              <w:ind w:left="451" w:hanging="451"/>
              <w:rPr>
                <w:rFonts w:asciiTheme="minorHAnsi" w:eastAsia="Calibri" w:hAnsiTheme="minorHAnsi"/>
                <w:sz w:val="20"/>
                <w:szCs w:val="20"/>
              </w:rPr>
            </w:pPr>
            <w:r w:rsidRPr="007A3406">
              <w:rPr>
                <w:rFonts w:asciiTheme="minorHAnsi" w:eastAsia="Calibri" w:hAnsiTheme="minorHAnsi"/>
                <w:sz w:val="20"/>
                <w:szCs w:val="20"/>
              </w:rPr>
              <w:t>System should guard against veld firs and theft</w:t>
            </w:r>
          </w:p>
          <w:p w14:paraId="638A4ACB" w14:textId="7218A275" w:rsidR="00996F8C" w:rsidRPr="007A3406" w:rsidRDefault="00996F8C" w:rsidP="007B03D6">
            <w:pPr>
              <w:pStyle w:val="ListParagraph"/>
              <w:numPr>
                <w:ilvl w:val="0"/>
                <w:numId w:val="88"/>
              </w:numPr>
              <w:spacing w:line="360" w:lineRule="auto"/>
              <w:ind w:left="451" w:hanging="451"/>
              <w:rPr>
                <w:rFonts w:asciiTheme="minorHAnsi" w:eastAsia="Calibri" w:hAnsiTheme="minorHAnsi"/>
                <w:sz w:val="20"/>
                <w:szCs w:val="20"/>
              </w:rPr>
            </w:pPr>
            <w:r w:rsidRPr="007A3406">
              <w:rPr>
                <w:rFonts w:asciiTheme="minorHAnsi" w:eastAsia="Calibri" w:hAnsiTheme="minorHAnsi"/>
                <w:sz w:val="20"/>
                <w:szCs w:val="20"/>
              </w:rPr>
              <w:t>Beneficiaries should be trained on irrigation management</w:t>
            </w:r>
          </w:p>
        </w:tc>
        <w:tc>
          <w:tcPr>
            <w:tcW w:w="864" w:type="pct"/>
          </w:tcPr>
          <w:p w14:paraId="72C7D053" w14:textId="77777777" w:rsidR="00934DF2" w:rsidRPr="00934DF2" w:rsidRDefault="00996F8C" w:rsidP="007B03D6">
            <w:pPr>
              <w:pStyle w:val="ListParagraph"/>
              <w:numPr>
                <w:ilvl w:val="0"/>
                <w:numId w:val="88"/>
              </w:numPr>
              <w:spacing w:line="360" w:lineRule="auto"/>
              <w:rPr>
                <w:rFonts w:asciiTheme="minorHAnsi" w:eastAsia="Calibri" w:hAnsiTheme="minorHAnsi"/>
                <w:sz w:val="20"/>
                <w:szCs w:val="20"/>
              </w:rPr>
            </w:pPr>
            <w:r w:rsidRPr="00934DF2">
              <w:rPr>
                <w:rFonts w:asciiTheme="minorHAnsi" w:eastAsia="Calibri" w:hAnsiTheme="minorHAnsi"/>
                <w:sz w:val="20"/>
                <w:szCs w:val="20"/>
              </w:rPr>
              <w:t xml:space="preserve">Incorporate concerns in Draft feasibility and ESMP reports </w:t>
            </w:r>
          </w:p>
          <w:p w14:paraId="5E54DFE2" w14:textId="5BD418C9" w:rsidR="00996F8C" w:rsidRPr="00934DF2" w:rsidRDefault="00996F8C" w:rsidP="007B03D6">
            <w:pPr>
              <w:pStyle w:val="ListParagraph"/>
              <w:numPr>
                <w:ilvl w:val="0"/>
                <w:numId w:val="88"/>
              </w:numPr>
              <w:spacing w:line="360" w:lineRule="auto"/>
              <w:rPr>
                <w:rFonts w:asciiTheme="minorHAnsi" w:eastAsia="Calibri" w:hAnsiTheme="minorHAnsi"/>
                <w:sz w:val="20"/>
                <w:szCs w:val="20"/>
              </w:rPr>
            </w:pPr>
            <w:r w:rsidRPr="00934DF2">
              <w:rPr>
                <w:rFonts w:asciiTheme="minorHAnsi" w:eastAsia="Calibri" w:hAnsiTheme="minorHAnsi"/>
                <w:sz w:val="20"/>
                <w:szCs w:val="20"/>
              </w:rPr>
              <w:t>Implement management plans in the ESMP</w:t>
            </w:r>
          </w:p>
          <w:p w14:paraId="791DD3F7" w14:textId="77777777" w:rsidR="00996F8C" w:rsidRPr="0047682E" w:rsidRDefault="00996F8C" w:rsidP="00996F8C">
            <w:pPr>
              <w:spacing w:line="360" w:lineRule="auto"/>
              <w:rPr>
                <w:rFonts w:asciiTheme="minorHAnsi" w:eastAsia="Calibri" w:hAnsiTheme="minorHAnsi" w:cs="Times New Roman"/>
                <w:sz w:val="20"/>
                <w:szCs w:val="20"/>
              </w:rPr>
            </w:pPr>
          </w:p>
        </w:tc>
        <w:tc>
          <w:tcPr>
            <w:tcW w:w="762" w:type="pct"/>
          </w:tcPr>
          <w:p w14:paraId="08599608" w14:textId="77777777" w:rsidR="00996F8C" w:rsidRPr="0047682E" w:rsidRDefault="00996F8C" w:rsidP="007B03D6">
            <w:pPr>
              <w:numPr>
                <w:ilvl w:val="0"/>
                <w:numId w:val="84"/>
              </w:numPr>
              <w:spacing w:before="0" w:line="360" w:lineRule="auto"/>
              <w:contextualSpacing/>
              <w:rPr>
                <w:rFonts w:asciiTheme="minorHAnsi" w:eastAsia="Calibri" w:hAnsiTheme="minorHAnsi" w:cs="Times New Roman"/>
                <w:sz w:val="20"/>
                <w:szCs w:val="20"/>
                <w:lang w:val="en-US"/>
              </w:rPr>
            </w:pPr>
            <w:r w:rsidRPr="0047682E">
              <w:rPr>
                <w:rFonts w:asciiTheme="minorHAnsi" w:eastAsia="Calibri" w:hAnsiTheme="minorHAnsi" w:cs="Times New Roman"/>
                <w:sz w:val="20"/>
                <w:szCs w:val="20"/>
                <w:lang w:val="en-US"/>
              </w:rPr>
              <w:t xml:space="preserve">Project concept, </w:t>
            </w:r>
          </w:p>
          <w:p w14:paraId="6FDD6893" w14:textId="77777777" w:rsidR="00996F8C" w:rsidRPr="0047682E" w:rsidRDefault="00996F8C" w:rsidP="007B03D6">
            <w:pPr>
              <w:numPr>
                <w:ilvl w:val="0"/>
                <w:numId w:val="84"/>
              </w:numPr>
              <w:spacing w:before="0" w:line="360" w:lineRule="auto"/>
              <w:contextualSpacing/>
              <w:rPr>
                <w:rFonts w:asciiTheme="minorHAnsi" w:eastAsia="Calibri" w:hAnsiTheme="minorHAnsi" w:cs="Times New Roman"/>
                <w:sz w:val="20"/>
                <w:szCs w:val="20"/>
                <w:lang w:val="en-US"/>
              </w:rPr>
            </w:pPr>
            <w:r w:rsidRPr="0047682E">
              <w:rPr>
                <w:rFonts w:asciiTheme="minorHAnsi" w:eastAsia="Calibri" w:hAnsiTheme="minorHAnsi" w:cs="Times New Roman"/>
                <w:sz w:val="20"/>
                <w:szCs w:val="20"/>
                <w:lang w:val="en-US"/>
              </w:rPr>
              <w:t xml:space="preserve">Irrigation technology  </w:t>
            </w:r>
          </w:p>
        </w:tc>
        <w:tc>
          <w:tcPr>
            <w:tcW w:w="479" w:type="pct"/>
          </w:tcPr>
          <w:p w14:paraId="1C01CE09" w14:textId="77777777" w:rsidR="00996F8C" w:rsidRPr="0047682E" w:rsidRDefault="00996F8C" w:rsidP="00996F8C">
            <w:pPr>
              <w:spacing w:line="360" w:lineRule="auto"/>
              <w:rPr>
                <w:rFonts w:asciiTheme="minorHAnsi" w:eastAsia="Calibri" w:hAnsiTheme="minorHAnsi" w:cs="Times New Roman"/>
                <w:sz w:val="20"/>
                <w:szCs w:val="20"/>
              </w:rPr>
            </w:pPr>
            <w:r w:rsidRPr="0047682E">
              <w:rPr>
                <w:rFonts w:asciiTheme="minorHAnsi" w:eastAsia="Calibri" w:hAnsiTheme="minorHAnsi" w:cs="Times New Roman"/>
                <w:sz w:val="20"/>
                <w:szCs w:val="20"/>
                <w:lang w:val="en-US"/>
              </w:rPr>
              <w:t xml:space="preserve">Telephone </w:t>
            </w:r>
          </w:p>
        </w:tc>
      </w:tr>
      <w:tr w:rsidR="00996F8C" w:rsidRPr="0047682E" w14:paraId="70D4AA69" w14:textId="77777777" w:rsidTr="00996F8C">
        <w:tc>
          <w:tcPr>
            <w:tcW w:w="302" w:type="pct"/>
          </w:tcPr>
          <w:p w14:paraId="096A0C9D" w14:textId="77777777" w:rsidR="00996F8C" w:rsidRPr="0047682E" w:rsidRDefault="00996F8C" w:rsidP="00996F8C">
            <w:pPr>
              <w:spacing w:line="360" w:lineRule="auto"/>
              <w:rPr>
                <w:rFonts w:asciiTheme="minorHAnsi" w:eastAsia="Calibri" w:hAnsiTheme="minorHAnsi" w:cs="Times New Roman"/>
                <w:sz w:val="20"/>
                <w:szCs w:val="20"/>
                <w:lang w:val="en-US"/>
              </w:rPr>
            </w:pPr>
            <w:r w:rsidRPr="0047682E">
              <w:rPr>
                <w:rFonts w:asciiTheme="minorHAnsi" w:eastAsia="Calibri" w:hAnsiTheme="minorHAnsi" w:cs="Times New Roman"/>
                <w:sz w:val="20"/>
                <w:szCs w:val="20"/>
                <w:lang w:val="en-US"/>
              </w:rPr>
              <w:t>March 2022</w:t>
            </w:r>
          </w:p>
        </w:tc>
        <w:tc>
          <w:tcPr>
            <w:tcW w:w="427" w:type="pct"/>
          </w:tcPr>
          <w:p w14:paraId="4472A127" w14:textId="77777777" w:rsidR="00996F8C" w:rsidRPr="0047682E" w:rsidRDefault="00996F8C" w:rsidP="00996F8C">
            <w:pPr>
              <w:spacing w:line="360" w:lineRule="auto"/>
              <w:rPr>
                <w:rFonts w:asciiTheme="minorHAnsi" w:eastAsia="Calibri" w:hAnsiTheme="minorHAnsi" w:cs="Times New Roman"/>
                <w:sz w:val="20"/>
                <w:szCs w:val="20"/>
                <w:lang w:val="en-US"/>
              </w:rPr>
            </w:pPr>
            <w:r w:rsidRPr="0047682E">
              <w:rPr>
                <w:rFonts w:asciiTheme="minorHAnsi" w:eastAsia="Calibri" w:hAnsiTheme="minorHAnsi" w:cs="Times New Roman"/>
                <w:sz w:val="20"/>
                <w:szCs w:val="20"/>
                <w:lang w:val="en-US"/>
              </w:rPr>
              <w:t>Matobo</w:t>
            </w:r>
          </w:p>
        </w:tc>
        <w:tc>
          <w:tcPr>
            <w:tcW w:w="642" w:type="pct"/>
          </w:tcPr>
          <w:p w14:paraId="7C9D1EE5" w14:textId="77777777" w:rsidR="00996F8C" w:rsidRPr="0047682E" w:rsidRDefault="00996F8C" w:rsidP="00996F8C">
            <w:pPr>
              <w:spacing w:line="360" w:lineRule="auto"/>
              <w:rPr>
                <w:rFonts w:asciiTheme="minorHAnsi" w:eastAsia="Calibri" w:hAnsiTheme="minorHAnsi" w:cs="Times New Roman"/>
                <w:sz w:val="20"/>
                <w:szCs w:val="20"/>
                <w:lang w:val="en-US"/>
              </w:rPr>
            </w:pPr>
            <w:r w:rsidRPr="0047682E">
              <w:rPr>
                <w:rFonts w:asciiTheme="minorHAnsi" w:eastAsia="Calibri" w:hAnsiTheme="minorHAnsi" w:cs="Times New Roman"/>
                <w:sz w:val="20"/>
                <w:szCs w:val="20"/>
                <w:lang w:val="en-US"/>
              </w:rPr>
              <w:t>ZRP</w:t>
            </w:r>
          </w:p>
        </w:tc>
        <w:tc>
          <w:tcPr>
            <w:tcW w:w="558" w:type="pct"/>
          </w:tcPr>
          <w:p w14:paraId="32B72D34" w14:textId="77777777" w:rsidR="00996F8C" w:rsidRPr="007A3406" w:rsidRDefault="00996F8C" w:rsidP="007B03D6">
            <w:pPr>
              <w:pStyle w:val="ListParagraph"/>
              <w:numPr>
                <w:ilvl w:val="0"/>
                <w:numId w:val="88"/>
              </w:numPr>
              <w:spacing w:line="360" w:lineRule="auto"/>
              <w:ind w:left="106" w:hanging="180"/>
              <w:rPr>
                <w:rFonts w:asciiTheme="minorHAnsi" w:eastAsia="Calibri" w:hAnsiTheme="minorHAnsi"/>
                <w:sz w:val="20"/>
                <w:szCs w:val="20"/>
                <w:lang w:val="en-US"/>
              </w:rPr>
            </w:pPr>
            <w:r w:rsidRPr="007A3406">
              <w:rPr>
                <w:rFonts w:asciiTheme="minorHAnsi" w:eastAsia="Calibri" w:hAnsiTheme="minorHAnsi"/>
                <w:sz w:val="20"/>
                <w:szCs w:val="20"/>
                <w:lang w:val="en-US"/>
              </w:rPr>
              <w:t xml:space="preserve">Interview </w:t>
            </w:r>
          </w:p>
        </w:tc>
        <w:tc>
          <w:tcPr>
            <w:tcW w:w="965" w:type="pct"/>
          </w:tcPr>
          <w:p w14:paraId="384E0107" w14:textId="77777777" w:rsidR="00996F8C" w:rsidRPr="007A3406" w:rsidRDefault="00996F8C" w:rsidP="007B03D6">
            <w:pPr>
              <w:pStyle w:val="ListParagraph"/>
              <w:numPr>
                <w:ilvl w:val="0"/>
                <w:numId w:val="88"/>
              </w:numPr>
              <w:spacing w:line="360" w:lineRule="auto"/>
              <w:ind w:left="451" w:hanging="451"/>
              <w:rPr>
                <w:rFonts w:asciiTheme="minorHAnsi" w:eastAsia="Calibri" w:hAnsiTheme="minorHAnsi"/>
                <w:sz w:val="20"/>
                <w:szCs w:val="20"/>
              </w:rPr>
            </w:pPr>
            <w:r w:rsidRPr="007A3406">
              <w:rPr>
                <w:rFonts w:asciiTheme="minorHAnsi" w:eastAsia="Calibri" w:hAnsiTheme="minorHAnsi"/>
                <w:sz w:val="20"/>
                <w:szCs w:val="20"/>
              </w:rPr>
              <w:t>It might lead to reduction in crime. The youth will be kept occupied and will also get some income out of the use of land</w:t>
            </w:r>
          </w:p>
          <w:p w14:paraId="238A3AEB" w14:textId="17663FF7" w:rsidR="00996F8C" w:rsidRPr="007A3406" w:rsidRDefault="00996F8C" w:rsidP="007B03D6">
            <w:pPr>
              <w:pStyle w:val="ListParagraph"/>
              <w:numPr>
                <w:ilvl w:val="0"/>
                <w:numId w:val="88"/>
              </w:numPr>
              <w:spacing w:line="360" w:lineRule="auto"/>
              <w:ind w:left="451" w:hanging="451"/>
              <w:rPr>
                <w:rFonts w:asciiTheme="minorHAnsi" w:eastAsia="Calibri" w:hAnsiTheme="minorHAnsi"/>
                <w:sz w:val="20"/>
                <w:szCs w:val="20"/>
              </w:rPr>
            </w:pPr>
            <w:r w:rsidRPr="007A3406">
              <w:rPr>
                <w:rFonts w:asciiTheme="minorHAnsi" w:eastAsia="Calibri" w:hAnsiTheme="minorHAnsi"/>
                <w:sz w:val="20"/>
                <w:szCs w:val="20"/>
              </w:rPr>
              <w:t>The project will make water to be easily accessible rather than what is currently present.</w:t>
            </w:r>
          </w:p>
          <w:p w14:paraId="090306E4" w14:textId="12A09E7D" w:rsidR="00996F8C" w:rsidRPr="007A3406" w:rsidRDefault="00996F8C" w:rsidP="007B03D6">
            <w:pPr>
              <w:pStyle w:val="ListParagraph"/>
              <w:numPr>
                <w:ilvl w:val="0"/>
                <w:numId w:val="88"/>
              </w:numPr>
              <w:spacing w:line="360" w:lineRule="auto"/>
              <w:ind w:left="451" w:hanging="451"/>
              <w:rPr>
                <w:rFonts w:asciiTheme="minorHAnsi" w:eastAsia="Calibri" w:hAnsiTheme="minorHAnsi"/>
                <w:sz w:val="20"/>
                <w:szCs w:val="20"/>
              </w:rPr>
            </w:pPr>
            <w:r w:rsidRPr="007A3406">
              <w:rPr>
                <w:rFonts w:asciiTheme="minorHAnsi" w:eastAsia="Calibri" w:hAnsiTheme="minorHAnsi"/>
                <w:sz w:val="20"/>
                <w:szCs w:val="20"/>
              </w:rPr>
              <w:t>Potential of reducing stock theft cases.</w:t>
            </w:r>
          </w:p>
          <w:p w14:paraId="542C112C" w14:textId="20995F09" w:rsidR="00996F8C" w:rsidRPr="007A3406" w:rsidRDefault="00996F8C" w:rsidP="007B03D6">
            <w:pPr>
              <w:pStyle w:val="ListParagraph"/>
              <w:numPr>
                <w:ilvl w:val="0"/>
                <w:numId w:val="88"/>
              </w:numPr>
              <w:spacing w:line="360" w:lineRule="auto"/>
              <w:ind w:left="451" w:hanging="451"/>
              <w:rPr>
                <w:rFonts w:asciiTheme="minorHAnsi" w:eastAsia="Calibri" w:hAnsiTheme="minorHAnsi"/>
                <w:sz w:val="20"/>
                <w:szCs w:val="20"/>
              </w:rPr>
            </w:pPr>
            <w:r w:rsidRPr="007A3406">
              <w:rPr>
                <w:rFonts w:asciiTheme="minorHAnsi" w:eastAsia="Calibri" w:hAnsiTheme="minorHAnsi"/>
                <w:sz w:val="20"/>
                <w:szCs w:val="20"/>
              </w:rPr>
              <w:t>The project is likely to address gender based violence by providing income as most cases are a result of lack of money in families.</w:t>
            </w:r>
          </w:p>
        </w:tc>
        <w:tc>
          <w:tcPr>
            <w:tcW w:w="864" w:type="pct"/>
          </w:tcPr>
          <w:p w14:paraId="40D46B5D" w14:textId="1F17E1D9" w:rsidR="00996F8C" w:rsidRPr="00934DF2" w:rsidRDefault="00996F8C" w:rsidP="007B03D6">
            <w:pPr>
              <w:pStyle w:val="ListParagraph"/>
              <w:numPr>
                <w:ilvl w:val="0"/>
                <w:numId w:val="88"/>
              </w:numPr>
              <w:spacing w:line="360" w:lineRule="auto"/>
              <w:rPr>
                <w:rFonts w:asciiTheme="minorHAnsi" w:eastAsia="Calibri" w:hAnsiTheme="minorHAnsi"/>
                <w:sz w:val="20"/>
                <w:szCs w:val="20"/>
              </w:rPr>
            </w:pPr>
            <w:r w:rsidRPr="00934DF2">
              <w:rPr>
                <w:rFonts w:asciiTheme="minorHAnsi" w:eastAsia="Calibri" w:hAnsiTheme="minorHAnsi"/>
                <w:sz w:val="20"/>
                <w:szCs w:val="20"/>
              </w:rPr>
              <w:t xml:space="preserve">Incorporate concerns in Draft feasibility and ESMP reports </w:t>
            </w:r>
          </w:p>
        </w:tc>
        <w:tc>
          <w:tcPr>
            <w:tcW w:w="762" w:type="pct"/>
          </w:tcPr>
          <w:p w14:paraId="30279E23" w14:textId="77777777" w:rsidR="00996F8C" w:rsidRPr="0047682E" w:rsidRDefault="00996F8C" w:rsidP="007B03D6">
            <w:pPr>
              <w:numPr>
                <w:ilvl w:val="0"/>
                <w:numId w:val="83"/>
              </w:numPr>
              <w:spacing w:before="0" w:line="360" w:lineRule="auto"/>
              <w:contextualSpacing/>
              <w:rPr>
                <w:rFonts w:asciiTheme="minorHAnsi" w:eastAsia="Calibri" w:hAnsiTheme="minorHAnsi" w:cs="Times New Roman"/>
                <w:sz w:val="20"/>
                <w:szCs w:val="20"/>
                <w:lang w:val="en-US"/>
              </w:rPr>
            </w:pPr>
            <w:r w:rsidRPr="0047682E">
              <w:rPr>
                <w:rFonts w:asciiTheme="minorHAnsi" w:eastAsia="Calibri" w:hAnsiTheme="minorHAnsi" w:cs="Times New Roman"/>
                <w:sz w:val="20"/>
                <w:szCs w:val="20"/>
                <w:lang w:val="en-US"/>
              </w:rPr>
              <w:t xml:space="preserve">Project concept </w:t>
            </w:r>
          </w:p>
          <w:p w14:paraId="7AEA65E6" w14:textId="77777777" w:rsidR="00996F8C" w:rsidRPr="0047682E" w:rsidRDefault="00996F8C" w:rsidP="00996F8C">
            <w:pPr>
              <w:spacing w:line="360" w:lineRule="auto"/>
              <w:rPr>
                <w:rFonts w:asciiTheme="minorHAnsi" w:eastAsia="Calibri" w:hAnsiTheme="minorHAnsi" w:cs="Times New Roman"/>
                <w:sz w:val="20"/>
                <w:szCs w:val="20"/>
                <w:lang w:val="en-US"/>
              </w:rPr>
            </w:pPr>
          </w:p>
        </w:tc>
        <w:tc>
          <w:tcPr>
            <w:tcW w:w="479" w:type="pct"/>
          </w:tcPr>
          <w:p w14:paraId="0D5429CF" w14:textId="77777777" w:rsidR="00996F8C" w:rsidRPr="0047682E" w:rsidRDefault="00996F8C" w:rsidP="00996F8C">
            <w:pPr>
              <w:spacing w:line="360" w:lineRule="auto"/>
              <w:rPr>
                <w:rFonts w:asciiTheme="minorHAnsi" w:eastAsia="Calibri" w:hAnsiTheme="minorHAnsi" w:cs="Times New Roman"/>
                <w:sz w:val="20"/>
                <w:szCs w:val="20"/>
              </w:rPr>
            </w:pPr>
            <w:r w:rsidRPr="0047682E">
              <w:rPr>
                <w:rFonts w:asciiTheme="minorHAnsi" w:eastAsia="Calibri" w:hAnsiTheme="minorHAnsi" w:cs="Times New Roman"/>
                <w:sz w:val="20"/>
                <w:szCs w:val="20"/>
              </w:rPr>
              <w:t xml:space="preserve">Telephone and questionnaire </w:t>
            </w:r>
          </w:p>
        </w:tc>
      </w:tr>
      <w:tr w:rsidR="00996F8C" w:rsidRPr="0047682E" w14:paraId="4AA2177E" w14:textId="77777777" w:rsidTr="00996F8C">
        <w:tc>
          <w:tcPr>
            <w:tcW w:w="302" w:type="pct"/>
          </w:tcPr>
          <w:p w14:paraId="299A7189" w14:textId="77777777" w:rsidR="00996F8C" w:rsidRPr="0047682E" w:rsidRDefault="00996F8C" w:rsidP="00996F8C">
            <w:pPr>
              <w:spacing w:line="360" w:lineRule="auto"/>
              <w:rPr>
                <w:rFonts w:asciiTheme="minorHAnsi" w:eastAsia="Calibri" w:hAnsiTheme="minorHAnsi" w:cs="Times New Roman"/>
                <w:sz w:val="20"/>
                <w:szCs w:val="20"/>
                <w:lang w:val="en-US"/>
              </w:rPr>
            </w:pPr>
            <w:r w:rsidRPr="0047682E">
              <w:rPr>
                <w:rFonts w:asciiTheme="minorHAnsi" w:eastAsia="Calibri" w:hAnsiTheme="minorHAnsi" w:cs="Times New Roman"/>
                <w:sz w:val="20"/>
                <w:szCs w:val="20"/>
                <w:lang w:val="en-US"/>
              </w:rPr>
              <w:t>March 2022</w:t>
            </w:r>
          </w:p>
        </w:tc>
        <w:tc>
          <w:tcPr>
            <w:tcW w:w="427" w:type="pct"/>
          </w:tcPr>
          <w:p w14:paraId="2502641F" w14:textId="77777777" w:rsidR="00996F8C" w:rsidRPr="0047682E" w:rsidRDefault="00996F8C" w:rsidP="00996F8C">
            <w:pPr>
              <w:spacing w:line="360" w:lineRule="auto"/>
              <w:rPr>
                <w:rFonts w:asciiTheme="minorHAnsi" w:eastAsia="Calibri" w:hAnsiTheme="minorHAnsi" w:cs="Times New Roman"/>
                <w:sz w:val="20"/>
                <w:szCs w:val="20"/>
                <w:lang w:val="en-US"/>
              </w:rPr>
            </w:pPr>
            <w:r w:rsidRPr="0047682E">
              <w:rPr>
                <w:rFonts w:asciiTheme="minorHAnsi" w:eastAsia="Calibri" w:hAnsiTheme="minorHAnsi" w:cs="Times New Roman"/>
                <w:sz w:val="20"/>
                <w:szCs w:val="20"/>
                <w:lang w:val="en-US"/>
              </w:rPr>
              <w:t>Matobo</w:t>
            </w:r>
          </w:p>
        </w:tc>
        <w:tc>
          <w:tcPr>
            <w:tcW w:w="642" w:type="pct"/>
          </w:tcPr>
          <w:p w14:paraId="67C7BA72" w14:textId="77777777" w:rsidR="00996F8C" w:rsidRPr="0047682E" w:rsidRDefault="00996F8C" w:rsidP="00996F8C">
            <w:pPr>
              <w:spacing w:line="360" w:lineRule="auto"/>
              <w:rPr>
                <w:rFonts w:asciiTheme="minorHAnsi" w:eastAsia="Calibri" w:hAnsiTheme="minorHAnsi" w:cs="Times New Roman"/>
                <w:sz w:val="20"/>
                <w:szCs w:val="20"/>
                <w:lang w:val="en-US"/>
              </w:rPr>
            </w:pPr>
            <w:r w:rsidRPr="0047682E">
              <w:rPr>
                <w:rFonts w:asciiTheme="minorHAnsi" w:eastAsia="Calibri" w:hAnsiTheme="minorHAnsi" w:cs="Times New Roman"/>
                <w:sz w:val="20"/>
                <w:szCs w:val="20"/>
                <w:lang w:val="en-US"/>
              </w:rPr>
              <w:t>Matobo South Development Initiative</w:t>
            </w:r>
          </w:p>
        </w:tc>
        <w:tc>
          <w:tcPr>
            <w:tcW w:w="558" w:type="pct"/>
          </w:tcPr>
          <w:p w14:paraId="7448A8AA" w14:textId="77777777" w:rsidR="00996F8C" w:rsidRPr="007A3406" w:rsidRDefault="00996F8C" w:rsidP="007B03D6">
            <w:pPr>
              <w:pStyle w:val="ListParagraph"/>
              <w:numPr>
                <w:ilvl w:val="0"/>
                <w:numId w:val="88"/>
              </w:numPr>
              <w:spacing w:line="360" w:lineRule="auto"/>
              <w:ind w:left="106" w:hanging="180"/>
              <w:rPr>
                <w:rFonts w:asciiTheme="minorHAnsi" w:eastAsia="Calibri" w:hAnsiTheme="minorHAnsi"/>
                <w:sz w:val="20"/>
                <w:szCs w:val="20"/>
                <w:lang w:val="en-US"/>
              </w:rPr>
            </w:pPr>
            <w:r w:rsidRPr="007A3406">
              <w:rPr>
                <w:rFonts w:asciiTheme="minorHAnsi" w:eastAsia="Calibri" w:hAnsiTheme="minorHAnsi"/>
                <w:sz w:val="20"/>
                <w:szCs w:val="20"/>
                <w:lang w:val="en-US"/>
              </w:rPr>
              <w:t>Questionnaire</w:t>
            </w:r>
          </w:p>
        </w:tc>
        <w:tc>
          <w:tcPr>
            <w:tcW w:w="965" w:type="pct"/>
          </w:tcPr>
          <w:p w14:paraId="227B6843" w14:textId="08DAB90F" w:rsidR="00996F8C" w:rsidRPr="007A3406" w:rsidRDefault="00996F8C" w:rsidP="007B03D6">
            <w:pPr>
              <w:pStyle w:val="ListParagraph"/>
              <w:numPr>
                <w:ilvl w:val="0"/>
                <w:numId w:val="88"/>
              </w:numPr>
              <w:spacing w:line="360" w:lineRule="auto"/>
              <w:ind w:left="451" w:hanging="451"/>
              <w:rPr>
                <w:rFonts w:asciiTheme="minorHAnsi" w:eastAsia="Calibri" w:hAnsiTheme="minorHAnsi"/>
                <w:sz w:val="20"/>
                <w:szCs w:val="20"/>
              </w:rPr>
            </w:pPr>
            <w:r w:rsidRPr="007A3406">
              <w:rPr>
                <w:rFonts w:asciiTheme="minorHAnsi" w:eastAsia="Calibri" w:hAnsiTheme="minorHAnsi"/>
                <w:sz w:val="20"/>
                <w:szCs w:val="20"/>
              </w:rPr>
              <w:t>Crop residues should be put in a compost that burning so as to prevent air pollution</w:t>
            </w:r>
          </w:p>
          <w:p w14:paraId="735B9865" w14:textId="7E222345" w:rsidR="00996F8C" w:rsidRPr="007A3406" w:rsidRDefault="00996F8C" w:rsidP="007B03D6">
            <w:pPr>
              <w:pStyle w:val="ListParagraph"/>
              <w:numPr>
                <w:ilvl w:val="0"/>
                <w:numId w:val="88"/>
              </w:numPr>
              <w:spacing w:line="360" w:lineRule="auto"/>
              <w:ind w:left="451" w:hanging="451"/>
              <w:rPr>
                <w:rFonts w:asciiTheme="minorHAnsi" w:eastAsia="Calibri" w:hAnsiTheme="minorHAnsi"/>
                <w:sz w:val="20"/>
                <w:szCs w:val="20"/>
              </w:rPr>
            </w:pPr>
            <w:r w:rsidRPr="007A3406">
              <w:rPr>
                <w:rFonts w:asciiTheme="minorHAnsi" w:eastAsia="Calibri" w:hAnsiTheme="minorHAnsi"/>
                <w:sz w:val="20"/>
                <w:szCs w:val="20"/>
              </w:rPr>
              <w:t>Farmers should use organic fertilizers to improve soil quality</w:t>
            </w:r>
          </w:p>
          <w:p w14:paraId="1BF25487" w14:textId="7CCA92E6" w:rsidR="00996F8C" w:rsidRPr="007A3406" w:rsidRDefault="00996F8C" w:rsidP="007B03D6">
            <w:pPr>
              <w:pStyle w:val="ListParagraph"/>
              <w:numPr>
                <w:ilvl w:val="0"/>
                <w:numId w:val="88"/>
              </w:numPr>
              <w:spacing w:line="360" w:lineRule="auto"/>
              <w:ind w:left="451" w:hanging="451"/>
              <w:rPr>
                <w:rFonts w:asciiTheme="minorHAnsi" w:eastAsia="Calibri" w:hAnsiTheme="minorHAnsi"/>
                <w:sz w:val="20"/>
                <w:szCs w:val="20"/>
              </w:rPr>
            </w:pPr>
            <w:r w:rsidRPr="007A3406">
              <w:rPr>
                <w:rFonts w:asciiTheme="minorHAnsi" w:eastAsia="Calibri" w:hAnsiTheme="minorHAnsi"/>
                <w:sz w:val="20"/>
                <w:szCs w:val="20"/>
              </w:rPr>
              <w:t>Where possible, farmers should plant trees within scheme</w:t>
            </w:r>
          </w:p>
          <w:p w14:paraId="3AA18002" w14:textId="6B4CAC87" w:rsidR="00996F8C" w:rsidRPr="007A3406" w:rsidRDefault="00996F8C" w:rsidP="007B03D6">
            <w:pPr>
              <w:pStyle w:val="ListParagraph"/>
              <w:numPr>
                <w:ilvl w:val="0"/>
                <w:numId w:val="88"/>
              </w:numPr>
              <w:spacing w:line="360" w:lineRule="auto"/>
              <w:ind w:left="451" w:hanging="451"/>
              <w:rPr>
                <w:rFonts w:asciiTheme="minorHAnsi" w:eastAsia="Calibri" w:hAnsiTheme="minorHAnsi"/>
                <w:sz w:val="20"/>
                <w:szCs w:val="20"/>
              </w:rPr>
            </w:pPr>
            <w:r w:rsidRPr="007A3406">
              <w:rPr>
                <w:rFonts w:asciiTheme="minorHAnsi" w:eastAsia="Calibri" w:hAnsiTheme="minorHAnsi"/>
                <w:sz w:val="20"/>
                <w:szCs w:val="20"/>
              </w:rPr>
              <w:t>Farmers should not use pesticides to deal with lethal toxins as these will lead to bioaccumulation where these toxins end up affecting other animals that are not pests.</w:t>
            </w:r>
          </w:p>
          <w:p w14:paraId="60B892B5" w14:textId="798C5A23" w:rsidR="00996F8C" w:rsidRPr="007A3406" w:rsidRDefault="00996F8C" w:rsidP="007B03D6">
            <w:pPr>
              <w:pStyle w:val="ListParagraph"/>
              <w:numPr>
                <w:ilvl w:val="0"/>
                <w:numId w:val="88"/>
              </w:numPr>
              <w:spacing w:line="360" w:lineRule="auto"/>
              <w:ind w:left="451" w:hanging="451"/>
              <w:rPr>
                <w:rFonts w:asciiTheme="minorHAnsi" w:eastAsia="Calibri" w:hAnsiTheme="minorHAnsi"/>
                <w:sz w:val="20"/>
                <w:szCs w:val="20"/>
              </w:rPr>
            </w:pPr>
            <w:r w:rsidRPr="007A3406">
              <w:rPr>
                <w:rFonts w:asciiTheme="minorHAnsi" w:eastAsia="Calibri" w:hAnsiTheme="minorHAnsi"/>
                <w:sz w:val="20"/>
                <w:szCs w:val="20"/>
              </w:rPr>
              <w:t>Some communities may lose land so its is important to consult with the community leaders</w:t>
            </w:r>
          </w:p>
          <w:p w14:paraId="23E11C9F" w14:textId="55730613" w:rsidR="00996F8C" w:rsidRPr="007A3406" w:rsidRDefault="00996F8C" w:rsidP="007B03D6">
            <w:pPr>
              <w:pStyle w:val="ListParagraph"/>
              <w:numPr>
                <w:ilvl w:val="0"/>
                <w:numId w:val="88"/>
              </w:numPr>
              <w:spacing w:line="360" w:lineRule="auto"/>
              <w:ind w:left="451" w:hanging="451"/>
              <w:rPr>
                <w:rFonts w:asciiTheme="minorHAnsi" w:eastAsia="Calibri" w:hAnsiTheme="minorHAnsi"/>
                <w:sz w:val="20"/>
                <w:szCs w:val="20"/>
              </w:rPr>
            </w:pPr>
            <w:r w:rsidRPr="007A3406">
              <w:rPr>
                <w:rFonts w:asciiTheme="minorHAnsi" w:eastAsia="Calibri" w:hAnsiTheme="minorHAnsi"/>
                <w:sz w:val="20"/>
                <w:szCs w:val="20"/>
              </w:rPr>
              <w:t>Some people might want to use water from the irrigation for household or commercial use.</w:t>
            </w:r>
          </w:p>
        </w:tc>
        <w:tc>
          <w:tcPr>
            <w:tcW w:w="864" w:type="pct"/>
          </w:tcPr>
          <w:p w14:paraId="3839B14B" w14:textId="5A2B3E64" w:rsidR="00996F8C" w:rsidRPr="00934DF2" w:rsidRDefault="00934DF2" w:rsidP="007B03D6">
            <w:pPr>
              <w:pStyle w:val="ListParagraph"/>
              <w:numPr>
                <w:ilvl w:val="0"/>
                <w:numId w:val="88"/>
              </w:numPr>
              <w:spacing w:line="360" w:lineRule="auto"/>
              <w:rPr>
                <w:rFonts w:asciiTheme="minorHAnsi" w:eastAsia="Calibri" w:hAnsiTheme="minorHAnsi"/>
                <w:sz w:val="20"/>
                <w:szCs w:val="20"/>
              </w:rPr>
            </w:pPr>
            <w:r w:rsidRPr="00934DF2">
              <w:rPr>
                <w:rFonts w:asciiTheme="minorHAnsi" w:eastAsia="Calibri" w:hAnsiTheme="minorHAnsi"/>
                <w:sz w:val="20"/>
                <w:szCs w:val="20"/>
              </w:rPr>
              <w:t xml:space="preserve">Incorporate concerns in </w:t>
            </w:r>
            <w:r w:rsidR="00996F8C" w:rsidRPr="00934DF2">
              <w:rPr>
                <w:rFonts w:asciiTheme="minorHAnsi" w:eastAsia="Calibri" w:hAnsiTheme="minorHAnsi"/>
                <w:sz w:val="20"/>
                <w:szCs w:val="20"/>
              </w:rPr>
              <w:t xml:space="preserve">Draft feasibility and ESMP reports </w:t>
            </w:r>
          </w:p>
          <w:p w14:paraId="520B3379" w14:textId="1F03CEC2" w:rsidR="00996F8C" w:rsidRPr="007A3406" w:rsidRDefault="00996F8C" w:rsidP="007B03D6">
            <w:pPr>
              <w:pStyle w:val="ListParagraph"/>
              <w:numPr>
                <w:ilvl w:val="0"/>
                <w:numId w:val="88"/>
              </w:numPr>
              <w:spacing w:line="360" w:lineRule="auto"/>
              <w:rPr>
                <w:rFonts w:asciiTheme="minorHAnsi" w:eastAsia="Calibri" w:hAnsiTheme="minorHAnsi"/>
                <w:sz w:val="20"/>
                <w:szCs w:val="20"/>
              </w:rPr>
            </w:pPr>
            <w:r w:rsidRPr="007A3406">
              <w:rPr>
                <w:rFonts w:asciiTheme="minorHAnsi" w:eastAsia="Calibri" w:hAnsiTheme="minorHAnsi"/>
                <w:sz w:val="20"/>
                <w:szCs w:val="20"/>
              </w:rPr>
              <w:t>Implement management and monitoring plans to manage risks and impacts</w:t>
            </w:r>
          </w:p>
        </w:tc>
        <w:tc>
          <w:tcPr>
            <w:tcW w:w="762" w:type="pct"/>
          </w:tcPr>
          <w:p w14:paraId="12C295AE" w14:textId="77777777" w:rsidR="00996F8C" w:rsidRPr="0047682E" w:rsidRDefault="00996F8C" w:rsidP="007B03D6">
            <w:pPr>
              <w:numPr>
                <w:ilvl w:val="0"/>
                <w:numId w:val="83"/>
              </w:numPr>
              <w:spacing w:before="0" w:line="360" w:lineRule="auto"/>
              <w:contextualSpacing/>
              <w:rPr>
                <w:rFonts w:asciiTheme="minorHAnsi" w:eastAsia="Calibri" w:hAnsiTheme="minorHAnsi" w:cs="Times New Roman"/>
                <w:sz w:val="20"/>
                <w:szCs w:val="20"/>
                <w:lang w:val="en-US"/>
              </w:rPr>
            </w:pPr>
            <w:r w:rsidRPr="0047682E">
              <w:rPr>
                <w:rFonts w:asciiTheme="minorHAnsi" w:eastAsia="Calibri" w:hAnsiTheme="minorHAnsi" w:cs="Times New Roman"/>
                <w:sz w:val="20"/>
                <w:szCs w:val="20"/>
                <w:lang w:val="en-US"/>
              </w:rPr>
              <w:t>Project concept</w:t>
            </w:r>
          </w:p>
        </w:tc>
        <w:tc>
          <w:tcPr>
            <w:tcW w:w="479" w:type="pct"/>
          </w:tcPr>
          <w:p w14:paraId="4DF4FD31" w14:textId="77777777" w:rsidR="00996F8C" w:rsidRPr="0047682E" w:rsidRDefault="00996F8C" w:rsidP="00996F8C">
            <w:pPr>
              <w:spacing w:line="360" w:lineRule="auto"/>
              <w:rPr>
                <w:rFonts w:asciiTheme="minorHAnsi" w:eastAsia="Calibri" w:hAnsiTheme="minorHAnsi" w:cs="Times New Roman"/>
                <w:sz w:val="20"/>
                <w:szCs w:val="20"/>
              </w:rPr>
            </w:pPr>
            <w:r w:rsidRPr="0047682E">
              <w:rPr>
                <w:rFonts w:asciiTheme="minorHAnsi" w:eastAsia="Calibri" w:hAnsiTheme="minorHAnsi" w:cs="Times New Roman"/>
                <w:sz w:val="20"/>
                <w:szCs w:val="20"/>
              </w:rPr>
              <w:t>Telephone</w:t>
            </w:r>
          </w:p>
        </w:tc>
      </w:tr>
      <w:tr w:rsidR="00996F8C" w:rsidRPr="0047682E" w14:paraId="383ED8D7" w14:textId="77777777" w:rsidTr="00996F8C">
        <w:tc>
          <w:tcPr>
            <w:tcW w:w="302" w:type="pct"/>
          </w:tcPr>
          <w:p w14:paraId="476C1CAE" w14:textId="77777777" w:rsidR="00996F8C" w:rsidRPr="0047682E" w:rsidRDefault="00996F8C" w:rsidP="00996F8C">
            <w:pPr>
              <w:spacing w:line="360" w:lineRule="auto"/>
              <w:rPr>
                <w:rFonts w:asciiTheme="minorHAnsi" w:eastAsia="Calibri" w:hAnsiTheme="minorHAnsi" w:cs="Times New Roman"/>
                <w:sz w:val="20"/>
                <w:szCs w:val="20"/>
                <w:lang w:val="en-US"/>
              </w:rPr>
            </w:pPr>
            <w:r w:rsidRPr="0047682E">
              <w:rPr>
                <w:rFonts w:asciiTheme="minorHAnsi" w:eastAsia="Calibri" w:hAnsiTheme="minorHAnsi" w:cs="Times New Roman"/>
                <w:sz w:val="20"/>
                <w:szCs w:val="20"/>
                <w:lang w:val="en-US"/>
              </w:rPr>
              <w:t>March 2022</w:t>
            </w:r>
          </w:p>
        </w:tc>
        <w:tc>
          <w:tcPr>
            <w:tcW w:w="427" w:type="pct"/>
          </w:tcPr>
          <w:p w14:paraId="19952C3C" w14:textId="77777777" w:rsidR="00996F8C" w:rsidRPr="0047682E" w:rsidRDefault="00996F8C" w:rsidP="00996F8C">
            <w:pPr>
              <w:spacing w:line="360" w:lineRule="auto"/>
              <w:rPr>
                <w:rFonts w:asciiTheme="minorHAnsi" w:eastAsia="Calibri" w:hAnsiTheme="minorHAnsi" w:cs="Times New Roman"/>
                <w:sz w:val="20"/>
                <w:szCs w:val="20"/>
                <w:lang w:val="en-US"/>
              </w:rPr>
            </w:pPr>
            <w:r w:rsidRPr="0047682E">
              <w:rPr>
                <w:rFonts w:asciiTheme="minorHAnsi" w:eastAsia="Calibri" w:hAnsiTheme="minorHAnsi" w:cs="Times New Roman"/>
                <w:sz w:val="20"/>
                <w:szCs w:val="20"/>
                <w:lang w:val="en-US"/>
              </w:rPr>
              <w:t>Matobo</w:t>
            </w:r>
          </w:p>
        </w:tc>
        <w:tc>
          <w:tcPr>
            <w:tcW w:w="642" w:type="pct"/>
          </w:tcPr>
          <w:p w14:paraId="0ACEB84A" w14:textId="77777777" w:rsidR="00996F8C" w:rsidRPr="0047682E" w:rsidRDefault="00996F8C" w:rsidP="00996F8C">
            <w:pPr>
              <w:spacing w:line="360" w:lineRule="auto"/>
              <w:rPr>
                <w:rFonts w:asciiTheme="minorHAnsi" w:eastAsia="Calibri" w:hAnsiTheme="minorHAnsi" w:cs="Times New Roman"/>
                <w:sz w:val="20"/>
                <w:szCs w:val="20"/>
                <w:lang w:val="en-US"/>
              </w:rPr>
            </w:pPr>
            <w:r w:rsidRPr="0047682E">
              <w:rPr>
                <w:rFonts w:asciiTheme="minorHAnsi" w:eastAsia="Calibri" w:hAnsiTheme="minorHAnsi" w:cs="Times New Roman"/>
                <w:sz w:val="20"/>
                <w:szCs w:val="20"/>
                <w:lang w:val="en-US"/>
              </w:rPr>
              <w:t>Ministry of Women Affairs, Community, Small and Medium Enterprises</w:t>
            </w:r>
          </w:p>
        </w:tc>
        <w:tc>
          <w:tcPr>
            <w:tcW w:w="558" w:type="pct"/>
          </w:tcPr>
          <w:p w14:paraId="3780B517" w14:textId="77777777" w:rsidR="00996F8C" w:rsidRPr="007A3406" w:rsidRDefault="00996F8C" w:rsidP="007B03D6">
            <w:pPr>
              <w:pStyle w:val="ListParagraph"/>
              <w:numPr>
                <w:ilvl w:val="0"/>
                <w:numId w:val="88"/>
              </w:numPr>
              <w:spacing w:line="360" w:lineRule="auto"/>
              <w:ind w:left="106" w:hanging="180"/>
              <w:rPr>
                <w:rFonts w:asciiTheme="minorHAnsi" w:eastAsia="Calibri" w:hAnsiTheme="minorHAnsi"/>
                <w:sz w:val="20"/>
                <w:szCs w:val="20"/>
                <w:lang w:val="en-US"/>
              </w:rPr>
            </w:pPr>
            <w:r w:rsidRPr="007A3406">
              <w:rPr>
                <w:rFonts w:asciiTheme="minorHAnsi" w:eastAsia="Calibri" w:hAnsiTheme="minorHAnsi"/>
                <w:sz w:val="20"/>
                <w:szCs w:val="20"/>
                <w:lang w:val="en-US"/>
              </w:rPr>
              <w:t xml:space="preserve">Interview </w:t>
            </w:r>
          </w:p>
        </w:tc>
        <w:tc>
          <w:tcPr>
            <w:tcW w:w="965" w:type="pct"/>
          </w:tcPr>
          <w:p w14:paraId="5FB014C3" w14:textId="77777777" w:rsidR="00996F8C" w:rsidRPr="007A3406" w:rsidRDefault="00996F8C" w:rsidP="007B03D6">
            <w:pPr>
              <w:pStyle w:val="ListParagraph"/>
              <w:numPr>
                <w:ilvl w:val="0"/>
                <w:numId w:val="88"/>
              </w:numPr>
              <w:spacing w:line="360" w:lineRule="auto"/>
              <w:ind w:left="451" w:hanging="451"/>
              <w:rPr>
                <w:rFonts w:asciiTheme="minorHAnsi" w:eastAsia="Calibri" w:hAnsiTheme="minorHAnsi"/>
                <w:sz w:val="20"/>
                <w:szCs w:val="20"/>
                <w:lang w:val="en-US"/>
              </w:rPr>
            </w:pPr>
            <w:r w:rsidRPr="007A3406">
              <w:rPr>
                <w:rFonts w:asciiTheme="minorHAnsi" w:eastAsia="Calibri" w:hAnsiTheme="minorHAnsi"/>
                <w:sz w:val="20"/>
                <w:szCs w:val="20"/>
                <w:lang w:val="en-US"/>
              </w:rPr>
              <w:t>Women should be included in the project.</w:t>
            </w:r>
          </w:p>
          <w:p w14:paraId="44E29A17" w14:textId="77777777" w:rsidR="00996F8C" w:rsidRPr="007A3406" w:rsidRDefault="00996F8C" w:rsidP="007B03D6">
            <w:pPr>
              <w:pStyle w:val="ListParagraph"/>
              <w:numPr>
                <w:ilvl w:val="0"/>
                <w:numId w:val="88"/>
              </w:numPr>
              <w:spacing w:line="360" w:lineRule="auto"/>
              <w:ind w:left="451" w:hanging="451"/>
              <w:rPr>
                <w:rFonts w:asciiTheme="minorHAnsi" w:eastAsia="Calibri" w:hAnsiTheme="minorHAnsi"/>
                <w:sz w:val="20"/>
                <w:szCs w:val="20"/>
                <w:lang w:val="en-US"/>
              </w:rPr>
            </w:pPr>
            <w:r w:rsidRPr="007A3406">
              <w:rPr>
                <w:rFonts w:asciiTheme="minorHAnsi" w:eastAsia="Calibri" w:hAnsiTheme="minorHAnsi"/>
                <w:sz w:val="20"/>
                <w:szCs w:val="20"/>
                <w:lang w:val="en-US"/>
              </w:rPr>
              <w:t xml:space="preserve">Gender equality and upholding of human rights </w:t>
            </w:r>
          </w:p>
        </w:tc>
        <w:tc>
          <w:tcPr>
            <w:tcW w:w="864" w:type="pct"/>
          </w:tcPr>
          <w:p w14:paraId="443E320F" w14:textId="2A8D3A62" w:rsidR="00996F8C" w:rsidRPr="00934DF2" w:rsidRDefault="00996F8C" w:rsidP="00934DF2">
            <w:pPr>
              <w:spacing w:line="360" w:lineRule="auto"/>
              <w:rPr>
                <w:rFonts w:asciiTheme="minorHAnsi" w:eastAsia="Calibri" w:hAnsiTheme="minorHAnsi"/>
                <w:sz w:val="20"/>
                <w:szCs w:val="20"/>
                <w:lang w:val="en-US"/>
              </w:rPr>
            </w:pPr>
          </w:p>
        </w:tc>
        <w:tc>
          <w:tcPr>
            <w:tcW w:w="762" w:type="pct"/>
          </w:tcPr>
          <w:p w14:paraId="21133641" w14:textId="77777777" w:rsidR="00996F8C" w:rsidRPr="0047682E" w:rsidRDefault="00996F8C" w:rsidP="007B03D6">
            <w:pPr>
              <w:numPr>
                <w:ilvl w:val="0"/>
                <w:numId w:val="83"/>
              </w:numPr>
              <w:spacing w:before="0" w:line="360" w:lineRule="auto"/>
              <w:contextualSpacing/>
              <w:rPr>
                <w:rFonts w:asciiTheme="minorHAnsi" w:eastAsia="Calibri" w:hAnsiTheme="minorHAnsi" w:cs="Times New Roman"/>
                <w:sz w:val="20"/>
                <w:szCs w:val="20"/>
                <w:lang w:val="en-US"/>
              </w:rPr>
            </w:pPr>
            <w:r w:rsidRPr="0047682E">
              <w:rPr>
                <w:rFonts w:asciiTheme="minorHAnsi" w:eastAsia="Calibri" w:hAnsiTheme="minorHAnsi" w:cs="Times New Roman"/>
                <w:sz w:val="20"/>
                <w:szCs w:val="20"/>
                <w:lang w:val="en-US"/>
              </w:rPr>
              <w:t xml:space="preserve">Project concept </w:t>
            </w:r>
          </w:p>
          <w:p w14:paraId="7915160E" w14:textId="77777777" w:rsidR="00996F8C" w:rsidRPr="0047682E" w:rsidRDefault="00996F8C" w:rsidP="00996F8C">
            <w:pPr>
              <w:spacing w:line="360" w:lineRule="auto"/>
              <w:rPr>
                <w:rFonts w:asciiTheme="minorHAnsi" w:eastAsia="Calibri" w:hAnsiTheme="minorHAnsi" w:cs="Times New Roman"/>
                <w:sz w:val="20"/>
                <w:szCs w:val="20"/>
                <w:lang w:val="en-US"/>
              </w:rPr>
            </w:pPr>
          </w:p>
        </w:tc>
        <w:tc>
          <w:tcPr>
            <w:tcW w:w="479" w:type="pct"/>
          </w:tcPr>
          <w:p w14:paraId="38FC0B00" w14:textId="77777777" w:rsidR="00996F8C" w:rsidRPr="0047682E" w:rsidRDefault="00996F8C" w:rsidP="00996F8C">
            <w:pPr>
              <w:spacing w:line="360" w:lineRule="auto"/>
              <w:rPr>
                <w:rFonts w:asciiTheme="minorHAnsi" w:eastAsia="Calibri" w:hAnsiTheme="minorHAnsi" w:cs="Times New Roman"/>
                <w:sz w:val="20"/>
                <w:szCs w:val="20"/>
              </w:rPr>
            </w:pPr>
            <w:r w:rsidRPr="0047682E">
              <w:rPr>
                <w:rFonts w:asciiTheme="minorHAnsi" w:eastAsia="Calibri" w:hAnsiTheme="minorHAnsi" w:cs="Times New Roman"/>
                <w:sz w:val="20"/>
                <w:szCs w:val="20"/>
                <w:lang w:val="en-US"/>
              </w:rPr>
              <w:t xml:space="preserve">Telephone </w:t>
            </w:r>
          </w:p>
        </w:tc>
      </w:tr>
      <w:tr w:rsidR="00996F8C" w:rsidRPr="0047682E" w14:paraId="3F32B4EE" w14:textId="77777777" w:rsidTr="00996F8C">
        <w:tc>
          <w:tcPr>
            <w:tcW w:w="302" w:type="pct"/>
          </w:tcPr>
          <w:p w14:paraId="5E1181C7" w14:textId="77777777" w:rsidR="00996F8C" w:rsidRPr="0047682E" w:rsidRDefault="00996F8C" w:rsidP="00996F8C">
            <w:pPr>
              <w:spacing w:line="360" w:lineRule="auto"/>
              <w:rPr>
                <w:rFonts w:asciiTheme="minorHAnsi" w:eastAsia="Calibri" w:hAnsiTheme="minorHAnsi" w:cs="Times New Roman"/>
                <w:sz w:val="20"/>
                <w:szCs w:val="20"/>
                <w:lang w:val="en-US"/>
              </w:rPr>
            </w:pPr>
            <w:r w:rsidRPr="0047682E">
              <w:rPr>
                <w:rFonts w:asciiTheme="minorHAnsi" w:eastAsia="Calibri" w:hAnsiTheme="minorHAnsi" w:cs="Times New Roman"/>
                <w:sz w:val="20"/>
                <w:szCs w:val="20"/>
                <w:lang w:val="en-US"/>
              </w:rPr>
              <w:t xml:space="preserve">March 2022 </w:t>
            </w:r>
          </w:p>
        </w:tc>
        <w:tc>
          <w:tcPr>
            <w:tcW w:w="427" w:type="pct"/>
          </w:tcPr>
          <w:p w14:paraId="60AC88AE" w14:textId="77777777" w:rsidR="00996F8C" w:rsidRPr="0047682E" w:rsidRDefault="00996F8C" w:rsidP="00996F8C">
            <w:pPr>
              <w:spacing w:line="360" w:lineRule="auto"/>
              <w:rPr>
                <w:rFonts w:asciiTheme="minorHAnsi" w:eastAsia="Calibri" w:hAnsiTheme="minorHAnsi" w:cs="Times New Roman"/>
                <w:sz w:val="20"/>
                <w:szCs w:val="20"/>
                <w:lang w:val="en-US"/>
              </w:rPr>
            </w:pPr>
            <w:r w:rsidRPr="0047682E">
              <w:rPr>
                <w:rFonts w:asciiTheme="minorHAnsi" w:eastAsia="Calibri" w:hAnsiTheme="minorHAnsi" w:cs="Times New Roman"/>
                <w:sz w:val="20"/>
                <w:szCs w:val="20"/>
                <w:lang w:val="en-US"/>
              </w:rPr>
              <w:t xml:space="preserve">Matobo </w:t>
            </w:r>
          </w:p>
        </w:tc>
        <w:tc>
          <w:tcPr>
            <w:tcW w:w="642" w:type="pct"/>
          </w:tcPr>
          <w:p w14:paraId="56046FCC" w14:textId="77777777" w:rsidR="00996F8C" w:rsidRPr="0047682E" w:rsidRDefault="00996F8C" w:rsidP="00996F8C">
            <w:pPr>
              <w:spacing w:line="360" w:lineRule="auto"/>
              <w:rPr>
                <w:rFonts w:asciiTheme="minorHAnsi" w:eastAsia="Calibri" w:hAnsiTheme="minorHAnsi" w:cs="Times New Roman"/>
                <w:sz w:val="20"/>
                <w:szCs w:val="20"/>
                <w:lang w:val="en-US"/>
              </w:rPr>
            </w:pPr>
            <w:r w:rsidRPr="0047682E">
              <w:rPr>
                <w:rFonts w:asciiTheme="minorHAnsi" w:eastAsia="Calibri" w:hAnsiTheme="minorHAnsi" w:cs="Times New Roman"/>
                <w:sz w:val="20"/>
                <w:szCs w:val="20"/>
                <w:lang w:val="en-US"/>
              </w:rPr>
              <w:t xml:space="preserve">Chief </w:t>
            </w:r>
          </w:p>
        </w:tc>
        <w:tc>
          <w:tcPr>
            <w:tcW w:w="558" w:type="pct"/>
          </w:tcPr>
          <w:p w14:paraId="0341D73B" w14:textId="77777777" w:rsidR="00996F8C" w:rsidRPr="007A3406" w:rsidRDefault="00996F8C" w:rsidP="007B03D6">
            <w:pPr>
              <w:pStyle w:val="ListParagraph"/>
              <w:numPr>
                <w:ilvl w:val="0"/>
                <w:numId w:val="88"/>
              </w:numPr>
              <w:spacing w:line="360" w:lineRule="auto"/>
              <w:ind w:left="106" w:hanging="180"/>
              <w:rPr>
                <w:rFonts w:asciiTheme="minorHAnsi" w:eastAsia="Calibri" w:hAnsiTheme="minorHAnsi"/>
                <w:sz w:val="20"/>
                <w:szCs w:val="20"/>
              </w:rPr>
            </w:pPr>
            <w:r w:rsidRPr="007A3406">
              <w:rPr>
                <w:rFonts w:asciiTheme="minorHAnsi" w:eastAsia="Calibri" w:hAnsiTheme="minorHAnsi"/>
                <w:bCs/>
                <w:sz w:val="20"/>
                <w:szCs w:val="20"/>
              </w:rPr>
              <w:t xml:space="preserve">Interview </w:t>
            </w:r>
          </w:p>
        </w:tc>
        <w:tc>
          <w:tcPr>
            <w:tcW w:w="965" w:type="pct"/>
          </w:tcPr>
          <w:p w14:paraId="0FEA980D" w14:textId="5B6F55B9" w:rsidR="00996F8C" w:rsidRPr="007A3406" w:rsidRDefault="00996F8C" w:rsidP="007B03D6">
            <w:pPr>
              <w:pStyle w:val="ListParagraph"/>
              <w:numPr>
                <w:ilvl w:val="0"/>
                <w:numId w:val="88"/>
              </w:numPr>
              <w:spacing w:line="360" w:lineRule="auto"/>
              <w:ind w:left="451" w:hanging="451"/>
              <w:rPr>
                <w:rFonts w:asciiTheme="minorHAnsi" w:eastAsia="Calibri" w:hAnsiTheme="minorHAnsi"/>
                <w:sz w:val="20"/>
                <w:szCs w:val="20"/>
              </w:rPr>
            </w:pPr>
            <w:r w:rsidRPr="007A3406">
              <w:rPr>
                <w:rFonts w:asciiTheme="minorHAnsi" w:eastAsia="Calibri" w:hAnsiTheme="minorHAnsi"/>
                <w:sz w:val="20"/>
                <w:szCs w:val="20"/>
              </w:rPr>
              <w:t>Employment of locals during construction and operational phases of the projects</w:t>
            </w:r>
          </w:p>
          <w:p w14:paraId="35D7E53F" w14:textId="77777777" w:rsidR="00996F8C" w:rsidRPr="0047682E" w:rsidRDefault="00996F8C" w:rsidP="007A3406">
            <w:pPr>
              <w:spacing w:line="360" w:lineRule="auto"/>
              <w:ind w:left="451" w:hanging="451"/>
              <w:rPr>
                <w:rFonts w:asciiTheme="minorHAnsi" w:eastAsia="Calibri" w:hAnsiTheme="minorHAnsi" w:cs="Times New Roman"/>
                <w:sz w:val="20"/>
                <w:szCs w:val="20"/>
              </w:rPr>
            </w:pPr>
          </w:p>
          <w:p w14:paraId="3682670C" w14:textId="4A864D8D" w:rsidR="00996F8C" w:rsidRPr="007A3406" w:rsidRDefault="00996F8C" w:rsidP="007B03D6">
            <w:pPr>
              <w:pStyle w:val="ListParagraph"/>
              <w:numPr>
                <w:ilvl w:val="0"/>
                <w:numId w:val="88"/>
              </w:numPr>
              <w:spacing w:line="360" w:lineRule="auto"/>
              <w:ind w:left="451" w:hanging="451"/>
              <w:rPr>
                <w:rFonts w:asciiTheme="minorHAnsi" w:eastAsia="Calibri" w:hAnsiTheme="minorHAnsi"/>
                <w:sz w:val="20"/>
                <w:szCs w:val="20"/>
              </w:rPr>
            </w:pPr>
            <w:r w:rsidRPr="007A3406">
              <w:rPr>
                <w:rFonts w:asciiTheme="minorHAnsi" w:eastAsia="Calibri" w:hAnsiTheme="minorHAnsi"/>
                <w:sz w:val="20"/>
                <w:szCs w:val="20"/>
              </w:rPr>
              <w:t>The project is a good initiative.</w:t>
            </w:r>
          </w:p>
        </w:tc>
        <w:tc>
          <w:tcPr>
            <w:tcW w:w="864" w:type="pct"/>
          </w:tcPr>
          <w:p w14:paraId="57EB93AE" w14:textId="72684F1D" w:rsidR="00934DF2" w:rsidRDefault="00996F8C" w:rsidP="007B03D6">
            <w:pPr>
              <w:pStyle w:val="ListParagraph"/>
              <w:numPr>
                <w:ilvl w:val="0"/>
                <w:numId w:val="88"/>
              </w:numPr>
              <w:spacing w:line="360" w:lineRule="auto"/>
              <w:rPr>
                <w:rFonts w:asciiTheme="minorHAnsi" w:eastAsia="Calibri" w:hAnsiTheme="minorHAnsi"/>
                <w:sz w:val="20"/>
                <w:szCs w:val="20"/>
              </w:rPr>
            </w:pPr>
            <w:r w:rsidRPr="007A3406">
              <w:rPr>
                <w:rFonts w:asciiTheme="minorHAnsi" w:eastAsia="Calibri" w:hAnsiTheme="minorHAnsi"/>
                <w:sz w:val="20"/>
                <w:szCs w:val="20"/>
              </w:rPr>
              <w:t>Incorporate</w:t>
            </w:r>
            <w:r w:rsidR="00934DF2">
              <w:rPr>
                <w:rFonts w:asciiTheme="minorHAnsi" w:eastAsia="Calibri" w:hAnsiTheme="minorHAnsi"/>
                <w:sz w:val="20"/>
                <w:szCs w:val="20"/>
              </w:rPr>
              <w:t xml:space="preserve"> comments in the draft document</w:t>
            </w:r>
          </w:p>
          <w:p w14:paraId="7B6A7E44" w14:textId="5230EEF8" w:rsidR="00996F8C" w:rsidRPr="002E50CE" w:rsidRDefault="00996F8C" w:rsidP="007B03D6">
            <w:pPr>
              <w:pStyle w:val="ListParagraph"/>
              <w:numPr>
                <w:ilvl w:val="0"/>
                <w:numId w:val="88"/>
              </w:numPr>
              <w:spacing w:line="360" w:lineRule="auto"/>
              <w:rPr>
                <w:rFonts w:asciiTheme="minorHAnsi" w:eastAsia="Calibri" w:hAnsiTheme="minorHAnsi"/>
                <w:sz w:val="20"/>
                <w:szCs w:val="20"/>
              </w:rPr>
            </w:pPr>
            <w:r w:rsidRPr="00934DF2">
              <w:rPr>
                <w:rFonts w:asciiTheme="minorHAnsi" w:eastAsia="Calibri" w:hAnsiTheme="minorHAnsi"/>
                <w:sz w:val="20"/>
                <w:szCs w:val="20"/>
              </w:rPr>
              <w:t>Community members will be prioritized for labour</w:t>
            </w:r>
          </w:p>
        </w:tc>
        <w:tc>
          <w:tcPr>
            <w:tcW w:w="762" w:type="pct"/>
          </w:tcPr>
          <w:p w14:paraId="3F7AF5B5" w14:textId="77777777" w:rsidR="00996F8C" w:rsidRPr="0047682E" w:rsidRDefault="00996F8C" w:rsidP="007B03D6">
            <w:pPr>
              <w:numPr>
                <w:ilvl w:val="0"/>
                <w:numId w:val="83"/>
              </w:numPr>
              <w:spacing w:before="0" w:line="360" w:lineRule="auto"/>
              <w:contextualSpacing/>
              <w:rPr>
                <w:rFonts w:asciiTheme="minorHAnsi" w:eastAsia="Calibri" w:hAnsiTheme="minorHAnsi" w:cs="Times New Roman"/>
                <w:sz w:val="20"/>
                <w:szCs w:val="20"/>
                <w:lang w:val="en-US"/>
              </w:rPr>
            </w:pPr>
            <w:r w:rsidRPr="0047682E">
              <w:rPr>
                <w:rFonts w:asciiTheme="minorHAnsi" w:eastAsia="Calibri" w:hAnsiTheme="minorHAnsi" w:cs="Times New Roman"/>
                <w:sz w:val="20"/>
                <w:szCs w:val="20"/>
                <w:lang w:val="en-US"/>
              </w:rPr>
              <w:t xml:space="preserve">Project concept </w:t>
            </w:r>
          </w:p>
          <w:p w14:paraId="6B30F618" w14:textId="77777777" w:rsidR="00996F8C" w:rsidRPr="0047682E" w:rsidRDefault="00996F8C" w:rsidP="00996F8C">
            <w:pPr>
              <w:spacing w:line="360" w:lineRule="auto"/>
              <w:rPr>
                <w:rFonts w:asciiTheme="minorHAnsi" w:eastAsia="Calibri" w:hAnsiTheme="minorHAnsi" w:cs="Times New Roman"/>
                <w:sz w:val="20"/>
                <w:szCs w:val="20"/>
                <w:lang w:val="en-US"/>
              </w:rPr>
            </w:pPr>
          </w:p>
        </w:tc>
        <w:tc>
          <w:tcPr>
            <w:tcW w:w="479" w:type="pct"/>
          </w:tcPr>
          <w:p w14:paraId="505DF2A6" w14:textId="77777777" w:rsidR="00996F8C" w:rsidRPr="0047682E" w:rsidRDefault="00996F8C" w:rsidP="00996F8C">
            <w:pPr>
              <w:spacing w:line="360" w:lineRule="auto"/>
              <w:rPr>
                <w:rFonts w:asciiTheme="minorHAnsi" w:eastAsia="Calibri" w:hAnsiTheme="minorHAnsi" w:cs="Times New Roman"/>
                <w:sz w:val="20"/>
                <w:szCs w:val="20"/>
              </w:rPr>
            </w:pPr>
            <w:r w:rsidRPr="0047682E">
              <w:rPr>
                <w:rFonts w:asciiTheme="minorHAnsi" w:eastAsia="Calibri" w:hAnsiTheme="minorHAnsi" w:cs="Times New Roman"/>
                <w:sz w:val="20"/>
                <w:szCs w:val="20"/>
                <w:lang w:val="en-US"/>
              </w:rPr>
              <w:t xml:space="preserve">Telephone </w:t>
            </w:r>
          </w:p>
        </w:tc>
      </w:tr>
      <w:tr w:rsidR="00996F8C" w:rsidRPr="0047682E" w14:paraId="1A943070" w14:textId="77777777" w:rsidTr="00996F8C">
        <w:tc>
          <w:tcPr>
            <w:tcW w:w="302" w:type="pct"/>
          </w:tcPr>
          <w:p w14:paraId="1753D426" w14:textId="77777777" w:rsidR="00996F8C" w:rsidRPr="0047682E" w:rsidRDefault="00996F8C" w:rsidP="00996F8C">
            <w:pPr>
              <w:spacing w:line="360" w:lineRule="auto"/>
              <w:rPr>
                <w:rFonts w:asciiTheme="minorHAnsi" w:eastAsia="Calibri" w:hAnsiTheme="minorHAnsi" w:cs="Times New Roman"/>
                <w:sz w:val="20"/>
                <w:szCs w:val="20"/>
                <w:lang w:val="en-US"/>
              </w:rPr>
            </w:pPr>
            <w:r w:rsidRPr="0047682E">
              <w:rPr>
                <w:rFonts w:asciiTheme="minorHAnsi" w:eastAsia="Calibri" w:hAnsiTheme="minorHAnsi" w:cs="Times New Roman"/>
                <w:sz w:val="20"/>
                <w:szCs w:val="20"/>
                <w:lang w:val="en-US"/>
              </w:rPr>
              <w:t>March 2022</w:t>
            </w:r>
          </w:p>
        </w:tc>
        <w:tc>
          <w:tcPr>
            <w:tcW w:w="427" w:type="pct"/>
          </w:tcPr>
          <w:p w14:paraId="05FE6670" w14:textId="77777777" w:rsidR="00996F8C" w:rsidRPr="0047682E" w:rsidRDefault="00996F8C" w:rsidP="00996F8C">
            <w:pPr>
              <w:spacing w:line="360" w:lineRule="auto"/>
              <w:rPr>
                <w:rFonts w:asciiTheme="minorHAnsi" w:eastAsia="Calibri" w:hAnsiTheme="minorHAnsi" w:cs="Times New Roman"/>
                <w:sz w:val="20"/>
                <w:szCs w:val="20"/>
                <w:lang w:val="en-US"/>
              </w:rPr>
            </w:pPr>
            <w:r w:rsidRPr="0047682E">
              <w:rPr>
                <w:rFonts w:asciiTheme="minorHAnsi" w:eastAsia="Calibri" w:hAnsiTheme="minorHAnsi" w:cs="Times New Roman"/>
                <w:sz w:val="20"/>
                <w:szCs w:val="20"/>
                <w:lang w:val="en-US"/>
              </w:rPr>
              <w:t xml:space="preserve">Matobo </w:t>
            </w:r>
          </w:p>
        </w:tc>
        <w:tc>
          <w:tcPr>
            <w:tcW w:w="642" w:type="pct"/>
          </w:tcPr>
          <w:p w14:paraId="0BAC85BF" w14:textId="77777777" w:rsidR="00996F8C" w:rsidRPr="0047682E" w:rsidRDefault="00996F8C" w:rsidP="00996F8C">
            <w:pPr>
              <w:spacing w:line="360" w:lineRule="auto"/>
              <w:rPr>
                <w:rFonts w:asciiTheme="minorHAnsi" w:eastAsia="Calibri" w:hAnsiTheme="minorHAnsi" w:cs="Times New Roman"/>
                <w:sz w:val="20"/>
                <w:szCs w:val="20"/>
                <w:lang w:val="en-US"/>
              </w:rPr>
            </w:pPr>
            <w:r w:rsidRPr="0047682E">
              <w:rPr>
                <w:rFonts w:asciiTheme="minorHAnsi" w:eastAsia="Calibri" w:hAnsiTheme="minorHAnsi" w:cs="Times New Roman"/>
                <w:sz w:val="20"/>
                <w:szCs w:val="20"/>
                <w:lang w:val="en-US"/>
              </w:rPr>
              <w:t xml:space="preserve">Councilor </w:t>
            </w:r>
          </w:p>
        </w:tc>
        <w:tc>
          <w:tcPr>
            <w:tcW w:w="558" w:type="pct"/>
          </w:tcPr>
          <w:p w14:paraId="7493A68F" w14:textId="77777777" w:rsidR="00996F8C" w:rsidRPr="007A3406" w:rsidRDefault="00996F8C" w:rsidP="007B03D6">
            <w:pPr>
              <w:pStyle w:val="ListParagraph"/>
              <w:numPr>
                <w:ilvl w:val="0"/>
                <w:numId w:val="88"/>
              </w:numPr>
              <w:spacing w:line="360" w:lineRule="auto"/>
              <w:ind w:left="106" w:hanging="180"/>
              <w:rPr>
                <w:rFonts w:asciiTheme="minorHAnsi" w:eastAsia="Calibri" w:hAnsiTheme="minorHAnsi"/>
                <w:bCs/>
                <w:sz w:val="20"/>
                <w:szCs w:val="20"/>
              </w:rPr>
            </w:pPr>
            <w:r w:rsidRPr="007A3406">
              <w:rPr>
                <w:rFonts w:asciiTheme="minorHAnsi" w:eastAsia="Calibri" w:hAnsiTheme="minorHAnsi"/>
                <w:bCs/>
                <w:sz w:val="20"/>
                <w:szCs w:val="20"/>
              </w:rPr>
              <w:t xml:space="preserve">Interview </w:t>
            </w:r>
          </w:p>
        </w:tc>
        <w:tc>
          <w:tcPr>
            <w:tcW w:w="965" w:type="pct"/>
          </w:tcPr>
          <w:p w14:paraId="7284429B" w14:textId="357A71B8" w:rsidR="00996F8C" w:rsidRPr="007A3406" w:rsidRDefault="00996F8C" w:rsidP="007B03D6">
            <w:pPr>
              <w:pStyle w:val="ListParagraph"/>
              <w:numPr>
                <w:ilvl w:val="0"/>
                <w:numId w:val="88"/>
              </w:numPr>
              <w:spacing w:line="360" w:lineRule="auto"/>
              <w:ind w:left="451" w:hanging="451"/>
              <w:rPr>
                <w:rFonts w:asciiTheme="minorHAnsi" w:eastAsia="Calibri" w:hAnsiTheme="minorHAnsi"/>
                <w:sz w:val="20"/>
                <w:szCs w:val="20"/>
              </w:rPr>
            </w:pPr>
            <w:r w:rsidRPr="007A3406">
              <w:rPr>
                <w:rFonts w:asciiTheme="minorHAnsi" w:eastAsia="Calibri" w:hAnsiTheme="minorHAnsi"/>
                <w:sz w:val="20"/>
                <w:szCs w:val="20"/>
              </w:rPr>
              <w:t>We welcome the development as it will improve livelihoods of many people in the area.</w:t>
            </w:r>
          </w:p>
          <w:p w14:paraId="56FC1DF5" w14:textId="6D8D0146" w:rsidR="00996F8C" w:rsidRPr="007A3406" w:rsidRDefault="00996F8C" w:rsidP="007B03D6">
            <w:pPr>
              <w:pStyle w:val="ListParagraph"/>
              <w:numPr>
                <w:ilvl w:val="0"/>
                <w:numId w:val="88"/>
              </w:numPr>
              <w:spacing w:line="360" w:lineRule="auto"/>
              <w:ind w:left="451" w:hanging="451"/>
              <w:rPr>
                <w:rFonts w:asciiTheme="minorHAnsi" w:eastAsia="Calibri" w:hAnsiTheme="minorHAnsi"/>
                <w:sz w:val="20"/>
                <w:szCs w:val="20"/>
              </w:rPr>
            </w:pPr>
            <w:r w:rsidRPr="007A3406">
              <w:rPr>
                <w:rFonts w:asciiTheme="minorHAnsi" w:eastAsia="Calibri" w:hAnsiTheme="minorHAnsi"/>
                <w:sz w:val="20"/>
                <w:szCs w:val="20"/>
              </w:rPr>
              <w:t>The councillor participated in securing additional land for the scheme.</w:t>
            </w:r>
          </w:p>
        </w:tc>
        <w:tc>
          <w:tcPr>
            <w:tcW w:w="864" w:type="pct"/>
          </w:tcPr>
          <w:p w14:paraId="21161E57" w14:textId="3E6CA0B1" w:rsidR="00996F8C" w:rsidRPr="00934DF2" w:rsidRDefault="00996F8C" w:rsidP="007B03D6">
            <w:pPr>
              <w:pStyle w:val="ListParagraph"/>
              <w:numPr>
                <w:ilvl w:val="0"/>
                <w:numId w:val="88"/>
              </w:numPr>
              <w:spacing w:line="360" w:lineRule="auto"/>
              <w:rPr>
                <w:rFonts w:asciiTheme="minorHAnsi" w:eastAsia="Calibri" w:hAnsiTheme="minorHAnsi"/>
                <w:sz w:val="20"/>
                <w:szCs w:val="20"/>
              </w:rPr>
            </w:pPr>
            <w:r w:rsidRPr="00934DF2">
              <w:rPr>
                <w:rFonts w:asciiTheme="minorHAnsi" w:eastAsia="Calibri" w:hAnsiTheme="minorHAnsi"/>
                <w:sz w:val="20"/>
                <w:szCs w:val="20"/>
              </w:rPr>
              <w:t>Incorporate comments in the draft document.</w:t>
            </w:r>
          </w:p>
          <w:p w14:paraId="6896BD61" w14:textId="77777777" w:rsidR="00996F8C" w:rsidRPr="0047682E" w:rsidRDefault="00996F8C" w:rsidP="00996F8C">
            <w:pPr>
              <w:spacing w:line="360" w:lineRule="auto"/>
              <w:rPr>
                <w:rFonts w:asciiTheme="minorHAnsi" w:eastAsia="Calibri" w:hAnsiTheme="minorHAnsi" w:cs="Times New Roman"/>
                <w:sz w:val="20"/>
                <w:szCs w:val="20"/>
              </w:rPr>
            </w:pPr>
          </w:p>
        </w:tc>
        <w:tc>
          <w:tcPr>
            <w:tcW w:w="762" w:type="pct"/>
          </w:tcPr>
          <w:p w14:paraId="79EC20E7" w14:textId="77777777" w:rsidR="00996F8C" w:rsidRPr="0047682E" w:rsidRDefault="00996F8C" w:rsidP="007B03D6">
            <w:pPr>
              <w:numPr>
                <w:ilvl w:val="0"/>
                <w:numId w:val="84"/>
              </w:numPr>
              <w:spacing w:before="0" w:line="360" w:lineRule="auto"/>
              <w:contextualSpacing/>
              <w:rPr>
                <w:rFonts w:asciiTheme="minorHAnsi" w:eastAsia="Calibri" w:hAnsiTheme="minorHAnsi" w:cs="Times New Roman"/>
                <w:sz w:val="20"/>
                <w:szCs w:val="20"/>
                <w:lang w:val="en-US"/>
              </w:rPr>
            </w:pPr>
            <w:r w:rsidRPr="0047682E">
              <w:rPr>
                <w:rFonts w:asciiTheme="minorHAnsi" w:eastAsia="Calibri" w:hAnsiTheme="minorHAnsi" w:cs="Times New Roman"/>
                <w:sz w:val="20"/>
                <w:szCs w:val="20"/>
                <w:lang w:val="en-US"/>
              </w:rPr>
              <w:t xml:space="preserve">Project concept </w:t>
            </w:r>
          </w:p>
          <w:p w14:paraId="72B748FB" w14:textId="77777777" w:rsidR="00996F8C" w:rsidRPr="0047682E" w:rsidRDefault="00996F8C" w:rsidP="007B03D6">
            <w:pPr>
              <w:numPr>
                <w:ilvl w:val="0"/>
                <w:numId w:val="83"/>
              </w:numPr>
              <w:spacing w:before="0" w:line="360" w:lineRule="auto"/>
              <w:contextualSpacing/>
              <w:rPr>
                <w:rFonts w:asciiTheme="minorHAnsi" w:eastAsia="Calibri" w:hAnsiTheme="minorHAnsi" w:cs="Times New Roman"/>
                <w:sz w:val="20"/>
                <w:szCs w:val="20"/>
                <w:lang w:val="en-US"/>
              </w:rPr>
            </w:pPr>
            <w:r w:rsidRPr="0047682E">
              <w:rPr>
                <w:rFonts w:asciiTheme="minorHAnsi" w:eastAsia="Calibri" w:hAnsiTheme="minorHAnsi" w:cs="Times New Roman"/>
                <w:sz w:val="20"/>
                <w:szCs w:val="20"/>
                <w:lang w:val="en-US"/>
              </w:rPr>
              <w:t>Irrigation technology</w:t>
            </w:r>
          </w:p>
        </w:tc>
        <w:tc>
          <w:tcPr>
            <w:tcW w:w="479" w:type="pct"/>
          </w:tcPr>
          <w:p w14:paraId="7C77CA2E" w14:textId="77777777" w:rsidR="00996F8C" w:rsidRPr="0047682E" w:rsidRDefault="00996F8C" w:rsidP="00996F8C">
            <w:pPr>
              <w:spacing w:line="360" w:lineRule="auto"/>
              <w:rPr>
                <w:rFonts w:asciiTheme="minorHAnsi" w:eastAsia="Calibri" w:hAnsiTheme="minorHAnsi" w:cs="Times New Roman"/>
                <w:sz w:val="20"/>
                <w:szCs w:val="20"/>
                <w:lang w:val="en-US"/>
              </w:rPr>
            </w:pPr>
            <w:r w:rsidRPr="0047682E">
              <w:rPr>
                <w:rFonts w:asciiTheme="minorHAnsi" w:eastAsia="Calibri" w:hAnsiTheme="minorHAnsi" w:cs="Times New Roman"/>
                <w:sz w:val="20"/>
                <w:szCs w:val="20"/>
                <w:lang w:val="en-US"/>
              </w:rPr>
              <w:t xml:space="preserve">Telephone </w:t>
            </w:r>
          </w:p>
        </w:tc>
      </w:tr>
      <w:tr w:rsidR="00996F8C" w:rsidRPr="0047682E" w14:paraId="1278BD9B" w14:textId="77777777" w:rsidTr="00996F8C">
        <w:tc>
          <w:tcPr>
            <w:tcW w:w="302" w:type="pct"/>
          </w:tcPr>
          <w:p w14:paraId="4212F78D" w14:textId="77777777" w:rsidR="00996F8C" w:rsidRPr="0047682E" w:rsidRDefault="00996F8C" w:rsidP="00996F8C">
            <w:pPr>
              <w:spacing w:line="360" w:lineRule="auto"/>
              <w:rPr>
                <w:rFonts w:asciiTheme="minorHAnsi" w:eastAsia="Calibri" w:hAnsiTheme="minorHAnsi" w:cs="Times New Roman"/>
                <w:sz w:val="20"/>
                <w:szCs w:val="20"/>
                <w:lang w:val="en-US"/>
              </w:rPr>
            </w:pPr>
            <w:r w:rsidRPr="0047682E">
              <w:rPr>
                <w:rFonts w:asciiTheme="minorHAnsi" w:eastAsia="Calibri" w:hAnsiTheme="minorHAnsi" w:cs="Times New Roman"/>
                <w:sz w:val="20"/>
                <w:szCs w:val="20"/>
                <w:lang w:val="en-US"/>
              </w:rPr>
              <w:t>March 2022</w:t>
            </w:r>
          </w:p>
        </w:tc>
        <w:tc>
          <w:tcPr>
            <w:tcW w:w="427" w:type="pct"/>
          </w:tcPr>
          <w:p w14:paraId="6CAFC545" w14:textId="77777777" w:rsidR="00996F8C" w:rsidRPr="0047682E" w:rsidRDefault="00996F8C" w:rsidP="00996F8C">
            <w:pPr>
              <w:spacing w:line="360" w:lineRule="auto"/>
              <w:rPr>
                <w:rFonts w:asciiTheme="minorHAnsi" w:eastAsia="Calibri" w:hAnsiTheme="minorHAnsi" w:cs="Times New Roman"/>
                <w:sz w:val="20"/>
                <w:szCs w:val="20"/>
                <w:lang w:val="en-US"/>
              </w:rPr>
            </w:pPr>
            <w:r w:rsidRPr="0047682E">
              <w:rPr>
                <w:rFonts w:asciiTheme="minorHAnsi" w:eastAsia="Calibri" w:hAnsiTheme="minorHAnsi" w:cs="Times New Roman"/>
                <w:sz w:val="20"/>
                <w:szCs w:val="20"/>
                <w:lang w:val="en-US"/>
              </w:rPr>
              <w:t xml:space="preserve">Matobo </w:t>
            </w:r>
          </w:p>
        </w:tc>
        <w:tc>
          <w:tcPr>
            <w:tcW w:w="642" w:type="pct"/>
          </w:tcPr>
          <w:p w14:paraId="2E2FDB3C" w14:textId="77777777" w:rsidR="00996F8C" w:rsidRPr="0047682E" w:rsidRDefault="00996F8C" w:rsidP="00996F8C">
            <w:pPr>
              <w:spacing w:line="360" w:lineRule="auto"/>
              <w:rPr>
                <w:rFonts w:asciiTheme="minorHAnsi" w:eastAsia="Calibri" w:hAnsiTheme="minorHAnsi" w:cs="Times New Roman"/>
                <w:sz w:val="20"/>
                <w:szCs w:val="20"/>
                <w:lang w:val="en-US"/>
              </w:rPr>
            </w:pPr>
            <w:r w:rsidRPr="0047682E">
              <w:rPr>
                <w:rFonts w:asciiTheme="minorHAnsi" w:eastAsia="Calibri" w:hAnsiTheme="minorHAnsi" w:cs="Times New Roman"/>
                <w:sz w:val="20"/>
                <w:szCs w:val="20"/>
                <w:lang w:val="en-US"/>
              </w:rPr>
              <w:t xml:space="preserve">District Development Coordinator </w:t>
            </w:r>
          </w:p>
        </w:tc>
        <w:tc>
          <w:tcPr>
            <w:tcW w:w="558" w:type="pct"/>
          </w:tcPr>
          <w:p w14:paraId="7CFA4750" w14:textId="77777777" w:rsidR="00996F8C" w:rsidRPr="007A3406" w:rsidRDefault="00996F8C" w:rsidP="007B03D6">
            <w:pPr>
              <w:pStyle w:val="ListParagraph"/>
              <w:numPr>
                <w:ilvl w:val="0"/>
                <w:numId w:val="88"/>
              </w:numPr>
              <w:spacing w:line="360" w:lineRule="auto"/>
              <w:ind w:left="106" w:hanging="180"/>
              <w:rPr>
                <w:rFonts w:asciiTheme="minorHAnsi" w:eastAsia="Calibri" w:hAnsiTheme="minorHAnsi"/>
                <w:bCs/>
                <w:sz w:val="20"/>
                <w:szCs w:val="20"/>
              </w:rPr>
            </w:pPr>
            <w:r w:rsidRPr="007A3406">
              <w:rPr>
                <w:rFonts w:asciiTheme="minorHAnsi" w:eastAsia="Calibri" w:hAnsiTheme="minorHAnsi"/>
                <w:sz w:val="20"/>
                <w:szCs w:val="20"/>
              </w:rPr>
              <w:t xml:space="preserve">Interview </w:t>
            </w:r>
          </w:p>
        </w:tc>
        <w:tc>
          <w:tcPr>
            <w:tcW w:w="965" w:type="pct"/>
          </w:tcPr>
          <w:p w14:paraId="288EC2F2" w14:textId="77777777" w:rsidR="00996F8C" w:rsidRPr="007A3406" w:rsidRDefault="00996F8C" w:rsidP="007B03D6">
            <w:pPr>
              <w:pStyle w:val="ListParagraph"/>
              <w:numPr>
                <w:ilvl w:val="0"/>
                <w:numId w:val="88"/>
              </w:numPr>
              <w:spacing w:line="360" w:lineRule="auto"/>
              <w:ind w:left="451" w:hanging="451"/>
              <w:rPr>
                <w:rFonts w:asciiTheme="minorHAnsi" w:eastAsia="Calibri" w:hAnsiTheme="minorHAnsi"/>
                <w:sz w:val="20"/>
                <w:szCs w:val="20"/>
              </w:rPr>
            </w:pPr>
            <w:r w:rsidRPr="007A3406">
              <w:rPr>
                <w:rFonts w:asciiTheme="minorHAnsi" w:eastAsia="Calibri" w:hAnsiTheme="minorHAnsi"/>
                <w:sz w:val="20"/>
                <w:szCs w:val="20"/>
                <w:lang w:val="en-US"/>
              </w:rPr>
              <w:t xml:space="preserve">We welcome the project. The community will benefit a lot. </w:t>
            </w:r>
          </w:p>
        </w:tc>
        <w:tc>
          <w:tcPr>
            <w:tcW w:w="864" w:type="pct"/>
          </w:tcPr>
          <w:p w14:paraId="07D99390" w14:textId="3352652D" w:rsidR="00996F8C" w:rsidRPr="007A3406" w:rsidRDefault="00996F8C" w:rsidP="007A3406">
            <w:pPr>
              <w:spacing w:line="360" w:lineRule="auto"/>
              <w:rPr>
                <w:rFonts w:asciiTheme="minorHAnsi" w:eastAsia="Calibri" w:hAnsiTheme="minorHAnsi"/>
                <w:sz w:val="20"/>
                <w:szCs w:val="20"/>
              </w:rPr>
            </w:pPr>
          </w:p>
        </w:tc>
        <w:tc>
          <w:tcPr>
            <w:tcW w:w="762" w:type="pct"/>
          </w:tcPr>
          <w:p w14:paraId="40FEA007" w14:textId="77777777" w:rsidR="00996F8C" w:rsidRPr="0047682E" w:rsidRDefault="00996F8C" w:rsidP="007B03D6">
            <w:pPr>
              <w:numPr>
                <w:ilvl w:val="0"/>
                <w:numId w:val="83"/>
              </w:numPr>
              <w:spacing w:before="0" w:line="360" w:lineRule="auto"/>
              <w:contextualSpacing/>
              <w:rPr>
                <w:rFonts w:asciiTheme="minorHAnsi" w:eastAsia="Calibri" w:hAnsiTheme="minorHAnsi" w:cs="Times New Roman"/>
                <w:sz w:val="20"/>
                <w:szCs w:val="20"/>
                <w:lang w:val="en-US"/>
              </w:rPr>
            </w:pPr>
            <w:r w:rsidRPr="0047682E">
              <w:rPr>
                <w:rFonts w:asciiTheme="minorHAnsi" w:eastAsia="Calibri" w:hAnsiTheme="minorHAnsi" w:cs="Times New Roman"/>
                <w:sz w:val="20"/>
                <w:szCs w:val="20"/>
                <w:lang w:val="en-US"/>
              </w:rPr>
              <w:t xml:space="preserve">Project concept </w:t>
            </w:r>
          </w:p>
          <w:p w14:paraId="034E0689" w14:textId="77777777" w:rsidR="00996F8C" w:rsidRPr="0047682E" w:rsidRDefault="00996F8C" w:rsidP="00996F8C">
            <w:pPr>
              <w:spacing w:line="360" w:lineRule="auto"/>
              <w:contextualSpacing/>
              <w:rPr>
                <w:rFonts w:asciiTheme="minorHAnsi" w:eastAsia="Calibri" w:hAnsiTheme="minorHAnsi" w:cs="Times New Roman"/>
                <w:sz w:val="20"/>
                <w:szCs w:val="20"/>
                <w:lang w:val="en-US"/>
              </w:rPr>
            </w:pPr>
          </w:p>
        </w:tc>
        <w:tc>
          <w:tcPr>
            <w:tcW w:w="479" w:type="pct"/>
          </w:tcPr>
          <w:p w14:paraId="635D6F03" w14:textId="77777777" w:rsidR="00996F8C" w:rsidRPr="0047682E" w:rsidRDefault="00996F8C" w:rsidP="00996F8C">
            <w:pPr>
              <w:spacing w:line="360" w:lineRule="auto"/>
              <w:rPr>
                <w:rFonts w:asciiTheme="minorHAnsi" w:eastAsia="Calibri" w:hAnsiTheme="minorHAnsi" w:cs="Times New Roman"/>
                <w:sz w:val="20"/>
                <w:szCs w:val="20"/>
                <w:lang w:val="en-US"/>
              </w:rPr>
            </w:pPr>
            <w:r w:rsidRPr="0047682E">
              <w:rPr>
                <w:rFonts w:asciiTheme="minorHAnsi" w:eastAsia="Calibri" w:hAnsiTheme="minorHAnsi" w:cs="Times New Roman"/>
                <w:sz w:val="20"/>
                <w:szCs w:val="20"/>
                <w:lang w:val="en-US"/>
              </w:rPr>
              <w:t xml:space="preserve">Telephone </w:t>
            </w:r>
          </w:p>
        </w:tc>
      </w:tr>
      <w:tr w:rsidR="00996F8C" w:rsidRPr="0047682E" w14:paraId="1981DEFE" w14:textId="77777777" w:rsidTr="00996F8C">
        <w:tc>
          <w:tcPr>
            <w:tcW w:w="302" w:type="pct"/>
          </w:tcPr>
          <w:p w14:paraId="3D0EA2EC" w14:textId="77777777" w:rsidR="00996F8C" w:rsidRPr="0047682E" w:rsidRDefault="00996F8C" w:rsidP="00996F8C">
            <w:pPr>
              <w:spacing w:line="360" w:lineRule="auto"/>
              <w:rPr>
                <w:rFonts w:asciiTheme="minorHAnsi" w:eastAsia="Calibri" w:hAnsiTheme="minorHAnsi" w:cs="Times New Roman"/>
                <w:sz w:val="20"/>
                <w:szCs w:val="20"/>
                <w:lang w:val="en-US"/>
              </w:rPr>
            </w:pPr>
            <w:r w:rsidRPr="0047682E">
              <w:rPr>
                <w:rFonts w:asciiTheme="minorHAnsi" w:eastAsia="Calibri" w:hAnsiTheme="minorHAnsi" w:cs="Times New Roman"/>
                <w:sz w:val="20"/>
                <w:szCs w:val="20"/>
                <w:lang w:val="en-US"/>
              </w:rPr>
              <w:t>March 2022</w:t>
            </w:r>
          </w:p>
        </w:tc>
        <w:tc>
          <w:tcPr>
            <w:tcW w:w="427" w:type="pct"/>
          </w:tcPr>
          <w:p w14:paraId="758D19BD" w14:textId="77777777" w:rsidR="00996F8C" w:rsidRPr="0047682E" w:rsidRDefault="00996F8C" w:rsidP="00996F8C">
            <w:pPr>
              <w:spacing w:line="360" w:lineRule="auto"/>
              <w:rPr>
                <w:rFonts w:asciiTheme="minorHAnsi" w:eastAsia="Calibri" w:hAnsiTheme="minorHAnsi" w:cs="Times New Roman"/>
                <w:sz w:val="20"/>
                <w:szCs w:val="20"/>
                <w:lang w:val="en-US"/>
              </w:rPr>
            </w:pPr>
            <w:r w:rsidRPr="0047682E">
              <w:rPr>
                <w:rFonts w:asciiTheme="minorHAnsi" w:eastAsia="Calibri" w:hAnsiTheme="minorHAnsi" w:cs="Times New Roman"/>
                <w:sz w:val="20"/>
                <w:szCs w:val="20"/>
                <w:lang w:val="en-US"/>
              </w:rPr>
              <w:t>Matobo</w:t>
            </w:r>
          </w:p>
        </w:tc>
        <w:tc>
          <w:tcPr>
            <w:tcW w:w="642" w:type="pct"/>
          </w:tcPr>
          <w:p w14:paraId="412157FA" w14:textId="77777777" w:rsidR="00996F8C" w:rsidRPr="0047682E" w:rsidRDefault="00996F8C" w:rsidP="00996F8C">
            <w:pPr>
              <w:spacing w:line="360" w:lineRule="auto"/>
              <w:rPr>
                <w:rFonts w:asciiTheme="minorHAnsi" w:eastAsia="Calibri" w:hAnsiTheme="minorHAnsi" w:cs="Times New Roman"/>
                <w:sz w:val="20"/>
                <w:szCs w:val="20"/>
                <w:lang w:val="en-US"/>
              </w:rPr>
            </w:pPr>
            <w:r w:rsidRPr="0047682E">
              <w:rPr>
                <w:rFonts w:asciiTheme="minorHAnsi" w:eastAsia="Calibri" w:hAnsiTheme="minorHAnsi" w:cs="Times New Roman"/>
                <w:sz w:val="20"/>
                <w:szCs w:val="20"/>
                <w:lang w:val="en-US"/>
              </w:rPr>
              <w:t>Gracious Dube</w:t>
            </w:r>
          </w:p>
        </w:tc>
        <w:tc>
          <w:tcPr>
            <w:tcW w:w="558" w:type="pct"/>
          </w:tcPr>
          <w:p w14:paraId="3738F673" w14:textId="77777777" w:rsidR="00996F8C" w:rsidRPr="007A3406" w:rsidRDefault="00996F8C" w:rsidP="007B03D6">
            <w:pPr>
              <w:pStyle w:val="ListParagraph"/>
              <w:numPr>
                <w:ilvl w:val="0"/>
                <w:numId w:val="88"/>
              </w:numPr>
              <w:spacing w:line="360" w:lineRule="auto"/>
              <w:ind w:left="106" w:hanging="180"/>
              <w:rPr>
                <w:rFonts w:asciiTheme="minorHAnsi" w:eastAsia="Calibri" w:hAnsiTheme="minorHAnsi"/>
                <w:bCs/>
                <w:sz w:val="20"/>
                <w:szCs w:val="20"/>
              </w:rPr>
            </w:pPr>
            <w:r w:rsidRPr="007A3406">
              <w:rPr>
                <w:rFonts w:asciiTheme="minorHAnsi" w:eastAsia="Calibri" w:hAnsiTheme="minorHAnsi"/>
                <w:bCs/>
                <w:sz w:val="20"/>
                <w:szCs w:val="20"/>
              </w:rPr>
              <w:t>Questionnaire</w:t>
            </w:r>
          </w:p>
        </w:tc>
        <w:tc>
          <w:tcPr>
            <w:tcW w:w="965" w:type="pct"/>
          </w:tcPr>
          <w:p w14:paraId="1F537172" w14:textId="554CD8E1" w:rsidR="00996F8C" w:rsidRPr="007A3406" w:rsidRDefault="007A3406" w:rsidP="007B03D6">
            <w:pPr>
              <w:pStyle w:val="ListParagraph"/>
              <w:numPr>
                <w:ilvl w:val="0"/>
                <w:numId w:val="88"/>
              </w:numPr>
              <w:spacing w:line="360" w:lineRule="auto"/>
              <w:ind w:left="451" w:hanging="451"/>
              <w:rPr>
                <w:rFonts w:asciiTheme="minorHAnsi" w:eastAsia="Calibri" w:hAnsiTheme="minorHAnsi"/>
                <w:sz w:val="20"/>
                <w:szCs w:val="20"/>
              </w:rPr>
            </w:pPr>
            <w:r>
              <w:rPr>
                <w:rFonts w:asciiTheme="minorHAnsi" w:eastAsia="Calibri" w:hAnsiTheme="minorHAnsi"/>
                <w:sz w:val="20"/>
                <w:szCs w:val="20"/>
              </w:rPr>
              <w:t xml:space="preserve">Gracious Dube was concerned of loss of his farming business </w:t>
            </w:r>
          </w:p>
        </w:tc>
        <w:tc>
          <w:tcPr>
            <w:tcW w:w="864" w:type="pct"/>
          </w:tcPr>
          <w:p w14:paraId="5F33E9D2" w14:textId="488A5096" w:rsidR="00996F8C" w:rsidRPr="007A3406" w:rsidRDefault="00996F8C" w:rsidP="007B03D6">
            <w:pPr>
              <w:pStyle w:val="ListParagraph"/>
              <w:numPr>
                <w:ilvl w:val="0"/>
                <w:numId w:val="88"/>
              </w:numPr>
              <w:spacing w:line="360" w:lineRule="auto"/>
              <w:rPr>
                <w:rFonts w:asciiTheme="minorHAnsi" w:eastAsia="Calibri" w:hAnsiTheme="minorHAnsi"/>
                <w:sz w:val="20"/>
                <w:szCs w:val="20"/>
              </w:rPr>
            </w:pPr>
            <w:r w:rsidRPr="007A3406">
              <w:rPr>
                <w:rFonts w:asciiTheme="minorHAnsi" w:eastAsia="Calibri" w:hAnsiTheme="minorHAnsi"/>
                <w:sz w:val="20"/>
                <w:szCs w:val="20"/>
              </w:rPr>
              <w:t>Include the farmer in the irrigation scheme</w:t>
            </w:r>
            <w:r w:rsidR="007A3406">
              <w:rPr>
                <w:rFonts w:asciiTheme="minorHAnsi" w:eastAsia="Calibri" w:hAnsiTheme="minorHAnsi"/>
                <w:sz w:val="20"/>
                <w:szCs w:val="20"/>
              </w:rPr>
              <w:t xml:space="preserve"> (Appendix 1)</w:t>
            </w:r>
          </w:p>
        </w:tc>
        <w:tc>
          <w:tcPr>
            <w:tcW w:w="762" w:type="pct"/>
          </w:tcPr>
          <w:p w14:paraId="659DFB19" w14:textId="77777777" w:rsidR="00996F8C" w:rsidRPr="0047682E" w:rsidRDefault="00996F8C" w:rsidP="007B03D6">
            <w:pPr>
              <w:numPr>
                <w:ilvl w:val="0"/>
                <w:numId w:val="83"/>
              </w:numPr>
              <w:spacing w:before="0" w:line="360" w:lineRule="auto"/>
              <w:contextualSpacing/>
              <w:rPr>
                <w:rFonts w:asciiTheme="minorHAnsi" w:eastAsia="Calibri" w:hAnsiTheme="minorHAnsi" w:cs="Times New Roman"/>
                <w:sz w:val="20"/>
                <w:szCs w:val="20"/>
                <w:lang w:val="en-US"/>
              </w:rPr>
            </w:pPr>
            <w:r w:rsidRPr="0047682E">
              <w:rPr>
                <w:rFonts w:asciiTheme="minorHAnsi" w:eastAsia="Calibri" w:hAnsiTheme="minorHAnsi" w:cs="Times New Roman"/>
                <w:sz w:val="20"/>
                <w:szCs w:val="20"/>
                <w:lang w:val="en-US"/>
              </w:rPr>
              <w:t>Project concept</w:t>
            </w:r>
          </w:p>
        </w:tc>
        <w:tc>
          <w:tcPr>
            <w:tcW w:w="479" w:type="pct"/>
          </w:tcPr>
          <w:p w14:paraId="78B6D7CD" w14:textId="77777777" w:rsidR="00996F8C" w:rsidRPr="0047682E" w:rsidRDefault="00996F8C" w:rsidP="00996F8C">
            <w:pPr>
              <w:spacing w:line="360" w:lineRule="auto"/>
              <w:rPr>
                <w:rFonts w:asciiTheme="minorHAnsi" w:eastAsia="Calibri" w:hAnsiTheme="minorHAnsi" w:cs="Times New Roman"/>
                <w:sz w:val="20"/>
                <w:szCs w:val="20"/>
                <w:lang w:val="en-US"/>
              </w:rPr>
            </w:pPr>
            <w:r w:rsidRPr="0047682E">
              <w:rPr>
                <w:rFonts w:asciiTheme="minorHAnsi" w:eastAsia="Calibri" w:hAnsiTheme="minorHAnsi" w:cs="Times New Roman"/>
                <w:sz w:val="20"/>
                <w:szCs w:val="20"/>
                <w:lang w:val="en-US"/>
              </w:rPr>
              <w:t>Telephone and oral</w:t>
            </w:r>
          </w:p>
        </w:tc>
      </w:tr>
      <w:tr w:rsidR="00996F8C" w:rsidRPr="0047682E" w14:paraId="4F896CAC" w14:textId="77777777" w:rsidTr="00996F8C">
        <w:tc>
          <w:tcPr>
            <w:tcW w:w="302" w:type="pct"/>
          </w:tcPr>
          <w:p w14:paraId="26547225" w14:textId="77777777" w:rsidR="00996F8C" w:rsidRPr="0047682E" w:rsidRDefault="00996F8C" w:rsidP="00996F8C">
            <w:pPr>
              <w:spacing w:line="360" w:lineRule="auto"/>
              <w:rPr>
                <w:rFonts w:asciiTheme="minorHAnsi" w:eastAsia="Calibri" w:hAnsiTheme="minorHAnsi" w:cs="Times New Roman"/>
                <w:sz w:val="20"/>
                <w:szCs w:val="20"/>
                <w:lang w:val="en-US"/>
              </w:rPr>
            </w:pPr>
            <w:r w:rsidRPr="0047682E">
              <w:rPr>
                <w:rFonts w:asciiTheme="minorHAnsi" w:eastAsia="Calibri" w:hAnsiTheme="minorHAnsi" w:cs="Times New Roman"/>
                <w:sz w:val="20"/>
                <w:szCs w:val="20"/>
                <w:lang w:val="en-US"/>
              </w:rPr>
              <w:t xml:space="preserve">March 2022 </w:t>
            </w:r>
          </w:p>
        </w:tc>
        <w:tc>
          <w:tcPr>
            <w:tcW w:w="427" w:type="pct"/>
          </w:tcPr>
          <w:p w14:paraId="10ABADF1" w14:textId="77777777" w:rsidR="00996F8C" w:rsidRPr="0047682E" w:rsidRDefault="00996F8C" w:rsidP="00996F8C">
            <w:pPr>
              <w:spacing w:line="360" w:lineRule="auto"/>
              <w:rPr>
                <w:rFonts w:asciiTheme="minorHAnsi" w:eastAsia="Calibri" w:hAnsiTheme="minorHAnsi" w:cs="Times New Roman"/>
                <w:sz w:val="20"/>
                <w:szCs w:val="20"/>
                <w:lang w:val="en-US"/>
              </w:rPr>
            </w:pPr>
            <w:r w:rsidRPr="0047682E">
              <w:rPr>
                <w:rFonts w:asciiTheme="minorHAnsi" w:eastAsia="Calibri" w:hAnsiTheme="minorHAnsi" w:cs="Times New Roman"/>
                <w:sz w:val="20"/>
                <w:szCs w:val="20"/>
                <w:lang w:val="en-US"/>
              </w:rPr>
              <w:t xml:space="preserve">Matobo </w:t>
            </w:r>
          </w:p>
        </w:tc>
        <w:tc>
          <w:tcPr>
            <w:tcW w:w="642" w:type="pct"/>
          </w:tcPr>
          <w:p w14:paraId="253CA861" w14:textId="77777777" w:rsidR="00996F8C" w:rsidRPr="0047682E" w:rsidRDefault="00996F8C" w:rsidP="00996F8C">
            <w:pPr>
              <w:spacing w:line="360" w:lineRule="auto"/>
              <w:rPr>
                <w:rFonts w:asciiTheme="minorHAnsi" w:eastAsia="Calibri" w:hAnsiTheme="minorHAnsi" w:cs="Times New Roman"/>
                <w:sz w:val="20"/>
                <w:szCs w:val="20"/>
                <w:lang w:val="en-US"/>
              </w:rPr>
            </w:pPr>
            <w:r w:rsidRPr="0047682E">
              <w:rPr>
                <w:rFonts w:asciiTheme="minorHAnsi" w:eastAsia="Calibri" w:hAnsiTheme="minorHAnsi" w:cs="Times New Roman"/>
                <w:sz w:val="20"/>
                <w:szCs w:val="20"/>
                <w:lang w:val="en-US"/>
              </w:rPr>
              <w:t xml:space="preserve">Community members </w:t>
            </w:r>
          </w:p>
        </w:tc>
        <w:tc>
          <w:tcPr>
            <w:tcW w:w="558" w:type="pct"/>
          </w:tcPr>
          <w:p w14:paraId="23146310" w14:textId="77777777" w:rsidR="00996F8C" w:rsidRPr="007A3406" w:rsidRDefault="00996F8C" w:rsidP="007B03D6">
            <w:pPr>
              <w:pStyle w:val="ListParagraph"/>
              <w:numPr>
                <w:ilvl w:val="0"/>
                <w:numId w:val="88"/>
              </w:numPr>
              <w:spacing w:line="360" w:lineRule="auto"/>
              <w:ind w:left="106" w:hanging="180"/>
              <w:rPr>
                <w:rFonts w:asciiTheme="minorHAnsi" w:eastAsia="Calibri" w:hAnsiTheme="minorHAnsi"/>
                <w:sz w:val="20"/>
                <w:szCs w:val="20"/>
                <w:lang w:val="en-US"/>
              </w:rPr>
            </w:pPr>
            <w:r w:rsidRPr="007A3406">
              <w:rPr>
                <w:rFonts w:asciiTheme="minorHAnsi" w:eastAsia="Calibri" w:hAnsiTheme="minorHAnsi"/>
                <w:sz w:val="20"/>
                <w:szCs w:val="20"/>
                <w:lang w:val="en-US"/>
              </w:rPr>
              <w:t xml:space="preserve">Questionnaire </w:t>
            </w:r>
          </w:p>
        </w:tc>
        <w:tc>
          <w:tcPr>
            <w:tcW w:w="965" w:type="pct"/>
          </w:tcPr>
          <w:p w14:paraId="60291DC6" w14:textId="0943F3CB" w:rsidR="00996F8C" w:rsidRPr="007A3406" w:rsidRDefault="00996F8C" w:rsidP="007B03D6">
            <w:pPr>
              <w:pStyle w:val="ListParagraph"/>
              <w:numPr>
                <w:ilvl w:val="0"/>
                <w:numId w:val="88"/>
              </w:numPr>
              <w:spacing w:line="360" w:lineRule="auto"/>
              <w:ind w:left="451" w:hanging="451"/>
              <w:rPr>
                <w:rFonts w:asciiTheme="minorHAnsi" w:eastAsia="Calibri" w:hAnsiTheme="minorHAnsi"/>
                <w:sz w:val="20"/>
                <w:szCs w:val="20"/>
                <w:lang w:val="en-US"/>
              </w:rPr>
            </w:pPr>
            <w:r w:rsidRPr="007A3406">
              <w:rPr>
                <w:rFonts w:asciiTheme="minorHAnsi" w:eastAsia="Calibri" w:hAnsiTheme="minorHAnsi"/>
                <w:sz w:val="20"/>
                <w:szCs w:val="20"/>
                <w:lang w:val="en-US"/>
              </w:rPr>
              <w:t xml:space="preserve">Consider locals for employment </w:t>
            </w:r>
          </w:p>
        </w:tc>
        <w:tc>
          <w:tcPr>
            <w:tcW w:w="864" w:type="pct"/>
          </w:tcPr>
          <w:p w14:paraId="24682147" w14:textId="77777777" w:rsidR="00996F8C" w:rsidRPr="007A3406" w:rsidRDefault="00996F8C" w:rsidP="007B03D6">
            <w:pPr>
              <w:pStyle w:val="ListParagraph"/>
              <w:numPr>
                <w:ilvl w:val="0"/>
                <w:numId w:val="88"/>
              </w:numPr>
              <w:spacing w:line="360" w:lineRule="auto"/>
              <w:rPr>
                <w:rFonts w:asciiTheme="minorHAnsi" w:eastAsia="Calibri" w:hAnsiTheme="minorHAnsi"/>
                <w:sz w:val="20"/>
                <w:szCs w:val="20"/>
                <w:lang w:val="en-US"/>
              </w:rPr>
            </w:pPr>
            <w:r w:rsidRPr="007A3406">
              <w:rPr>
                <w:rFonts w:asciiTheme="minorHAnsi" w:eastAsia="Calibri" w:hAnsiTheme="minorHAnsi"/>
                <w:sz w:val="20"/>
                <w:szCs w:val="20"/>
                <w:lang w:val="en-US"/>
              </w:rPr>
              <w:t>To give first preference to locals during employment of labour.</w:t>
            </w:r>
          </w:p>
        </w:tc>
        <w:tc>
          <w:tcPr>
            <w:tcW w:w="762" w:type="pct"/>
          </w:tcPr>
          <w:p w14:paraId="49D16D4B" w14:textId="77777777" w:rsidR="00996F8C" w:rsidRPr="0047682E" w:rsidRDefault="00996F8C" w:rsidP="007B03D6">
            <w:pPr>
              <w:numPr>
                <w:ilvl w:val="0"/>
                <w:numId w:val="83"/>
              </w:numPr>
              <w:spacing w:before="0" w:line="360" w:lineRule="auto"/>
              <w:contextualSpacing/>
              <w:rPr>
                <w:rFonts w:asciiTheme="minorHAnsi" w:eastAsia="Calibri" w:hAnsiTheme="minorHAnsi" w:cs="Times New Roman"/>
                <w:sz w:val="20"/>
                <w:szCs w:val="20"/>
                <w:lang w:val="en-US"/>
              </w:rPr>
            </w:pPr>
            <w:r w:rsidRPr="0047682E">
              <w:rPr>
                <w:rFonts w:asciiTheme="minorHAnsi" w:eastAsia="Calibri" w:hAnsiTheme="minorHAnsi" w:cs="Times New Roman"/>
                <w:sz w:val="20"/>
                <w:szCs w:val="20"/>
                <w:lang w:val="en-US"/>
              </w:rPr>
              <w:t xml:space="preserve">Project concept </w:t>
            </w:r>
          </w:p>
          <w:p w14:paraId="025AC18C" w14:textId="77777777" w:rsidR="00996F8C" w:rsidRPr="0047682E" w:rsidRDefault="00996F8C" w:rsidP="00996F8C">
            <w:pPr>
              <w:spacing w:line="360" w:lineRule="auto"/>
              <w:rPr>
                <w:rFonts w:asciiTheme="minorHAnsi" w:eastAsia="Calibri" w:hAnsiTheme="minorHAnsi" w:cs="Times New Roman"/>
                <w:sz w:val="20"/>
                <w:szCs w:val="20"/>
                <w:lang w:val="en-US"/>
              </w:rPr>
            </w:pPr>
          </w:p>
        </w:tc>
        <w:tc>
          <w:tcPr>
            <w:tcW w:w="479" w:type="pct"/>
          </w:tcPr>
          <w:p w14:paraId="6EBFCF87" w14:textId="77777777" w:rsidR="00996F8C" w:rsidRPr="0047682E" w:rsidRDefault="00996F8C" w:rsidP="00996F8C">
            <w:pPr>
              <w:spacing w:line="360" w:lineRule="auto"/>
              <w:rPr>
                <w:rFonts w:asciiTheme="minorHAnsi" w:eastAsia="Calibri" w:hAnsiTheme="minorHAnsi" w:cs="Times New Roman"/>
                <w:sz w:val="20"/>
                <w:szCs w:val="20"/>
              </w:rPr>
            </w:pPr>
            <w:r w:rsidRPr="0047682E">
              <w:rPr>
                <w:rFonts w:asciiTheme="minorHAnsi" w:eastAsia="Calibri" w:hAnsiTheme="minorHAnsi" w:cs="Times New Roman"/>
                <w:sz w:val="20"/>
                <w:szCs w:val="20"/>
                <w:lang w:val="en-US"/>
              </w:rPr>
              <w:t xml:space="preserve">Oral  </w:t>
            </w:r>
          </w:p>
        </w:tc>
      </w:tr>
      <w:tr w:rsidR="00996F8C" w:rsidRPr="0047682E" w14:paraId="6497F526" w14:textId="77777777" w:rsidTr="00996F8C">
        <w:tc>
          <w:tcPr>
            <w:tcW w:w="302" w:type="pct"/>
          </w:tcPr>
          <w:p w14:paraId="661AF25A" w14:textId="77777777" w:rsidR="00996F8C" w:rsidRPr="0047682E" w:rsidRDefault="00996F8C" w:rsidP="00996F8C">
            <w:pPr>
              <w:spacing w:line="360" w:lineRule="auto"/>
              <w:rPr>
                <w:rFonts w:asciiTheme="minorHAnsi" w:eastAsia="Calibri" w:hAnsiTheme="minorHAnsi" w:cs="Times New Roman"/>
                <w:sz w:val="20"/>
                <w:szCs w:val="20"/>
                <w:lang w:val="en-US"/>
              </w:rPr>
            </w:pPr>
            <w:r w:rsidRPr="0047682E">
              <w:rPr>
                <w:rFonts w:asciiTheme="minorHAnsi" w:eastAsia="Calibri" w:hAnsiTheme="minorHAnsi" w:cs="Times New Roman"/>
                <w:sz w:val="20"/>
                <w:szCs w:val="20"/>
                <w:lang w:val="en-US"/>
              </w:rPr>
              <w:t xml:space="preserve">March 2022 </w:t>
            </w:r>
          </w:p>
        </w:tc>
        <w:tc>
          <w:tcPr>
            <w:tcW w:w="427" w:type="pct"/>
          </w:tcPr>
          <w:p w14:paraId="32D047CE" w14:textId="77777777" w:rsidR="00996F8C" w:rsidRPr="0047682E" w:rsidRDefault="00996F8C" w:rsidP="00996F8C">
            <w:pPr>
              <w:spacing w:line="360" w:lineRule="auto"/>
              <w:rPr>
                <w:rFonts w:asciiTheme="minorHAnsi" w:eastAsia="Calibri" w:hAnsiTheme="minorHAnsi" w:cs="Times New Roman"/>
                <w:sz w:val="20"/>
                <w:szCs w:val="20"/>
                <w:lang w:val="en-US"/>
              </w:rPr>
            </w:pPr>
            <w:r w:rsidRPr="0047682E">
              <w:rPr>
                <w:rFonts w:asciiTheme="minorHAnsi" w:eastAsia="Calibri" w:hAnsiTheme="minorHAnsi" w:cs="Times New Roman"/>
                <w:sz w:val="20"/>
                <w:szCs w:val="20"/>
                <w:lang w:val="en-US"/>
              </w:rPr>
              <w:t>Bulawayo</w:t>
            </w:r>
          </w:p>
          <w:p w14:paraId="7B5F6CE5" w14:textId="77777777" w:rsidR="00996F8C" w:rsidRPr="0047682E" w:rsidRDefault="00996F8C" w:rsidP="00996F8C">
            <w:pPr>
              <w:spacing w:line="360" w:lineRule="auto"/>
              <w:rPr>
                <w:rFonts w:asciiTheme="minorHAnsi" w:eastAsia="Calibri" w:hAnsiTheme="minorHAnsi" w:cs="Times New Roman"/>
                <w:sz w:val="20"/>
                <w:szCs w:val="20"/>
                <w:lang w:val="en-US"/>
              </w:rPr>
            </w:pPr>
            <w:r w:rsidRPr="0047682E">
              <w:rPr>
                <w:rFonts w:asciiTheme="minorHAnsi" w:eastAsia="Calibri" w:hAnsiTheme="minorHAnsi" w:cs="Times New Roman"/>
                <w:sz w:val="20"/>
                <w:szCs w:val="20"/>
                <w:lang w:val="en-US"/>
              </w:rPr>
              <w:t xml:space="preserve">  </w:t>
            </w:r>
          </w:p>
        </w:tc>
        <w:tc>
          <w:tcPr>
            <w:tcW w:w="642" w:type="pct"/>
          </w:tcPr>
          <w:p w14:paraId="16E17CD6" w14:textId="77777777" w:rsidR="00996F8C" w:rsidRPr="0047682E" w:rsidRDefault="00996F8C" w:rsidP="00996F8C">
            <w:pPr>
              <w:spacing w:line="360" w:lineRule="auto"/>
              <w:rPr>
                <w:rFonts w:asciiTheme="minorHAnsi" w:eastAsia="Calibri" w:hAnsiTheme="minorHAnsi" w:cs="Times New Roman"/>
                <w:sz w:val="20"/>
                <w:szCs w:val="20"/>
                <w:lang w:val="en-US"/>
              </w:rPr>
            </w:pPr>
            <w:r w:rsidRPr="0047682E">
              <w:rPr>
                <w:rFonts w:asciiTheme="minorHAnsi" w:eastAsia="Calibri" w:hAnsiTheme="minorHAnsi" w:cs="Times New Roman"/>
                <w:sz w:val="20"/>
                <w:szCs w:val="20"/>
                <w:lang w:val="en-US"/>
              </w:rPr>
              <w:t xml:space="preserve">ZINWA </w:t>
            </w:r>
          </w:p>
        </w:tc>
        <w:tc>
          <w:tcPr>
            <w:tcW w:w="558" w:type="pct"/>
          </w:tcPr>
          <w:p w14:paraId="637EEA18" w14:textId="77777777" w:rsidR="00996F8C" w:rsidRPr="007A3406" w:rsidRDefault="00996F8C" w:rsidP="007B03D6">
            <w:pPr>
              <w:pStyle w:val="ListParagraph"/>
              <w:numPr>
                <w:ilvl w:val="0"/>
                <w:numId w:val="88"/>
              </w:numPr>
              <w:spacing w:line="360" w:lineRule="auto"/>
              <w:ind w:left="106" w:hanging="180"/>
              <w:rPr>
                <w:rFonts w:asciiTheme="minorHAnsi" w:eastAsia="Calibri" w:hAnsiTheme="minorHAnsi"/>
                <w:sz w:val="20"/>
                <w:szCs w:val="20"/>
                <w:lang w:val="en-US"/>
              </w:rPr>
            </w:pPr>
            <w:r w:rsidRPr="007A3406">
              <w:rPr>
                <w:rFonts w:asciiTheme="minorHAnsi" w:eastAsia="Calibri" w:hAnsiTheme="minorHAnsi"/>
                <w:sz w:val="20"/>
                <w:szCs w:val="20"/>
                <w:lang w:val="en-US"/>
              </w:rPr>
              <w:t xml:space="preserve">Key informant  interview </w:t>
            </w:r>
          </w:p>
        </w:tc>
        <w:tc>
          <w:tcPr>
            <w:tcW w:w="965" w:type="pct"/>
          </w:tcPr>
          <w:p w14:paraId="16E77815" w14:textId="6B7CC376" w:rsidR="00996F8C" w:rsidRPr="007A3406" w:rsidRDefault="00996F8C" w:rsidP="007B03D6">
            <w:pPr>
              <w:pStyle w:val="ListParagraph"/>
              <w:numPr>
                <w:ilvl w:val="0"/>
                <w:numId w:val="88"/>
              </w:numPr>
              <w:spacing w:line="360" w:lineRule="auto"/>
              <w:ind w:left="451" w:hanging="451"/>
              <w:rPr>
                <w:rFonts w:asciiTheme="minorHAnsi" w:eastAsia="Calibri" w:hAnsiTheme="minorHAnsi"/>
                <w:sz w:val="20"/>
                <w:szCs w:val="20"/>
              </w:rPr>
            </w:pPr>
            <w:r w:rsidRPr="007A3406">
              <w:rPr>
                <w:rFonts w:asciiTheme="minorHAnsi" w:eastAsia="Calibri" w:hAnsiTheme="minorHAnsi"/>
                <w:sz w:val="20"/>
                <w:szCs w:val="20"/>
              </w:rPr>
              <w:t>Regular monitoring of surface and ground water quality downstream.</w:t>
            </w:r>
          </w:p>
          <w:p w14:paraId="48F67D8B" w14:textId="77777777" w:rsidR="00996F8C" w:rsidRPr="0047682E" w:rsidRDefault="00996F8C" w:rsidP="007A3406">
            <w:pPr>
              <w:spacing w:line="360" w:lineRule="auto"/>
              <w:ind w:left="451" w:hanging="451"/>
              <w:rPr>
                <w:rFonts w:asciiTheme="minorHAnsi" w:eastAsia="Calibri" w:hAnsiTheme="minorHAnsi" w:cs="Times New Roman"/>
                <w:sz w:val="20"/>
                <w:szCs w:val="20"/>
              </w:rPr>
            </w:pPr>
          </w:p>
          <w:p w14:paraId="333B1503" w14:textId="43F6FF33" w:rsidR="00996F8C" w:rsidRPr="007A3406" w:rsidRDefault="00996F8C" w:rsidP="007B03D6">
            <w:pPr>
              <w:pStyle w:val="ListParagraph"/>
              <w:numPr>
                <w:ilvl w:val="0"/>
                <w:numId w:val="88"/>
              </w:numPr>
              <w:spacing w:line="360" w:lineRule="auto"/>
              <w:ind w:left="451" w:hanging="451"/>
              <w:rPr>
                <w:rFonts w:asciiTheme="minorHAnsi" w:eastAsia="Calibri" w:hAnsiTheme="minorHAnsi"/>
                <w:sz w:val="20"/>
                <w:szCs w:val="20"/>
              </w:rPr>
            </w:pPr>
            <w:r w:rsidRPr="007A3406">
              <w:rPr>
                <w:rFonts w:asciiTheme="minorHAnsi" w:eastAsia="Calibri" w:hAnsiTheme="minorHAnsi"/>
                <w:sz w:val="20"/>
                <w:szCs w:val="20"/>
              </w:rPr>
              <w:t xml:space="preserve">Always conserve water </w:t>
            </w:r>
          </w:p>
        </w:tc>
        <w:tc>
          <w:tcPr>
            <w:tcW w:w="864" w:type="pct"/>
          </w:tcPr>
          <w:p w14:paraId="6C178AC9" w14:textId="7EB5AD5F" w:rsidR="00996F8C" w:rsidRPr="00934DF2" w:rsidRDefault="00996F8C" w:rsidP="007B03D6">
            <w:pPr>
              <w:pStyle w:val="ListParagraph"/>
              <w:numPr>
                <w:ilvl w:val="0"/>
                <w:numId w:val="88"/>
              </w:numPr>
              <w:spacing w:line="360" w:lineRule="auto"/>
              <w:rPr>
                <w:rFonts w:asciiTheme="minorHAnsi" w:eastAsia="Calibri" w:hAnsiTheme="minorHAnsi"/>
                <w:sz w:val="20"/>
                <w:szCs w:val="20"/>
              </w:rPr>
            </w:pPr>
            <w:r w:rsidRPr="007A3406">
              <w:rPr>
                <w:rFonts w:asciiTheme="minorHAnsi" w:eastAsia="Calibri" w:hAnsiTheme="minorHAnsi"/>
                <w:sz w:val="20"/>
                <w:szCs w:val="20"/>
              </w:rPr>
              <w:t>Water quality monitoring will be done as per water monitoring plan (upstream, project site and downstream).</w:t>
            </w:r>
          </w:p>
        </w:tc>
        <w:tc>
          <w:tcPr>
            <w:tcW w:w="762" w:type="pct"/>
          </w:tcPr>
          <w:p w14:paraId="5E342A24" w14:textId="77777777" w:rsidR="00996F8C" w:rsidRPr="0047682E" w:rsidRDefault="00996F8C" w:rsidP="007B03D6">
            <w:pPr>
              <w:numPr>
                <w:ilvl w:val="0"/>
                <w:numId w:val="83"/>
              </w:numPr>
              <w:spacing w:before="0" w:line="360" w:lineRule="auto"/>
              <w:contextualSpacing/>
              <w:rPr>
                <w:rFonts w:asciiTheme="minorHAnsi" w:eastAsia="Calibri" w:hAnsiTheme="minorHAnsi" w:cs="Times New Roman"/>
                <w:sz w:val="20"/>
                <w:szCs w:val="20"/>
                <w:lang w:val="en-US"/>
              </w:rPr>
            </w:pPr>
            <w:r w:rsidRPr="0047682E">
              <w:rPr>
                <w:rFonts w:asciiTheme="minorHAnsi" w:eastAsia="Calibri" w:hAnsiTheme="minorHAnsi" w:cs="Times New Roman"/>
                <w:sz w:val="20"/>
                <w:szCs w:val="20"/>
                <w:lang w:val="en-US"/>
              </w:rPr>
              <w:t xml:space="preserve">Project concept and water quantity requirements </w:t>
            </w:r>
          </w:p>
          <w:p w14:paraId="1241A14A" w14:textId="77777777" w:rsidR="00996F8C" w:rsidRPr="0047682E" w:rsidRDefault="00996F8C" w:rsidP="00996F8C">
            <w:pPr>
              <w:spacing w:line="360" w:lineRule="auto"/>
              <w:rPr>
                <w:rFonts w:asciiTheme="minorHAnsi" w:eastAsia="Calibri" w:hAnsiTheme="minorHAnsi" w:cs="Times New Roman"/>
                <w:sz w:val="20"/>
                <w:szCs w:val="20"/>
                <w:lang w:val="en-US"/>
              </w:rPr>
            </w:pPr>
          </w:p>
        </w:tc>
        <w:tc>
          <w:tcPr>
            <w:tcW w:w="479" w:type="pct"/>
          </w:tcPr>
          <w:p w14:paraId="7AD5512C" w14:textId="77777777" w:rsidR="00996F8C" w:rsidRPr="0047682E" w:rsidRDefault="00996F8C" w:rsidP="00996F8C">
            <w:pPr>
              <w:spacing w:line="360" w:lineRule="auto"/>
              <w:rPr>
                <w:rFonts w:asciiTheme="minorHAnsi" w:eastAsia="Calibri" w:hAnsiTheme="minorHAnsi" w:cs="Times New Roman"/>
                <w:sz w:val="20"/>
                <w:szCs w:val="20"/>
              </w:rPr>
            </w:pPr>
            <w:r w:rsidRPr="0047682E">
              <w:rPr>
                <w:rFonts w:asciiTheme="minorHAnsi" w:eastAsia="Calibri" w:hAnsiTheme="minorHAnsi" w:cs="Times New Roman"/>
                <w:sz w:val="20"/>
                <w:szCs w:val="20"/>
                <w:lang w:val="en-US"/>
              </w:rPr>
              <w:t>Telephone  and email</w:t>
            </w:r>
          </w:p>
        </w:tc>
      </w:tr>
      <w:tr w:rsidR="00996F8C" w:rsidRPr="0047682E" w14:paraId="2F5960B0" w14:textId="77777777" w:rsidTr="00996F8C">
        <w:tc>
          <w:tcPr>
            <w:tcW w:w="302" w:type="pct"/>
          </w:tcPr>
          <w:p w14:paraId="34A4AFDC" w14:textId="77777777" w:rsidR="00996F8C" w:rsidRPr="0047682E" w:rsidRDefault="00996F8C" w:rsidP="00996F8C">
            <w:pPr>
              <w:spacing w:line="360" w:lineRule="auto"/>
              <w:rPr>
                <w:rFonts w:asciiTheme="minorHAnsi" w:eastAsia="Calibri" w:hAnsiTheme="minorHAnsi" w:cs="Times New Roman"/>
                <w:sz w:val="20"/>
                <w:szCs w:val="20"/>
                <w:lang w:val="en-US"/>
              </w:rPr>
            </w:pPr>
            <w:r w:rsidRPr="0047682E">
              <w:rPr>
                <w:rFonts w:asciiTheme="minorHAnsi" w:eastAsia="Calibri" w:hAnsiTheme="minorHAnsi" w:cs="Times New Roman"/>
                <w:sz w:val="20"/>
                <w:szCs w:val="20"/>
                <w:lang w:val="en-US"/>
              </w:rPr>
              <w:t xml:space="preserve">March 2022 </w:t>
            </w:r>
          </w:p>
        </w:tc>
        <w:tc>
          <w:tcPr>
            <w:tcW w:w="427" w:type="pct"/>
          </w:tcPr>
          <w:p w14:paraId="2CFB6AD5" w14:textId="77777777" w:rsidR="00996F8C" w:rsidRPr="0047682E" w:rsidRDefault="00996F8C" w:rsidP="00996F8C">
            <w:pPr>
              <w:spacing w:line="360" w:lineRule="auto"/>
              <w:rPr>
                <w:rFonts w:asciiTheme="minorHAnsi" w:eastAsia="Calibri" w:hAnsiTheme="minorHAnsi" w:cs="Times New Roman"/>
                <w:sz w:val="20"/>
                <w:szCs w:val="20"/>
                <w:lang w:val="en-US"/>
              </w:rPr>
            </w:pPr>
            <w:r w:rsidRPr="0047682E">
              <w:rPr>
                <w:rFonts w:asciiTheme="minorHAnsi" w:eastAsia="Calibri" w:hAnsiTheme="minorHAnsi" w:cs="Times New Roman"/>
                <w:sz w:val="20"/>
                <w:szCs w:val="20"/>
                <w:lang w:val="en-US"/>
              </w:rPr>
              <w:t xml:space="preserve">Harare </w:t>
            </w:r>
          </w:p>
        </w:tc>
        <w:tc>
          <w:tcPr>
            <w:tcW w:w="642" w:type="pct"/>
          </w:tcPr>
          <w:p w14:paraId="443E3409" w14:textId="77777777" w:rsidR="00996F8C" w:rsidRPr="0047682E" w:rsidRDefault="00996F8C" w:rsidP="00996F8C">
            <w:pPr>
              <w:spacing w:line="360" w:lineRule="auto"/>
              <w:rPr>
                <w:rFonts w:asciiTheme="minorHAnsi" w:eastAsia="Calibri" w:hAnsiTheme="minorHAnsi" w:cs="Times New Roman"/>
                <w:sz w:val="20"/>
                <w:szCs w:val="20"/>
                <w:lang w:val="en-US"/>
              </w:rPr>
            </w:pPr>
            <w:r w:rsidRPr="0047682E">
              <w:rPr>
                <w:rFonts w:asciiTheme="minorHAnsi" w:eastAsia="Calibri" w:hAnsiTheme="minorHAnsi" w:cs="Times New Roman"/>
                <w:sz w:val="20"/>
                <w:szCs w:val="20"/>
                <w:lang w:val="en-US"/>
              </w:rPr>
              <w:t xml:space="preserve">Climate department </w:t>
            </w:r>
          </w:p>
        </w:tc>
        <w:tc>
          <w:tcPr>
            <w:tcW w:w="558" w:type="pct"/>
          </w:tcPr>
          <w:p w14:paraId="215F2220" w14:textId="77777777" w:rsidR="00996F8C" w:rsidRPr="007A3406" w:rsidRDefault="00996F8C" w:rsidP="007B03D6">
            <w:pPr>
              <w:pStyle w:val="ListParagraph"/>
              <w:numPr>
                <w:ilvl w:val="0"/>
                <w:numId w:val="88"/>
              </w:numPr>
              <w:spacing w:line="360" w:lineRule="auto"/>
              <w:ind w:left="106" w:hanging="180"/>
              <w:rPr>
                <w:rFonts w:asciiTheme="minorHAnsi" w:eastAsia="Calibri" w:hAnsiTheme="minorHAnsi"/>
                <w:sz w:val="20"/>
                <w:szCs w:val="20"/>
                <w:lang w:val="en-US"/>
              </w:rPr>
            </w:pPr>
            <w:r w:rsidRPr="007A3406">
              <w:rPr>
                <w:rFonts w:asciiTheme="minorHAnsi" w:eastAsia="Calibri" w:hAnsiTheme="minorHAnsi"/>
                <w:sz w:val="20"/>
                <w:szCs w:val="20"/>
                <w:lang w:val="en-US"/>
              </w:rPr>
              <w:t>Interview</w:t>
            </w:r>
          </w:p>
        </w:tc>
        <w:tc>
          <w:tcPr>
            <w:tcW w:w="965" w:type="pct"/>
          </w:tcPr>
          <w:p w14:paraId="59ACEBD5" w14:textId="77777777" w:rsidR="00996F8C" w:rsidRPr="007A3406" w:rsidRDefault="00996F8C" w:rsidP="007B03D6">
            <w:pPr>
              <w:pStyle w:val="ListParagraph"/>
              <w:numPr>
                <w:ilvl w:val="0"/>
                <w:numId w:val="88"/>
              </w:numPr>
              <w:spacing w:line="360" w:lineRule="auto"/>
              <w:ind w:left="451" w:hanging="451"/>
              <w:rPr>
                <w:rFonts w:asciiTheme="minorHAnsi" w:eastAsia="Calibri" w:hAnsiTheme="minorHAnsi"/>
                <w:sz w:val="20"/>
                <w:szCs w:val="20"/>
                <w:lang w:val="en-US"/>
              </w:rPr>
            </w:pPr>
            <w:r w:rsidRPr="007A3406">
              <w:rPr>
                <w:rFonts w:asciiTheme="minorHAnsi" w:eastAsia="Calibri" w:hAnsiTheme="minorHAnsi"/>
                <w:sz w:val="20"/>
                <w:szCs w:val="20"/>
                <w:lang w:val="en-US"/>
              </w:rPr>
              <w:t>The climate is changing, the irrigation project must incorporate viable climate proofing interventions.</w:t>
            </w:r>
          </w:p>
        </w:tc>
        <w:tc>
          <w:tcPr>
            <w:tcW w:w="864" w:type="pct"/>
          </w:tcPr>
          <w:p w14:paraId="59E02BC9" w14:textId="3762C7D1" w:rsidR="00996F8C" w:rsidRPr="007A3406" w:rsidRDefault="007A3406" w:rsidP="007B03D6">
            <w:pPr>
              <w:pStyle w:val="ListParagraph"/>
              <w:numPr>
                <w:ilvl w:val="0"/>
                <w:numId w:val="88"/>
              </w:numPr>
              <w:spacing w:line="360" w:lineRule="auto"/>
              <w:rPr>
                <w:rFonts w:asciiTheme="minorHAnsi" w:eastAsia="Calibri" w:hAnsiTheme="minorHAnsi"/>
                <w:sz w:val="20"/>
                <w:szCs w:val="20"/>
                <w:lang w:val="en-US"/>
              </w:rPr>
            </w:pPr>
            <w:r>
              <w:rPr>
                <w:rFonts w:asciiTheme="minorHAnsi" w:eastAsia="Calibri" w:hAnsiTheme="minorHAnsi"/>
                <w:sz w:val="20"/>
                <w:szCs w:val="20"/>
                <w:lang w:val="en-US"/>
              </w:rPr>
              <w:t>Climate proofed infrastructure to be designed</w:t>
            </w:r>
          </w:p>
        </w:tc>
        <w:tc>
          <w:tcPr>
            <w:tcW w:w="762" w:type="pct"/>
          </w:tcPr>
          <w:p w14:paraId="07FC9CF5" w14:textId="77777777" w:rsidR="00996F8C" w:rsidRPr="0047682E" w:rsidRDefault="00996F8C" w:rsidP="007B03D6">
            <w:pPr>
              <w:numPr>
                <w:ilvl w:val="0"/>
                <w:numId w:val="83"/>
              </w:numPr>
              <w:spacing w:before="0" w:line="360" w:lineRule="auto"/>
              <w:contextualSpacing/>
              <w:rPr>
                <w:rFonts w:asciiTheme="minorHAnsi" w:eastAsia="Calibri" w:hAnsiTheme="minorHAnsi" w:cs="Times New Roman"/>
                <w:sz w:val="20"/>
                <w:szCs w:val="20"/>
                <w:lang w:val="en-US"/>
              </w:rPr>
            </w:pPr>
            <w:r w:rsidRPr="0047682E">
              <w:rPr>
                <w:rFonts w:asciiTheme="minorHAnsi" w:eastAsia="Calibri" w:hAnsiTheme="minorHAnsi" w:cs="Times New Roman"/>
                <w:sz w:val="20"/>
                <w:szCs w:val="20"/>
                <w:lang w:val="en-US"/>
              </w:rPr>
              <w:t xml:space="preserve">Project concept </w:t>
            </w:r>
          </w:p>
          <w:p w14:paraId="011E1BCE" w14:textId="77777777" w:rsidR="00996F8C" w:rsidRPr="0047682E" w:rsidRDefault="00996F8C" w:rsidP="00996F8C">
            <w:pPr>
              <w:spacing w:line="360" w:lineRule="auto"/>
              <w:rPr>
                <w:rFonts w:asciiTheme="minorHAnsi" w:eastAsia="Calibri" w:hAnsiTheme="minorHAnsi" w:cs="Times New Roman"/>
                <w:sz w:val="20"/>
                <w:szCs w:val="20"/>
                <w:lang w:val="en-US"/>
              </w:rPr>
            </w:pPr>
          </w:p>
        </w:tc>
        <w:tc>
          <w:tcPr>
            <w:tcW w:w="479" w:type="pct"/>
          </w:tcPr>
          <w:p w14:paraId="7B1D552C" w14:textId="77777777" w:rsidR="00996F8C" w:rsidRPr="0047682E" w:rsidRDefault="00996F8C" w:rsidP="00996F8C">
            <w:pPr>
              <w:spacing w:line="360" w:lineRule="auto"/>
              <w:rPr>
                <w:rFonts w:asciiTheme="minorHAnsi" w:eastAsia="Calibri" w:hAnsiTheme="minorHAnsi" w:cs="Times New Roman"/>
                <w:sz w:val="20"/>
                <w:szCs w:val="20"/>
                <w:lang w:val="en-US"/>
              </w:rPr>
            </w:pPr>
            <w:r w:rsidRPr="0047682E">
              <w:rPr>
                <w:rFonts w:asciiTheme="minorHAnsi" w:eastAsia="Calibri" w:hAnsiTheme="minorHAnsi" w:cs="Times New Roman"/>
                <w:sz w:val="20"/>
                <w:szCs w:val="20"/>
                <w:lang w:val="en-US"/>
              </w:rPr>
              <w:t xml:space="preserve">Telephone </w:t>
            </w:r>
          </w:p>
        </w:tc>
      </w:tr>
      <w:tr w:rsidR="00996F8C" w:rsidRPr="0047682E" w14:paraId="3BD7B90E" w14:textId="77777777" w:rsidTr="00996F8C">
        <w:tc>
          <w:tcPr>
            <w:tcW w:w="302" w:type="pct"/>
          </w:tcPr>
          <w:p w14:paraId="12DF0DF1" w14:textId="77777777" w:rsidR="00996F8C" w:rsidRPr="0047682E" w:rsidRDefault="00996F8C" w:rsidP="00996F8C">
            <w:pPr>
              <w:spacing w:line="360" w:lineRule="auto"/>
              <w:rPr>
                <w:rFonts w:asciiTheme="minorHAnsi" w:eastAsia="Calibri" w:hAnsiTheme="minorHAnsi" w:cs="Times New Roman"/>
                <w:sz w:val="20"/>
                <w:szCs w:val="20"/>
                <w:lang w:val="en-US"/>
              </w:rPr>
            </w:pPr>
            <w:r w:rsidRPr="0047682E">
              <w:rPr>
                <w:rFonts w:asciiTheme="minorHAnsi" w:eastAsia="Calibri" w:hAnsiTheme="minorHAnsi" w:cs="Times New Roman"/>
                <w:sz w:val="20"/>
                <w:szCs w:val="20"/>
                <w:lang w:val="en-US"/>
              </w:rPr>
              <w:t>March 2022</w:t>
            </w:r>
          </w:p>
        </w:tc>
        <w:tc>
          <w:tcPr>
            <w:tcW w:w="427" w:type="pct"/>
          </w:tcPr>
          <w:p w14:paraId="12268D67" w14:textId="77777777" w:rsidR="00996F8C" w:rsidRPr="0047682E" w:rsidRDefault="00996F8C" w:rsidP="00996F8C">
            <w:pPr>
              <w:spacing w:line="360" w:lineRule="auto"/>
              <w:rPr>
                <w:rFonts w:asciiTheme="minorHAnsi" w:eastAsia="Calibri" w:hAnsiTheme="minorHAnsi" w:cs="Times New Roman"/>
                <w:sz w:val="20"/>
                <w:szCs w:val="20"/>
                <w:lang w:val="en-US"/>
              </w:rPr>
            </w:pPr>
            <w:r w:rsidRPr="0047682E">
              <w:rPr>
                <w:rFonts w:asciiTheme="minorHAnsi" w:eastAsia="Calibri" w:hAnsiTheme="minorHAnsi" w:cs="Times New Roman"/>
                <w:sz w:val="20"/>
                <w:szCs w:val="20"/>
                <w:lang w:val="en-US"/>
              </w:rPr>
              <w:t>Matobo</w:t>
            </w:r>
          </w:p>
        </w:tc>
        <w:tc>
          <w:tcPr>
            <w:tcW w:w="642" w:type="pct"/>
          </w:tcPr>
          <w:p w14:paraId="6C0B5A65" w14:textId="77777777" w:rsidR="00996F8C" w:rsidRPr="0047682E" w:rsidRDefault="00996F8C" w:rsidP="00996F8C">
            <w:pPr>
              <w:spacing w:line="360" w:lineRule="auto"/>
              <w:rPr>
                <w:rFonts w:asciiTheme="minorHAnsi" w:eastAsia="Calibri" w:hAnsiTheme="minorHAnsi" w:cs="Times New Roman"/>
                <w:sz w:val="20"/>
                <w:szCs w:val="20"/>
                <w:lang w:val="en-US"/>
              </w:rPr>
            </w:pPr>
            <w:r w:rsidRPr="0047682E">
              <w:rPr>
                <w:rFonts w:asciiTheme="minorHAnsi" w:eastAsia="Calibri" w:hAnsiTheme="minorHAnsi" w:cs="Times New Roman"/>
                <w:sz w:val="20"/>
                <w:szCs w:val="20"/>
                <w:lang w:val="en-US"/>
              </w:rPr>
              <w:t xml:space="preserve">Forestry commission </w:t>
            </w:r>
          </w:p>
        </w:tc>
        <w:tc>
          <w:tcPr>
            <w:tcW w:w="558" w:type="pct"/>
          </w:tcPr>
          <w:p w14:paraId="0A97B474" w14:textId="77777777" w:rsidR="00996F8C" w:rsidRPr="007A3406" w:rsidRDefault="00996F8C" w:rsidP="007B03D6">
            <w:pPr>
              <w:pStyle w:val="ListParagraph"/>
              <w:numPr>
                <w:ilvl w:val="0"/>
                <w:numId w:val="88"/>
              </w:numPr>
              <w:spacing w:line="360" w:lineRule="auto"/>
              <w:ind w:left="106" w:hanging="180"/>
              <w:rPr>
                <w:rFonts w:asciiTheme="minorHAnsi" w:eastAsia="Calibri" w:hAnsiTheme="minorHAnsi"/>
                <w:sz w:val="20"/>
                <w:szCs w:val="20"/>
                <w:lang w:val="en-US"/>
              </w:rPr>
            </w:pPr>
            <w:r w:rsidRPr="007A3406">
              <w:rPr>
                <w:rFonts w:asciiTheme="minorHAnsi" w:eastAsia="Calibri" w:hAnsiTheme="minorHAnsi"/>
                <w:sz w:val="20"/>
                <w:szCs w:val="20"/>
                <w:lang w:val="en-US"/>
              </w:rPr>
              <w:t xml:space="preserve">Interview </w:t>
            </w:r>
          </w:p>
          <w:p w14:paraId="78F27F02" w14:textId="77777777" w:rsidR="00996F8C" w:rsidRPr="007A3406" w:rsidRDefault="00996F8C" w:rsidP="007B03D6">
            <w:pPr>
              <w:pStyle w:val="ListParagraph"/>
              <w:numPr>
                <w:ilvl w:val="0"/>
                <w:numId w:val="88"/>
              </w:numPr>
              <w:spacing w:line="360" w:lineRule="auto"/>
              <w:ind w:left="106" w:hanging="180"/>
              <w:rPr>
                <w:rFonts w:asciiTheme="minorHAnsi" w:eastAsia="Calibri" w:hAnsiTheme="minorHAnsi"/>
                <w:sz w:val="20"/>
                <w:szCs w:val="20"/>
                <w:lang w:val="en-US"/>
              </w:rPr>
            </w:pPr>
            <w:r w:rsidRPr="007A3406">
              <w:rPr>
                <w:rFonts w:asciiTheme="minorHAnsi" w:eastAsia="Calibri" w:hAnsiTheme="minorHAnsi"/>
                <w:sz w:val="20"/>
                <w:szCs w:val="20"/>
                <w:lang w:val="en-US"/>
              </w:rPr>
              <w:t xml:space="preserve">Questionnaire </w:t>
            </w:r>
          </w:p>
        </w:tc>
        <w:tc>
          <w:tcPr>
            <w:tcW w:w="965" w:type="pct"/>
          </w:tcPr>
          <w:p w14:paraId="09FF6AC3" w14:textId="4AFDD0B9" w:rsidR="00996F8C" w:rsidRPr="007A3406" w:rsidRDefault="00996F8C" w:rsidP="007B03D6">
            <w:pPr>
              <w:pStyle w:val="ListParagraph"/>
              <w:numPr>
                <w:ilvl w:val="0"/>
                <w:numId w:val="88"/>
              </w:numPr>
              <w:spacing w:line="360" w:lineRule="auto"/>
              <w:ind w:left="451" w:hanging="451"/>
              <w:rPr>
                <w:rFonts w:asciiTheme="minorHAnsi" w:eastAsia="Calibri" w:hAnsiTheme="minorHAnsi"/>
                <w:sz w:val="20"/>
                <w:szCs w:val="20"/>
              </w:rPr>
            </w:pPr>
            <w:r w:rsidRPr="007A3406">
              <w:rPr>
                <w:rFonts w:asciiTheme="minorHAnsi" w:eastAsia="Calibri" w:hAnsiTheme="minorHAnsi"/>
                <w:sz w:val="20"/>
                <w:szCs w:val="20"/>
              </w:rPr>
              <w:t>Salinization may occur</w:t>
            </w:r>
          </w:p>
          <w:p w14:paraId="26AF7835" w14:textId="5C2FAEF9" w:rsidR="00996F8C" w:rsidRPr="007A3406" w:rsidRDefault="00996F8C" w:rsidP="007B03D6">
            <w:pPr>
              <w:pStyle w:val="ListParagraph"/>
              <w:numPr>
                <w:ilvl w:val="0"/>
                <w:numId w:val="88"/>
              </w:numPr>
              <w:spacing w:line="360" w:lineRule="auto"/>
              <w:ind w:left="451" w:hanging="451"/>
              <w:rPr>
                <w:rFonts w:asciiTheme="minorHAnsi" w:eastAsia="Calibri" w:hAnsiTheme="minorHAnsi"/>
                <w:sz w:val="20"/>
                <w:szCs w:val="20"/>
              </w:rPr>
            </w:pPr>
            <w:r w:rsidRPr="007A3406">
              <w:rPr>
                <w:rFonts w:asciiTheme="minorHAnsi" w:eastAsia="Calibri" w:hAnsiTheme="minorHAnsi"/>
                <w:sz w:val="20"/>
                <w:szCs w:val="20"/>
              </w:rPr>
              <w:t>Pollution of surface and ground water from pesticides use</w:t>
            </w:r>
          </w:p>
          <w:p w14:paraId="01E2D702" w14:textId="77777777" w:rsidR="007A3406" w:rsidRDefault="00996F8C" w:rsidP="007B03D6">
            <w:pPr>
              <w:pStyle w:val="ListParagraph"/>
              <w:numPr>
                <w:ilvl w:val="0"/>
                <w:numId w:val="88"/>
              </w:numPr>
              <w:spacing w:line="360" w:lineRule="auto"/>
              <w:ind w:left="451" w:hanging="451"/>
              <w:rPr>
                <w:rFonts w:asciiTheme="minorHAnsi" w:eastAsia="Calibri" w:hAnsiTheme="minorHAnsi"/>
                <w:sz w:val="20"/>
                <w:szCs w:val="20"/>
              </w:rPr>
            </w:pPr>
            <w:r w:rsidRPr="007A3406">
              <w:rPr>
                <w:rFonts w:asciiTheme="minorHAnsi" w:eastAsia="Calibri" w:hAnsiTheme="minorHAnsi"/>
                <w:sz w:val="20"/>
                <w:szCs w:val="20"/>
              </w:rPr>
              <w:t>Land degradation from cutting down of trees</w:t>
            </w:r>
          </w:p>
          <w:p w14:paraId="79C19109" w14:textId="7757E46B" w:rsidR="00996F8C" w:rsidRPr="007A3406" w:rsidRDefault="00996F8C" w:rsidP="007B03D6">
            <w:pPr>
              <w:pStyle w:val="ListParagraph"/>
              <w:numPr>
                <w:ilvl w:val="0"/>
                <w:numId w:val="88"/>
              </w:numPr>
              <w:spacing w:line="360" w:lineRule="auto"/>
              <w:ind w:left="451" w:hanging="451"/>
              <w:rPr>
                <w:rFonts w:asciiTheme="minorHAnsi" w:eastAsia="Calibri" w:hAnsiTheme="minorHAnsi"/>
                <w:sz w:val="20"/>
                <w:szCs w:val="20"/>
              </w:rPr>
            </w:pPr>
            <w:r w:rsidRPr="007A3406">
              <w:rPr>
                <w:rFonts w:asciiTheme="minorHAnsi" w:eastAsia="Calibri" w:hAnsiTheme="minorHAnsi"/>
                <w:sz w:val="20"/>
                <w:szCs w:val="20"/>
              </w:rPr>
              <w:t>Irrigation scheme will improve land use.</w:t>
            </w:r>
          </w:p>
          <w:p w14:paraId="11E605F3" w14:textId="6C5DC5B3" w:rsidR="00996F8C" w:rsidRPr="007A3406" w:rsidRDefault="00996F8C" w:rsidP="007B03D6">
            <w:pPr>
              <w:pStyle w:val="ListParagraph"/>
              <w:numPr>
                <w:ilvl w:val="0"/>
                <w:numId w:val="88"/>
              </w:numPr>
              <w:spacing w:line="360" w:lineRule="auto"/>
              <w:ind w:left="451" w:hanging="451"/>
              <w:rPr>
                <w:rFonts w:asciiTheme="minorHAnsi" w:eastAsia="Calibri" w:hAnsiTheme="minorHAnsi"/>
                <w:sz w:val="20"/>
                <w:szCs w:val="20"/>
              </w:rPr>
            </w:pPr>
            <w:r w:rsidRPr="007A3406">
              <w:rPr>
                <w:rFonts w:asciiTheme="minorHAnsi" w:eastAsia="Calibri" w:hAnsiTheme="minorHAnsi"/>
                <w:sz w:val="20"/>
                <w:szCs w:val="20"/>
              </w:rPr>
              <w:t>Less grazing area for livestock due to extension of the irrigation scheme</w:t>
            </w:r>
          </w:p>
          <w:p w14:paraId="407F0289" w14:textId="4B7BB347" w:rsidR="00996F8C" w:rsidRPr="007A3406" w:rsidRDefault="00996F8C" w:rsidP="007B03D6">
            <w:pPr>
              <w:pStyle w:val="ListParagraph"/>
              <w:numPr>
                <w:ilvl w:val="0"/>
                <w:numId w:val="88"/>
              </w:numPr>
              <w:spacing w:line="360" w:lineRule="auto"/>
              <w:ind w:left="451" w:hanging="451"/>
              <w:rPr>
                <w:rFonts w:asciiTheme="minorHAnsi" w:eastAsia="Calibri" w:hAnsiTheme="minorHAnsi"/>
                <w:sz w:val="20"/>
                <w:szCs w:val="20"/>
              </w:rPr>
            </w:pPr>
            <w:r w:rsidRPr="007A3406">
              <w:rPr>
                <w:rFonts w:asciiTheme="minorHAnsi" w:eastAsia="Calibri" w:hAnsiTheme="minorHAnsi"/>
                <w:sz w:val="20"/>
                <w:szCs w:val="20"/>
              </w:rPr>
              <w:t>Consider gender balance when selecting irrigation scheme members.</w:t>
            </w:r>
          </w:p>
        </w:tc>
        <w:tc>
          <w:tcPr>
            <w:tcW w:w="864" w:type="pct"/>
          </w:tcPr>
          <w:p w14:paraId="639111A4" w14:textId="381AAD9E" w:rsidR="00996F8C" w:rsidRPr="007A3406" w:rsidRDefault="00996F8C" w:rsidP="007B03D6">
            <w:pPr>
              <w:pStyle w:val="ListParagraph"/>
              <w:numPr>
                <w:ilvl w:val="0"/>
                <w:numId w:val="88"/>
              </w:numPr>
              <w:spacing w:line="360" w:lineRule="auto"/>
              <w:rPr>
                <w:rFonts w:asciiTheme="minorHAnsi" w:eastAsia="Calibri" w:hAnsiTheme="minorHAnsi"/>
                <w:sz w:val="20"/>
                <w:szCs w:val="20"/>
              </w:rPr>
            </w:pPr>
            <w:r w:rsidRPr="007A3406">
              <w:rPr>
                <w:rFonts w:asciiTheme="minorHAnsi" w:eastAsia="Calibri" w:hAnsiTheme="minorHAnsi"/>
                <w:sz w:val="20"/>
                <w:szCs w:val="20"/>
              </w:rPr>
              <w:t>Implement management and monitoring plans to manage the risks and impacts</w:t>
            </w:r>
          </w:p>
        </w:tc>
        <w:tc>
          <w:tcPr>
            <w:tcW w:w="762" w:type="pct"/>
          </w:tcPr>
          <w:p w14:paraId="4F5EB28B" w14:textId="77777777" w:rsidR="00996F8C" w:rsidRPr="0047682E" w:rsidRDefault="00996F8C" w:rsidP="007B03D6">
            <w:pPr>
              <w:numPr>
                <w:ilvl w:val="0"/>
                <w:numId w:val="83"/>
              </w:numPr>
              <w:spacing w:before="0" w:line="360" w:lineRule="auto"/>
              <w:contextualSpacing/>
              <w:rPr>
                <w:rFonts w:asciiTheme="minorHAnsi" w:eastAsia="Calibri" w:hAnsiTheme="minorHAnsi" w:cs="Times New Roman"/>
                <w:sz w:val="20"/>
                <w:szCs w:val="20"/>
                <w:lang w:val="en-US"/>
              </w:rPr>
            </w:pPr>
            <w:r w:rsidRPr="0047682E">
              <w:rPr>
                <w:rFonts w:asciiTheme="minorHAnsi" w:eastAsia="Calibri" w:hAnsiTheme="minorHAnsi" w:cs="Times New Roman"/>
                <w:sz w:val="20"/>
                <w:szCs w:val="20"/>
                <w:lang w:val="en-US"/>
              </w:rPr>
              <w:t xml:space="preserve">Project concept </w:t>
            </w:r>
          </w:p>
          <w:p w14:paraId="7EF462E6" w14:textId="77777777" w:rsidR="00996F8C" w:rsidRPr="0047682E" w:rsidRDefault="00996F8C" w:rsidP="00996F8C">
            <w:pPr>
              <w:spacing w:line="360" w:lineRule="auto"/>
              <w:rPr>
                <w:rFonts w:asciiTheme="minorHAnsi" w:eastAsia="Calibri" w:hAnsiTheme="minorHAnsi" w:cs="Times New Roman"/>
                <w:sz w:val="20"/>
                <w:szCs w:val="20"/>
                <w:lang w:val="en-US"/>
              </w:rPr>
            </w:pPr>
          </w:p>
        </w:tc>
        <w:tc>
          <w:tcPr>
            <w:tcW w:w="479" w:type="pct"/>
          </w:tcPr>
          <w:p w14:paraId="0082FAAF" w14:textId="77777777" w:rsidR="00996F8C" w:rsidRPr="0047682E" w:rsidRDefault="00996F8C" w:rsidP="00996F8C">
            <w:pPr>
              <w:spacing w:line="360" w:lineRule="auto"/>
              <w:rPr>
                <w:rFonts w:asciiTheme="minorHAnsi" w:eastAsia="Calibri" w:hAnsiTheme="minorHAnsi" w:cs="Times New Roman"/>
                <w:sz w:val="20"/>
                <w:szCs w:val="20"/>
                <w:lang w:val="en-US"/>
              </w:rPr>
            </w:pPr>
            <w:r w:rsidRPr="0047682E">
              <w:rPr>
                <w:rFonts w:asciiTheme="minorHAnsi" w:eastAsia="Calibri" w:hAnsiTheme="minorHAnsi" w:cs="Times New Roman"/>
                <w:sz w:val="20"/>
                <w:szCs w:val="20"/>
                <w:lang w:val="en-US"/>
              </w:rPr>
              <w:t xml:space="preserve">Telephone </w:t>
            </w:r>
          </w:p>
        </w:tc>
      </w:tr>
      <w:tr w:rsidR="00996F8C" w:rsidRPr="0047682E" w14:paraId="544A0C22" w14:textId="77777777" w:rsidTr="00996F8C">
        <w:tc>
          <w:tcPr>
            <w:tcW w:w="302" w:type="pct"/>
          </w:tcPr>
          <w:p w14:paraId="5DE331BD" w14:textId="77777777" w:rsidR="00996F8C" w:rsidRPr="0047682E" w:rsidRDefault="00996F8C" w:rsidP="00996F8C">
            <w:pPr>
              <w:spacing w:line="360" w:lineRule="auto"/>
              <w:rPr>
                <w:rFonts w:asciiTheme="minorHAnsi" w:eastAsia="Calibri" w:hAnsiTheme="minorHAnsi" w:cs="Times New Roman"/>
                <w:sz w:val="20"/>
                <w:szCs w:val="20"/>
                <w:lang w:val="en-US"/>
              </w:rPr>
            </w:pPr>
            <w:r w:rsidRPr="0047682E">
              <w:rPr>
                <w:rFonts w:asciiTheme="minorHAnsi" w:eastAsia="Calibri" w:hAnsiTheme="minorHAnsi" w:cs="Times New Roman"/>
                <w:sz w:val="20"/>
                <w:szCs w:val="20"/>
                <w:lang w:val="en-US"/>
              </w:rPr>
              <w:t>March 2022</w:t>
            </w:r>
          </w:p>
        </w:tc>
        <w:tc>
          <w:tcPr>
            <w:tcW w:w="427" w:type="pct"/>
          </w:tcPr>
          <w:p w14:paraId="6FF81B4A" w14:textId="77777777" w:rsidR="00996F8C" w:rsidRPr="0047682E" w:rsidRDefault="00996F8C" w:rsidP="00996F8C">
            <w:pPr>
              <w:spacing w:line="360" w:lineRule="auto"/>
              <w:rPr>
                <w:rFonts w:asciiTheme="minorHAnsi" w:eastAsia="Calibri" w:hAnsiTheme="minorHAnsi" w:cs="Times New Roman"/>
                <w:sz w:val="20"/>
                <w:szCs w:val="20"/>
                <w:lang w:val="en-US"/>
              </w:rPr>
            </w:pPr>
            <w:r w:rsidRPr="0047682E">
              <w:rPr>
                <w:rFonts w:asciiTheme="minorHAnsi" w:eastAsia="Calibri" w:hAnsiTheme="minorHAnsi" w:cs="Times New Roman"/>
                <w:sz w:val="20"/>
                <w:szCs w:val="20"/>
                <w:lang w:val="en-US"/>
              </w:rPr>
              <w:t xml:space="preserve">Harare </w:t>
            </w:r>
          </w:p>
        </w:tc>
        <w:tc>
          <w:tcPr>
            <w:tcW w:w="642" w:type="pct"/>
          </w:tcPr>
          <w:p w14:paraId="1C3BDAD9" w14:textId="77777777" w:rsidR="00996F8C" w:rsidRPr="0047682E" w:rsidRDefault="00996F8C" w:rsidP="00996F8C">
            <w:pPr>
              <w:spacing w:line="360" w:lineRule="auto"/>
              <w:rPr>
                <w:rFonts w:asciiTheme="minorHAnsi" w:eastAsia="Calibri" w:hAnsiTheme="minorHAnsi" w:cs="Times New Roman"/>
                <w:sz w:val="20"/>
                <w:szCs w:val="20"/>
                <w:lang w:val="en-US"/>
              </w:rPr>
            </w:pPr>
            <w:r w:rsidRPr="0047682E">
              <w:rPr>
                <w:rFonts w:asciiTheme="minorHAnsi" w:eastAsia="Calibri" w:hAnsiTheme="minorHAnsi" w:cs="Times New Roman"/>
                <w:sz w:val="20"/>
                <w:szCs w:val="20"/>
                <w:lang w:val="en-US"/>
              </w:rPr>
              <w:t xml:space="preserve">Meteorological department </w:t>
            </w:r>
          </w:p>
        </w:tc>
        <w:tc>
          <w:tcPr>
            <w:tcW w:w="558" w:type="pct"/>
          </w:tcPr>
          <w:p w14:paraId="3F477F23" w14:textId="77777777" w:rsidR="00996F8C" w:rsidRPr="007A3406" w:rsidRDefault="00996F8C" w:rsidP="007B03D6">
            <w:pPr>
              <w:pStyle w:val="ListParagraph"/>
              <w:numPr>
                <w:ilvl w:val="0"/>
                <w:numId w:val="88"/>
              </w:numPr>
              <w:spacing w:line="360" w:lineRule="auto"/>
              <w:ind w:left="196" w:hanging="270"/>
              <w:rPr>
                <w:rFonts w:asciiTheme="minorHAnsi" w:eastAsia="Calibri" w:hAnsiTheme="minorHAnsi"/>
                <w:sz w:val="20"/>
                <w:szCs w:val="20"/>
                <w:lang w:val="en-US"/>
              </w:rPr>
            </w:pPr>
            <w:r w:rsidRPr="007A3406">
              <w:rPr>
                <w:rFonts w:asciiTheme="minorHAnsi" w:eastAsia="Calibri" w:hAnsiTheme="minorHAnsi"/>
                <w:sz w:val="20"/>
                <w:szCs w:val="20"/>
                <w:lang w:val="en-US"/>
              </w:rPr>
              <w:t xml:space="preserve">Interview </w:t>
            </w:r>
          </w:p>
        </w:tc>
        <w:tc>
          <w:tcPr>
            <w:tcW w:w="965" w:type="pct"/>
          </w:tcPr>
          <w:p w14:paraId="34E5466B" w14:textId="56D1A01D" w:rsidR="00996F8C" w:rsidRPr="007A3406" w:rsidRDefault="00996F8C" w:rsidP="007B03D6">
            <w:pPr>
              <w:pStyle w:val="ListParagraph"/>
              <w:numPr>
                <w:ilvl w:val="0"/>
                <w:numId w:val="88"/>
              </w:numPr>
              <w:spacing w:line="360" w:lineRule="auto"/>
              <w:ind w:left="451" w:hanging="451"/>
              <w:rPr>
                <w:rFonts w:asciiTheme="minorHAnsi" w:eastAsia="Calibri" w:hAnsiTheme="minorHAnsi"/>
                <w:sz w:val="20"/>
                <w:szCs w:val="20"/>
              </w:rPr>
            </w:pPr>
            <w:r w:rsidRPr="007A3406">
              <w:rPr>
                <w:rFonts w:asciiTheme="minorHAnsi" w:eastAsia="Calibri" w:hAnsiTheme="minorHAnsi"/>
                <w:sz w:val="20"/>
                <w:szCs w:val="20"/>
                <w:lang w:val="en-US"/>
              </w:rPr>
              <w:t xml:space="preserve">Meteorological data is available at a cost </w:t>
            </w:r>
          </w:p>
        </w:tc>
        <w:tc>
          <w:tcPr>
            <w:tcW w:w="864" w:type="pct"/>
          </w:tcPr>
          <w:p w14:paraId="5ACB5581" w14:textId="77777777" w:rsidR="00996F8C" w:rsidRPr="007A3406" w:rsidRDefault="00996F8C" w:rsidP="007B03D6">
            <w:pPr>
              <w:pStyle w:val="ListParagraph"/>
              <w:numPr>
                <w:ilvl w:val="0"/>
                <w:numId w:val="88"/>
              </w:numPr>
              <w:spacing w:line="360" w:lineRule="auto"/>
              <w:rPr>
                <w:rFonts w:asciiTheme="minorHAnsi" w:eastAsia="Calibri" w:hAnsiTheme="minorHAnsi"/>
                <w:sz w:val="20"/>
                <w:szCs w:val="20"/>
              </w:rPr>
            </w:pPr>
            <w:r w:rsidRPr="007A3406">
              <w:rPr>
                <w:rFonts w:asciiTheme="minorHAnsi" w:eastAsia="Calibri" w:hAnsiTheme="minorHAnsi"/>
                <w:sz w:val="20"/>
                <w:szCs w:val="20"/>
              </w:rPr>
              <w:t xml:space="preserve">The metrological data was bought </w:t>
            </w:r>
          </w:p>
        </w:tc>
        <w:tc>
          <w:tcPr>
            <w:tcW w:w="762" w:type="pct"/>
          </w:tcPr>
          <w:p w14:paraId="459C1F83" w14:textId="77777777" w:rsidR="00996F8C" w:rsidRPr="0047682E" w:rsidRDefault="00996F8C" w:rsidP="007B03D6">
            <w:pPr>
              <w:numPr>
                <w:ilvl w:val="0"/>
                <w:numId w:val="83"/>
              </w:numPr>
              <w:spacing w:before="0" w:line="360" w:lineRule="auto"/>
              <w:contextualSpacing/>
              <w:rPr>
                <w:rFonts w:asciiTheme="minorHAnsi" w:eastAsia="Calibri" w:hAnsiTheme="minorHAnsi" w:cs="Times New Roman"/>
                <w:sz w:val="20"/>
                <w:szCs w:val="20"/>
                <w:lang w:val="en-US"/>
              </w:rPr>
            </w:pPr>
            <w:r w:rsidRPr="0047682E">
              <w:rPr>
                <w:rFonts w:asciiTheme="minorHAnsi" w:eastAsia="Calibri" w:hAnsiTheme="minorHAnsi" w:cs="Times New Roman"/>
                <w:sz w:val="20"/>
                <w:szCs w:val="20"/>
                <w:lang w:val="en-US"/>
              </w:rPr>
              <w:t xml:space="preserve">Project concept </w:t>
            </w:r>
          </w:p>
        </w:tc>
        <w:tc>
          <w:tcPr>
            <w:tcW w:w="479" w:type="pct"/>
          </w:tcPr>
          <w:p w14:paraId="1171C2C7" w14:textId="77777777" w:rsidR="00996F8C" w:rsidRPr="0047682E" w:rsidRDefault="00996F8C" w:rsidP="00996F8C">
            <w:pPr>
              <w:spacing w:line="360" w:lineRule="auto"/>
              <w:rPr>
                <w:rFonts w:asciiTheme="minorHAnsi" w:eastAsia="Calibri" w:hAnsiTheme="minorHAnsi" w:cs="Times New Roman"/>
                <w:sz w:val="20"/>
                <w:szCs w:val="20"/>
                <w:lang w:val="en-US"/>
              </w:rPr>
            </w:pPr>
            <w:r w:rsidRPr="0047682E">
              <w:rPr>
                <w:rFonts w:asciiTheme="minorHAnsi" w:eastAsia="Calibri" w:hAnsiTheme="minorHAnsi" w:cs="Times New Roman"/>
                <w:sz w:val="20"/>
                <w:szCs w:val="20"/>
                <w:lang w:val="en-US"/>
              </w:rPr>
              <w:t xml:space="preserve">Telephone </w:t>
            </w:r>
          </w:p>
        </w:tc>
      </w:tr>
      <w:tr w:rsidR="00996F8C" w:rsidRPr="0047682E" w14:paraId="7328AB96" w14:textId="77777777" w:rsidTr="00996F8C">
        <w:tc>
          <w:tcPr>
            <w:tcW w:w="302" w:type="pct"/>
          </w:tcPr>
          <w:p w14:paraId="37C044E6" w14:textId="77777777" w:rsidR="00996F8C" w:rsidRPr="0047682E" w:rsidRDefault="00996F8C" w:rsidP="00996F8C">
            <w:pPr>
              <w:spacing w:line="360" w:lineRule="auto"/>
              <w:rPr>
                <w:rFonts w:asciiTheme="minorHAnsi" w:eastAsia="Calibri" w:hAnsiTheme="minorHAnsi" w:cs="Times New Roman"/>
                <w:sz w:val="20"/>
                <w:szCs w:val="20"/>
                <w:lang w:val="en-US"/>
              </w:rPr>
            </w:pPr>
            <w:r w:rsidRPr="0047682E">
              <w:rPr>
                <w:rFonts w:asciiTheme="minorHAnsi" w:eastAsia="Calibri" w:hAnsiTheme="minorHAnsi" w:cs="Times New Roman"/>
                <w:sz w:val="20"/>
                <w:szCs w:val="20"/>
                <w:lang w:val="en-US"/>
              </w:rPr>
              <w:t>June 2022</w:t>
            </w:r>
          </w:p>
        </w:tc>
        <w:tc>
          <w:tcPr>
            <w:tcW w:w="427" w:type="pct"/>
          </w:tcPr>
          <w:p w14:paraId="66200F82" w14:textId="77777777" w:rsidR="00996F8C" w:rsidRPr="0047682E" w:rsidRDefault="00996F8C" w:rsidP="00996F8C">
            <w:pPr>
              <w:spacing w:line="360" w:lineRule="auto"/>
              <w:rPr>
                <w:rFonts w:asciiTheme="minorHAnsi" w:eastAsia="Calibri" w:hAnsiTheme="minorHAnsi" w:cs="Times New Roman"/>
                <w:sz w:val="20"/>
                <w:szCs w:val="20"/>
                <w:lang w:val="en-US"/>
              </w:rPr>
            </w:pPr>
            <w:r w:rsidRPr="0047682E">
              <w:rPr>
                <w:rFonts w:asciiTheme="minorHAnsi" w:eastAsia="Calibri" w:hAnsiTheme="minorHAnsi" w:cs="Times New Roman"/>
                <w:sz w:val="20"/>
                <w:szCs w:val="20"/>
                <w:lang w:val="en-US"/>
              </w:rPr>
              <w:t>Matobo</w:t>
            </w:r>
          </w:p>
        </w:tc>
        <w:tc>
          <w:tcPr>
            <w:tcW w:w="642" w:type="pct"/>
          </w:tcPr>
          <w:p w14:paraId="76FFD3E7" w14:textId="77777777" w:rsidR="00996F8C" w:rsidRPr="0047682E" w:rsidRDefault="00996F8C" w:rsidP="00996F8C">
            <w:pPr>
              <w:numPr>
                <w:ilvl w:val="0"/>
                <w:numId w:val="25"/>
              </w:numPr>
              <w:spacing w:before="0" w:line="360" w:lineRule="auto"/>
              <w:contextualSpacing/>
              <w:rPr>
                <w:rFonts w:asciiTheme="minorHAnsi" w:eastAsia="Calibri" w:hAnsiTheme="minorHAnsi" w:cs="Times New Roman"/>
                <w:sz w:val="20"/>
                <w:szCs w:val="20"/>
              </w:rPr>
            </w:pPr>
            <w:r w:rsidRPr="0047682E">
              <w:rPr>
                <w:rFonts w:asciiTheme="minorHAnsi" w:eastAsia="Calibri" w:hAnsiTheme="minorHAnsi" w:cs="Times New Roman"/>
                <w:sz w:val="20"/>
                <w:szCs w:val="20"/>
              </w:rPr>
              <w:t xml:space="preserve">Department of irrigation - Provincial Irrigation Engineer </w:t>
            </w:r>
          </w:p>
          <w:p w14:paraId="4F71316A" w14:textId="77777777" w:rsidR="00996F8C" w:rsidRPr="0047682E" w:rsidRDefault="00996F8C" w:rsidP="00996F8C">
            <w:pPr>
              <w:numPr>
                <w:ilvl w:val="0"/>
                <w:numId w:val="25"/>
              </w:numPr>
              <w:spacing w:before="0" w:line="360" w:lineRule="auto"/>
              <w:contextualSpacing/>
              <w:rPr>
                <w:rFonts w:asciiTheme="minorHAnsi" w:eastAsia="Calibri" w:hAnsiTheme="minorHAnsi" w:cs="Times New Roman"/>
                <w:sz w:val="20"/>
                <w:szCs w:val="20"/>
              </w:rPr>
            </w:pPr>
            <w:r w:rsidRPr="0047682E">
              <w:rPr>
                <w:rFonts w:asciiTheme="minorHAnsi" w:eastAsia="Calibri" w:hAnsiTheme="minorHAnsi" w:cs="Times New Roman"/>
                <w:sz w:val="20"/>
                <w:szCs w:val="20"/>
              </w:rPr>
              <w:t xml:space="preserve">ZINWA – Catchment Manager and Hydrologist </w:t>
            </w:r>
          </w:p>
          <w:p w14:paraId="448189F2" w14:textId="77777777" w:rsidR="00996F8C" w:rsidRPr="0047682E" w:rsidRDefault="00996F8C" w:rsidP="00996F8C">
            <w:pPr>
              <w:numPr>
                <w:ilvl w:val="0"/>
                <w:numId w:val="25"/>
              </w:numPr>
              <w:spacing w:before="0" w:line="360" w:lineRule="auto"/>
              <w:contextualSpacing/>
              <w:rPr>
                <w:rFonts w:asciiTheme="minorHAnsi" w:eastAsia="Calibri" w:hAnsiTheme="minorHAnsi" w:cs="Times New Roman"/>
                <w:sz w:val="20"/>
                <w:szCs w:val="20"/>
              </w:rPr>
            </w:pPr>
            <w:r w:rsidRPr="0047682E">
              <w:rPr>
                <w:rFonts w:asciiTheme="minorHAnsi" w:eastAsia="Calibri" w:hAnsiTheme="minorHAnsi" w:cs="Times New Roman"/>
                <w:sz w:val="20"/>
                <w:szCs w:val="20"/>
              </w:rPr>
              <w:t xml:space="preserve">AGRITEX - Officer </w:t>
            </w:r>
          </w:p>
          <w:p w14:paraId="3895EBF8" w14:textId="77777777" w:rsidR="00996F8C" w:rsidRPr="0047682E" w:rsidRDefault="00996F8C" w:rsidP="00996F8C">
            <w:pPr>
              <w:numPr>
                <w:ilvl w:val="0"/>
                <w:numId w:val="25"/>
              </w:numPr>
              <w:spacing w:before="0" w:line="360" w:lineRule="auto"/>
              <w:contextualSpacing/>
              <w:rPr>
                <w:rFonts w:asciiTheme="minorHAnsi" w:eastAsia="Calibri" w:hAnsiTheme="minorHAnsi" w:cs="Times New Roman"/>
                <w:sz w:val="20"/>
                <w:szCs w:val="20"/>
              </w:rPr>
            </w:pPr>
            <w:r w:rsidRPr="0047682E">
              <w:rPr>
                <w:rFonts w:asciiTheme="minorHAnsi" w:eastAsia="Calibri" w:hAnsiTheme="minorHAnsi" w:cs="Times New Roman"/>
                <w:sz w:val="20"/>
                <w:szCs w:val="20"/>
              </w:rPr>
              <w:t xml:space="preserve">Forestry Commission - Officer </w:t>
            </w:r>
          </w:p>
          <w:p w14:paraId="6A8A67E0" w14:textId="77777777" w:rsidR="00996F8C" w:rsidRPr="0047682E" w:rsidRDefault="00996F8C" w:rsidP="00996F8C">
            <w:pPr>
              <w:numPr>
                <w:ilvl w:val="0"/>
                <w:numId w:val="25"/>
              </w:numPr>
              <w:spacing w:before="0" w:line="360" w:lineRule="auto"/>
              <w:contextualSpacing/>
              <w:rPr>
                <w:rFonts w:asciiTheme="minorHAnsi" w:eastAsia="Calibri" w:hAnsiTheme="minorHAnsi" w:cs="Times New Roman"/>
                <w:sz w:val="20"/>
                <w:szCs w:val="20"/>
              </w:rPr>
            </w:pPr>
            <w:r w:rsidRPr="0047682E">
              <w:rPr>
                <w:rFonts w:asciiTheme="minorHAnsi" w:eastAsia="Calibri" w:hAnsiTheme="minorHAnsi" w:cs="Times New Roman"/>
                <w:sz w:val="20"/>
                <w:szCs w:val="20"/>
              </w:rPr>
              <w:t xml:space="preserve">Environmental Management Agency – Officer  </w:t>
            </w:r>
          </w:p>
          <w:p w14:paraId="5ABFF3F6" w14:textId="77777777" w:rsidR="00996F8C" w:rsidRPr="0047682E" w:rsidRDefault="00996F8C" w:rsidP="00996F8C">
            <w:pPr>
              <w:numPr>
                <w:ilvl w:val="0"/>
                <w:numId w:val="25"/>
              </w:numPr>
              <w:spacing w:before="0" w:line="360" w:lineRule="auto"/>
              <w:contextualSpacing/>
              <w:rPr>
                <w:rFonts w:asciiTheme="minorHAnsi" w:eastAsia="Calibri" w:hAnsiTheme="minorHAnsi" w:cs="Times New Roman"/>
                <w:sz w:val="20"/>
                <w:szCs w:val="20"/>
              </w:rPr>
            </w:pPr>
            <w:r w:rsidRPr="0047682E">
              <w:rPr>
                <w:rFonts w:asciiTheme="minorHAnsi" w:eastAsia="Calibri" w:hAnsiTheme="minorHAnsi" w:cs="Times New Roman"/>
                <w:sz w:val="20"/>
                <w:szCs w:val="20"/>
              </w:rPr>
              <w:t>Matobo Rural District Council – Natural Resources Officer and CEO</w:t>
            </w:r>
          </w:p>
          <w:p w14:paraId="10FEFA50" w14:textId="77777777" w:rsidR="00996F8C" w:rsidRPr="0047682E" w:rsidRDefault="00996F8C" w:rsidP="00996F8C">
            <w:pPr>
              <w:numPr>
                <w:ilvl w:val="0"/>
                <w:numId w:val="25"/>
              </w:numPr>
              <w:spacing w:before="0" w:line="360" w:lineRule="auto"/>
              <w:contextualSpacing/>
              <w:rPr>
                <w:rFonts w:asciiTheme="minorHAnsi" w:eastAsia="Calibri" w:hAnsiTheme="minorHAnsi" w:cs="Times New Roman"/>
                <w:sz w:val="20"/>
                <w:szCs w:val="20"/>
              </w:rPr>
            </w:pPr>
            <w:r w:rsidRPr="0047682E">
              <w:rPr>
                <w:rFonts w:asciiTheme="minorHAnsi" w:eastAsia="Calibri" w:hAnsiTheme="minorHAnsi" w:cs="Times New Roman"/>
                <w:sz w:val="20"/>
                <w:szCs w:val="20"/>
              </w:rPr>
              <w:t>Contractors and consultants</w:t>
            </w:r>
          </w:p>
          <w:p w14:paraId="20D58FA7" w14:textId="77777777" w:rsidR="00996F8C" w:rsidRPr="0047682E" w:rsidRDefault="00996F8C" w:rsidP="00996F8C">
            <w:pPr>
              <w:numPr>
                <w:ilvl w:val="0"/>
                <w:numId w:val="25"/>
              </w:numPr>
              <w:spacing w:before="0" w:line="360" w:lineRule="auto"/>
              <w:contextualSpacing/>
              <w:rPr>
                <w:rFonts w:asciiTheme="minorHAnsi" w:eastAsia="Calibri" w:hAnsiTheme="minorHAnsi" w:cs="Times New Roman"/>
                <w:sz w:val="20"/>
                <w:szCs w:val="20"/>
              </w:rPr>
            </w:pPr>
            <w:r w:rsidRPr="0047682E">
              <w:rPr>
                <w:rFonts w:asciiTheme="minorHAnsi" w:eastAsia="Calibri" w:hAnsiTheme="minorHAnsi" w:cs="Times New Roman"/>
                <w:sz w:val="20"/>
                <w:szCs w:val="20"/>
              </w:rPr>
              <w:t xml:space="preserve">Village Head / Chief </w:t>
            </w:r>
          </w:p>
          <w:p w14:paraId="3BF4C32C" w14:textId="77777777" w:rsidR="00996F8C" w:rsidRPr="0047682E" w:rsidRDefault="00996F8C" w:rsidP="00996F8C">
            <w:pPr>
              <w:numPr>
                <w:ilvl w:val="0"/>
                <w:numId w:val="25"/>
              </w:numPr>
              <w:spacing w:before="0" w:line="360" w:lineRule="auto"/>
              <w:contextualSpacing/>
              <w:rPr>
                <w:rFonts w:asciiTheme="minorHAnsi" w:eastAsia="Calibri" w:hAnsiTheme="minorHAnsi" w:cs="Times New Roman"/>
                <w:sz w:val="20"/>
                <w:szCs w:val="20"/>
              </w:rPr>
            </w:pPr>
            <w:r w:rsidRPr="0047682E">
              <w:rPr>
                <w:rFonts w:asciiTheme="minorHAnsi" w:eastAsia="Calibri" w:hAnsiTheme="minorHAnsi" w:cs="Times New Roman"/>
                <w:sz w:val="20"/>
                <w:szCs w:val="20"/>
              </w:rPr>
              <w:t xml:space="preserve">District Development Coordinator </w:t>
            </w:r>
          </w:p>
          <w:p w14:paraId="37F05018" w14:textId="77777777" w:rsidR="00996F8C" w:rsidRPr="0047682E" w:rsidRDefault="00996F8C" w:rsidP="00996F8C">
            <w:pPr>
              <w:numPr>
                <w:ilvl w:val="0"/>
                <w:numId w:val="25"/>
              </w:numPr>
              <w:spacing w:before="0" w:line="360" w:lineRule="auto"/>
              <w:contextualSpacing/>
              <w:rPr>
                <w:rFonts w:asciiTheme="minorHAnsi" w:eastAsia="Calibri" w:hAnsiTheme="minorHAnsi" w:cs="Times New Roman"/>
                <w:sz w:val="20"/>
                <w:szCs w:val="20"/>
              </w:rPr>
            </w:pPr>
            <w:r w:rsidRPr="0047682E">
              <w:rPr>
                <w:rFonts w:asciiTheme="minorHAnsi" w:eastAsia="Calibri" w:hAnsiTheme="minorHAnsi" w:cs="Times New Roman"/>
                <w:sz w:val="20"/>
                <w:szCs w:val="20"/>
              </w:rPr>
              <w:t>Ministry of Women Affairs, Community, Small and Medium Enterprises</w:t>
            </w:r>
          </w:p>
          <w:p w14:paraId="193D6BC8" w14:textId="77777777" w:rsidR="00996F8C" w:rsidRPr="0047682E" w:rsidRDefault="00996F8C" w:rsidP="00996F8C">
            <w:pPr>
              <w:spacing w:line="360" w:lineRule="auto"/>
              <w:ind w:left="360"/>
              <w:rPr>
                <w:rFonts w:asciiTheme="minorHAnsi" w:eastAsia="Calibri" w:hAnsiTheme="minorHAnsi" w:cs="Times New Roman"/>
                <w:sz w:val="20"/>
                <w:szCs w:val="20"/>
                <w:lang w:val="en-US"/>
              </w:rPr>
            </w:pPr>
            <w:r w:rsidRPr="0047682E">
              <w:rPr>
                <w:rFonts w:asciiTheme="minorHAnsi" w:eastAsia="Calibri" w:hAnsiTheme="minorHAnsi" w:cs="Times New Roman"/>
                <w:sz w:val="20"/>
                <w:szCs w:val="20"/>
              </w:rPr>
              <w:t>ZRP</w:t>
            </w:r>
          </w:p>
        </w:tc>
        <w:tc>
          <w:tcPr>
            <w:tcW w:w="558" w:type="pct"/>
          </w:tcPr>
          <w:p w14:paraId="645CA0EF" w14:textId="77777777" w:rsidR="00996F8C" w:rsidRPr="007A3406" w:rsidRDefault="00996F8C" w:rsidP="007B03D6">
            <w:pPr>
              <w:pStyle w:val="ListParagraph"/>
              <w:numPr>
                <w:ilvl w:val="0"/>
                <w:numId w:val="88"/>
              </w:numPr>
              <w:spacing w:line="360" w:lineRule="auto"/>
              <w:ind w:left="196" w:hanging="270"/>
              <w:rPr>
                <w:rFonts w:asciiTheme="minorHAnsi" w:eastAsia="Calibri" w:hAnsiTheme="minorHAnsi"/>
                <w:sz w:val="20"/>
                <w:szCs w:val="20"/>
                <w:lang w:val="en-US"/>
              </w:rPr>
            </w:pPr>
            <w:r w:rsidRPr="007A3406">
              <w:rPr>
                <w:rFonts w:asciiTheme="minorHAnsi" w:eastAsia="Calibri" w:hAnsiTheme="minorHAnsi"/>
                <w:sz w:val="20"/>
                <w:szCs w:val="20"/>
                <w:lang w:val="en-US"/>
              </w:rPr>
              <w:t xml:space="preserve">Meeting </w:t>
            </w:r>
          </w:p>
        </w:tc>
        <w:tc>
          <w:tcPr>
            <w:tcW w:w="965" w:type="pct"/>
          </w:tcPr>
          <w:p w14:paraId="5096E364" w14:textId="77777777" w:rsidR="00996F8C" w:rsidRPr="007A3406" w:rsidRDefault="00996F8C" w:rsidP="007B03D6">
            <w:pPr>
              <w:pStyle w:val="ListParagraph"/>
              <w:numPr>
                <w:ilvl w:val="0"/>
                <w:numId w:val="88"/>
              </w:numPr>
              <w:spacing w:line="360" w:lineRule="auto"/>
              <w:ind w:left="451" w:hanging="451"/>
              <w:rPr>
                <w:rFonts w:asciiTheme="minorHAnsi" w:eastAsia="Calibri" w:hAnsiTheme="minorHAnsi"/>
                <w:sz w:val="20"/>
                <w:szCs w:val="20"/>
                <w:lang w:val="en-US"/>
              </w:rPr>
            </w:pPr>
            <w:r w:rsidRPr="007A3406">
              <w:rPr>
                <w:rFonts w:asciiTheme="minorHAnsi" w:eastAsia="Calibri" w:hAnsiTheme="minorHAnsi"/>
                <w:sz w:val="20"/>
                <w:szCs w:val="20"/>
                <w:lang w:val="en-US"/>
              </w:rPr>
              <w:t>ESMP and Feasibility study validation</w:t>
            </w:r>
          </w:p>
        </w:tc>
        <w:tc>
          <w:tcPr>
            <w:tcW w:w="864" w:type="pct"/>
          </w:tcPr>
          <w:p w14:paraId="479E42C1" w14:textId="77777777" w:rsidR="00996F8C" w:rsidRPr="007A3406" w:rsidRDefault="00996F8C" w:rsidP="007B03D6">
            <w:pPr>
              <w:pStyle w:val="ListParagraph"/>
              <w:numPr>
                <w:ilvl w:val="0"/>
                <w:numId w:val="88"/>
              </w:numPr>
              <w:spacing w:line="360" w:lineRule="auto"/>
              <w:rPr>
                <w:rFonts w:asciiTheme="minorHAnsi" w:eastAsia="Calibri" w:hAnsiTheme="minorHAnsi"/>
                <w:sz w:val="20"/>
                <w:szCs w:val="20"/>
              </w:rPr>
            </w:pPr>
            <w:r w:rsidRPr="007A3406">
              <w:rPr>
                <w:rFonts w:asciiTheme="minorHAnsi" w:eastAsia="Calibri" w:hAnsiTheme="minorHAnsi"/>
                <w:sz w:val="20"/>
                <w:szCs w:val="20"/>
              </w:rPr>
              <w:t>Incorporate comments on the ESMP and feasibility</w:t>
            </w:r>
          </w:p>
        </w:tc>
        <w:tc>
          <w:tcPr>
            <w:tcW w:w="762" w:type="pct"/>
          </w:tcPr>
          <w:p w14:paraId="1D73AE46" w14:textId="77777777" w:rsidR="00996F8C" w:rsidRPr="0047682E" w:rsidRDefault="00996F8C" w:rsidP="007B03D6">
            <w:pPr>
              <w:numPr>
                <w:ilvl w:val="0"/>
                <w:numId w:val="86"/>
              </w:numPr>
              <w:spacing w:before="0" w:line="360" w:lineRule="auto"/>
              <w:contextualSpacing/>
              <w:rPr>
                <w:rFonts w:asciiTheme="minorHAnsi" w:eastAsia="Calibri" w:hAnsiTheme="minorHAnsi" w:cs="Times New Roman"/>
                <w:sz w:val="20"/>
                <w:szCs w:val="20"/>
                <w:lang w:val="en-US"/>
              </w:rPr>
            </w:pPr>
            <w:r w:rsidRPr="0047682E">
              <w:rPr>
                <w:rFonts w:asciiTheme="minorHAnsi" w:eastAsia="Calibri" w:hAnsiTheme="minorHAnsi" w:cs="Times New Roman"/>
                <w:sz w:val="20"/>
                <w:szCs w:val="20"/>
                <w:lang w:val="en-US"/>
              </w:rPr>
              <w:t xml:space="preserve">Project information </w:t>
            </w:r>
          </w:p>
          <w:p w14:paraId="79F163D5" w14:textId="77777777" w:rsidR="00996F8C" w:rsidRPr="0047682E" w:rsidRDefault="00996F8C" w:rsidP="007B03D6">
            <w:pPr>
              <w:numPr>
                <w:ilvl w:val="0"/>
                <w:numId w:val="83"/>
              </w:numPr>
              <w:spacing w:before="0" w:line="360" w:lineRule="auto"/>
              <w:contextualSpacing/>
              <w:rPr>
                <w:rFonts w:asciiTheme="minorHAnsi" w:eastAsia="Calibri" w:hAnsiTheme="minorHAnsi" w:cs="Times New Roman"/>
                <w:sz w:val="20"/>
                <w:szCs w:val="20"/>
                <w:lang w:val="en-US"/>
              </w:rPr>
            </w:pPr>
            <w:r w:rsidRPr="0047682E">
              <w:rPr>
                <w:rFonts w:asciiTheme="minorHAnsi" w:eastAsia="Calibri" w:hAnsiTheme="minorHAnsi" w:cs="Times New Roman"/>
                <w:sz w:val="20"/>
                <w:szCs w:val="20"/>
                <w:lang w:val="en-US"/>
              </w:rPr>
              <w:t xml:space="preserve">Draft Feasibility study and ESMP presentation  </w:t>
            </w:r>
          </w:p>
        </w:tc>
        <w:tc>
          <w:tcPr>
            <w:tcW w:w="479" w:type="pct"/>
          </w:tcPr>
          <w:p w14:paraId="3C8FC942" w14:textId="77777777" w:rsidR="00996F8C" w:rsidRPr="0047682E" w:rsidRDefault="00996F8C" w:rsidP="00996F8C">
            <w:pPr>
              <w:spacing w:line="360" w:lineRule="auto"/>
              <w:rPr>
                <w:rFonts w:asciiTheme="minorHAnsi" w:eastAsia="Calibri" w:hAnsiTheme="minorHAnsi" w:cs="Times New Roman"/>
                <w:sz w:val="20"/>
                <w:szCs w:val="20"/>
                <w:lang w:val="en-US"/>
              </w:rPr>
            </w:pPr>
            <w:r w:rsidRPr="0047682E">
              <w:rPr>
                <w:rFonts w:asciiTheme="minorHAnsi" w:eastAsia="Calibri" w:hAnsiTheme="minorHAnsi" w:cs="Times New Roman"/>
                <w:sz w:val="20"/>
                <w:szCs w:val="20"/>
                <w:lang w:val="en-US"/>
              </w:rPr>
              <w:t>Meetings and presentations</w:t>
            </w:r>
          </w:p>
        </w:tc>
      </w:tr>
    </w:tbl>
    <w:p w14:paraId="3D80EA5B" w14:textId="5BCA5855" w:rsidR="00E46359" w:rsidRDefault="00E46359" w:rsidP="00AA1244">
      <w:pPr>
        <w:rPr>
          <w:highlight w:val="yellow"/>
          <w:lang w:val="en-US"/>
        </w:rPr>
      </w:pPr>
    </w:p>
    <w:p w14:paraId="7CAB8EB7" w14:textId="77777777" w:rsidR="00E46359" w:rsidRDefault="00E46359" w:rsidP="00AA1244">
      <w:pPr>
        <w:rPr>
          <w:highlight w:val="yellow"/>
          <w:lang w:val="en-US"/>
        </w:rPr>
        <w:sectPr w:rsidR="00E46359" w:rsidSect="00AA1244">
          <w:pgSz w:w="16838" w:h="11906" w:orient="landscape"/>
          <w:pgMar w:top="1440" w:right="1440" w:bottom="1440" w:left="1440" w:header="709" w:footer="709" w:gutter="0"/>
          <w:cols w:space="708"/>
          <w:docGrid w:linePitch="360"/>
        </w:sectPr>
      </w:pPr>
    </w:p>
    <w:p w14:paraId="7ADB04B8" w14:textId="5957328E" w:rsidR="003A7B8E" w:rsidRPr="00153B54" w:rsidRDefault="00745252" w:rsidP="00745252">
      <w:pPr>
        <w:pStyle w:val="Heading1"/>
      </w:pPr>
      <w:bookmarkStart w:id="262" w:name="_Toc121327787"/>
      <w:r>
        <w:t xml:space="preserve">7.0 </w:t>
      </w:r>
      <w:r w:rsidR="00153B54">
        <w:t>IMPACT IDENTIFICATION AND ANALYSIS</w:t>
      </w:r>
      <w:bookmarkEnd w:id="262"/>
      <w:r w:rsidR="00153B54" w:rsidRPr="00153B54">
        <w:t xml:space="preserve"> </w:t>
      </w:r>
    </w:p>
    <w:p w14:paraId="4EA014A9" w14:textId="77777777" w:rsidR="00786423" w:rsidRPr="00981454" w:rsidRDefault="00786423" w:rsidP="00EE69B2">
      <w:pPr>
        <w:tabs>
          <w:tab w:val="left" w:pos="2085"/>
        </w:tabs>
        <w:spacing w:after="0"/>
        <w:jc w:val="both"/>
        <w:rPr>
          <w:rFonts w:asciiTheme="minorHAnsi" w:hAnsiTheme="minorHAnsi" w:cstheme="minorHAnsi"/>
          <w:b/>
          <w:szCs w:val="20"/>
        </w:rPr>
      </w:pPr>
    </w:p>
    <w:p w14:paraId="359609C7" w14:textId="62AD9C75" w:rsidR="00AB14F1" w:rsidRPr="00981454" w:rsidRDefault="00745252" w:rsidP="00745252">
      <w:pPr>
        <w:pStyle w:val="Heading2"/>
      </w:pPr>
      <w:bookmarkStart w:id="263" w:name="_Toc121327788"/>
      <w:r>
        <w:t xml:space="preserve">7.1 </w:t>
      </w:r>
      <w:r w:rsidR="00554E58" w:rsidRPr="00981454">
        <w:t>Introduction</w:t>
      </w:r>
      <w:bookmarkEnd w:id="263"/>
    </w:p>
    <w:p w14:paraId="2C04E3C3" w14:textId="675FA6F8" w:rsidR="00E140F9" w:rsidRPr="00981454" w:rsidRDefault="00153B54" w:rsidP="00E140F9">
      <w:pPr>
        <w:spacing w:after="0" w:line="360" w:lineRule="auto"/>
        <w:jc w:val="both"/>
        <w:rPr>
          <w:rFonts w:asciiTheme="minorHAnsi" w:hAnsiTheme="minorHAnsi" w:cstheme="minorHAnsi"/>
        </w:rPr>
      </w:pPr>
      <w:bookmarkStart w:id="264" w:name="_Toc501627463"/>
      <w:bookmarkStart w:id="265" w:name="_Toc1140520"/>
      <w:bookmarkStart w:id="266" w:name="_Toc68851202"/>
      <w:bookmarkStart w:id="267" w:name="_Toc70253800"/>
      <w:bookmarkStart w:id="268" w:name="_Toc85457870"/>
      <w:bookmarkStart w:id="269" w:name="_Toc101370742"/>
      <w:bookmarkStart w:id="270" w:name="_Toc103873325"/>
      <w:r>
        <w:rPr>
          <w:rFonts w:asciiTheme="minorHAnsi" w:hAnsiTheme="minorHAnsi" w:cstheme="minorHAnsi"/>
        </w:rPr>
        <w:t>An “</w:t>
      </w:r>
      <w:r w:rsidR="00E140F9" w:rsidRPr="00981454">
        <w:rPr>
          <w:rFonts w:asciiTheme="minorHAnsi" w:hAnsiTheme="minorHAnsi" w:cstheme="minorHAnsi"/>
        </w:rPr>
        <w:t>impact</w:t>
      </w:r>
      <w:r>
        <w:rPr>
          <w:rFonts w:asciiTheme="minorHAnsi" w:hAnsiTheme="minorHAnsi" w:cstheme="minorHAnsi"/>
        </w:rPr>
        <w:t>”</w:t>
      </w:r>
      <w:r w:rsidR="00E140F9" w:rsidRPr="00981454">
        <w:rPr>
          <w:rFonts w:asciiTheme="minorHAnsi" w:hAnsiTheme="minorHAnsi" w:cstheme="minorHAnsi"/>
        </w:rPr>
        <w:t xml:space="preserve"> is </w:t>
      </w:r>
      <w:r>
        <w:rPr>
          <w:rFonts w:asciiTheme="minorHAnsi" w:hAnsiTheme="minorHAnsi" w:cstheme="minorHAnsi"/>
        </w:rPr>
        <w:t xml:space="preserve">defined as a </w:t>
      </w:r>
      <w:r w:rsidR="00E140F9" w:rsidRPr="00981454">
        <w:rPr>
          <w:rFonts w:asciiTheme="minorHAnsi" w:hAnsiTheme="minorHAnsi" w:cstheme="minorHAnsi"/>
        </w:rPr>
        <w:t>change to the environment</w:t>
      </w:r>
      <w:r>
        <w:rPr>
          <w:rFonts w:asciiTheme="minorHAnsi" w:hAnsiTheme="minorHAnsi" w:cstheme="minorHAnsi"/>
        </w:rPr>
        <w:t xml:space="preserve"> or social domains</w:t>
      </w:r>
      <w:r w:rsidR="00E140F9" w:rsidRPr="00981454">
        <w:rPr>
          <w:rFonts w:asciiTheme="minorHAnsi" w:hAnsiTheme="minorHAnsi" w:cstheme="minorHAnsi"/>
        </w:rPr>
        <w:t>, whether adverse or beneficial, wholl</w:t>
      </w:r>
      <w:r>
        <w:rPr>
          <w:rFonts w:asciiTheme="minorHAnsi" w:hAnsiTheme="minorHAnsi" w:cstheme="minorHAnsi"/>
        </w:rPr>
        <w:t>y or partially resulting from a project activity</w:t>
      </w:r>
      <w:r w:rsidR="00E140F9" w:rsidRPr="00981454">
        <w:rPr>
          <w:rFonts w:asciiTheme="minorHAnsi" w:hAnsiTheme="minorHAnsi" w:cstheme="minorHAnsi"/>
        </w:rPr>
        <w:t xml:space="preserve">. Environmental and social impacts were identified through </w:t>
      </w:r>
      <w:r w:rsidR="009A760E">
        <w:rPr>
          <w:rFonts w:asciiTheme="minorHAnsi" w:hAnsiTheme="minorHAnsi" w:cstheme="minorHAnsi"/>
        </w:rPr>
        <w:t>a mixed methods approach</w:t>
      </w:r>
      <w:r>
        <w:rPr>
          <w:rFonts w:asciiTheme="minorHAnsi" w:hAnsiTheme="minorHAnsi" w:cstheme="minorHAnsi"/>
        </w:rPr>
        <w:t xml:space="preserve">. These </w:t>
      </w:r>
      <w:r w:rsidR="00E140F9" w:rsidRPr="00981454">
        <w:rPr>
          <w:rFonts w:asciiTheme="minorHAnsi" w:hAnsiTheme="minorHAnsi" w:cstheme="minorHAnsi"/>
        </w:rPr>
        <w:t>include stakeholder consultation</w:t>
      </w:r>
      <w:r>
        <w:rPr>
          <w:rFonts w:asciiTheme="minorHAnsi" w:hAnsiTheme="minorHAnsi" w:cstheme="minorHAnsi"/>
        </w:rPr>
        <w:t>s</w:t>
      </w:r>
      <w:r w:rsidR="00E140F9" w:rsidRPr="00981454">
        <w:rPr>
          <w:rFonts w:asciiTheme="minorHAnsi" w:hAnsiTheme="minorHAnsi" w:cstheme="minorHAnsi"/>
        </w:rPr>
        <w:t xml:space="preserve">, checklist, </w:t>
      </w:r>
      <w:r w:rsidR="009A760E">
        <w:rPr>
          <w:rFonts w:asciiTheme="minorHAnsi" w:hAnsiTheme="minorHAnsi" w:cstheme="minorHAnsi"/>
        </w:rPr>
        <w:t xml:space="preserve">matrices, </w:t>
      </w:r>
      <w:r w:rsidR="00E140F9" w:rsidRPr="00981454">
        <w:rPr>
          <w:rFonts w:asciiTheme="minorHAnsi" w:hAnsiTheme="minorHAnsi" w:cstheme="minorHAnsi"/>
        </w:rPr>
        <w:t>literature</w:t>
      </w:r>
      <w:r>
        <w:rPr>
          <w:rFonts w:asciiTheme="minorHAnsi" w:hAnsiTheme="minorHAnsi" w:cstheme="minorHAnsi"/>
        </w:rPr>
        <w:t xml:space="preserve"> review, safety data sheets, </w:t>
      </w:r>
      <w:r w:rsidR="00E140F9" w:rsidRPr="00981454">
        <w:rPr>
          <w:rFonts w:asciiTheme="minorHAnsi" w:hAnsiTheme="minorHAnsi" w:cstheme="minorHAnsi"/>
        </w:rPr>
        <w:t>professional judgement</w:t>
      </w:r>
      <w:r>
        <w:rPr>
          <w:rFonts w:asciiTheme="minorHAnsi" w:hAnsiTheme="minorHAnsi" w:cstheme="minorHAnsi"/>
        </w:rPr>
        <w:t>, etc</w:t>
      </w:r>
      <w:r w:rsidR="00E140F9" w:rsidRPr="00981454">
        <w:rPr>
          <w:rFonts w:asciiTheme="minorHAnsi" w:hAnsiTheme="minorHAnsi" w:cstheme="minorHAnsi"/>
        </w:rPr>
        <w:t xml:space="preserve">. The environmental and social aspects were determined following the life cycle approach from construction to decommissioning. Subsequently these were rated for significance with the established criteria covering likelihood and impact rating </w:t>
      </w:r>
      <w:r w:rsidR="008B4637">
        <w:rPr>
          <w:rFonts w:asciiTheme="minorHAnsi" w:hAnsiTheme="minorHAnsi" w:cstheme="minorHAnsi"/>
        </w:rPr>
        <w:t>in line with the</w:t>
      </w:r>
      <w:r w:rsidR="00E140F9" w:rsidRPr="00981454">
        <w:rPr>
          <w:rFonts w:asciiTheme="minorHAnsi" w:hAnsiTheme="minorHAnsi" w:cstheme="minorHAnsi"/>
        </w:rPr>
        <w:t xml:space="preserve"> UNDP social and environmental screening procedure.</w:t>
      </w:r>
    </w:p>
    <w:p w14:paraId="3C417B28" w14:textId="77777777" w:rsidR="00E140F9" w:rsidRPr="00981454" w:rsidRDefault="00E140F9" w:rsidP="00554E58">
      <w:pPr>
        <w:spacing w:after="0"/>
        <w:rPr>
          <w:rFonts w:asciiTheme="minorHAnsi" w:hAnsiTheme="minorHAnsi" w:cstheme="minorHAnsi"/>
        </w:rPr>
      </w:pPr>
    </w:p>
    <w:p w14:paraId="3B16F349" w14:textId="5A9350C5" w:rsidR="00EE69B2" w:rsidRPr="00981454" w:rsidRDefault="00745252" w:rsidP="00745252">
      <w:pPr>
        <w:pStyle w:val="Heading2"/>
      </w:pPr>
      <w:bookmarkStart w:id="271" w:name="_Toc121327789"/>
      <w:r>
        <w:t xml:space="preserve">7.2 </w:t>
      </w:r>
      <w:r w:rsidR="00554E58" w:rsidRPr="00981454">
        <w:t>Environmental</w:t>
      </w:r>
      <w:r w:rsidR="00EE69B2" w:rsidRPr="00981454">
        <w:t xml:space="preserve"> and Social Impact Assessment Method</w:t>
      </w:r>
      <w:bookmarkEnd w:id="264"/>
      <w:bookmarkEnd w:id="265"/>
      <w:bookmarkEnd w:id="266"/>
      <w:bookmarkEnd w:id="267"/>
      <w:bookmarkEnd w:id="268"/>
      <w:bookmarkEnd w:id="269"/>
      <w:bookmarkEnd w:id="270"/>
      <w:bookmarkEnd w:id="271"/>
      <w:r w:rsidR="00EE69B2" w:rsidRPr="00981454">
        <w:t xml:space="preserve"> </w:t>
      </w:r>
    </w:p>
    <w:p w14:paraId="608B0AA5" w14:textId="77777777" w:rsidR="001D60CD" w:rsidRPr="001D60CD" w:rsidRDefault="001D60CD" w:rsidP="001D60CD">
      <w:pPr>
        <w:tabs>
          <w:tab w:val="left" w:pos="915"/>
        </w:tabs>
        <w:spacing w:after="0" w:line="360" w:lineRule="auto"/>
        <w:jc w:val="both"/>
        <w:rPr>
          <w:rFonts w:asciiTheme="minorHAnsi" w:hAnsiTheme="minorHAnsi" w:cstheme="minorHAnsi"/>
          <w:lang w:val="en-US"/>
        </w:rPr>
      </w:pPr>
      <w:r w:rsidRPr="001D60CD">
        <w:rPr>
          <w:rFonts w:asciiTheme="minorHAnsi" w:hAnsiTheme="minorHAnsi" w:cstheme="minorHAnsi"/>
        </w:rPr>
        <w:t>The overall rating of the project is moderate. The rating of environmental and social aspects and impacts to determine significance was done using the following matrix which considers the following:</w:t>
      </w:r>
    </w:p>
    <w:p w14:paraId="1E23E83A" w14:textId="5FDA0765" w:rsidR="00EE69B2" w:rsidRPr="00981454" w:rsidRDefault="00EE69B2" w:rsidP="002E677F">
      <w:pPr>
        <w:pStyle w:val="ListParagraph"/>
        <w:numPr>
          <w:ilvl w:val="0"/>
          <w:numId w:val="20"/>
        </w:numPr>
        <w:tabs>
          <w:tab w:val="left" w:pos="915"/>
        </w:tabs>
        <w:spacing w:after="0" w:line="360" w:lineRule="auto"/>
        <w:jc w:val="both"/>
        <w:rPr>
          <w:rFonts w:asciiTheme="minorHAnsi" w:hAnsiTheme="minorHAnsi" w:cstheme="minorHAnsi"/>
          <w:lang w:val="en-US"/>
        </w:rPr>
      </w:pPr>
      <w:r w:rsidRPr="00981454">
        <w:rPr>
          <w:rFonts w:asciiTheme="minorHAnsi" w:hAnsiTheme="minorHAnsi" w:cstheme="minorHAnsi"/>
          <w:spacing w:val="-1"/>
        </w:rPr>
        <w:t xml:space="preserve">Impact (e.g. consequences if the risk were to occur) </w:t>
      </w:r>
      <w:r w:rsidR="000F20C6">
        <w:rPr>
          <w:rFonts w:asciiTheme="minorHAnsi" w:hAnsiTheme="minorHAnsi" w:cstheme="minorHAnsi"/>
          <w:spacing w:val="-1"/>
        </w:rPr>
        <w:t>(T</w:t>
      </w:r>
      <w:r w:rsidR="00C36168">
        <w:rPr>
          <w:rFonts w:asciiTheme="minorHAnsi" w:hAnsiTheme="minorHAnsi" w:cstheme="minorHAnsi"/>
          <w:spacing w:val="-1"/>
        </w:rPr>
        <w:t>able 2</w:t>
      </w:r>
      <w:r w:rsidR="00B5168E">
        <w:rPr>
          <w:rFonts w:asciiTheme="minorHAnsi" w:hAnsiTheme="minorHAnsi" w:cstheme="minorHAnsi"/>
          <w:spacing w:val="-1"/>
        </w:rPr>
        <w:t>7</w:t>
      </w:r>
      <w:r w:rsidR="000F20C6">
        <w:rPr>
          <w:rFonts w:asciiTheme="minorHAnsi" w:hAnsiTheme="minorHAnsi" w:cstheme="minorHAnsi"/>
          <w:spacing w:val="-1"/>
        </w:rPr>
        <w:t xml:space="preserve">) </w:t>
      </w:r>
      <w:r w:rsidRPr="00981454">
        <w:rPr>
          <w:rFonts w:asciiTheme="minorHAnsi" w:hAnsiTheme="minorHAnsi" w:cstheme="minorHAnsi"/>
          <w:spacing w:val="-1"/>
        </w:rPr>
        <w:t>and</w:t>
      </w:r>
    </w:p>
    <w:p w14:paraId="6290B04A" w14:textId="41EDB525" w:rsidR="00EE69B2" w:rsidRPr="00C36168" w:rsidRDefault="00EE69B2" w:rsidP="002E677F">
      <w:pPr>
        <w:pStyle w:val="ListParagraph"/>
        <w:numPr>
          <w:ilvl w:val="0"/>
          <w:numId w:val="20"/>
        </w:numPr>
        <w:tabs>
          <w:tab w:val="left" w:pos="915"/>
        </w:tabs>
        <w:spacing w:after="0" w:line="360" w:lineRule="auto"/>
        <w:jc w:val="both"/>
        <w:rPr>
          <w:rFonts w:asciiTheme="minorHAnsi" w:hAnsiTheme="minorHAnsi" w:cstheme="minorHAnsi"/>
          <w:lang w:val="en-US"/>
        </w:rPr>
      </w:pPr>
      <w:r w:rsidRPr="00981454">
        <w:rPr>
          <w:rFonts w:asciiTheme="minorHAnsi" w:hAnsiTheme="minorHAnsi" w:cstheme="minorHAnsi"/>
          <w:spacing w:val="-1"/>
        </w:rPr>
        <w:t>Likelihood (e.g. the chance of the risk occurring)</w:t>
      </w:r>
      <w:r w:rsidR="000F20C6">
        <w:rPr>
          <w:rFonts w:asciiTheme="minorHAnsi" w:hAnsiTheme="minorHAnsi" w:cstheme="minorHAnsi"/>
          <w:spacing w:val="-1"/>
        </w:rPr>
        <w:t xml:space="preserve"> (T</w:t>
      </w:r>
      <w:r w:rsidR="00AA5CA0">
        <w:rPr>
          <w:rFonts w:asciiTheme="minorHAnsi" w:hAnsiTheme="minorHAnsi" w:cstheme="minorHAnsi"/>
          <w:spacing w:val="-1"/>
        </w:rPr>
        <w:t>able 2</w:t>
      </w:r>
      <w:r w:rsidR="00B5168E">
        <w:rPr>
          <w:rFonts w:asciiTheme="minorHAnsi" w:hAnsiTheme="minorHAnsi" w:cstheme="minorHAnsi"/>
          <w:spacing w:val="-1"/>
        </w:rPr>
        <w:t>8</w:t>
      </w:r>
      <w:r w:rsidR="000F20C6">
        <w:rPr>
          <w:rFonts w:asciiTheme="minorHAnsi" w:hAnsiTheme="minorHAnsi" w:cstheme="minorHAnsi"/>
          <w:spacing w:val="-1"/>
        </w:rPr>
        <w:t>)</w:t>
      </w:r>
      <w:r w:rsidRPr="00981454">
        <w:rPr>
          <w:rFonts w:asciiTheme="minorHAnsi" w:hAnsiTheme="minorHAnsi" w:cstheme="minorHAnsi"/>
          <w:spacing w:val="-1"/>
        </w:rPr>
        <w:t xml:space="preserve"> for each identified risk.</w:t>
      </w:r>
    </w:p>
    <w:p w14:paraId="6E07130A" w14:textId="1B47EE21" w:rsidR="00C36168" w:rsidRPr="00981454" w:rsidRDefault="00C36168" w:rsidP="00C36168">
      <w:pPr>
        <w:pStyle w:val="ListParagraph"/>
        <w:numPr>
          <w:ilvl w:val="0"/>
          <w:numId w:val="20"/>
        </w:numPr>
        <w:tabs>
          <w:tab w:val="left" w:pos="915"/>
        </w:tabs>
        <w:spacing w:after="0" w:line="360" w:lineRule="auto"/>
        <w:jc w:val="both"/>
        <w:rPr>
          <w:rFonts w:asciiTheme="minorHAnsi" w:hAnsiTheme="minorHAnsi" w:cstheme="minorHAnsi"/>
          <w:lang w:val="en-US"/>
        </w:rPr>
      </w:pPr>
      <w:r>
        <w:rPr>
          <w:rFonts w:asciiTheme="minorHAnsi" w:hAnsiTheme="minorHAnsi" w:cstheme="minorHAnsi"/>
          <w:lang w:val="en-US"/>
        </w:rPr>
        <w:t>Matrix for d</w:t>
      </w:r>
      <w:r w:rsidRPr="00C36168">
        <w:rPr>
          <w:rFonts w:asciiTheme="minorHAnsi" w:hAnsiTheme="minorHAnsi" w:cstheme="minorHAnsi"/>
          <w:lang w:val="en-US"/>
        </w:rPr>
        <w:t>etermining ‘Significance’ of Risk</w:t>
      </w:r>
      <w:r w:rsidR="00B5168E">
        <w:rPr>
          <w:rFonts w:asciiTheme="minorHAnsi" w:hAnsiTheme="minorHAnsi" w:cstheme="minorHAnsi"/>
          <w:lang w:val="en-US"/>
        </w:rPr>
        <w:t xml:space="preserve"> (Table 29</w:t>
      </w:r>
      <w:r>
        <w:rPr>
          <w:rFonts w:asciiTheme="minorHAnsi" w:hAnsiTheme="minorHAnsi" w:cstheme="minorHAnsi"/>
          <w:lang w:val="en-US"/>
        </w:rPr>
        <w:t>)</w:t>
      </w:r>
    </w:p>
    <w:p w14:paraId="63C80210" w14:textId="645843B0" w:rsidR="00EE69B2" w:rsidRPr="00AA5CA0" w:rsidRDefault="00554E58" w:rsidP="00665AC5">
      <w:pPr>
        <w:pStyle w:val="Caption"/>
        <w:jc w:val="center"/>
        <w:rPr>
          <w:color w:val="auto"/>
        </w:rPr>
      </w:pPr>
      <w:bookmarkStart w:id="272" w:name="_Toc121327409"/>
      <w:r w:rsidRPr="00AA5CA0">
        <w:rPr>
          <w:color w:val="auto"/>
        </w:rPr>
        <w:t xml:space="preserve">Table </w:t>
      </w:r>
      <w:r w:rsidR="00620477" w:rsidRPr="00AA5CA0">
        <w:rPr>
          <w:color w:val="auto"/>
        </w:rPr>
        <w:fldChar w:fldCharType="begin"/>
      </w:r>
      <w:r w:rsidR="00620477" w:rsidRPr="00AA5CA0">
        <w:rPr>
          <w:color w:val="auto"/>
        </w:rPr>
        <w:instrText xml:space="preserve"> SEQ Table \* ARABIC </w:instrText>
      </w:r>
      <w:r w:rsidR="00620477" w:rsidRPr="00AA5CA0">
        <w:rPr>
          <w:color w:val="auto"/>
        </w:rPr>
        <w:fldChar w:fldCharType="separate"/>
      </w:r>
      <w:r w:rsidR="00DC28DE">
        <w:rPr>
          <w:noProof/>
          <w:color w:val="auto"/>
        </w:rPr>
        <w:t>27</w:t>
      </w:r>
      <w:r w:rsidR="00620477" w:rsidRPr="00AA5CA0">
        <w:rPr>
          <w:color w:val="auto"/>
        </w:rPr>
        <w:fldChar w:fldCharType="end"/>
      </w:r>
      <w:r w:rsidRPr="00AA5CA0">
        <w:rPr>
          <w:color w:val="auto"/>
        </w:rPr>
        <w:t xml:space="preserve">: </w:t>
      </w:r>
      <w:r w:rsidR="00EE69B2" w:rsidRPr="00AA5CA0">
        <w:rPr>
          <w:color w:val="auto"/>
        </w:rPr>
        <w:t>Rating the ‘Impact’ of a Risk</w:t>
      </w:r>
      <w:bookmarkEnd w:id="27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05"/>
        <w:gridCol w:w="1530"/>
        <w:gridCol w:w="6681"/>
      </w:tblGrid>
      <w:tr w:rsidR="00EE69B2" w:rsidRPr="00981454" w14:paraId="532393EF" w14:textId="77777777" w:rsidTr="0064202B">
        <w:tc>
          <w:tcPr>
            <w:tcW w:w="805" w:type="dxa"/>
            <w:shd w:val="clear" w:color="auto" w:fill="002060"/>
          </w:tcPr>
          <w:p w14:paraId="0B041155" w14:textId="77777777" w:rsidR="00EE69B2" w:rsidRPr="00981454" w:rsidRDefault="00EE69B2" w:rsidP="000B5001">
            <w:pPr>
              <w:rPr>
                <w:rFonts w:asciiTheme="minorHAnsi" w:hAnsiTheme="minorHAnsi" w:cstheme="minorHAnsi"/>
                <w:b/>
              </w:rPr>
            </w:pPr>
            <w:r w:rsidRPr="00981454">
              <w:rPr>
                <w:rFonts w:asciiTheme="minorHAnsi" w:hAnsiTheme="minorHAnsi" w:cstheme="minorHAnsi"/>
                <w:b/>
              </w:rPr>
              <w:t>Score</w:t>
            </w:r>
          </w:p>
        </w:tc>
        <w:tc>
          <w:tcPr>
            <w:tcW w:w="1530" w:type="dxa"/>
            <w:shd w:val="clear" w:color="auto" w:fill="002060"/>
          </w:tcPr>
          <w:p w14:paraId="3619A479" w14:textId="77777777" w:rsidR="00EE69B2" w:rsidRPr="00981454" w:rsidRDefault="00EE69B2" w:rsidP="000B5001">
            <w:pPr>
              <w:rPr>
                <w:rFonts w:asciiTheme="minorHAnsi" w:hAnsiTheme="minorHAnsi" w:cstheme="minorHAnsi"/>
                <w:b/>
              </w:rPr>
            </w:pPr>
            <w:r w:rsidRPr="00981454">
              <w:rPr>
                <w:rFonts w:asciiTheme="minorHAnsi" w:hAnsiTheme="minorHAnsi" w:cstheme="minorHAnsi"/>
                <w:b/>
              </w:rPr>
              <w:t>Rating</w:t>
            </w:r>
          </w:p>
        </w:tc>
        <w:tc>
          <w:tcPr>
            <w:tcW w:w="6681" w:type="dxa"/>
            <w:shd w:val="clear" w:color="auto" w:fill="002060"/>
          </w:tcPr>
          <w:p w14:paraId="10C79173" w14:textId="77777777" w:rsidR="00EE69B2" w:rsidRPr="00981454" w:rsidRDefault="00EE69B2" w:rsidP="000B5001">
            <w:pPr>
              <w:rPr>
                <w:rFonts w:asciiTheme="minorHAnsi" w:hAnsiTheme="minorHAnsi" w:cstheme="minorHAnsi"/>
                <w:b/>
              </w:rPr>
            </w:pPr>
            <w:r w:rsidRPr="00981454">
              <w:rPr>
                <w:rFonts w:asciiTheme="minorHAnsi" w:hAnsiTheme="minorHAnsi" w:cstheme="minorHAnsi"/>
                <w:b/>
              </w:rPr>
              <w:t>Social and environmental impacts</w:t>
            </w:r>
          </w:p>
        </w:tc>
      </w:tr>
      <w:tr w:rsidR="00EE69B2" w:rsidRPr="00981454" w14:paraId="3527A4E2" w14:textId="77777777" w:rsidTr="0064202B">
        <w:tc>
          <w:tcPr>
            <w:tcW w:w="805" w:type="dxa"/>
          </w:tcPr>
          <w:p w14:paraId="16EF29A5" w14:textId="77777777" w:rsidR="00EE69B2" w:rsidRPr="00981454" w:rsidRDefault="00EE69B2" w:rsidP="000B5001">
            <w:pPr>
              <w:rPr>
                <w:rFonts w:asciiTheme="minorHAnsi" w:hAnsiTheme="minorHAnsi" w:cstheme="minorHAnsi"/>
              </w:rPr>
            </w:pPr>
            <w:r w:rsidRPr="00981454">
              <w:rPr>
                <w:rFonts w:asciiTheme="minorHAnsi" w:hAnsiTheme="minorHAnsi" w:cstheme="minorHAnsi"/>
              </w:rPr>
              <w:t>5</w:t>
            </w:r>
          </w:p>
        </w:tc>
        <w:tc>
          <w:tcPr>
            <w:tcW w:w="1530" w:type="dxa"/>
          </w:tcPr>
          <w:p w14:paraId="701D4F0B" w14:textId="77777777" w:rsidR="00EE69B2" w:rsidRPr="00981454" w:rsidRDefault="00EE69B2" w:rsidP="000B5001">
            <w:pPr>
              <w:rPr>
                <w:rFonts w:asciiTheme="minorHAnsi" w:hAnsiTheme="minorHAnsi" w:cstheme="minorHAnsi"/>
              </w:rPr>
            </w:pPr>
            <w:r w:rsidRPr="00981454">
              <w:rPr>
                <w:rFonts w:asciiTheme="minorHAnsi" w:hAnsiTheme="minorHAnsi" w:cstheme="minorHAnsi"/>
              </w:rPr>
              <w:t>Extreme</w:t>
            </w:r>
          </w:p>
        </w:tc>
        <w:tc>
          <w:tcPr>
            <w:tcW w:w="6681" w:type="dxa"/>
          </w:tcPr>
          <w:p w14:paraId="2F6E4A5D" w14:textId="77777777" w:rsidR="00EE69B2" w:rsidRPr="00981454" w:rsidRDefault="00EE69B2" w:rsidP="00554E58">
            <w:pPr>
              <w:jc w:val="both"/>
              <w:rPr>
                <w:rFonts w:asciiTheme="minorHAnsi" w:hAnsiTheme="minorHAnsi" w:cstheme="minorHAnsi"/>
              </w:rPr>
            </w:pPr>
            <w:r w:rsidRPr="00981454">
              <w:rPr>
                <w:rFonts w:asciiTheme="minorHAnsi" w:hAnsiTheme="minorHAnsi" w:cstheme="minorHAnsi"/>
              </w:rPr>
              <w:t>Significant adverse impacts on human populations and/or environment. Adverse impacts of large-scale magnitude and/or spatial extent (e.g. large geographic area, large number of people, transboundary impacts, cumulative impacts) and duration (e.g. long-term, permanent and/or irreversible); areas adversely impacted include areas of high value and sensitivity (e.g. valuable ecosystems, critical habitats); adverse impacts to rights, lands, resources and territories of indigenous peoples; involve significant levels of displacement or resettlement; generates significant quantities of greenhouse gas emissions; impacts may give rise to significant social conflict</w:t>
            </w:r>
          </w:p>
        </w:tc>
      </w:tr>
      <w:tr w:rsidR="00EE69B2" w:rsidRPr="00981454" w14:paraId="6B39151C" w14:textId="77777777" w:rsidTr="0064202B">
        <w:tc>
          <w:tcPr>
            <w:tcW w:w="805" w:type="dxa"/>
          </w:tcPr>
          <w:p w14:paraId="4CED3670" w14:textId="77777777" w:rsidR="00EE69B2" w:rsidRPr="00981454" w:rsidRDefault="00EE69B2" w:rsidP="000B5001">
            <w:pPr>
              <w:rPr>
                <w:rFonts w:asciiTheme="minorHAnsi" w:hAnsiTheme="minorHAnsi" w:cstheme="minorHAnsi"/>
              </w:rPr>
            </w:pPr>
            <w:r w:rsidRPr="00981454">
              <w:rPr>
                <w:rFonts w:asciiTheme="minorHAnsi" w:hAnsiTheme="minorHAnsi" w:cstheme="minorHAnsi"/>
              </w:rPr>
              <w:t>4</w:t>
            </w:r>
          </w:p>
        </w:tc>
        <w:tc>
          <w:tcPr>
            <w:tcW w:w="1530" w:type="dxa"/>
          </w:tcPr>
          <w:p w14:paraId="434E3357" w14:textId="77777777" w:rsidR="00EE69B2" w:rsidRPr="00981454" w:rsidRDefault="00EE69B2" w:rsidP="000B5001">
            <w:pPr>
              <w:rPr>
                <w:rFonts w:asciiTheme="minorHAnsi" w:hAnsiTheme="minorHAnsi" w:cstheme="minorHAnsi"/>
              </w:rPr>
            </w:pPr>
            <w:r w:rsidRPr="00981454">
              <w:rPr>
                <w:rFonts w:asciiTheme="minorHAnsi" w:hAnsiTheme="minorHAnsi" w:cstheme="minorHAnsi"/>
              </w:rPr>
              <w:t>Extensive</w:t>
            </w:r>
          </w:p>
        </w:tc>
        <w:tc>
          <w:tcPr>
            <w:tcW w:w="6681" w:type="dxa"/>
          </w:tcPr>
          <w:p w14:paraId="2A14637A" w14:textId="77777777" w:rsidR="00EE69B2" w:rsidRPr="00981454" w:rsidRDefault="00EE69B2" w:rsidP="00554E58">
            <w:pPr>
              <w:jc w:val="both"/>
              <w:rPr>
                <w:rFonts w:asciiTheme="minorHAnsi" w:hAnsiTheme="minorHAnsi" w:cstheme="minorHAnsi"/>
              </w:rPr>
            </w:pPr>
            <w:r w:rsidRPr="00981454">
              <w:rPr>
                <w:rFonts w:asciiTheme="minorHAnsi" w:hAnsiTheme="minorHAnsi" w:cstheme="minorHAnsi"/>
              </w:rPr>
              <w:t>Adverse impacts on people and/or environment of considerable magnitude, spatial extent and duration, but more limited than Extreme (e.g. more predictable, mostly temporary, reversible). Impacts of projects that may affect the human rights, lands, natural resources, territories, and traditional livelihoods of indigenous peoples are to be considered at a minimum potentially Extensive</w:t>
            </w:r>
          </w:p>
        </w:tc>
      </w:tr>
      <w:tr w:rsidR="00EE69B2" w:rsidRPr="00981454" w14:paraId="4EC3EA65" w14:textId="77777777" w:rsidTr="0064202B">
        <w:tc>
          <w:tcPr>
            <w:tcW w:w="805" w:type="dxa"/>
          </w:tcPr>
          <w:p w14:paraId="07EBD28E" w14:textId="77777777" w:rsidR="00EE69B2" w:rsidRPr="00981454" w:rsidRDefault="00EE69B2" w:rsidP="000B5001">
            <w:pPr>
              <w:rPr>
                <w:rFonts w:asciiTheme="minorHAnsi" w:hAnsiTheme="minorHAnsi" w:cstheme="minorHAnsi"/>
              </w:rPr>
            </w:pPr>
            <w:r w:rsidRPr="00981454">
              <w:rPr>
                <w:rFonts w:asciiTheme="minorHAnsi" w:hAnsiTheme="minorHAnsi" w:cstheme="minorHAnsi"/>
              </w:rPr>
              <w:t>3</w:t>
            </w:r>
          </w:p>
        </w:tc>
        <w:tc>
          <w:tcPr>
            <w:tcW w:w="1530" w:type="dxa"/>
          </w:tcPr>
          <w:p w14:paraId="7CF93CF7" w14:textId="77777777" w:rsidR="00EE69B2" w:rsidRPr="00981454" w:rsidRDefault="00EE69B2" w:rsidP="000B5001">
            <w:pPr>
              <w:rPr>
                <w:rFonts w:asciiTheme="minorHAnsi" w:hAnsiTheme="minorHAnsi" w:cstheme="minorHAnsi"/>
              </w:rPr>
            </w:pPr>
            <w:r w:rsidRPr="00981454">
              <w:rPr>
                <w:rFonts w:asciiTheme="minorHAnsi" w:hAnsiTheme="minorHAnsi" w:cstheme="minorHAnsi"/>
              </w:rPr>
              <w:t>Intermediate</w:t>
            </w:r>
          </w:p>
        </w:tc>
        <w:tc>
          <w:tcPr>
            <w:tcW w:w="6681" w:type="dxa"/>
          </w:tcPr>
          <w:p w14:paraId="00A4D675" w14:textId="77777777" w:rsidR="00EE69B2" w:rsidRPr="00981454" w:rsidRDefault="00EE69B2" w:rsidP="00554E58">
            <w:pPr>
              <w:jc w:val="both"/>
              <w:rPr>
                <w:rFonts w:asciiTheme="minorHAnsi" w:hAnsiTheme="minorHAnsi" w:cstheme="minorHAnsi"/>
              </w:rPr>
            </w:pPr>
            <w:r w:rsidRPr="00981454">
              <w:rPr>
                <w:rFonts w:asciiTheme="minorHAnsi" w:hAnsiTheme="minorHAnsi" w:cstheme="minorHAnsi"/>
              </w:rPr>
              <w:t>Impacts of medium magnitude, limited in scale (site-specific) and duration (temporary), can be avoided, managed and/or mitigated with relatively uncomplicated accepted measures</w:t>
            </w:r>
          </w:p>
        </w:tc>
      </w:tr>
      <w:tr w:rsidR="00EE69B2" w:rsidRPr="00981454" w14:paraId="122DAE24" w14:textId="77777777" w:rsidTr="0064202B">
        <w:tc>
          <w:tcPr>
            <w:tcW w:w="805" w:type="dxa"/>
          </w:tcPr>
          <w:p w14:paraId="4D03FEC2" w14:textId="77777777" w:rsidR="00EE69B2" w:rsidRPr="00981454" w:rsidRDefault="00EE69B2" w:rsidP="000B5001">
            <w:pPr>
              <w:rPr>
                <w:rFonts w:asciiTheme="minorHAnsi" w:hAnsiTheme="minorHAnsi" w:cstheme="minorHAnsi"/>
              </w:rPr>
            </w:pPr>
            <w:r w:rsidRPr="00981454">
              <w:rPr>
                <w:rFonts w:asciiTheme="minorHAnsi" w:hAnsiTheme="minorHAnsi" w:cstheme="minorHAnsi"/>
              </w:rPr>
              <w:t>2</w:t>
            </w:r>
          </w:p>
        </w:tc>
        <w:tc>
          <w:tcPr>
            <w:tcW w:w="1530" w:type="dxa"/>
          </w:tcPr>
          <w:p w14:paraId="2D512428" w14:textId="77777777" w:rsidR="00EE69B2" w:rsidRPr="00981454" w:rsidRDefault="00EE69B2" w:rsidP="000B5001">
            <w:pPr>
              <w:rPr>
                <w:rFonts w:asciiTheme="minorHAnsi" w:hAnsiTheme="minorHAnsi" w:cstheme="minorHAnsi"/>
              </w:rPr>
            </w:pPr>
            <w:r w:rsidRPr="00981454">
              <w:rPr>
                <w:rFonts w:asciiTheme="minorHAnsi" w:hAnsiTheme="minorHAnsi" w:cstheme="minorHAnsi"/>
              </w:rPr>
              <w:t>Minor</w:t>
            </w:r>
          </w:p>
        </w:tc>
        <w:tc>
          <w:tcPr>
            <w:tcW w:w="6681" w:type="dxa"/>
          </w:tcPr>
          <w:p w14:paraId="1CE4D78B" w14:textId="77777777" w:rsidR="00EE69B2" w:rsidRPr="00981454" w:rsidRDefault="00EE69B2" w:rsidP="00554E58">
            <w:pPr>
              <w:jc w:val="both"/>
              <w:rPr>
                <w:rFonts w:asciiTheme="minorHAnsi" w:hAnsiTheme="minorHAnsi" w:cstheme="minorHAnsi"/>
              </w:rPr>
            </w:pPr>
            <w:r w:rsidRPr="00981454">
              <w:rPr>
                <w:rFonts w:asciiTheme="minorHAnsi" w:hAnsiTheme="minorHAnsi" w:cstheme="minorHAnsi"/>
              </w:rPr>
              <w:t>Very minor impacts in terms of severity and magnitude (e.g. small affected area, very low number of people affected) and duration (short), may be easily avoided, managed, mitigated</w:t>
            </w:r>
          </w:p>
        </w:tc>
      </w:tr>
      <w:tr w:rsidR="00EE69B2" w:rsidRPr="00981454" w14:paraId="636BA4C7" w14:textId="77777777" w:rsidTr="0064202B">
        <w:tc>
          <w:tcPr>
            <w:tcW w:w="805" w:type="dxa"/>
          </w:tcPr>
          <w:p w14:paraId="7D7E48DB" w14:textId="77777777" w:rsidR="00EE69B2" w:rsidRPr="00981454" w:rsidRDefault="00EE69B2" w:rsidP="000B5001">
            <w:pPr>
              <w:rPr>
                <w:rFonts w:asciiTheme="minorHAnsi" w:hAnsiTheme="minorHAnsi" w:cstheme="minorHAnsi"/>
              </w:rPr>
            </w:pPr>
            <w:r w:rsidRPr="00981454">
              <w:rPr>
                <w:rFonts w:asciiTheme="minorHAnsi" w:hAnsiTheme="minorHAnsi" w:cstheme="minorHAnsi"/>
              </w:rPr>
              <w:t>1</w:t>
            </w:r>
          </w:p>
        </w:tc>
        <w:tc>
          <w:tcPr>
            <w:tcW w:w="1530" w:type="dxa"/>
          </w:tcPr>
          <w:p w14:paraId="70BDF915" w14:textId="77777777" w:rsidR="00EE69B2" w:rsidRPr="00981454" w:rsidRDefault="00EE69B2" w:rsidP="000B5001">
            <w:pPr>
              <w:rPr>
                <w:rFonts w:asciiTheme="minorHAnsi" w:hAnsiTheme="minorHAnsi" w:cstheme="minorHAnsi"/>
              </w:rPr>
            </w:pPr>
            <w:r w:rsidRPr="00981454">
              <w:rPr>
                <w:rFonts w:asciiTheme="minorHAnsi" w:hAnsiTheme="minorHAnsi" w:cstheme="minorHAnsi"/>
              </w:rPr>
              <w:t>Negligible</w:t>
            </w:r>
          </w:p>
        </w:tc>
        <w:tc>
          <w:tcPr>
            <w:tcW w:w="6681" w:type="dxa"/>
          </w:tcPr>
          <w:p w14:paraId="4309A0D3" w14:textId="77777777" w:rsidR="00EE69B2" w:rsidRPr="00981454" w:rsidRDefault="00EE69B2" w:rsidP="00554E58">
            <w:pPr>
              <w:jc w:val="both"/>
              <w:rPr>
                <w:rFonts w:asciiTheme="minorHAnsi" w:hAnsiTheme="minorHAnsi" w:cstheme="minorHAnsi"/>
              </w:rPr>
            </w:pPr>
            <w:r w:rsidRPr="00981454">
              <w:rPr>
                <w:rFonts w:asciiTheme="minorHAnsi" w:hAnsiTheme="minorHAnsi" w:cstheme="minorHAnsi"/>
              </w:rPr>
              <w:t>Negligible or no adverse impacts on communities, individuals, and/or environment</w:t>
            </w:r>
          </w:p>
        </w:tc>
      </w:tr>
    </w:tbl>
    <w:p w14:paraId="339D563D" w14:textId="77777777" w:rsidR="00EE69B2" w:rsidRPr="00981454" w:rsidRDefault="00EE69B2" w:rsidP="00EE69B2">
      <w:pPr>
        <w:rPr>
          <w:rFonts w:asciiTheme="minorHAnsi" w:hAnsiTheme="minorHAnsi" w:cstheme="minorHAnsi"/>
        </w:rPr>
      </w:pPr>
    </w:p>
    <w:p w14:paraId="360223E0" w14:textId="7F973C41" w:rsidR="00EE69B2" w:rsidRPr="009A760E" w:rsidRDefault="00EE69B2" w:rsidP="000F20C6">
      <w:pPr>
        <w:pStyle w:val="Caption"/>
        <w:jc w:val="center"/>
        <w:rPr>
          <w:color w:val="auto"/>
        </w:rPr>
      </w:pPr>
      <w:bookmarkStart w:id="273" w:name="_Toc121327410"/>
      <w:r w:rsidRPr="009A760E">
        <w:rPr>
          <w:color w:val="auto"/>
        </w:rPr>
        <w:t xml:space="preserve">Table </w:t>
      </w:r>
      <w:r w:rsidR="00620477" w:rsidRPr="009A760E">
        <w:rPr>
          <w:color w:val="auto"/>
        </w:rPr>
        <w:fldChar w:fldCharType="begin"/>
      </w:r>
      <w:r w:rsidR="00620477" w:rsidRPr="009A760E">
        <w:rPr>
          <w:color w:val="auto"/>
        </w:rPr>
        <w:instrText xml:space="preserve"> SEQ Table \* ARABIC </w:instrText>
      </w:r>
      <w:r w:rsidR="00620477" w:rsidRPr="009A760E">
        <w:rPr>
          <w:color w:val="auto"/>
        </w:rPr>
        <w:fldChar w:fldCharType="separate"/>
      </w:r>
      <w:r w:rsidR="00DC28DE">
        <w:rPr>
          <w:noProof/>
          <w:color w:val="auto"/>
        </w:rPr>
        <w:t>28</w:t>
      </w:r>
      <w:r w:rsidR="00620477" w:rsidRPr="009A760E">
        <w:rPr>
          <w:color w:val="auto"/>
        </w:rPr>
        <w:fldChar w:fldCharType="end"/>
      </w:r>
      <w:r w:rsidRPr="009A760E">
        <w:rPr>
          <w:color w:val="auto"/>
        </w:rPr>
        <w:t>: Rating the ‘likelihood ‘of a risk</w:t>
      </w:r>
      <w:bookmarkEnd w:id="273"/>
    </w:p>
    <w:tbl>
      <w:tblPr>
        <w:tblW w:w="501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06"/>
        <w:gridCol w:w="6344"/>
      </w:tblGrid>
      <w:tr w:rsidR="00EE69B2" w:rsidRPr="00981454" w14:paraId="711B864F" w14:textId="77777777" w:rsidTr="0064202B">
        <w:trPr>
          <w:trHeight w:val="47"/>
        </w:trPr>
        <w:tc>
          <w:tcPr>
            <w:tcW w:w="1495" w:type="pct"/>
            <w:shd w:val="clear" w:color="auto" w:fill="002060"/>
          </w:tcPr>
          <w:p w14:paraId="0B270751" w14:textId="77777777" w:rsidR="00EE69B2" w:rsidRPr="00981454" w:rsidRDefault="00EE69B2" w:rsidP="000B5001">
            <w:pPr>
              <w:rPr>
                <w:rFonts w:asciiTheme="minorHAnsi" w:hAnsiTheme="minorHAnsi" w:cstheme="minorHAnsi"/>
                <w:b/>
                <w:szCs w:val="22"/>
              </w:rPr>
            </w:pPr>
            <w:r w:rsidRPr="00981454">
              <w:rPr>
                <w:rFonts w:asciiTheme="minorHAnsi" w:hAnsiTheme="minorHAnsi" w:cstheme="minorHAnsi"/>
                <w:b/>
                <w:szCs w:val="22"/>
              </w:rPr>
              <w:t xml:space="preserve">Score </w:t>
            </w:r>
          </w:p>
        </w:tc>
        <w:tc>
          <w:tcPr>
            <w:tcW w:w="3505" w:type="pct"/>
            <w:shd w:val="clear" w:color="auto" w:fill="002060"/>
          </w:tcPr>
          <w:p w14:paraId="73507814" w14:textId="77777777" w:rsidR="00EE69B2" w:rsidRPr="00981454" w:rsidRDefault="00EE69B2" w:rsidP="000B5001">
            <w:pPr>
              <w:jc w:val="center"/>
              <w:rPr>
                <w:rFonts w:asciiTheme="minorHAnsi" w:hAnsiTheme="minorHAnsi" w:cstheme="minorHAnsi"/>
                <w:b/>
                <w:szCs w:val="22"/>
              </w:rPr>
            </w:pPr>
            <w:r w:rsidRPr="00981454">
              <w:rPr>
                <w:rFonts w:asciiTheme="minorHAnsi" w:hAnsiTheme="minorHAnsi" w:cstheme="minorHAnsi"/>
                <w:b/>
                <w:szCs w:val="22"/>
              </w:rPr>
              <w:t>Rating</w:t>
            </w:r>
          </w:p>
        </w:tc>
      </w:tr>
      <w:tr w:rsidR="00EE69B2" w:rsidRPr="00981454" w14:paraId="7B40E629" w14:textId="77777777" w:rsidTr="0064202B">
        <w:trPr>
          <w:trHeight w:val="47"/>
        </w:trPr>
        <w:tc>
          <w:tcPr>
            <w:tcW w:w="1495" w:type="pct"/>
          </w:tcPr>
          <w:p w14:paraId="47FC6608" w14:textId="77777777" w:rsidR="00EE69B2" w:rsidRPr="00981454" w:rsidRDefault="00EE69B2" w:rsidP="000B5001">
            <w:pPr>
              <w:rPr>
                <w:rFonts w:asciiTheme="minorHAnsi" w:hAnsiTheme="minorHAnsi" w:cstheme="minorHAnsi"/>
                <w:szCs w:val="22"/>
              </w:rPr>
            </w:pPr>
            <w:r w:rsidRPr="00981454">
              <w:rPr>
                <w:rFonts w:asciiTheme="minorHAnsi" w:hAnsiTheme="minorHAnsi" w:cstheme="minorHAnsi"/>
                <w:szCs w:val="22"/>
              </w:rPr>
              <w:t>5</w:t>
            </w:r>
          </w:p>
        </w:tc>
        <w:tc>
          <w:tcPr>
            <w:tcW w:w="3505" w:type="pct"/>
          </w:tcPr>
          <w:p w14:paraId="38E318F3" w14:textId="77777777" w:rsidR="00EE69B2" w:rsidRPr="00981454" w:rsidRDefault="00EE69B2" w:rsidP="000B5001">
            <w:pPr>
              <w:jc w:val="center"/>
              <w:rPr>
                <w:rFonts w:asciiTheme="minorHAnsi" w:hAnsiTheme="minorHAnsi" w:cstheme="minorHAnsi"/>
                <w:szCs w:val="22"/>
              </w:rPr>
            </w:pPr>
            <w:r w:rsidRPr="00981454">
              <w:rPr>
                <w:rFonts w:asciiTheme="minorHAnsi" w:hAnsiTheme="minorHAnsi" w:cstheme="minorHAnsi"/>
                <w:szCs w:val="22"/>
              </w:rPr>
              <w:t>Expected</w:t>
            </w:r>
          </w:p>
        </w:tc>
      </w:tr>
      <w:tr w:rsidR="00EE69B2" w:rsidRPr="00981454" w14:paraId="71CEACA5" w14:textId="77777777" w:rsidTr="0064202B">
        <w:trPr>
          <w:trHeight w:val="128"/>
        </w:trPr>
        <w:tc>
          <w:tcPr>
            <w:tcW w:w="1495" w:type="pct"/>
          </w:tcPr>
          <w:p w14:paraId="03CAA277" w14:textId="77777777" w:rsidR="00EE69B2" w:rsidRPr="00981454" w:rsidRDefault="00EE69B2" w:rsidP="000B5001">
            <w:pPr>
              <w:rPr>
                <w:rFonts w:asciiTheme="minorHAnsi" w:hAnsiTheme="minorHAnsi" w:cstheme="minorHAnsi"/>
                <w:szCs w:val="22"/>
              </w:rPr>
            </w:pPr>
            <w:r w:rsidRPr="00981454">
              <w:rPr>
                <w:rFonts w:asciiTheme="minorHAnsi" w:hAnsiTheme="minorHAnsi" w:cstheme="minorHAnsi"/>
                <w:szCs w:val="22"/>
              </w:rPr>
              <w:t>4</w:t>
            </w:r>
          </w:p>
        </w:tc>
        <w:tc>
          <w:tcPr>
            <w:tcW w:w="3505" w:type="pct"/>
          </w:tcPr>
          <w:p w14:paraId="0FC7748B" w14:textId="77777777" w:rsidR="00EE69B2" w:rsidRPr="00981454" w:rsidRDefault="00EE69B2" w:rsidP="000B5001">
            <w:pPr>
              <w:jc w:val="center"/>
              <w:rPr>
                <w:rFonts w:asciiTheme="minorHAnsi" w:hAnsiTheme="minorHAnsi" w:cstheme="minorHAnsi"/>
                <w:szCs w:val="22"/>
              </w:rPr>
            </w:pPr>
            <w:r w:rsidRPr="00981454">
              <w:rPr>
                <w:rFonts w:asciiTheme="minorHAnsi" w:hAnsiTheme="minorHAnsi" w:cstheme="minorHAnsi"/>
                <w:szCs w:val="22"/>
              </w:rPr>
              <w:t>Very likely</w:t>
            </w:r>
          </w:p>
        </w:tc>
      </w:tr>
      <w:tr w:rsidR="00EE69B2" w:rsidRPr="00981454" w14:paraId="0D7DD12A" w14:textId="77777777" w:rsidTr="0064202B">
        <w:trPr>
          <w:trHeight w:val="54"/>
        </w:trPr>
        <w:tc>
          <w:tcPr>
            <w:tcW w:w="1495" w:type="pct"/>
          </w:tcPr>
          <w:p w14:paraId="20C21FF8" w14:textId="77777777" w:rsidR="00EE69B2" w:rsidRPr="00981454" w:rsidRDefault="00EE69B2" w:rsidP="000B5001">
            <w:pPr>
              <w:rPr>
                <w:rFonts w:asciiTheme="minorHAnsi" w:hAnsiTheme="minorHAnsi" w:cstheme="minorHAnsi"/>
                <w:szCs w:val="22"/>
              </w:rPr>
            </w:pPr>
            <w:r w:rsidRPr="00981454">
              <w:rPr>
                <w:rFonts w:asciiTheme="minorHAnsi" w:hAnsiTheme="minorHAnsi" w:cstheme="minorHAnsi"/>
                <w:szCs w:val="22"/>
              </w:rPr>
              <w:t>3</w:t>
            </w:r>
          </w:p>
        </w:tc>
        <w:tc>
          <w:tcPr>
            <w:tcW w:w="3505" w:type="pct"/>
          </w:tcPr>
          <w:p w14:paraId="52512178" w14:textId="77777777" w:rsidR="00EE69B2" w:rsidRPr="00981454" w:rsidRDefault="00EE69B2" w:rsidP="000B5001">
            <w:pPr>
              <w:jc w:val="center"/>
              <w:rPr>
                <w:rFonts w:asciiTheme="minorHAnsi" w:hAnsiTheme="minorHAnsi" w:cstheme="minorHAnsi"/>
                <w:szCs w:val="22"/>
              </w:rPr>
            </w:pPr>
            <w:r w:rsidRPr="00981454">
              <w:rPr>
                <w:rFonts w:asciiTheme="minorHAnsi" w:hAnsiTheme="minorHAnsi" w:cstheme="minorHAnsi"/>
                <w:szCs w:val="22"/>
              </w:rPr>
              <w:t>Moderately</w:t>
            </w:r>
          </w:p>
        </w:tc>
      </w:tr>
      <w:tr w:rsidR="00EE69B2" w:rsidRPr="00981454" w14:paraId="5374BC52" w14:textId="77777777" w:rsidTr="0064202B">
        <w:trPr>
          <w:trHeight w:val="189"/>
        </w:trPr>
        <w:tc>
          <w:tcPr>
            <w:tcW w:w="1495" w:type="pct"/>
          </w:tcPr>
          <w:p w14:paraId="2ECDE032" w14:textId="77777777" w:rsidR="00EE69B2" w:rsidRPr="00981454" w:rsidRDefault="00EE69B2" w:rsidP="000B5001">
            <w:pPr>
              <w:rPr>
                <w:rFonts w:asciiTheme="minorHAnsi" w:hAnsiTheme="minorHAnsi" w:cstheme="minorHAnsi"/>
                <w:szCs w:val="22"/>
              </w:rPr>
            </w:pPr>
            <w:r w:rsidRPr="00981454">
              <w:rPr>
                <w:rFonts w:asciiTheme="minorHAnsi" w:hAnsiTheme="minorHAnsi" w:cstheme="minorHAnsi"/>
                <w:szCs w:val="22"/>
              </w:rPr>
              <w:t>2</w:t>
            </w:r>
          </w:p>
        </w:tc>
        <w:tc>
          <w:tcPr>
            <w:tcW w:w="3505" w:type="pct"/>
          </w:tcPr>
          <w:p w14:paraId="2B1EB0E3" w14:textId="77777777" w:rsidR="00EE69B2" w:rsidRPr="00981454" w:rsidRDefault="00EE69B2" w:rsidP="000B5001">
            <w:pPr>
              <w:jc w:val="center"/>
              <w:rPr>
                <w:rFonts w:asciiTheme="minorHAnsi" w:hAnsiTheme="minorHAnsi" w:cstheme="minorHAnsi"/>
                <w:szCs w:val="22"/>
              </w:rPr>
            </w:pPr>
            <w:r w:rsidRPr="00981454">
              <w:rPr>
                <w:rFonts w:asciiTheme="minorHAnsi" w:hAnsiTheme="minorHAnsi" w:cstheme="minorHAnsi"/>
                <w:szCs w:val="22"/>
              </w:rPr>
              <w:t>Low likelihood</w:t>
            </w:r>
          </w:p>
        </w:tc>
      </w:tr>
      <w:tr w:rsidR="00EE69B2" w:rsidRPr="00981454" w14:paraId="53610275" w14:textId="77777777" w:rsidTr="0064202B">
        <w:trPr>
          <w:trHeight w:val="47"/>
        </w:trPr>
        <w:tc>
          <w:tcPr>
            <w:tcW w:w="1495" w:type="pct"/>
          </w:tcPr>
          <w:p w14:paraId="4069770C" w14:textId="77777777" w:rsidR="00EE69B2" w:rsidRPr="00981454" w:rsidRDefault="00EE69B2" w:rsidP="000B5001">
            <w:pPr>
              <w:rPr>
                <w:rFonts w:asciiTheme="minorHAnsi" w:hAnsiTheme="minorHAnsi" w:cstheme="minorHAnsi"/>
                <w:szCs w:val="22"/>
              </w:rPr>
            </w:pPr>
            <w:r w:rsidRPr="00981454">
              <w:rPr>
                <w:rFonts w:asciiTheme="minorHAnsi" w:hAnsiTheme="minorHAnsi" w:cstheme="minorHAnsi"/>
                <w:szCs w:val="22"/>
              </w:rPr>
              <w:t>1</w:t>
            </w:r>
          </w:p>
        </w:tc>
        <w:tc>
          <w:tcPr>
            <w:tcW w:w="3505" w:type="pct"/>
          </w:tcPr>
          <w:p w14:paraId="2908D85C" w14:textId="77777777" w:rsidR="00EE69B2" w:rsidRPr="00981454" w:rsidRDefault="00EE69B2" w:rsidP="000B5001">
            <w:pPr>
              <w:jc w:val="center"/>
              <w:rPr>
                <w:rFonts w:asciiTheme="minorHAnsi" w:hAnsiTheme="minorHAnsi" w:cstheme="minorHAnsi"/>
                <w:szCs w:val="22"/>
              </w:rPr>
            </w:pPr>
            <w:r w:rsidRPr="00981454">
              <w:rPr>
                <w:rFonts w:asciiTheme="minorHAnsi" w:hAnsiTheme="minorHAnsi" w:cstheme="minorHAnsi"/>
                <w:szCs w:val="22"/>
              </w:rPr>
              <w:t>Not likely</w:t>
            </w:r>
          </w:p>
        </w:tc>
      </w:tr>
    </w:tbl>
    <w:p w14:paraId="4BA835D1" w14:textId="27D63F65" w:rsidR="00EE69B2" w:rsidRDefault="00EE69B2" w:rsidP="00EE69B2">
      <w:pPr>
        <w:rPr>
          <w:rFonts w:asciiTheme="minorHAnsi" w:hAnsiTheme="minorHAnsi" w:cstheme="minorHAnsi"/>
        </w:rPr>
      </w:pPr>
    </w:p>
    <w:p w14:paraId="0F2581AC" w14:textId="42629EEA" w:rsidR="00EE69B2" w:rsidRPr="00AA5CA0" w:rsidRDefault="00EE69B2" w:rsidP="000F20C6">
      <w:pPr>
        <w:pStyle w:val="Caption"/>
        <w:jc w:val="center"/>
        <w:rPr>
          <w:color w:val="auto"/>
        </w:rPr>
      </w:pPr>
      <w:bookmarkStart w:id="274" w:name="_Toc121327411"/>
      <w:r w:rsidRPr="00AA5CA0">
        <w:rPr>
          <w:color w:val="auto"/>
        </w:rPr>
        <w:t xml:space="preserve">Table </w:t>
      </w:r>
      <w:r w:rsidR="00620477" w:rsidRPr="00AA5CA0">
        <w:rPr>
          <w:color w:val="auto"/>
        </w:rPr>
        <w:fldChar w:fldCharType="begin"/>
      </w:r>
      <w:r w:rsidR="00620477" w:rsidRPr="00AA5CA0">
        <w:rPr>
          <w:color w:val="auto"/>
        </w:rPr>
        <w:instrText xml:space="preserve"> SEQ Table \* ARABIC </w:instrText>
      </w:r>
      <w:r w:rsidR="00620477" w:rsidRPr="00AA5CA0">
        <w:rPr>
          <w:color w:val="auto"/>
        </w:rPr>
        <w:fldChar w:fldCharType="separate"/>
      </w:r>
      <w:r w:rsidR="00DC28DE">
        <w:rPr>
          <w:noProof/>
          <w:color w:val="auto"/>
        </w:rPr>
        <w:t>29</w:t>
      </w:r>
      <w:r w:rsidR="00620477" w:rsidRPr="00AA5CA0">
        <w:rPr>
          <w:color w:val="auto"/>
        </w:rPr>
        <w:fldChar w:fldCharType="end"/>
      </w:r>
      <w:r w:rsidRPr="00AA5CA0">
        <w:rPr>
          <w:color w:val="auto"/>
        </w:rPr>
        <w:t>: Determining ‘Significance’ of Risk</w:t>
      </w:r>
      <w:bookmarkEnd w:id="274"/>
    </w:p>
    <w:p w14:paraId="737F0F52" w14:textId="77777777" w:rsidR="00EE69B2" w:rsidRPr="00981454" w:rsidRDefault="00AC5D51" w:rsidP="00B42ADF">
      <w:pPr>
        <w:spacing w:before="0" w:after="0" w:line="240" w:lineRule="auto"/>
        <w:ind w:left="113" w:right="113"/>
        <w:jc w:val="center"/>
        <w:rPr>
          <w:rFonts w:asciiTheme="minorHAnsi" w:hAnsiTheme="minorHAnsi" w:cstheme="minorHAnsi"/>
          <w:b/>
        </w:rPr>
      </w:pPr>
      <w:r>
        <w:rPr>
          <w:rFonts w:asciiTheme="minorHAnsi" w:hAnsiTheme="minorHAnsi" w:cstheme="minorHAnsi"/>
          <w:noProof/>
          <w:lang w:val="en-US"/>
        </w:rPr>
        <w:drawing>
          <wp:inline distT="0" distB="0" distL="0" distR="0" wp14:anchorId="487CAB35" wp14:editId="71C0FEEC">
            <wp:extent cx="4200255" cy="20383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0">
                      <a:extLst>
                        <a:ext uri="{28A0092B-C50C-407E-A947-70E740481C1C}">
                          <a14:useLocalDpi xmlns:a14="http://schemas.microsoft.com/office/drawing/2010/main" val="0"/>
                        </a:ext>
                      </a:extLst>
                    </a:blip>
                    <a:srcRect t="7715"/>
                    <a:stretch/>
                  </pic:blipFill>
                  <pic:spPr bwMode="auto">
                    <a:xfrm>
                      <a:off x="0" y="0"/>
                      <a:ext cx="4207998" cy="2042107"/>
                    </a:xfrm>
                    <a:prstGeom prst="rect">
                      <a:avLst/>
                    </a:prstGeom>
                    <a:noFill/>
                    <a:ln>
                      <a:noFill/>
                    </a:ln>
                    <a:extLst>
                      <a:ext uri="{53640926-AAD7-44D8-BBD7-CCE9431645EC}">
                        <a14:shadowObscured xmlns:a14="http://schemas.microsoft.com/office/drawing/2010/main"/>
                      </a:ext>
                    </a:extLst>
                  </pic:spPr>
                </pic:pic>
              </a:graphicData>
            </a:graphic>
          </wp:inline>
        </w:drawing>
      </w:r>
    </w:p>
    <w:p w14:paraId="7FE44531" w14:textId="77777777" w:rsidR="005C1BE0" w:rsidRDefault="005C1BE0">
      <w:pPr>
        <w:spacing w:before="0"/>
        <w:rPr>
          <w:rStyle w:val="Heading2Char"/>
        </w:rPr>
      </w:pPr>
      <w:bookmarkStart w:id="275" w:name="_Toc113194423"/>
      <w:r>
        <w:rPr>
          <w:rStyle w:val="Heading2Char"/>
        </w:rPr>
        <w:br w:type="page"/>
      </w:r>
    </w:p>
    <w:p w14:paraId="2A46B9B5" w14:textId="299542B3" w:rsidR="000F20C6" w:rsidRPr="00745252" w:rsidRDefault="00745252" w:rsidP="00745252">
      <w:pPr>
        <w:rPr>
          <w:rStyle w:val="Heading2Char"/>
          <w:color w:val="FFFFFF" w:themeColor="background1"/>
          <w:lang w:val="en-GB" w:eastAsia="en-CA"/>
        </w:rPr>
      </w:pPr>
      <w:bookmarkStart w:id="276" w:name="_Toc121327790"/>
      <w:r>
        <w:rPr>
          <w:rStyle w:val="Heading2Char"/>
        </w:rPr>
        <w:t xml:space="preserve">7.3 </w:t>
      </w:r>
      <w:r w:rsidR="000F20C6" w:rsidRPr="000F20C6">
        <w:rPr>
          <w:rStyle w:val="Heading2Char"/>
        </w:rPr>
        <w:t>A</w:t>
      </w:r>
      <w:r w:rsidR="000F20C6">
        <w:rPr>
          <w:rStyle w:val="Heading2Char"/>
        </w:rPr>
        <w:t>nticipated positive impacts</w:t>
      </w:r>
      <w:r w:rsidR="000F20C6" w:rsidRPr="00745252">
        <w:rPr>
          <w:rStyle w:val="Heading2Char"/>
          <w:color w:val="FFFFFF" w:themeColor="background1"/>
          <w:lang w:val="en-GB" w:eastAsia="en-CA"/>
        </w:rPr>
        <w:t>acts</w:t>
      </w:r>
      <w:bookmarkEnd w:id="275"/>
      <w:bookmarkEnd w:id="276"/>
    </w:p>
    <w:p w14:paraId="764F2FF0" w14:textId="77777777" w:rsidR="000F20C6" w:rsidRPr="000F20C6" w:rsidRDefault="000F20C6" w:rsidP="002E677F">
      <w:pPr>
        <w:numPr>
          <w:ilvl w:val="0"/>
          <w:numId w:val="30"/>
        </w:numPr>
        <w:spacing w:before="0" w:after="120" w:line="360" w:lineRule="auto"/>
        <w:contextualSpacing/>
        <w:jc w:val="both"/>
        <w:rPr>
          <w:rFonts w:cstheme="minorBidi"/>
          <w:szCs w:val="22"/>
          <w:lang w:val="en-GB" w:eastAsia="en-CA"/>
        </w:rPr>
      </w:pPr>
      <w:r w:rsidRPr="000F20C6">
        <w:rPr>
          <w:rFonts w:cstheme="minorBidi"/>
          <w:szCs w:val="22"/>
          <w:lang w:val="en-GB" w:eastAsia="en-CA"/>
        </w:rPr>
        <w:t>Greater food security than rain-fed production and increase in the monetary income will reduce poverty and food shortage.</w:t>
      </w:r>
    </w:p>
    <w:p w14:paraId="56EF0C90" w14:textId="77777777" w:rsidR="000F20C6" w:rsidRPr="000F20C6" w:rsidRDefault="000F20C6" w:rsidP="002E677F">
      <w:pPr>
        <w:numPr>
          <w:ilvl w:val="0"/>
          <w:numId w:val="30"/>
        </w:numPr>
        <w:spacing w:before="0" w:after="120" w:line="360" w:lineRule="auto"/>
        <w:contextualSpacing/>
        <w:jc w:val="both"/>
        <w:rPr>
          <w:rFonts w:cstheme="minorBidi"/>
          <w:szCs w:val="22"/>
          <w:lang w:val="en-GB" w:eastAsia="en-CA"/>
        </w:rPr>
      </w:pPr>
      <w:r w:rsidRPr="000F20C6">
        <w:rPr>
          <w:rFonts w:cstheme="minorBidi"/>
          <w:szCs w:val="22"/>
          <w:lang w:val="en-GB" w:eastAsia="en-CA"/>
        </w:rPr>
        <w:t>Improved beneficiary community resilience to climate change impacts on subsistence farmers</w:t>
      </w:r>
    </w:p>
    <w:p w14:paraId="2BC1CC40" w14:textId="77777777" w:rsidR="000F20C6" w:rsidRPr="000F20C6" w:rsidRDefault="000F20C6" w:rsidP="002E677F">
      <w:pPr>
        <w:numPr>
          <w:ilvl w:val="0"/>
          <w:numId w:val="30"/>
        </w:numPr>
        <w:spacing w:before="0" w:after="120" w:line="360" w:lineRule="auto"/>
        <w:contextualSpacing/>
        <w:jc w:val="both"/>
        <w:rPr>
          <w:rFonts w:cstheme="minorBidi"/>
          <w:szCs w:val="22"/>
          <w:lang w:val="en-GB" w:eastAsia="en-CA"/>
        </w:rPr>
      </w:pPr>
      <w:r w:rsidRPr="000F20C6">
        <w:rPr>
          <w:rFonts w:cstheme="minorBidi"/>
          <w:szCs w:val="22"/>
          <w:lang w:val="en-GB" w:eastAsia="en-CA"/>
        </w:rPr>
        <w:t>Employment Creation</w:t>
      </w:r>
    </w:p>
    <w:p w14:paraId="44C58838" w14:textId="77777777" w:rsidR="000F20C6" w:rsidRPr="000F20C6" w:rsidRDefault="000F20C6" w:rsidP="002E677F">
      <w:pPr>
        <w:numPr>
          <w:ilvl w:val="0"/>
          <w:numId w:val="30"/>
        </w:numPr>
        <w:spacing w:before="0" w:after="120" w:line="360" w:lineRule="auto"/>
        <w:contextualSpacing/>
        <w:jc w:val="both"/>
        <w:rPr>
          <w:rFonts w:cstheme="minorBidi"/>
          <w:szCs w:val="22"/>
          <w:lang w:val="en-GB" w:eastAsia="en-CA"/>
        </w:rPr>
      </w:pPr>
      <w:r w:rsidRPr="000F20C6">
        <w:rPr>
          <w:rFonts w:cstheme="minorBidi"/>
          <w:szCs w:val="22"/>
          <w:lang w:val="en-GB" w:eastAsia="en-CA"/>
        </w:rPr>
        <w:t>Improved infrastructure and irrigation facilities</w:t>
      </w:r>
    </w:p>
    <w:p w14:paraId="6907A56E" w14:textId="77777777" w:rsidR="000F20C6" w:rsidRPr="000F20C6" w:rsidRDefault="000F20C6" w:rsidP="002E677F">
      <w:pPr>
        <w:numPr>
          <w:ilvl w:val="0"/>
          <w:numId w:val="30"/>
        </w:numPr>
        <w:spacing w:before="0" w:after="120" w:line="360" w:lineRule="auto"/>
        <w:contextualSpacing/>
        <w:jc w:val="both"/>
        <w:rPr>
          <w:rFonts w:cstheme="minorBidi"/>
          <w:szCs w:val="22"/>
          <w:lang w:val="en-GB" w:eastAsia="en-CA"/>
        </w:rPr>
      </w:pPr>
      <w:r w:rsidRPr="000F20C6">
        <w:rPr>
          <w:rFonts w:cstheme="minorBidi"/>
          <w:szCs w:val="22"/>
          <w:lang w:val="en-GB" w:eastAsia="en-CA"/>
        </w:rPr>
        <w:t>Improved livelihoods</w:t>
      </w:r>
    </w:p>
    <w:p w14:paraId="65626C0A" w14:textId="77777777" w:rsidR="000F20C6" w:rsidRPr="000F20C6" w:rsidRDefault="000F20C6" w:rsidP="002E677F">
      <w:pPr>
        <w:numPr>
          <w:ilvl w:val="0"/>
          <w:numId w:val="30"/>
        </w:numPr>
        <w:spacing w:before="0" w:after="120" w:line="360" w:lineRule="auto"/>
        <w:contextualSpacing/>
        <w:jc w:val="both"/>
        <w:rPr>
          <w:rFonts w:cstheme="minorBidi"/>
          <w:szCs w:val="22"/>
          <w:lang w:val="en-GB" w:eastAsia="en-CA"/>
        </w:rPr>
      </w:pPr>
      <w:r w:rsidRPr="000F20C6">
        <w:rPr>
          <w:rFonts w:cstheme="minorBidi"/>
          <w:szCs w:val="22"/>
          <w:lang w:val="en-GB" w:eastAsia="en-CA"/>
        </w:rPr>
        <w:t>Enhanced agricultural practices and farmers’ organizational capacity</w:t>
      </w:r>
    </w:p>
    <w:p w14:paraId="0BD797E0" w14:textId="77777777" w:rsidR="000F20C6" w:rsidRPr="000F20C6" w:rsidRDefault="000F20C6" w:rsidP="002E677F">
      <w:pPr>
        <w:numPr>
          <w:ilvl w:val="0"/>
          <w:numId w:val="30"/>
        </w:numPr>
        <w:spacing w:before="0" w:after="120" w:line="360" w:lineRule="auto"/>
        <w:contextualSpacing/>
        <w:jc w:val="both"/>
        <w:rPr>
          <w:rFonts w:cstheme="minorBidi"/>
          <w:szCs w:val="22"/>
          <w:lang w:val="en-GB" w:eastAsia="en-CA"/>
        </w:rPr>
      </w:pPr>
      <w:r w:rsidRPr="000F20C6">
        <w:rPr>
          <w:rFonts w:cstheme="minorBidi"/>
          <w:szCs w:val="22"/>
          <w:lang w:val="en-GB" w:eastAsia="en-CA"/>
        </w:rPr>
        <w:t>Improved market access and access to rural financial services</w:t>
      </w:r>
    </w:p>
    <w:p w14:paraId="68EA107D" w14:textId="3B2064B2" w:rsidR="000F20C6" w:rsidRDefault="000F20C6" w:rsidP="002E677F">
      <w:pPr>
        <w:numPr>
          <w:ilvl w:val="0"/>
          <w:numId w:val="30"/>
        </w:numPr>
        <w:spacing w:before="0" w:after="120" w:line="360" w:lineRule="auto"/>
        <w:contextualSpacing/>
        <w:jc w:val="both"/>
        <w:rPr>
          <w:rFonts w:cstheme="minorBidi"/>
          <w:szCs w:val="22"/>
          <w:lang w:val="en-GB" w:eastAsia="en-CA"/>
        </w:rPr>
      </w:pPr>
      <w:r w:rsidRPr="000F20C6">
        <w:rPr>
          <w:rFonts w:cstheme="minorBidi"/>
          <w:szCs w:val="22"/>
          <w:lang w:val="en-GB" w:eastAsia="en-CA"/>
        </w:rPr>
        <w:t>Creation of job opportunities and possible improvement in living standards.</w:t>
      </w:r>
    </w:p>
    <w:p w14:paraId="64C3E3F1" w14:textId="77777777" w:rsidR="00B34AA2" w:rsidRPr="000F20C6" w:rsidRDefault="00B34AA2" w:rsidP="00B34AA2">
      <w:pPr>
        <w:spacing w:before="0" w:after="120" w:line="360" w:lineRule="auto"/>
        <w:ind w:left="720"/>
        <w:contextualSpacing/>
        <w:jc w:val="both"/>
        <w:rPr>
          <w:rFonts w:cstheme="minorBidi"/>
          <w:szCs w:val="22"/>
          <w:lang w:val="en-GB" w:eastAsia="en-CA"/>
        </w:rPr>
      </w:pPr>
    </w:p>
    <w:p w14:paraId="76877A60" w14:textId="43E7E7C6" w:rsidR="000F20C6" w:rsidRPr="000F20C6" w:rsidRDefault="00745252" w:rsidP="00745252">
      <w:pPr>
        <w:pStyle w:val="Heading2"/>
        <w:rPr>
          <w:lang w:val="en-GB"/>
        </w:rPr>
      </w:pPr>
      <w:bookmarkStart w:id="277" w:name="_Toc113194424"/>
      <w:bookmarkStart w:id="278" w:name="_Toc121327791"/>
      <w:r>
        <w:rPr>
          <w:lang w:val="en-GB"/>
        </w:rPr>
        <w:t xml:space="preserve">7.4 </w:t>
      </w:r>
      <w:r w:rsidR="000F20C6" w:rsidRPr="000F20C6">
        <w:rPr>
          <w:lang w:val="en-GB"/>
        </w:rPr>
        <w:t>Anticipated negative environmental and social impacts</w:t>
      </w:r>
      <w:bookmarkEnd w:id="277"/>
      <w:bookmarkEnd w:id="278"/>
    </w:p>
    <w:p w14:paraId="2033F14B" w14:textId="4F7F192B" w:rsidR="000F20C6" w:rsidRPr="000F20C6" w:rsidRDefault="00B5168E" w:rsidP="000F20C6">
      <w:pPr>
        <w:spacing w:before="0" w:after="120" w:line="276" w:lineRule="auto"/>
        <w:jc w:val="both"/>
        <w:rPr>
          <w:rFonts w:asciiTheme="minorHAnsi" w:hAnsiTheme="minorHAnsi" w:cstheme="minorHAnsi"/>
          <w:szCs w:val="22"/>
          <w:lang w:val="en-GB"/>
        </w:rPr>
      </w:pPr>
      <w:r>
        <w:rPr>
          <w:rFonts w:asciiTheme="minorHAnsi" w:hAnsiTheme="minorHAnsi" w:cstheme="minorHAnsi"/>
          <w:szCs w:val="22"/>
          <w:lang w:val="en-GB"/>
        </w:rPr>
        <w:t>Table 30</w:t>
      </w:r>
      <w:r w:rsidR="000F20C6" w:rsidRPr="000F20C6">
        <w:rPr>
          <w:rFonts w:asciiTheme="minorHAnsi" w:hAnsiTheme="minorHAnsi" w:cstheme="minorHAnsi"/>
          <w:szCs w:val="22"/>
          <w:lang w:val="en-GB"/>
        </w:rPr>
        <w:t xml:space="preserve"> provides the identification and analysis of the potential environmental and social impacts during all phases of project development.</w:t>
      </w:r>
    </w:p>
    <w:p w14:paraId="73BFC969" w14:textId="47E5793B" w:rsidR="000F20C6" w:rsidRDefault="000F20C6" w:rsidP="000B5001">
      <w:pPr>
        <w:spacing w:after="0"/>
        <w:rPr>
          <w:rFonts w:asciiTheme="minorHAnsi" w:hAnsiTheme="minorHAnsi" w:cstheme="minorHAnsi"/>
          <w:b/>
        </w:rPr>
      </w:pPr>
    </w:p>
    <w:p w14:paraId="6396F25B" w14:textId="7BF11743" w:rsidR="000F20C6" w:rsidRDefault="000F20C6" w:rsidP="000B5001">
      <w:pPr>
        <w:spacing w:after="0"/>
        <w:rPr>
          <w:rFonts w:asciiTheme="minorHAnsi" w:hAnsiTheme="minorHAnsi" w:cstheme="minorHAnsi"/>
          <w:b/>
        </w:rPr>
      </w:pPr>
    </w:p>
    <w:p w14:paraId="6B165F05" w14:textId="77777777" w:rsidR="000F20C6" w:rsidRDefault="000F20C6" w:rsidP="000B5001">
      <w:pPr>
        <w:spacing w:after="0"/>
        <w:rPr>
          <w:rFonts w:asciiTheme="minorHAnsi" w:hAnsiTheme="minorHAnsi" w:cstheme="minorHAnsi"/>
          <w:b/>
        </w:rPr>
        <w:sectPr w:rsidR="000F20C6" w:rsidSect="00EE69B2">
          <w:pgSz w:w="11906" w:h="16838"/>
          <w:pgMar w:top="1440" w:right="1440" w:bottom="1440" w:left="1440" w:header="706" w:footer="706" w:gutter="0"/>
          <w:cols w:space="708"/>
          <w:docGrid w:linePitch="360"/>
        </w:sectPr>
      </w:pPr>
    </w:p>
    <w:p w14:paraId="60C61850" w14:textId="18B8680A" w:rsidR="008D27DD" w:rsidRPr="00A915DC" w:rsidRDefault="008D27DD" w:rsidP="000F20C6">
      <w:pPr>
        <w:pStyle w:val="Caption"/>
        <w:keepNext/>
        <w:jc w:val="center"/>
        <w:rPr>
          <w:color w:val="auto"/>
        </w:rPr>
      </w:pPr>
      <w:bookmarkStart w:id="279" w:name="_Toc121327412"/>
      <w:r w:rsidRPr="00A915DC">
        <w:rPr>
          <w:color w:val="auto"/>
        </w:rPr>
        <w:t xml:space="preserve">Table </w:t>
      </w:r>
      <w:r w:rsidRPr="00A915DC">
        <w:rPr>
          <w:color w:val="auto"/>
        </w:rPr>
        <w:fldChar w:fldCharType="begin"/>
      </w:r>
      <w:r w:rsidRPr="00A915DC">
        <w:rPr>
          <w:color w:val="auto"/>
        </w:rPr>
        <w:instrText xml:space="preserve"> SEQ Table \* ARABIC </w:instrText>
      </w:r>
      <w:r w:rsidRPr="00A915DC">
        <w:rPr>
          <w:color w:val="auto"/>
        </w:rPr>
        <w:fldChar w:fldCharType="separate"/>
      </w:r>
      <w:r w:rsidR="00DC28DE">
        <w:rPr>
          <w:noProof/>
          <w:color w:val="auto"/>
        </w:rPr>
        <w:t>30</w:t>
      </w:r>
      <w:r w:rsidRPr="00A915DC">
        <w:rPr>
          <w:color w:val="auto"/>
        </w:rPr>
        <w:fldChar w:fldCharType="end"/>
      </w:r>
      <w:r w:rsidRPr="00A915DC">
        <w:rPr>
          <w:color w:val="auto"/>
        </w:rPr>
        <w:t xml:space="preserve"> Environmental</w:t>
      </w:r>
      <w:r w:rsidR="006A7C22">
        <w:rPr>
          <w:color w:val="auto"/>
        </w:rPr>
        <w:t xml:space="preserve"> and Social Impacts R</w:t>
      </w:r>
      <w:r w:rsidRPr="00A915DC">
        <w:rPr>
          <w:color w:val="auto"/>
        </w:rPr>
        <w:t>ating</w:t>
      </w:r>
      <w:bookmarkEnd w:id="27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6"/>
        <w:gridCol w:w="1579"/>
        <w:gridCol w:w="1976"/>
        <w:gridCol w:w="1144"/>
        <w:gridCol w:w="990"/>
        <w:gridCol w:w="901"/>
        <w:gridCol w:w="1350"/>
        <w:gridCol w:w="4232"/>
      </w:tblGrid>
      <w:tr w:rsidR="00F055F6" w:rsidRPr="00981454" w14:paraId="64E5341D" w14:textId="77777777" w:rsidTr="00520853">
        <w:trPr>
          <w:trHeight w:val="467"/>
          <w:tblHeader/>
        </w:trPr>
        <w:tc>
          <w:tcPr>
            <w:tcW w:w="637" w:type="pct"/>
            <w:shd w:val="clear" w:color="auto" w:fill="00B0F0"/>
          </w:tcPr>
          <w:p w14:paraId="1C32A892" w14:textId="34BAC81A" w:rsidR="00EE69B2" w:rsidRPr="00981454" w:rsidRDefault="00EE69B2" w:rsidP="00A915DC">
            <w:pPr>
              <w:pStyle w:val="NoSpacing"/>
            </w:pPr>
            <w:r w:rsidRPr="00981454">
              <w:t>Activity</w:t>
            </w:r>
          </w:p>
        </w:tc>
        <w:tc>
          <w:tcPr>
            <w:tcW w:w="566" w:type="pct"/>
            <w:shd w:val="clear" w:color="auto" w:fill="00B0F0"/>
          </w:tcPr>
          <w:p w14:paraId="5E799C37" w14:textId="77777777" w:rsidR="00EE69B2" w:rsidRPr="00981454" w:rsidRDefault="00EE69B2" w:rsidP="00A915DC">
            <w:pPr>
              <w:pStyle w:val="NoSpacing"/>
            </w:pPr>
            <w:r w:rsidRPr="00981454">
              <w:t>Aspect</w:t>
            </w:r>
          </w:p>
        </w:tc>
        <w:tc>
          <w:tcPr>
            <w:tcW w:w="708" w:type="pct"/>
            <w:shd w:val="clear" w:color="auto" w:fill="00B0F0"/>
          </w:tcPr>
          <w:p w14:paraId="7A6AC624" w14:textId="77777777" w:rsidR="00EE69B2" w:rsidRPr="00981454" w:rsidRDefault="00EE69B2" w:rsidP="00A915DC">
            <w:pPr>
              <w:pStyle w:val="NoSpacing"/>
            </w:pPr>
            <w:r w:rsidRPr="00981454">
              <w:t>Impact</w:t>
            </w:r>
          </w:p>
        </w:tc>
        <w:tc>
          <w:tcPr>
            <w:tcW w:w="410" w:type="pct"/>
            <w:shd w:val="clear" w:color="auto" w:fill="00B0F0"/>
          </w:tcPr>
          <w:p w14:paraId="6D403CF3" w14:textId="77777777" w:rsidR="00EE69B2" w:rsidRPr="00981454" w:rsidRDefault="00EE69B2" w:rsidP="00A915DC">
            <w:pPr>
              <w:pStyle w:val="NoSpacing"/>
            </w:pPr>
            <w:r w:rsidRPr="00981454">
              <w:t>Likelihood</w:t>
            </w:r>
          </w:p>
        </w:tc>
        <w:tc>
          <w:tcPr>
            <w:tcW w:w="355" w:type="pct"/>
            <w:shd w:val="clear" w:color="auto" w:fill="00B0F0"/>
          </w:tcPr>
          <w:p w14:paraId="546F2971" w14:textId="77777777" w:rsidR="00EE69B2" w:rsidRPr="00981454" w:rsidRDefault="00EE69B2" w:rsidP="00A915DC">
            <w:pPr>
              <w:pStyle w:val="NoSpacing"/>
            </w:pPr>
            <w:r w:rsidRPr="00981454">
              <w:t>Impact rating</w:t>
            </w:r>
          </w:p>
        </w:tc>
        <w:tc>
          <w:tcPr>
            <w:tcW w:w="323" w:type="pct"/>
            <w:shd w:val="clear" w:color="auto" w:fill="00B0F0"/>
          </w:tcPr>
          <w:p w14:paraId="4795B4EF" w14:textId="77777777" w:rsidR="00EE69B2" w:rsidRPr="00981454" w:rsidRDefault="00EE69B2" w:rsidP="00A915DC">
            <w:pPr>
              <w:pStyle w:val="NoSpacing"/>
            </w:pPr>
            <w:r w:rsidRPr="00981454">
              <w:t>Score</w:t>
            </w:r>
          </w:p>
        </w:tc>
        <w:tc>
          <w:tcPr>
            <w:tcW w:w="484" w:type="pct"/>
            <w:shd w:val="clear" w:color="auto" w:fill="00B0F0"/>
          </w:tcPr>
          <w:p w14:paraId="554B0958" w14:textId="77777777" w:rsidR="00EE69B2" w:rsidRPr="00981454" w:rsidRDefault="00EE69B2" w:rsidP="00A915DC">
            <w:pPr>
              <w:pStyle w:val="NoSpacing"/>
            </w:pPr>
            <w:r w:rsidRPr="00981454">
              <w:t>Significance of risk</w:t>
            </w:r>
          </w:p>
        </w:tc>
        <w:tc>
          <w:tcPr>
            <w:tcW w:w="1517" w:type="pct"/>
            <w:shd w:val="clear" w:color="auto" w:fill="00B0F0"/>
          </w:tcPr>
          <w:p w14:paraId="3AB24A9D" w14:textId="77777777" w:rsidR="00EE69B2" w:rsidRPr="00981454" w:rsidRDefault="00EE69B2" w:rsidP="00A915DC">
            <w:pPr>
              <w:pStyle w:val="NoSpacing"/>
            </w:pPr>
            <w:r w:rsidRPr="00981454">
              <w:t>Control measure</w:t>
            </w:r>
          </w:p>
        </w:tc>
      </w:tr>
      <w:tr w:rsidR="00EE69B2" w:rsidRPr="00981454" w14:paraId="3925F24A" w14:textId="77777777" w:rsidTr="006B7235">
        <w:trPr>
          <w:trHeight w:val="143"/>
        </w:trPr>
        <w:tc>
          <w:tcPr>
            <w:tcW w:w="5000" w:type="pct"/>
            <w:gridSpan w:val="8"/>
            <w:shd w:val="clear" w:color="auto" w:fill="FFC000" w:themeFill="accent4"/>
          </w:tcPr>
          <w:p w14:paraId="480D1686" w14:textId="0F9CC266" w:rsidR="00EE69B2" w:rsidRPr="00981454" w:rsidRDefault="006B7235" w:rsidP="00A915DC">
            <w:pPr>
              <w:pStyle w:val="NoSpacing"/>
            </w:pPr>
            <w:r>
              <w:t xml:space="preserve">PRE-CONSTRUCTION AND </w:t>
            </w:r>
            <w:r w:rsidR="00EE69B2" w:rsidRPr="00981454">
              <w:t>CONSTRUCTION PHASE</w:t>
            </w:r>
          </w:p>
        </w:tc>
      </w:tr>
      <w:tr w:rsidR="00F055F6" w:rsidRPr="00981454" w14:paraId="1AA0D10D" w14:textId="77777777" w:rsidTr="00520853">
        <w:trPr>
          <w:trHeight w:val="683"/>
        </w:trPr>
        <w:tc>
          <w:tcPr>
            <w:tcW w:w="637" w:type="pct"/>
            <w:shd w:val="clear" w:color="auto" w:fill="auto"/>
          </w:tcPr>
          <w:p w14:paraId="537CE4B1" w14:textId="680DE5B1" w:rsidR="006B7235" w:rsidRDefault="006B7235" w:rsidP="006B7235">
            <w:pPr>
              <w:pStyle w:val="NoSpacing"/>
            </w:pPr>
            <w:r>
              <w:t>Topographical surveys and earthworks</w:t>
            </w:r>
          </w:p>
        </w:tc>
        <w:tc>
          <w:tcPr>
            <w:tcW w:w="566" w:type="pct"/>
            <w:shd w:val="clear" w:color="auto" w:fill="auto"/>
          </w:tcPr>
          <w:p w14:paraId="795E4FA3" w14:textId="7831B301" w:rsidR="006B7235" w:rsidRPr="00981454" w:rsidRDefault="006B7235" w:rsidP="006B7235">
            <w:pPr>
              <w:pStyle w:val="NoSpacing"/>
            </w:pPr>
            <w:r w:rsidRPr="00981454">
              <w:t>Vegetation clearance</w:t>
            </w:r>
          </w:p>
        </w:tc>
        <w:tc>
          <w:tcPr>
            <w:tcW w:w="708" w:type="pct"/>
            <w:shd w:val="clear" w:color="auto" w:fill="auto"/>
          </w:tcPr>
          <w:p w14:paraId="25AD294C" w14:textId="77777777" w:rsidR="006B7235" w:rsidRDefault="006B7235" w:rsidP="006B7235">
            <w:pPr>
              <w:pStyle w:val="NoSpacing"/>
            </w:pPr>
            <w:r>
              <w:t>Loss, fragmentation and degradation of habitat, and severance of animal</w:t>
            </w:r>
          </w:p>
          <w:p w14:paraId="32220B4A" w14:textId="7F160CDE" w:rsidR="006B7235" w:rsidRDefault="006B7235" w:rsidP="006B7235">
            <w:pPr>
              <w:pStyle w:val="NoSpacing"/>
            </w:pPr>
            <w:r>
              <w:t>migration routes and pathways</w:t>
            </w:r>
          </w:p>
        </w:tc>
        <w:tc>
          <w:tcPr>
            <w:tcW w:w="410" w:type="pct"/>
            <w:shd w:val="clear" w:color="auto" w:fill="auto"/>
          </w:tcPr>
          <w:p w14:paraId="5F17DF16" w14:textId="0BF88CB3" w:rsidR="006B7235" w:rsidRPr="00981454" w:rsidRDefault="006B7235" w:rsidP="006B7235">
            <w:pPr>
              <w:pStyle w:val="NoSpacing"/>
            </w:pPr>
            <w:r w:rsidRPr="00981454">
              <w:t>5</w:t>
            </w:r>
          </w:p>
        </w:tc>
        <w:tc>
          <w:tcPr>
            <w:tcW w:w="355" w:type="pct"/>
            <w:shd w:val="clear" w:color="auto" w:fill="auto"/>
          </w:tcPr>
          <w:p w14:paraId="31D63A97" w14:textId="593A5FCE" w:rsidR="006B7235" w:rsidRPr="00981454" w:rsidRDefault="006B7235" w:rsidP="006B7235">
            <w:pPr>
              <w:pStyle w:val="NoSpacing"/>
            </w:pPr>
            <w:r w:rsidRPr="00981454">
              <w:t>2</w:t>
            </w:r>
          </w:p>
        </w:tc>
        <w:tc>
          <w:tcPr>
            <w:tcW w:w="323" w:type="pct"/>
            <w:shd w:val="clear" w:color="auto" w:fill="auto"/>
          </w:tcPr>
          <w:p w14:paraId="02928668" w14:textId="2F7A4531" w:rsidR="006B7235" w:rsidRPr="00981454" w:rsidRDefault="006B7235" w:rsidP="006B7235">
            <w:pPr>
              <w:pStyle w:val="NoSpacing"/>
            </w:pPr>
            <w:r w:rsidRPr="00981454">
              <w:t>10</w:t>
            </w:r>
          </w:p>
        </w:tc>
        <w:tc>
          <w:tcPr>
            <w:tcW w:w="484" w:type="pct"/>
          </w:tcPr>
          <w:p w14:paraId="4A3AE533" w14:textId="00BD3D19" w:rsidR="006B7235" w:rsidRPr="00981454" w:rsidRDefault="006B7235" w:rsidP="006B7235">
            <w:pPr>
              <w:pStyle w:val="NoSpacing"/>
            </w:pPr>
            <w:r w:rsidRPr="00981454">
              <w:t>Moderate</w:t>
            </w:r>
          </w:p>
        </w:tc>
        <w:tc>
          <w:tcPr>
            <w:tcW w:w="1517" w:type="pct"/>
            <w:shd w:val="clear" w:color="auto" w:fill="auto"/>
          </w:tcPr>
          <w:p w14:paraId="76DDA8D1" w14:textId="77777777" w:rsidR="006B7235" w:rsidRDefault="006B7235" w:rsidP="002E677F">
            <w:pPr>
              <w:pStyle w:val="NoSpacing"/>
              <w:numPr>
                <w:ilvl w:val="0"/>
                <w:numId w:val="26"/>
              </w:numPr>
            </w:pPr>
            <w:r w:rsidRPr="00981454">
              <w:t>Removal of vegetation will be li</w:t>
            </w:r>
            <w:r>
              <w:t>mited to the project area and working areas only</w:t>
            </w:r>
          </w:p>
          <w:p w14:paraId="30A257BC" w14:textId="2241E61E" w:rsidR="006B7235" w:rsidRDefault="006B7235" w:rsidP="002E677F">
            <w:pPr>
              <w:pStyle w:val="NoSpacing"/>
              <w:numPr>
                <w:ilvl w:val="0"/>
                <w:numId w:val="26"/>
              </w:numPr>
            </w:pPr>
            <w:r>
              <w:t xml:space="preserve">Careful siting of all project </w:t>
            </w:r>
            <w:r w:rsidR="00745252">
              <w:t xml:space="preserve">infrastructure and </w:t>
            </w:r>
            <w:r>
              <w:t>components</w:t>
            </w:r>
          </w:p>
          <w:p w14:paraId="5077AFD1" w14:textId="02A9114A" w:rsidR="006B7235" w:rsidRPr="00981454" w:rsidRDefault="006B7235" w:rsidP="002E677F">
            <w:pPr>
              <w:pStyle w:val="NoSpacing"/>
              <w:numPr>
                <w:ilvl w:val="0"/>
                <w:numId w:val="26"/>
              </w:numPr>
            </w:pPr>
            <w:r>
              <w:t>Rehabilitation of cle</w:t>
            </w:r>
            <w:r w:rsidR="005C5177">
              <w:t>ared areas with native species</w:t>
            </w:r>
          </w:p>
        </w:tc>
      </w:tr>
      <w:tr w:rsidR="00F055F6" w:rsidRPr="00981454" w14:paraId="6C865BBC" w14:textId="77777777" w:rsidTr="00520853">
        <w:trPr>
          <w:trHeight w:val="683"/>
        </w:trPr>
        <w:tc>
          <w:tcPr>
            <w:tcW w:w="637" w:type="pct"/>
            <w:shd w:val="clear" w:color="auto" w:fill="auto"/>
          </w:tcPr>
          <w:p w14:paraId="76B0D123" w14:textId="70931A82" w:rsidR="006B7235" w:rsidRDefault="006B7235" w:rsidP="006B7235">
            <w:pPr>
              <w:pStyle w:val="NoSpacing"/>
            </w:pPr>
            <w:r>
              <w:t xml:space="preserve">Potential excavations </w:t>
            </w:r>
            <w:r w:rsidRPr="00A04337">
              <w:t xml:space="preserve"> and earthworks</w:t>
            </w:r>
          </w:p>
        </w:tc>
        <w:tc>
          <w:tcPr>
            <w:tcW w:w="566" w:type="pct"/>
            <w:shd w:val="clear" w:color="auto" w:fill="auto"/>
          </w:tcPr>
          <w:p w14:paraId="78542B3D" w14:textId="57EB6EBF" w:rsidR="006B7235" w:rsidRPr="00981454" w:rsidRDefault="006B7235" w:rsidP="006B7235">
            <w:pPr>
              <w:pStyle w:val="NoSpacing"/>
            </w:pPr>
            <w:r>
              <w:t xml:space="preserve">Displacement or damage to cultural heritage artefacts </w:t>
            </w:r>
          </w:p>
        </w:tc>
        <w:tc>
          <w:tcPr>
            <w:tcW w:w="708" w:type="pct"/>
            <w:shd w:val="clear" w:color="auto" w:fill="auto"/>
          </w:tcPr>
          <w:p w14:paraId="500BC95B" w14:textId="71C90F3A" w:rsidR="006B7235" w:rsidRDefault="006B7235" w:rsidP="006B7235">
            <w:pPr>
              <w:pStyle w:val="NoSpacing"/>
            </w:pPr>
            <w:r>
              <w:t>Loss of tangible forms of cultural or archaeological importance</w:t>
            </w:r>
          </w:p>
        </w:tc>
        <w:tc>
          <w:tcPr>
            <w:tcW w:w="410" w:type="pct"/>
            <w:shd w:val="clear" w:color="auto" w:fill="auto"/>
          </w:tcPr>
          <w:p w14:paraId="6F388E2F" w14:textId="5EF998FE" w:rsidR="006B7235" w:rsidRPr="00981454" w:rsidRDefault="006B7235" w:rsidP="006B7235">
            <w:pPr>
              <w:pStyle w:val="NoSpacing"/>
            </w:pPr>
            <w:r>
              <w:t>2</w:t>
            </w:r>
          </w:p>
        </w:tc>
        <w:tc>
          <w:tcPr>
            <w:tcW w:w="355" w:type="pct"/>
            <w:shd w:val="clear" w:color="auto" w:fill="auto"/>
          </w:tcPr>
          <w:p w14:paraId="67B39104" w14:textId="28FF5BD4" w:rsidR="006B7235" w:rsidRPr="00981454" w:rsidRDefault="006B7235" w:rsidP="006B7235">
            <w:pPr>
              <w:pStyle w:val="NoSpacing"/>
            </w:pPr>
            <w:r>
              <w:t>3</w:t>
            </w:r>
          </w:p>
        </w:tc>
        <w:tc>
          <w:tcPr>
            <w:tcW w:w="323" w:type="pct"/>
            <w:shd w:val="clear" w:color="auto" w:fill="auto"/>
          </w:tcPr>
          <w:p w14:paraId="6ECF2EAD" w14:textId="7C694119" w:rsidR="006B7235" w:rsidRPr="00981454" w:rsidRDefault="006B7235" w:rsidP="006B7235">
            <w:pPr>
              <w:pStyle w:val="NoSpacing"/>
            </w:pPr>
            <w:r>
              <w:t>6</w:t>
            </w:r>
          </w:p>
        </w:tc>
        <w:tc>
          <w:tcPr>
            <w:tcW w:w="484" w:type="pct"/>
          </w:tcPr>
          <w:p w14:paraId="1D3E9617" w14:textId="4ED25CD7" w:rsidR="006B7235" w:rsidRPr="00981454" w:rsidRDefault="006B7235" w:rsidP="006B7235">
            <w:pPr>
              <w:pStyle w:val="NoSpacing"/>
            </w:pPr>
            <w:r>
              <w:t>Low</w:t>
            </w:r>
          </w:p>
        </w:tc>
        <w:tc>
          <w:tcPr>
            <w:tcW w:w="1517" w:type="pct"/>
            <w:shd w:val="clear" w:color="auto" w:fill="auto"/>
          </w:tcPr>
          <w:p w14:paraId="015D0335" w14:textId="364BED5A" w:rsidR="006B7235" w:rsidRDefault="006B7235" w:rsidP="002E677F">
            <w:pPr>
              <w:pStyle w:val="NoSpacing"/>
              <w:numPr>
                <w:ilvl w:val="0"/>
                <w:numId w:val="26"/>
              </w:numPr>
            </w:pPr>
            <w:r>
              <w:t>An archaeological survey was carried out and no artefacts were found</w:t>
            </w:r>
            <w:r w:rsidR="00745252">
              <w:t xml:space="preserve"> in the project implementation areas</w:t>
            </w:r>
            <w:r>
              <w:t>.</w:t>
            </w:r>
          </w:p>
          <w:p w14:paraId="0510B1EC" w14:textId="1C78395E" w:rsidR="006B7235" w:rsidRPr="00981454" w:rsidRDefault="00745252" w:rsidP="002E677F">
            <w:pPr>
              <w:pStyle w:val="NoSpacing"/>
              <w:numPr>
                <w:ilvl w:val="0"/>
                <w:numId w:val="26"/>
              </w:numPr>
            </w:pPr>
            <w:r>
              <w:t>Activate</w:t>
            </w:r>
            <w:r w:rsidR="006B7235">
              <w:t xml:space="preserve"> a “Chance Finds” procedure </w:t>
            </w:r>
            <w:r>
              <w:t>in case tangible forms of cultural or archaeological importance in encountered</w:t>
            </w:r>
          </w:p>
        </w:tc>
      </w:tr>
      <w:tr w:rsidR="00F055F6" w:rsidRPr="00981454" w14:paraId="77DFF896" w14:textId="77777777" w:rsidTr="00520853">
        <w:trPr>
          <w:trHeight w:val="683"/>
        </w:trPr>
        <w:tc>
          <w:tcPr>
            <w:tcW w:w="637" w:type="pct"/>
            <w:shd w:val="clear" w:color="auto" w:fill="auto"/>
          </w:tcPr>
          <w:p w14:paraId="57946CE6" w14:textId="3C86C898" w:rsidR="006B7235" w:rsidRDefault="006B7235" w:rsidP="006B7235">
            <w:pPr>
              <w:pStyle w:val="NoSpacing"/>
            </w:pPr>
            <w:r>
              <w:t>Construction and earthworks activities</w:t>
            </w:r>
          </w:p>
        </w:tc>
        <w:tc>
          <w:tcPr>
            <w:tcW w:w="566" w:type="pct"/>
            <w:shd w:val="clear" w:color="auto" w:fill="auto"/>
          </w:tcPr>
          <w:p w14:paraId="465D28C2" w14:textId="1BADF2CB" w:rsidR="006B7235" w:rsidRDefault="006B7235" w:rsidP="006B7235">
            <w:pPr>
              <w:pStyle w:val="NoSpacing"/>
            </w:pPr>
            <w:r>
              <w:t xml:space="preserve">Poor construction management practices </w:t>
            </w:r>
          </w:p>
          <w:p w14:paraId="74228B98" w14:textId="654DDB68" w:rsidR="006B7235" w:rsidRDefault="006B7235" w:rsidP="006B7235">
            <w:pPr>
              <w:pStyle w:val="NoSpacing"/>
            </w:pPr>
          </w:p>
        </w:tc>
        <w:tc>
          <w:tcPr>
            <w:tcW w:w="708" w:type="pct"/>
            <w:shd w:val="clear" w:color="auto" w:fill="auto"/>
          </w:tcPr>
          <w:p w14:paraId="7B4806D2" w14:textId="229DB763" w:rsidR="006B7235" w:rsidRDefault="006B7235" w:rsidP="006B7235">
            <w:pPr>
              <w:pStyle w:val="NoSpacing"/>
            </w:pPr>
            <w:r>
              <w:t>Adverse</w:t>
            </w:r>
          </w:p>
          <w:p w14:paraId="6C523077" w14:textId="153AA585" w:rsidR="006B7235" w:rsidRDefault="006B7235" w:rsidP="006B7235">
            <w:pPr>
              <w:pStyle w:val="NoSpacing"/>
            </w:pPr>
            <w:r>
              <w:t>effects on safety, human health and wellbeing</w:t>
            </w:r>
          </w:p>
        </w:tc>
        <w:tc>
          <w:tcPr>
            <w:tcW w:w="410" w:type="pct"/>
            <w:shd w:val="clear" w:color="auto" w:fill="auto"/>
          </w:tcPr>
          <w:p w14:paraId="281A34F3" w14:textId="6754CE0F" w:rsidR="006B7235" w:rsidRDefault="006B7235" w:rsidP="006B7235">
            <w:pPr>
              <w:pStyle w:val="NoSpacing"/>
            </w:pPr>
            <w:r w:rsidRPr="00A6490E">
              <w:t>5</w:t>
            </w:r>
          </w:p>
        </w:tc>
        <w:tc>
          <w:tcPr>
            <w:tcW w:w="355" w:type="pct"/>
            <w:shd w:val="clear" w:color="auto" w:fill="auto"/>
          </w:tcPr>
          <w:p w14:paraId="106E2187" w14:textId="3B72058B" w:rsidR="006B7235" w:rsidRDefault="006B7235" w:rsidP="006B7235">
            <w:pPr>
              <w:pStyle w:val="NoSpacing"/>
            </w:pPr>
            <w:r w:rsidRPr="00A6490E">
              <w:t>2</w:t>
            </w:r>
          </w:p>
        </w:tc>
        <w:tc>
          <w:tcPr>
            <w:tcW w:w="323" w:type="pct"/>
            <w:shd w:val="clear" w:color="auto" w:fill="auto"/>
          </w:tcPr>
          <w:p w14:paraId="6C08E3F3" w14:textId="204B7526" w:rsidR="006B7235" w:rsidRDefault="006B7235" w:rsidP="006B7235">
            <w:pPr>
              <w:pStyle w:val="NoSpacing"/>
            </w:pPr>
            <w:r w:rsidRPr="00A6490E">
              <w:t>10</w:t>
            </w:r>
          </w:p>
        </w:tc>
        <w:tc>
          <w:tcPr>
            <w:tcW w:w="484" w:type="pct"/>
          </w:tcPr>
          <w:p w14:paraId="2C1DCC0D" w14:textId="09D9E982" w:rsidR="006B7235" w:rsidRDefault="006B7235" w:rsidP="006B7235">
            <w:pPr>
              <w:pStyle w:val="NoSpacing"/>
            </w:pPr>
            <w:r w:rsidRPr="00A6490E">
              <w:t>Moderate</w:t>
            </w:r>
          </w:p>
        </w:tc>
        <w:tc>
          <w:tcPr>
            <w:tcW w:w="1517" w:type="pct"/>
            <w:shd w:val="clear" w:color="auto" w:fill="auto"/>
          </w:tcPr>
          <w:p w14:paraId="3A1E22E5" w14:textId="241FBE73" w:rsidR="006B7235" w:rsidRDefault="006B7235" w:rsidP="002E677F">
            <w:pPr>
              <w:pStyle w:val="NoSpacing"/>
              <w:numPr>
                <w:ilvl w:val="0"/>
                <w:numId w:val="26"/>
              </w:numPr>
            </w:pPr>
            <w:r>
              <w:t>Good construction site “housekeeping” and management procedures (including site access).</w:t>
            </w:r>
          </w:p>
          <w:p w14:paraId="0E29E26C" w14:textId="41E86412" w:rsidR="006B7235" w:rsidRDefault="006B7235" w:rsidP="002E677F">
            <w:pPr>
              <w:pStyle w:val="NoSpacing"/>
              <w:numPr>
                <w:ilvl w:val="0"/>
                <w:numId w:val="26"/>
              </w:numPr>
            </w:pPr>
            <w:r>
              <w:t>Risk assessments and emergency response planning to consider impacts on local communities.</w:t>
            </w:r>
          </w:p>
        </w:tc>
      </w:tr>
      <w:tr w:rsidR="00921301" w:rsidRPr="00981454" w14:paraId="30395465" w14:textId="77777777" w:rsidTr="0032167B">
        <w:trPr>
          <w:trHeight w:val="683"/>
        </w:trPr>
        <w:tc>
          <w:tcPr>
            <w:tcW w:w="637" w:type="pct"/>
            <w:vMerge w:val="restart"/>
          </w:tcPr>
          <w:p w14:paraId="297CF7FE" w14:textId="2B43DB0C" w:rsidR="00921301" w:rsidRDefault="00921301" w:rsidP="00921301">
            <w:pPr>
              <w:pStyle w:val="NoSpacing"/>
            </w:pPr>
            <w:r w:rsidRPr="00DD6C79">
              <w:rPr>
                <w:rFonts w:asciiTheme="minorHAnsi" w:eastAsia="Times New Roman" w:hAnsiTheme="minorHAnsi" w:cstheme="minorHAnsi"/>
                <w:lang w:val="en-GB"/>
              </w:rPr>
              <w:t>Domestic activities at the camp</w:t>
            </w:r>
          </w:p>
        </w:tc>
        <w:tc>
          <w:tcPr>
            <w:tcW w:w="566" w:type="pct"/>
          </w:tcPr>
          <w:p w14:paraId="3A4296E0" w14:textId="55EF2270" w:rsidR="00921301" w:rsidRDefault="0032167B" w:rsidP="00921301">
            <w:pPr>
              <w:pStyle w:val="NoSpacing"/>
            </w:pPr>
            <w:r>
              <w:rPr>
                <w:rFonts w:asciiTheme="minorHAnsi" w:eastAsia="Times New Roman" w:hAnsiTheme="minorHAnsi" w:cstheme="minorHAnsi"/>
                <w:lang w:val="en-GB"/>
              </w:rPr>
              <w:t>U</w:t>
            </w:r>
            <w:r w:rsidR="00921301" w:rsidRPr="00DD6C79">
              <w:rPr>
                <w:rFonts w:asciiTheme="minorHAnsi" w:eastAsia="Times New Roman" w:hAnsiTheme="minorHAnsi" w:cstheme="minorHAnsi"/>
                <w:lang w:val="en-GB"/>
              </w:rPr>
              <w:t>se of fire for cooking and lighting of cigarettes</w:t>
            </w:r>
          </w:p>
        </w:tc>
        <w:tc>
          <w:tcPr>
            <w:tcW w:w="708" w:type="pct"/>
          </w:tcPr>
          <w:p w14:paraId="0F74348F" w14:textId="1184C175" w:rsidR="00921301" w:rsidRPr="00DD6C79" w:rsidRDefault="0032167B" w:rsidP="00921301">
            <w:pPr>
              <w:spacing w:before="100" w:beforeAutospacing="1" w:after="100" w:afterAutospacing="1" w:line="276" w:lineRule="auto"/>
              <w:ind w:right="-57"/>
              <w:rPr>
                <w:rFonts w:asciiTheme="minorHAnsi" w:eastAsia="Times New Roman" w:hAnsiTheme="minorHAnsi" w:cstheme="minorHAnsi"/>
                <w:lang w:val="en-GB"/>
              </w:rPr>
            </w:pPr>
            <w:r>
              <w:rPr>
                <w:rFonts w:asciiTheme="minorHAnsi" w:eastAsia="Times New Roman" w:hAnsiTheme="minorHAnsi" w:cstheme="minorHAnsi"/>
                <w:lang w:val="en-GB"/>
              </w:rPr>
              <w:t>Loss of life and property</w:t>
            </w:r>
          </w:p>
          <w:p w14:paraId="27A2F3C8" w14:textId="77777777" w:rsidR="00921301" w:rsidRDefault="00921301" w:rsidP="00921301">
            <w:pPr>
              <w:pStyle w:val="NoSpacing"/>
            </w:pPr>
          </w:p>
        </w:tc>
        <w:tc>
          <w:tcPr>
            <w:tcW w:w="410" w:type="pct"/>
          </w:tcPr>
          <w:p w14:paraId="316F026B" w14:textId="781113BC" w:rsidR="00921301" w:rsidRPr="00A6490E" w:rsidRDefault="00921301" w:rsidP="00921301">
            <w:pPr>
              <w:pStyle w:val="NoSpacing"/>
            </w:pPr>
            <w:r w:rsidRPr="00DD6C79">
              <w:rPr>
                <w:rFonts w:asciiTheme="minorHAnsi" w:eastAsia="Times New Roman" w:hAnsiTheme="minorHAnsi" w:cstheme="minorHAnsi"/>
                <w:lang w:val="en-GB"/>
              </w:rPr>
              <w:t>3</w:t>
            </w:r>
          </w:p>
        </w:tc>
        <w:tc>
          <w:tcPr>
            <w:tcW w:w="355" w:type="pct"/>
          </w:tcPr>
          <w:p w14:paraId="0ABC96A5" w14:textId="422EFF92" w:rsidR="00921301" w:rsidRPr="00A6490E" w:rsidRDefault="00921301" w:rsidP="00921301">
            <w:pPr>
              <w:pStyle w:val="NoSpacing"/>
            </w:pPr>
            <w:r w:rsidRPr="00DD6C79">
              <w:rPr>
                <w:rFonts w:asciiTheme="minorHAnsi" w:eastAsia="Times New Roman" w:hAnsiTheme="minorHAnsi" w:cstheme="minorHAnsi"/>
                <w:lang w:val="en-GB"/>
              </w:rPr>
              <w:t>3</w:t>
            </w:r>
          </w:p>
        </w:tc>
        <w:tc>
          <w:tcPr>
            <w:tcW w:w="323" w:type="pct"/>
          </w:tcPr>
          <w:p w14:paraId="7FEBEE43" w14:textId="200F49A6" w:rsidR="00921301" w:rsidRPr="00A6490E" w:rsidRDefault="00921301" w:rsidP="00921301">
            <w:pPr>
              <w:pStyle w:val="NoSpacing"/>
            </w:pPr>
            <w:r w:rsidRPr="00DD6C79">
              <w:rPr>
                <w:rFonts w:asciiTheme="minorHAnsi" w:eastAsia="Times New Roman" w:hAnsiTheme="minorHAnsi" w:cstheme="minorHAnsi"/>
                <w:lang w:val="en-GB"/>
              </w:rPr>
              <w:t>9</w:t>
            </w:r>
          </w:p>
        </w:tc>
        <w:tc>
          <w:tcPr>
            <w:tcW w:w="484" w:type="pct"/>
          </w:tcPr>
          <w:p w14:paraId="192074A2" w14:textId="05893555" w:rsidR="00921301" w:rsidRPr="00A6490E" w:rsidRDefault="00921301" w:rsidP="00921301">
            <w:pPr>
              <w:pStyle w:val="NoSpacing"/>
            </w:pPr>
            <w:r w:rsidRPr="00DD6C79">
              <w:rPr>
                <w:rFonts w:asciiTheme="minorHAnsi" w:eastAsia="Times New Roman" w:hAnsiTheme="minorHAnsi" w:cstheme="minorHAnsi"/>
                <w:lang w:val="en-GB"/>
              </w:rPr>
              <w:t>Moderate</w:t>
            </w:r>
          </w:p>
        </w:tc>
        <w:tc>
          <w:tcPr>
            <w:tcW w:w="1517" w:type="pct"/>
          </w:tcPr>
          <w:p w14:paraId="6AD87360" w14:textId="34442ECE" w:rsidR="00921301" w:rsidRDefault="00921301" w:rsidP="002E677F">
            <w:pPr>
              <w:pStyle w:val="ListParagraph"/>
              <w:numPr>
                <w:ilvl w:val="0"/>
                <w:numId w:val="79"/>
              </w:numPr>
              <w:spacing w:before="100" w:beforeAutospacing="1" w:after="100" w:afterAutospacing="1" w:line="276" w:lineRule="auto"/>
              <w:ind w:left="706" w:right="-57"/>
              <w:rPr>
                <w:rFonts w:asciiTheme="minorHAnsi" w:eastAsia="Times New Roman" w:hAnsiTheme="minorHAnsi" w:cstheme="minorHAnsi"/>
                <w:lang w:val="en-GB"/>
              </w:rPr>
            </w:pPr>
            <w:r w:rsidRPr="00DD6C79">
              <w:rPr>
                <w:rFonts w:asciiTheme="minorHAnsi" w:eastAsia="Times New Roman" w:hAnsiTheme="minorHAnsi" w:cstheme="minorHAnsi"/>
                <w:lang w:val="en-GB"/>
              </w:rPr>
              <w:t xml:space="preserve">Designate smoking zones which should be </w:t>
            </w:r>
            <w:r>
              <w:rPr>
                <w:rFonts w:asciiTheme="minorHAnsi" w:eastAsia="Times New Roman" w:hAnsiTheme="minorHAnsi" w:cstheme="minorHAnsi"/>
                <w:lang w:val="en-GB"/>
              </w:rPr>
              <w:t>away from flammable and combustible materials</w:t>
            </w:r>
          </w:p>
          <w:p w14:paraId="0D271ABC" w14:textId="45084F56" w:rsidR="00921301" w:rsidRPr="00921301" w:rsidRDefault="00921301" w:rsidP="002E677F">
            <w:pPr>
              <w:pStyle w:val="ListParagraph"/>
              <w:numPr>
                <w:ilvl w:val="0"/>
                <w:numId w:val="79"/>
              </w:numPr>
              <w:spacing w:before="100" w:beforeAutospacing="1" w:after="100" w:afterAutospacing="1" w:line="276" w:lineRule="auto"/>
              <w:ind w:left="252" w:right="-57" w:firstLine="94"/>
              <w:rPr>
                <w:rFonts w:asciiTheme="minorHAnsi" w:eastAsia="Times New Roman" w:hAnsiTheme="minorHAnsi" w:cstheme="minorHAnsi"/>
                <w:lang w:val="en-GB"/>
              </w:rPr>
            </w:pPr>
            <w:r w:rsidRPr="00921301">
              <w:rPr>
                <w:rFonts w:asciiTheme="minorHAnsi" w:eastAsia="Times New Roman" w:hAnsiTheme="minorHAnsi" w:cstheme="minorHAnsi"/>
                <w:lang w:val="en-GB"/>
              </w:rPr>
              <w:t>Provision of a fire guard</w:t>
            </w:r>
          </w:p>
        </w:tc>
      </w:tr>
      <w:tr w:rsidR="00921301" w:rsidRPr="00981454" w14:paraId="33ECAAFC" w14:textId="77777777" w:rsidTr="0032167B">
        <w:trPr>
          <w:trHeight w:val="1790"/>
        </w:trPr>
        <w:tc>
          <w:tcPr>
            <w:tcW w:w="637" w:type="pct"/>
            <w:vMerge/>
          </w:tcPr>
          <w:p w14:paraId="5AC144E7" w14:textId="77777777" w:rsidR="00921301" w:rsidRDefault="00921301" w:rsidP="00921301">
            <w:pPr>
              <w:pStyle w:val="NoSpacing"/>
            </w:pPr>
          </w:p>
        </w:tc>
        <w:tc>
          <w:tcPr>
            <w:tcW w:w="566" w:type="pct"/>
          </w:tcPr>
          <w:p w14:paraId="437D36B2" w14:textId="42A254E9" w:rsidR="00921301" w:rsidRDefault="00921301" w:rsidP="00921301">
            <w:pPr>
              <w:pStyle w:val="NoSpacing"/>
            </w:pPr>
            <w:r w:rsidRPr="00C034DB">
              <w:rPr>
                <w:rFonts w:asciiTheme="minorHAnsi" w:eastAsia="Times New Roman" w:hAnsiTheme="minorHAnsi" w:cstheme="minorHAnsi"/>
                <w:lang w:val="en-GB"/>
              </w:rPr>
              <w:t>Generation of waste (Domestic waste &amp; Human waste)</w:t>
            </w:r>
          </w:p>
        </w:tc>
        <w:tc>
          <w:tcPr>
            <w:tcW w:w="708" w:type="pct"/>
          </w:tcPr>
          <w:p w14:paraId="35A83045" w14:textId="68A0494E" w:rsidR="00921301" w:rsidRDefault="00921301" w:rsidP="00921301">
            <w:pPr>
              <w:pStyle w:val="NoSpacing"/>
            </w:pPr>
            <w:r w:rsidRPr="00C034DB">
              <w:rPr>
                <w:rFonts w:asciiTheme="minorHAnsi" w:eastAsia="Times New Roman" w:hAnsiTheme="minorHAnsi" w:cstheme="minorHAnsi"/>
                <w:lang w:val="en-GB"/>
              </w:rPr>
              <w:t>Land and water pollution</w:t>
            </w:r>
          </w:p>
        </w:tc>
        <w:tc>
          <w:tcPr>
            <w:tcW w:w="410" w:type="pct"/>
          </w:tcPr>
          <w:p w14:paraId="1050863C" w14:textId="68292D4B" w:rsidR="00921301" w:rsidRPr="00A6490E" w:rsidRDefault="00921301" w:rsidP="00921301">
            <w:pPr>
              <w:pStyle w:val="NoSpacing"/>
            </w:pPr>
            <w:r w:rsidRPr="00C034DB">
              <w:rPr>
                <w:rFonts w:asciiTheme="minorHAnsi" w:eastAsia="Times New Roman" w:hAnsiTheme="minorHAnsi" w:cstheme="minorHAnsi"/>
                <w:lang w:val="en-GB"/>
              </w:rPr>
              <w:t>2</w:t>
            </w:r>
          </w:p>
        </w:tc>
        <w:tc>
          <w:tcPr>
            <w:tcW w:w="355" w:type="pct"/>
          </w:tcPr>
          <w:p w14:paraId="7C3A63FD" w14:textId="0EBB8F09" w:rsidR="00921301" w:rsidRPr="00A6490E" w:rsidRDefault="00921301" w:rsidP="00921301">
            <w:pPr>
              <w:pStyle w:val="NoSpacing"/>
            </w:pPr>
            <w:r w:rsidRPr="00C034DB">
              <w:rPr>
                <w:rFonts w:asciiTheme="minorHAnsi" w:eastAsia="Times New Roman" w:hAnsiTheme="minorHAnsi" w:cstheme="minorHAnsi"/>
                <w:lang w:val="en-GB"/>
              </w:rPr>
              <w:t>4</w:t>
            </w:r>
          </w:p>
        </w:tc>
        <w:tc>
          <w:tcPr>
            <w:tcW w:w="323" w:type="pct"/>
          </w:tcPr>
          <w:p w14:paraId="671AE9F4" w14:textId="4C6AF841" w:rsidR="00921301" w:rsidRPr="00A6490E" w:rsidRDefault="00921301" w:rsidP="00921301">
            <w:pPr>
              <w:pStyle w:val="NoSpacing"/>
            </w:pPr>
            <w:r w:rsidRPr="00C034DB">
              <w:rPr>
                <w:rFonts w:asciiTheme="minorHAnsi" w:eastAsia="Times New Roman" w:hAnsiTheme="minorHAnsi" w:cstheme="minorHAnsi"/>
                <w:lang w:val="en-GB"/>
              </w:rPr>
              <w:t>8</w:t>
            </w:r>
          </w:p>
        </w:tc>
        <w:tc>
          <w:tcPr>
            <w:tcW w:w="484" w:type="pct"/>
          </w:tcPr>
          <w:p w14:paraId="0E8E1806" w14:textId="3EC2A0FE" w:rsidR="00921301" w:rsidRPr="00A6490E" w:rsidRDefault="00921301" w:rsidP="00921301">
            <w:pPr>
              <w:pStyle w:val="NoSpacing"/>
            </w:pPr>
            <w:r w:rsidRPr="00C034DB">
              <w:rPr>
                <w:rFonts w:asciiTheme="minorHAnsi" w:eastAsia="Times New Roman" w:hAnsiTheme="minorHAnsi" w:cstheme="minorHAnsi"/>
                <w:lang w:val="en-GB"/>
              </w:rPr>
              <w:t>Moderate</w:t>
            </w:r>
          </w:p>
        </w:tc>
        <w:tc>
          <w:tcPr>
            <w:tcW w:w="1517" w:type="pct"/>
          </w:tcPr>
          <w:p w14:paraId="736876B8" w14:textId="6448F649" w:rsidR="00921301" w:rsidRDefault="00921301" w:rsidP="002E677F">
            <w:pPr>
              <w:pStyle w:val="ListParagraph"/>
              <w:numPr>
                <w:ilvl w:val="0"/>
                <w:numId w:val="79"/>
              </w:numPr>
              <w:spacing w:before="100" w:beforeAutospacing="1" w:after="100" w:afterAutospacing="1" w:line="276" w:lineRule="auto"/>
              <w:ind w:left="706" w:right="-57"/>
              <w:rPr>
                <w:rFonts w:asciiTheme="minorHAnsi" w:eastAsia="Times New Roman" w:hAnsiTheme="minorHAnsi" w:cstheme="minorHAnsi"/>
                <w:lang w:val="en-GB"/>
              </w:rPr>
            </w:pPr>
            <w:r>
              <w:rPr>
                <w:rFonts w:asciiTheme="minorHAnsi" w:eastAsia="Times New Roman" w:hAnsiTheme="minorHAnsi" w:cstheme="minorHAnsi"/>
                <w:lang w:val="en-GB"/>
              </w:rPr>
              <w:t>Implement the waste management hierarchy</w:t>
            </w:r>
            <w:r w:rsidR="0032167B">
              <w:rPr>
                <w:rFonts w:asciiTheme="minorHAnsi" w:eastAsia="Times New Roman" w:hAnsiTheme="minorHAnsi" w:cstheme="minorHAnsi"/>
                <w:lang w:val="en-GB"/>
              </w:rPr>
              <w:t xml:space="preserve"> (prevent, reuse and dispose)</w:t>
            </w:r>
          </w:p>
          <w:p w14:paraId="41D0EEFB" w14:textId="2CA71749" w:rsidR="00921301" w:rsidRPr="00921301" w:rsidRDefault="00921301" w:rsidP="002E677F">
            <w:pPr>
              <w:pStyle w:val="ListParagraph"/>
              <w:numPr>
                <w:ilvl w:val="0"/>
                <w:numId w:val="79"/>
              </w:numPr>
              <w:spacing w:before="100" w:beforeAutospacing="1" w:after="100" w:afterAutospacing="1" w:line="276" w:lineRule="auto"/>
              <w:ind w:left="706" w:right="-57"/>
              <w:rPr>
                <w:rFonts w:asciiTheme="minorHAnsi" w:eastAsia="Times New Roman" w:hAnsiTheme="minorHAnsi" w:cstheme="minorHAnsi"/>
                <w:lang w:val="en-GB"/>
              </w:rPr>
            </w:pPr>
            <w:r w:rsidRPr="00C034DB">
              <w:rPr>
                <w:rFonts w:asciiTheme="minorHAnsi" w:eastAsia="Times New Roman" w:hAnsiTheme="minorHAnsi" w:cstheme="minorHAnsi"/>
                <w:lang w:val="en-GB"/>
              </w:rPr>
              <w:t xml:space="preserve">Provide waste </w:t>
            </w:r>
            <w:r w:rsidR="0032167B">
              <w:rPr>
                <w:rFonts w:asciiTheme="minorHAnsi" w:eastAsia="Times New Roman" w:hAnsiTheme="minorHAnsi" w:cstheme="minorHAnsi"/>
                <w:lang w:val="en-GB"/>
              </w:rPr>
              <w:t>bins for disposal of waste</w:t>
            </w:r>
          </w:p>
          <w:p w14:paraId="2675876D" w14:textId="77777777" w:rsidR="00921301" w:rsidRDefault="00921301" w:rsidP="002E677F">
            <w:pPr>
              <w:pStyle w:val="ListParagraph"/>
              <w:numPr>
                <w:ilvl w:val="0"/>
                <w:numId w:val="79"/>
              </w:numPr>
              <w:spacing w:before="100" w:beforeAutospacing="1" w:after="100" w:afterAutospacing="1" w:line="276" w:lineRule="auto"/>
              <w:ind w:left="706" w:right="-57"/>
              <w:rPr>
                <w:rFonts w:asciiTheme="minorHAnsi" w:eastAsia="Times New Roman" w:hAnsiTheme="minorHAnsi" w:cstheme="minorHAnsi"/>
                <w:lang w:val="en-GB"/>
              </w:rPr>
            </w:pPr>
            <w:r w:rsidRPr="00921301">
              <w:rPr>
                <w:rFonts w:asciiTheme="minorHAnsi" w:eastAsia="Times New Roman" w:hAnsiTheme="minorHAnsi" w:cstheme="minorHAnsi"/>
                <w:lang w:val="en-GB"/>
              </w:rPr>
              <w:t>Provide Mobile ablution facilities</w:t>
            </w:r>
          </w:p>
          <w:p w14:paraId="7C3C649C" w14:textId="1E2A05A5" w:rsidR="00921301" w:rsidRPr="00921301" w:rsidRDefault="00921301" w:rsidP="002E677F">
            <w:pPr>
              <w:pStyle w:val="ListParagraph"/>
              <w:numPr>
                <w:ilvl w:val="0"/>
                <w:numId w:val="79"/>
              </w:numPr>
              <w:spacing w:before="100" w:beforeAutospacing="1" w:after="100" w:afterAutospacing="1" w:line="276" w:lineRule="auto"/>
              <w:ind w:left="706" w:right="-57"/>
              <w:rPr>
                <w:rFonts w:asciiTheme="minorHAnsi" w:eastAsia="Times New Roman" w:hAnsiTheme="minorHAnsi" w:cstheme="minorHAnsi"/>
                <w:lang w:val="en-GB"/>
              </w:rPr>
            </w:pPr>
            <w:r>
              <w:rPr>
                <w:rFonts w:asciiTheme="minorHAnsi" w:eastAsia="Times New Roman" w:hAnsiTheme="minorHAnsi" w:cstheme="minorHAnsi"/>
                <w:lang w:val="en-GB"/>
              </w:rPr>
              <w:t>Provide training on waste management</w:t>
            </w:r>
          </w:p>
        </w:tc>
      </w:tr>
      <w:tr w:rsidR="00F055F6" w:rsidRPr="00981454" w14:paraId="3DA07065" w14:textId="77777777" w:rsidTr="00520853">
        <w:trPr>
          <w:trHeight w:val="683"/>
        </w:trPr>
        <w:tc>
          <w:tcPr>
            <w:tcW w:w="637" w:type="pct"/>
            <w:shd w:val="clear" w:color="auto" w:fill="auto"/>
          </w:tcPr>
          <w:p w14:paraId="6858835A" w14:textId="676DDEFE" w:rsidR="00BD4AF4" w:rsidRPr="00BD4AF4" w:rsidRDefault="00BD4AF4" w:rsidP="00BD4AF4">
            <w:pPr>
              <w:pStyle w:val="NoSpacing"/>
            </w:pPr>
            <w:r w:rsidRPr="00BD4AF4">
              <w:t>Worker recruitment</w:t>
            </w:r>
          </w:p>
        </w:tc>
        <w:tc>
          <w:tcPr>
            <w:tcW w:w="566" w:type="pct"/>
            <w:shd w:val="clear" w:color="auto" w:fill="auto"/>
          </w:tcPr>
          <w:p w14:paraId="26B404EA" w14:textId="51D90870" w:rsidR="00BD4AF4" w:rsidRPr="00BD4AF4" w:rsidRDefault="00BD4AF4" w:rsidP="00BD4AF4">
            <w:pPr>
              <w:pStyle w:val="NoSpacing"/>
            </w:pPr>
            <w:r w:rsidRPr="00BD4AF4">
              <w:rPr>
                <w:color w:val="000000" w:themeColor="text1"/>
                <w:lang w:eastAsia="en-ZW"/>
              </w:rPr>
              <w:t>Recruitment of persons under 18 years of age</w:t>
            </w:r>
          </w:p>
        </w:tc>
        <w:tc>
          <w:tcPr>
            <w:tcW w:w="708" w:type="pct"/>
            <w:shd w:val="clear" w:color="auto" w:fill="auto"/>
          </w:tcPr>
          <w:p w14:paraId="632D4A17" w14:textId="311EC56E" w:rsidR="00BD4AF4" w:rsidRPr="00BD4AF4" w:rsidRDefault="00BD4AF4" w:rsidP="00BD4AF4">
            <w:pPr>
              <w:pStyle w:val="NoSpacing"/>
              <w:rPr>
                <w:color w:val="000000" w:themeColor="text1"/>
                <w:lang w:eastAsia="en-ZW"/>
              </w:rPr>
            </w:pPr>
            <w:r w:rsidRPr="00BD4AF4">
              <w:rPr>
                <w:color w:val="000000" w:themeColor="text1"/>
                <w:lang w:eastAsia="en-ZW"/>
              </w:rPr>
              <w:t>Child labour</w:t>
            </w:r>
          </w:p>
        </w:tc>
        <w:tc>
          <w:tcPr>
            <w:tcW w:w="410" w:type="pct"/>
            <w:shd w:val="clear" w:color="auto" w:fill="auto"/>
          </w:tcPr>
          <w:p w14:paraId="5B804053" w14:textId="5EC7F24C" w:rsidR="00BD4AF4" w:rsidRPr="00A6490E" w:rsidRDefault="00BD4AF4" w:rsidP="00BD4AF4">
            <w:pPr>
              <w:pStyle w:val="NoSpacing"/>
            </w:pPr>
            <w:r>
              <w:t>5</w:t>
            </w:r>
          </w:p>
        </w:tc>
        <w:tc>
          <w:tcPr>
            <w:tcW w:w="355" w:type="pct"/>
            <w:shd w:val="clear" w:color="auto" w:fill="auto"/>
          </w:tcPr>
          <w:p w14:paraId="6230A68A" w14:textId="1E2F091D" w:rsidR="00BD4AF4" w:rsidRPr="00A6490E" w:rsidRDefault="00BD4AF4" w:rsidP="00BD4AF4">
            <w:pPr>
              <w:pStyle w:val="NoSpacing"/>
            </w:pPr>
            <w:r>
              <w:t>2</w:t>
            </w:r>
          </w:p>
        </w:tc>
        <w:tc>
          <w:tcPr>
            <w:tcW w:w="323" w:type="pct"/>
            <w:shd w:val="clear" w:color="auto" w:fill="auto"/>
          </w:tcPr>
          <w:p w14:paraId="7F71D5AB" w14:textId="7C6A1975" w:rsidR="00BD4AF4" w:rsidRPr="00A6490E" w:rsidRDefault="00BD4AF4" w:rsidP="00BD4AF4">
            <w:pPr>
              <w:pStyle w:val="NoSpacing"/>
            </w:pPr>
            <w:r>
              <w:t>10</w:t>
            </w:r>
          </w:p>
        </w:tc>
        <w:tc>
          <w:tcPr>
            <w:tcW w:w="484" w:type="pct"/>
          </w:tcPr>
          <w:p w14:paraId="4D1F03A5" w14:textId="2300B4E9" w:rsidR="00BD4AF4" w:rsidRPr="00A6490E" w:rsidRDefault="00BD4AF4" w:rsidP="00BD4AF4">
            <w:pPr>
              <w:pStyle w:val="NoSpacing"/>
            </w:pPr>
            <w:r>
              <w:t>Moderate</w:t>
            </w:r>
          </w:p>
        </w:tc>
        <w:tc>
          <w:tcPr>
            <w:tcW w:w="1517" w:type="pct"/>
            <w:shd w:val="clear" w:color="auto" w:fill="auto"/>
          </w:tcPr>
          <w:p w14:paraId="7F2FF8FF" w14:textId="77777777" w:rsidR="00BD4AF4" w:rsidRDefault="00BD4AF4" w:rsidP="002E677F">
            <w:pPr>
              <w:pStyle w:val="NoSpacing"/>
              <w:numPr>
                <w:ilvl w:val="0"/>
                <w:numId w:val="26"/>
              </w:numPr>
            </w:pPr>
            <w:r>
              <w:t>Stop hiring children under the minimum age</w:t>
            </w:r>
          </w:p>
          <w:p w14:paraId="39DBBAF7" w14:textId="5F4F45A7" w:rsidR="00BD4AF4" w:rsidRDefault="00BD4AF4" w:rsidP="002E677F">
            <w:pPr>
              <w:pStyle w:val="NoSpacing"/>
              <w:numPr>
                <w:ilvl w:val="0"/>
                <w:numId w:val="26"/>
              </w:numPr>
            </w:pPr>
            <w:r w:rsidRPr="00BD4AF4">
              <w:t>Provide training and awareness programs for employees at all levels of vulnerability and build accountability by assigning clear responsibilities at all levels</w:t>
            </w:r>
          </w:p>
        </w:tc>
      </w:tr>
      <w:tr w:rsidR="00F055F6" w:rsidRPr="00981454" w14:paraId="40342435" w14:textId="77777777" w:rsidTr="00520853">
        <w:trPr>
          <w:trHeight w:val="683"/>
        </w:trPr>
        <w:tc>
          <w:tcPr>
            <w:tcW w:w="637" w:type="pct"/>
            <w:shd w:val="clear" w:color="auto" w:fill="auto"/>
          </w:tcPr>
          <w:p w14:paraId="0C357074" w14:textId="46DD50EF" w:rsidR="006B7235" w:rsidRDefault="006B7235" w:rsidP="006B7235">
            <w:pPr>
              <w:pStyle w:val="NoSpacing"/>
            </w:pPr>
            <w:r>
              <w:t>Labour influx</w:t>
            </w:r>
          </w:p>
        </w:tc>
        <w:tc>
          <w:tcPr>
            <w:tcW w:w="566" w:type="pct"/>
            <w:shd w:val="clear" w:color="auto" w:fill="auto"/>
          </w:tcPr>
          <w:p w14:paraId="58C366B0" w14:textId="77777777" w:rsidR="006B7235" w:rsidRDefault="006B7235" w:rsidP="006B7235">
            <w:pPr>
              <w:pStyle w:val="NoSpacing"/>
            </w:pPr>
            <w:r>
              <w:t>Movement of plant and workforce into areas could introduce</w:t>
            </w:r>
          </w:p>
          <w:p w14:paraId="7927BD12" w14:textId="39947863" w:rsidR="006B7235" w:rsidRPr="00981454" w:rsidRDefault="006B7235" w:rsidP="006B7235">
            <w:pPr>
              <w:pStyle w:val="NoSpacing"/>
            </w:pPr>
            <w:r>
              <w:t xml:space="preserve">invasive </w:t>
            </w:r>
          </w:p>
        </w:tc>
        <w:tc>
          <w:tcPr>
            <w:tcW w:w="708" w:type="pct"/>
            <w:shd w:val="clear" w:color="auto" w:fill="auto"/>
          </w:tcPr>
          <w:p w14:paraId="588C4CFA" w14:textId="1DBE0370" w:rsidR="006B7235" w:rsidRDefault="006B7235" w:rsidP="006B7235">
            <w:pPr>
              <w:pStyle w:val="NoSpacing"/>
            </w:pPr>
            <w:r>
              <w:t>Loss of fauna, flora and ecosystem services,</w:t>
            </w:r>
          </w:p>
          <w:p w14:paraId="048D5ED1" w14:textId="571D91B6" w:rsidR="006B7235" w:rsidRDefault="006B7235" w:rsidP="006B7235">
            <w:pPr>
              <w:pStyle w:val="NoSpacing"/>
            </w:pPr>
          </w:p>
        </w:tc>
        <w:tc>
          <w:tcPr>
            <w:tcW w:w="410" w:type="pct"/>
            <w:shd w:val="clear" w:color="auto" w:fill="auto"/>
          </w:tcPr>
          <w:p w14:paraId="3E7B3465" w14:textId="6138C3E7" w:rsidR="006B7235" w:rsidRPr="00981454" w:rsidRDefault="006B7235" w:rsidP="006B7235">
            <w:pPr>
              <w:pStyle w:val="NoSpacing"/>
            </w:pPr>
            <w:r w:rsidRPr="00463071">
              <w:t>5</w:t>
            </w:r>
          </w:p>
        </w:tc>
        <w:tc>
          <w:tcPr>
            <w:tcW w:w="355" w:type="pct"/>
            <w:shd w:val="clear" w:color="auto" w:fill="auto"/>
          </w:tcPr>
          <w:p w14:paraId="1795D093" w14:textId="59C0556D" w:rsidR="006B7235" w:rsidRPr="00981454" w:rsidRDefault="006B7235" w:rsidP="006B7235">
            <w:pPr>
              <w:pStyle w:val="NoSpacing"/>
            </w:pPr>
            <w:r w:rsidRPr="00463071">
              <w:t>2</w:t>
            </w:r>
          </w:p>
        </w:tc>
        <w:tc>
          <w:tcPr>
            <w:tcW w:w="323" w:type="pct"/>
            <w:shd w:val="clear" w:color="auto" w:fill="auto"/>
          </w:tcPr>
          <w:p w14:paraId="696F4E9F" w14:textId="429A0EA3" w:rsidR="006B7235" w:rsidRPr="00981454" w:rsidRDefault="006B7235" w:rsidP="006B7235">
            <w:pPr>
              <w:pStyle w:val="NoSpacing"/>
            </w:pPr>
            <w:r w:rsidRPr="00463071">
              <w:t>10</w:t>
            </w:r>
          </w:p>
        </w:tc>
        <w:tc>
          <w:tcPr>
            <w:tcW w:w="484" w:type="pct"/>
          </w:tcPr>
          <w:p w14:paraId="6E2824F1" w14:textId="2B306D77" w:rsidR="006B7235" w:rsidRPr="00981454" w:rsidRDefault="006B7235" w:rsidP="006B7235">
            <w:pPr>
              <w:pStyle w:val="NoSpacing"/>
            </w:pPr>
            <w:r w:rsidRPr="00463071">
              <w:t>Moderate</w:t>
            </w:r>
          </w:p>
        </w:tc>
        <w:tc>
          <w:tcPr>
            <w:tcW w:w="1517" w:type="pct"/>
            <w:shd w:val="clear" w:color="auto" w:fill="auto"/>
          </w:tcPr>
          <w:p w14:paraId="481D0B9E" w14:textId="41BAC70D" w:rsidR="006B7235" w:rsidRDefault="006B7235" w:rsidP="002E677F">
            <w:pPr>
              <w:pStyle w:val="NoSpacing"/>
              <w:numPr>
                <w:ilvl w:val="0"/>
                <w:numId w:val="26"/>
              </w:numPr>
            </w:pPr>
            <w:r>
              <w:t xml:space="preserve">Where possible, </w:t>
            </w:r>
            <w:r w:rsidR="008B4637">
              <w:t xml:space="preserve">provide mechanical </w:t>
            </w:r>
            <w:r>
              <w:t xml:space="preserve">clearance of invasive species </w:t>
            </w:r>
            <w:r w:rsidR="008B4637">
              <w:t xml:space="preserve">particularly </w:t>
            </w:r>
            <w:r>
              <w:t>during routine maintenance of water distribution systems.</w:t>
            </w:r>
          </w:p>
          <w:p w14:paraId="236E6F0C" w14:textId="593B0433" w:rsidR="006B7235" w:rsidRDefault="006B7235" w:rsidP="002E677F">
            <w:pPr>
              <w:pStyle w:val="NoSpacing"/>
              <w:numPr>
                <w:ilvl w:val="0"/>
                <w:numId w:val="26"/>
              </w:numPr>
            </w:pPr>
            <w:r>
              <w:t>No introduction of exotic species (e.g. for site rehabilitation) without</w:t>
            </w:r>
          </w:p>
          <w:p w14:paraId="151E2312" w14:textId="6DC428D8" w:rsidR="006B7235" w:rsidRPr="00981454" w:rsidRDefault="006B7235" w:rsidP="006B7235">
            <w:pPr>
              <w:pStyle w:val="NoSpacing"/>
              <w:ind w:left="720"/>
            </w:pPr>
            <w:r>
              <w:t>specialist vetting and government approval</w:t>
            </w:r>
          </w:p>
        </w:tc>
      </w:tr>
      <w:tr w:rsidR="00F055F6" w:rsidRPr="00981454" w14:paraId="1E40170F" w14:textId="77777777" w:rsidTr="00520853">
        <w:trPr>
          <w:trHeight w:val="683"/>
        </w:trPr>
        <w:tc>
          <w:tcPr>
            <w:tcW w:w="637" w:type="pct"/>
            <w:vMerge w:val="restart"/>
            <w:shd w:val="clear" w:color="auto" w:fill="auto"/>
          </w:tcPr>
          <w:p w14:paraId="307E5610" w14:textId="68589A6B" w:rsidR="00F055F6" w:rsidRDefault="00F055F6" w:rsidP="006B7235">
            <w:pPr>
              <w:pStyle w:val="NoSpacing"/>
            </w:pPr>
            <w:r>
              <w:t>Labour influx</w:t>
            </w:r>
          </w:p>
        </w:tc>
        <w:tc>
          <w:tcPr>
            <w:tcW w:w="566" w:type="pct"/>
            <w:shd w:val="clear" w:color="auto" w:fill="auto"/>
          </w:tcPr>
          <w:p w14:paraId="79B8611A" w14:textId="316E2574" w:rsidR="00F055F6" w:rsidRDefault="00F055F6" w:rsidP="006D53C1">
            <w:pPr>
              <w:pStyle w:val="NoSpacing"/>
            </w:pPr>
            <w:r>
              <w:t xml:space="preserve">Labour influx may lead to </w:t>
            </w:r>
            <w:r w:rsidRPr="00F055F6">
              <w:t xml:space="preserve">sexual </w:t>
            </w:r>
            <w:r>
              <w:t xml:space="preserve">, exploitation, abuse and </w:t>
            </w:r>
            <w:r w:rsidRPr="00F055F6">
              <w:t>harassment</w:t>
            </w:r>
            <w:r w:rsidR="006D53C1">
              <w:t xml:space="preserve"> (SEAH)</w:t>
            </w:r>
            <w:r w:rsidRPr="00F055F6">
              <w:t xml:space="preserve"> of women and girls</w:t>
            </w:r>
          </w:p>
        </w:tc>
        <w:tc>
          <w:tcPr>
            <w:tcW w:w="708" w:type="pct"/>
            <w:shd w:val="clear" w:color="auto" w:fill="auto"/>
          </w:tcPr>
          <w:p w14:paraId="3DFE0E77" w14:textId="7440A1BB" w:rsidR="00F055F6" w:rsidRDefault="00F055F6" w:rsidP="00F055F6">
            <w:pPr>
              <w:pStyle w:val="NoSpacing"/>
            </w:pPr>
            <w:r>
              <w:t xml:space="preserve">-Depression </w:t>
            </w:r>
          </w:p>
          <w:p w14:paraId="567DB9D4" w14:textId="77777777" w:rsidR="00F055F6" w:rsidRDefault="00F055F6" w:rsidP="00F055F6">
            <w:pPr>
              <w:pStyle w:val="NoSpacing"/>
            </w:pPr>
            <w:r>
              <w:t xml:space="preserve">- Anxiety </w:t>
            </w:r>
          </w:p>
          <w:p w14:paraId="304EE89C" w14:textId="77777777" w:rsidR="00F055F6" w:rsidRDefault="00F055F6" w:rsidP="00F055F6">
            <w:pPr>
              <w:pStyle w:val="NoSpacing"/>
            </w:pPr>
            <w:r>
              <w:t xml:space="preserve">-Trauma </w:t>
            </w:r>
          </w:p>
          <w:p w14:paraId="5E3E8668" w14:textId="77777777" w:rsidR="00F055F6" w:rsidRDefault="00F055F6" w:rsidP="00F055F6">
            <w:pPr>
              <w:pStyle w:val="NoSpacing"/>
            </w:pPr>
            <w:r>
              <w:t xml:space="preserve">-Suicide </w:t>
            </w:r>
          </w:p>
          <w:p w14:paraId="1FB7268A" w14:textId="77777777" w:rsidR="00F055F6" w:rsidRDefault="00F055F6" w:rsidP="00F055F6">
            <w:pPr>
              <w:pStyle w:val="NoSpacing"/>
            </w:pPr>
            <w:r>
              <w:t xml:space="preserve">-Discrimination </w:t>
            </w:r>
          </w:p>
          <w:p w14:paraId="504E3F0B" w14:textId="77777777" w:rsidR="00F055F6" w:rsidRDefault="00F055F6" w:rsidP="00F055F6">
            <w:pPr>
              <w:pStyle w:val="NoSpacing"/>
            </w:pPr>
            <w:r>
              <w:t>-Social stigma</w:t>
            </w:r>
          </w:p>
          <w:p w14:paraId="3172129D" w14:textId="64D56AB3" w:rsidR="00F055F6" w:rsidRDefault="00F055F6" w:rsidP="00F055F6">
            <w:pPr>
              <w:pStyle w:val="NoSpacing"/>
            </w:pPr>
            <w:r>
              <w:t>-Rejection</w:t>
            </w:r>
          </w:p>
        </w:tc>
        <w:tc>
          <w:tcPr>
            <w:tcW w:w="410" w:type="pct"/>
            <w:shd w:val="clear" w:color="auto" w:fill="auto"/>
          </w:tcPr>
          <w:p w14:paraId="0040E7BB" w14:textId="3F6F32F3" w:rsidR="00F055F6" w:rsidRPr="00463071" w:rsidRDefault="00F055F6" w:rsidP="006B7235">
            <w:pPr>
              <w:pStyle w:val="NoSpacing"/>
            </w:pPr>
            <w:r>
              <w:t>2</w:t>
            </w:r>
          </w:p>
        </w:tc>
        <w:tc>
          <w:tcPr>
            <w:tcW w:w="355" w:type="pct"/>
            <w:shd w:val="clear" w:color="auto" w:fill="auto"/>
          </w:tcPr>
          <w:p w14:paraId="5506AA7A" w14:textId="07E690EB" w:rsidR="00F055F6" w:rsidRPr="00463071" w:rsidRDefault="00F055F6" w:rsidP="006B7235">
            <w:pPr>
              <w:pStyle w:val="NoSpacing"/>
            </w:pPr>
            <w:r>
              <w:t>5</w:t>
            </w:r>
          </w:p>
        </w:tc>
        <w:tc>
          <w:tcPr>
            <w:tcW w:w="323" w:type="pct"/>
            <w:shd w:val="clear" w:color="auto" w:fill="auto"/>
          </w:tcPr>
          <w:p w14:paraId="7BC6F757" w14:textId="620E1019" w:rsidR="00F055F6" w:rsidRPr="00463071" w:rsidRDefault="00F055F6" w:rsidP="006B7235">
            <w:pPr>
              <w:pStyle w:val="NoSpacing"/>
            </w:pPr>
            <w:r>
              <w:t>10</w:t>
            </w:r>
          </w:p>
        </w:tc>
        <w:tc>
          <w:tcPr>
            <w:tcW w:w="484" w:type="pct"/>
          </w:tcPr>
          <w:p w14:paraId="1B0BB7D9" w14:textId="23569F6A" w:rsidR="00F055F6" w:rsidRPr="00463071" w:rsidRDefault="00F055F6" w:rsidP="006B7235">
            <w:pPr>
              <w:pStyle w:val="NoSpacing"/>
            </w:pPr>
            <w:r>
              <w:t>Moderate</w:t>
            </w:r>
          </w:p>
        </w:tc>
        <w:tc>
          <w:tcPr>
            <w:tcW w:w="1517" w:type="pct"/>
            <w:shd w:val="clear" w:color="auto" w:fill="auto"/>
          </w:tcPr>
          <w:p w14:paraId="044F8B50" w14:textId="47194A62" w:rsidR="00F055F6" w:rsidRDefault="00F055F6" w:rsidP="002E677F">
            <w:pPr>
              <w:pStyle w:val="NoSpacing"/>
              <w:numPr>
                <w:ilvl w:val="0"/>
                <w:numId w:val="26"/>
              </w:numPr>
            </w:pPr>
            <w:r>
              <w:t>Employment of local people.</w:t>
            </w:r>
          </w:p>
          <w:p w14:paraId="7AA03EE5" w14:textId="77777777" w:rsidR="00F055F6" w:rsidRDefault="00F055F6" w:rsidP="002E677F">
            <w:pPr>
              <w:pStyle w:val="NoSpacing"/>
              <w:numPr>
                <w:ilvl w:val="0"/>
                <w:numId w:val="26"/>
              </w:numPr>
            </w:pPr>
            <w:r>
              <w:t xml:space="preserve">Contractor workforce to sign the code of conduct on Sexual Exploitation, Abuse and Harassment (SEAH) </w:t>
            </w:r>
          </w:p>
          <w:p w14:paraId="7099D84A" w14:textId="77777777" w:rsidR="00F055F6" w:rsidRDefault="00F055F6" w:rsidP="002E677F">
            <w:pPr>
              <w:pStyle w:val="NoSpacing"/>
              <w:numPr>
                <w:ilvl w:val="0"/>
                <w:numId w:val="26"/>
              </w:numPr>
            </w:pPr>
            <w:r>
              <w:t>Implement the Grievance Redress Mechanism</w:t>
            </w:r>
          </w:p>
          <w:p w14:paraId="590B8DE3" w14:textId="77777777" w:rsidR="00F055F6" w:rsidRDefault="00F055F6" w:rsidP="002E677F">
            <w:pPr>
              <w:pStyle w:val="NoSpacing"/>
              <w:numPr>
                <w:ilvl w:val="0"/>
                <w:numId w:val="26"/>
              </w:numPr>
            </w:pPr>
            <w:r>
              <w:t>Training and Awareness raising on SEAH related issues</w:t>
            </w:r>
          </w:p>
          <w:p w14:paraId="2B98C165" w14:textId="2B4F12CF" w:rsidR="00F055F6" w:rsidRDefault="00F055F6" w:rsidP="002E677F">
            <w:pPr>
              <w:pStyle w:val="NoSpacing"/>
              <w:numPr>
                <w:ilvl w:val="0"/>
                <w:numId w:val="26"/>
              </w:numPr>
            </w:pPr>
            <w:r>
              <w:t>Health centres near the site to be equipped with adequate, personnel, medication, utilities</w:t>
            </w:r>
          </w:p>
        </w:tc>
      </w:tr>
      <w:tr w:rsidR="00F055F6" w:rsidRPr="00981454" w14:paraId="5F409FC0" w14:textId="77777777" w:rsidTr="00520853">
        <w:trPr>
          <w:trHeight w:val="683"/>
        </w:trPr>
        <w:tc>
          <w:tcPr>
            <w:tcW w:w="637" w:type="pct"/>
            <w:vMerge/>
            <w:shd w:val="clear" w:color="auto" w:fill="auto"/>
          </w:tcPr>
          <w:p w14:paraId="6F6346F9" w14:textId="6A054C9A" w:rsidR="00F055F6" w:rsidRDefault="00F055F6" w:rsidP="006B7235">
            <w:pPr>
              <w:pStyle w:val="NoSpacing"/>
            </w:pPr>
          </w:p>
        </w:tc>
        <w:tc>
          <w:tcPr>
            <w:tcW w:w="566" w:type="pct"/>
            <w:shd w:val="clear" w:color="auto" w:fill="auto"/>
          </w:tcPr>
          <w:p w14:paraId="29E1451E" w14:textId="731F344B" w:rsidR="00F055F6" w:rsidRDefault="00F055F6" w:rsidP="006B7235">
            <w:pPr>
              <w:pStyle w:val="NoSpacing"/>
            </w:pPr>
            <w:r>
              <w:t xml:space="preserve">Interaction between workforce and local communities </w:t>
            </w:r>
          </w:p>
          <w:p w14:paraId="4EA6BD4F" w14:textId="12276313" w:rsidR="00F055F6" w:rsidRDefault="00F055F6" w:rsidP="006B7235">
            <w:pPr>
              <w:pStyle w:val="NoSpacing"/>
            </w:pPr>
          </w:p>
        </w:tc>
        <w:tc>
          <w:tcPr>
            <w:tcW w:w="708" w:type="pct"/>
            <w:shd w:val="clear" w:color="auto" w:fill="auto"/>
          </w:tcPr>
          <w:p w14:paraId="0F260A00" w14:textId="7BD8B80F" w:rsidR="00F055F6" w:rsidRDefault="00F055F6" w:rsidP="006B7235">
            <w:pPr>
              <w:pStyle w:val="NoSpacing"/>
            </w:pPr>
            <w:r>
              <w:t>Increased</w:t>
            </w:r>
          </w:p>
          <w:p w14:paraId="415A5314" w14:textId="77777777" w:rsidR="00F055F6" w:rsidRDefault="00F055F6" w:rsidP="006B7235">
            <w:pPr>
              <w:pStyle w:val="NoSpacing"/>
            </w:pPr>
            <w:r>
              <w:t>occurrence of communicable diseases, including HIV/AIDS and</w:t>
            </w:r>
          </w:p>
          <w:p w14:paraId="6DB96D77" w14:textId="3AB2F32E" w:rsidR="00F055F6" w:rsidRDefault="00F055F6" w:rsidP="006B7235">
            <w:pPr>
              <w:pStyle w:val="NoSpacing"/>
            </w:pPr>
            <w:r>
              <w:t>sexually transmitted Infections (STDs).</w:t>
            </w:r>
          </w:p>
        </w:tc>
        <w:tc>
          <w:tcPr>
            <w:tcW w:w="410" w:type="pct"/>
            <w:shd w:val="clear" w:color="auto" w:fill="auto"/>
          </w:tcPr>
          <w:p w14:paraId="7DA97267" w14:textId="2A2B15AA" w:rsidR="00F055F6" w:rsidRPr="00463071" w:rsidRDefault="00F055F6" w:rsidP="006B7235">
            <w:pPr>
              <w:pStyle w:val="NoSpacing"/>
            </w:pPr>
            <w:r w:rsidRPr="00981454">
              <w:t>4</w:t>
            </w:r>
          </w:p>
        </w:tc>
        <w:tc>
          <w:tcPr>
            <w:tcW w:w="355" w:type="pct"/>
            <w:shd w:val="clear" w:color="auto" w:fill="auto"/>
          </w:tcPr>
          <w:p w14:paraId="6896C324" w14:textId="51EAD427" w:rsidR="00F055F6" w:rsidRPr="00463071" w:rsidRDefault="00F055F6" w:rsidP="006B7235">
            <w:pPr>
              <w:pStyle w:val="NoSpacing"/>
            </w:pPr>
            <w:r w:rsidRPr="00981454">
              <w:t>2</w:t>
            </w:r>
          </w:p>
        </w:tc>
        <w:tc>
          <w:tcPr>
            <w:tcW w:w="323" w:type="pct"/>
            <w:shd w:val="clear" w:color="auto" w:fill="auto"/>
          </w:tcPr>
          <w:p w14:paraId="7AC9214E" w14:textId="38D9BB41" w:rsidR="00F055F6" w:rsidRPr="00463071" w:rsidRDefault="00F055F6" w:rsidP="006B7235">
            <w:pPr>
              <w:pStyle w:val="NoSpacing"/>
            </w:pPr>
            <w:r w:rsidRPr="00981454">
              <w:t>10</w:t>
            </w:r>
          </w:p>
        </w:tc>
        <w:tc>
          <w:tcPr>
            <w:tcW w:w="484" w:type="pct"/>
          </w:tcPr>
          <w:p w14:paraId="110F9663" w14:textId="13F17359" w:rsidR="00F055F6" w:rsidRPr="00463071" w:rsidRDefault="00F055F6" w:rsidP="006B7235">
            <w:pPr>
              <w:pStyle w:val="NoSpacing"/>
            </w:pPr>
            <w:r w:rsidRPr="00981454">
              <w:t>Moderate</w:t>
            </w:r>
          </w:p>
        </w:tc>
        <w:tc>
          <w:tcPr>
            <w:tcW w:w="1517" w:type="pct"/>
            <w:shd w:val="clear" w:color="auto" w:fill="auto"/>
          </w:tcPr>
          <w:p w14:paraId="5EAC44D7" w14:textId="77777777" w:rsidR="00F055F6" w:rsidRDefault="00F055F6" w:rsidP="002E677F">
            <w:pPr>
              <w:pStyle w:val="NoSpacing"/>
              <w:numPr>
                <w:ilvl w:val="0"/>
                <w:numId w:val="26"/>
              </w:numPr>
            </w:pPr>
            <w:r>
              <w:t>Implementation of a health management system for the</w:t>
            </w:r>
          </w:p>
          <w:p w14:paraId="416A387F" w14:textId="77777777" w:rsidR="00F055F6" w:rsidRDefault="00F055F6" w:rsidP="006B7235">
            <w:pPr>
              <w:pStyle w:val="NoSpacing"/>
              <w:ind w:left="720"/>
            </w:pPr>
            <w:r>
              <w:t>construction workforce, to ensure it is fit for work</w:t>
            </w:r>
          </w:p>
          <w:p w14:paraId="75E51DA2" w14:textId="77777777" w:rsidR="00F055F6" w:rsidRDefault="00F055F6" w:rsidP="002E677F">
            <w:pPr>
              <w:pStyle w:val="NoSpacing"/>
              <w:numPr>
                <w:ilvl w:val="0"/>
                <w:numId w:val="26"/>
              </w:numPr>
            </w:pPr>
            <w:r>
              <w:t xml:space="preserve">Training and awareness raising for workforce on HIV/AIDS and other STDs, and communicable diseases; </w:t>
            </w:r>
          </w:p>
          <w:p w14:paraId="7D2F5F9F" w14:textId="77777777" w:rsidR="00F055F6" w:rsidRDefault="00F055F6" w:rsidP="002E677F">
            <w:pPr>
              <w:pStyle w:val="NoSpacing"/>
              <w:numPr>
                <w:ilvl w:val="0"/>
                <w:numId w:val="26"/>
              </w:numPr>
            </w:pPr>
            <w:r>
              <w:t>Health awareness raising campaigns for communities on similar topics</w:t>
            </w:r>
          </w:p>
          <w:p w14:paraId="1E0920EB" w14:textId="4AA7F599" w:rsidR="00F055F6" w:rsidRDefault="00F055F6" w:rsidP="002E677F">
            <w:pPr>
              <w:pStyle w:val="NoSpacing"/>
              <w:numPr>
                <w:ilvl w:val="0"/>
                <w:numId w:val="26"/>
              </w:numPr>
            </w:pPr>
            <w:r w:rsidRPr="006B7235">
              <w:t xml:space="preserve">Provision of Voluntary Counselling and </w:t>
            </w:r>
            <w:r>
              <w:t>Testing and –Treatment services</w:t>
            </w:r>
          </w:p>
        </w:tc>
      </w:tr>
      <w:tr w:rsidR="00F055F6" w:rsidRPr="00981454" w14:paraId="0E4E7BA0" w14:textId="77777777" w:rsidTr="00BB76A9">
        <w:trPr>
          <w:trHeight w:val="683"/>
        </w:trPr>
        <w:tc>
          <w:tcPr>
            <w:tcW w:w="637" w:type="pct"/>
            <w:vMerge/>
            <w:shd w:val="clear" w:color="auto" w:fill="auto"/>
          </w:tcPr>
          <w:p w14:paraId="4B02E5D1" w14:textId="77777777" w:rsidR="00F055F6" w:rsidRDefault="00F055F6" w:rsidP="0072088F">
            <w:pPr>
              <w:pStyle w:val="NoSpacing"/>
            </w:pPr>
          </w:p>
        </w:tc>
        <w:tc>
          <w:tcPr>
            <w:tcW w:w="566" w:type="pct"/>
            <w:shd w:val="clear" w:color="auto" w:fill="auto"/>
          </w:tcPr>
          <w:p w14:paraId="49375FE9" w14:textId="5570CF4F" w:rsidR="00F055F6" w:rsidRPr="0072088F" w:rsidRDefault="00F055F6" w:rsidP="0072088F">
            <w:pPr>
              <w:pStyle w:val="NoSpacing"/>
            </w:pPr>
            <w:r w:rsidRPr="0072088F">
              <w:rPr>
                <w:color w:val="000000" w:themeColor="text1"/>
                <w:lang w:eastAsia="en-ZW"/>
              </w:rPr>
              <w:t>Increase spread of COVID-19 infections</w:t>
            </w:r>
          </w:p>
        </w:tc>
        <w:tc>
          <w:tcPr>
            <w:tcW w:w="708" w:type="pct"/>
            <w:shd w:val="clear" w:color="auto" w:fill="auto"/>
          </w:tcPr>
          <w:p w14:paraId="3A3EF636" w14:textId="77777777" w:rsidR="00F055F6" w:rsidRPr="00981454" w:rsidRDefault="00F055F6" w:rsidP="0072088F">
            <w:pPr>
              <w:pStyle w:val="NoSpacing"/>
              <w:rPr>
                <w:color w:val="000000" w:themeColor="text1"/>
                <w:lang w:eastAsia="en-ZW"/>
              </w:rPr>
            </w:pPr>
            <w:r w:rsidRPr="00981454">
              <w:rPr>
                <w:color w:val="000000" w:themeColor="text1"/>
                <w:lang w:eastAsia="en-ZW"/>
              </w:rPr>
              <w:t>Ill health,</w:t>
            </w:r>
          </w:p>
          <w:p w14:paraId="6C675771" w14:textId="1C785A9F" w:rsidR="00F055F6" w:rsidRDefault="00F055F6" w:rsidP="0072088F">
            <w:pPr>
              <w:pStyle w:val="NoSpacing"/>
            </w:pPr>
            <w:r w:rsidRPr="00981454">
              <w:rPr>
                <w:color w:val="000000" w:themeColor="text1"/>
                <w:lang w:eastAsia="en-ZW"/>
              </w:rPr>
              <w:t>Death</w:t>
            </w:r>
          </w:p>
        </w:tc>
        <w:tc>
          <w:tcPr>
            <w:tcW w:w="410" w:type="pct"/>
            <w:shd w:val="clear" w:color="auto" w:fill="auto"/>
          </w:tcPr>
          <w:p w14:paraId="5392762C" w14:textId="77039768" w:rsidR="00F055F6" w:rsidRPr="00981454" w:rsidRDefault="00F055F6" w:rsidP="0072088F">
            <w:pPr>
              <w:pStyle w:val="NoSpacing"/>
            </w:pPr>
            <w:r w:rsidRPr="00981454">
              <w:t>2</w:t>
            </w:r>
          </w:p>
        </w:tc>
        <w:tc>
          <w:tcPr>
            <w:tcW w:w="355" w:type="pct"/>
            <w:shd w:val="clear" w:color="auto" w:fill="auto"/>
          </w:tcPr>
          <w:p w14:paraId="34CC5405" w14:textId="5FD46571" w:rsidR="00F055F6" w:rsidRPr="00981454" w:rsidRDefault="00F055F6" w:rsidP="0072088F">
            <w:pPr>
              <w:pStyle w:val="NoSpacing"/>
            </w:pPr>
            <w:r w:rsidRPr="00981454">
              <w:rPr>
                <w:color w:val="000000" w:themeColor="text1"/>
              </w:rPr>
              <w:t>3</w:t>
            </w:r>
          </w:p>
        </w:tc>
        <w:tc>
          <w:tcPr>
            <w:tcW w:w="323" w:type="pct"/>
            <w:shd w:val="clear" w:color="auto" w:fill="auto"/>
          </w:tcPr>
          <w:p w14:paraId="1DC01C16" w14:textId="72449935" w:rsidR="00F055F6" w:rsidRPr="00981454" w:rsidRDefault="00F055F6" w:rsidP="0072088F">
            <w:pPr>
              <w:pStyle w:val="NoSpacing"/>
            </w:pPr>
            <w:r w:rsidRPr="00981454">
              <w:rPr>
                <w:color w:val="000000" w:themeColor="text1"/>
              </w:rPr>
              <w:t>6</w:t>
            </w:r>
          </w:p>
        </w:tc>
        <w:tc>
          <w:tcPr>
            <w:tcW w:w="484" w:type="pct"/>
            <w:shd w:val="clear" w:color="auto" w:fill="auto"/>
          </w:tcPr>
          <w:p w14:paraId="6E022A6B" w14:textId="4CB67B71" w:rsidR="00F055F6" w:rsidRPr="00981454" w:rsidRDefault="00F055F6" w:rsidP="0072088F">
            <w:pPr>
              <w:pStyle w:val="NoSpacing"/>
            </w:pPr>
            <w:r w:rsidRPr="00981454">
              <w:rPr>
                <w:color w:val="000000" w:themeColor="text1"/>
              </w:rPr>
              <w:t>Low</w:t>
            </w:r>
          </w:p>
        </w:tc>
        <w:tc>
          <w:tcPr>
            <w:tcW w:w="1517" w:type="pct"/>
            <w:shd w:val="clear" w:color="auto" w:fill="auto"/>
          </w:tcPr>
          <w:p w14:paraId="0FAA7B31" w14:textId="77777777" w:rsidR="00F055F6" w:rsidRPr="00981454" w:rsidRDefault="00F055F6" w:rsidP="002E677F">
            <w:pPr>
              <w:pStyle w:val="NoSpacing"/>
              <w:numPr>
                <w:ilvl w:val="0"/>
                <w:numId w:val="74"/>
              </w:numPr>
            </w:pPr>
            <w:r w:rsidRPr="00981454">
              <w:t>Practising social distancing.</w:t>
            </w:r>
          </w:p>
          <w:p w14:paraId="1A44B1D0" w14:textId="77777777" w:rsidR="00F055F6" w:rsidRPr="00981454" w:rsidRDefault="00F055F6" w:rsidP="002E677F">
            <w:pPr>
              <w:pStyle w:val="NoSpacing"/>
              <w:numPr>
                <w:ilvl w:val="0"/>
                <w:numId w:val="74"/>
              </w:numPr>
            </w:pPr>
            <w:r>
              <w:t>I</w:t>
            </w:r>
            <w:r w:rsidRPr="00981454">
              <w:t xml:space="preserve">mproved personal hygiene. </w:t>
            </w:r>
          </w:p>
          <w:p w14:paraId="58663614" w14:textId="77777777" w:rsidR="00F055F6" w:rsidRPr="00981454" w:rsidRDefault="00F055F6" w:rsidP="002E677F">
            <w:pPr>
              <w:pStyle w:val="NoSpacing"/>
              <w:numPr>
                <w:ilvl w:val="0"/>
                <w:numId w:val="74"/>
              </w:numPr>
            </w:pPr>
            <w:r w:rsidRPr="00981454">
              <w:t>Wearing of face masks</w:t>
            </w:r>
          </w:p>
          <w:p w14:paraId="64357BF9" w14:textId="77777777" w:rsidR="00F055F6" w:rsidRPr="00981454" w:rsidRDefault="00F055F6" w:rsidP="002E677F">
            <w:pPr>
              <w:pStyle w:val="NoSpacing"/>
              <w:numPr>
                <w:ilvl w:val="0"/>
                <w:numId w:val="74"/>
              </w:numPr>
            </w:pPr>
            <w:r w:rsidRPr="00981454">
              <w:t>Daily temperature screening</w:t>
            </w:r>
          </w:p>
          <w:p w14:paraId="72E1F012" w14:textId="77777777" w:rsidR="00F055F6" w:rsidRPr="00981454" w:rsidRDefault="00F055F6" w:rsidP="002E677F">
            <w:pPr>
              <w:pStyle w:val="NoSpacing"/>
              <w:numPr>
                <w:ilvl w:val="0"/>
                <w:numId w:val="74"/>
              </w:numPr>
            </w:pPr>
            <w:r w:rsidRPr="00981454">
              <w:t>Providing COVID-19 awareness training to contractors and famers</w:t>
            </w:r>
          </w:p>
          <w:p w14:paraId="64222E13" w14:textId="60C3E2F7" w:rsidR="00F055F6" w:rsidRDefault="00F055F6" w:rsidP="002E677F">
            <w:pPr>
              <w:pStyle w:val="NoSpacing"/>
              <w:numPr>
                <w:ilvl w:val="0"/>
                <w:numId w:val="26"/>
              </w:numPr>
            </w:pPr>
            <w:r w:rsidRPr="00981454">
              <w:t>Vaccination.</w:t>
            </w:r>
          </w:p>
        </w:tc>
      </w:tr>
      <w:tr w:rsidR="00F055F6" w:rsidRPr="00981454" w14:paraId="6CC4B1A2" w14:textId="77777777" w:rsidTr="00520853">
        <w:trPr>
          <w:trHeight w:val="683"/>
        </w:trPr>
        <w:tc>
          <w:tcPr>
            <w:tcW w:w="637" w:type="pct"/>
            <w:shd w:val="clear" w:color="auto" w:fill="auto"/>
          </w:tcPr>
          <w:p w14:paraId="6C0FC44D" w14:textId="1606140D" w:rsidR="006B7235" w:rsidRDefault="0072088F" w:rsidP="0072088F">
            <w:pPr>
              <w:pStyle w:val="NoSpacing"/>
            </w:pPr>
            <w:r>
              <w:t xml:space="preserve">Recruitment of workforce by contractors </w:t>
            </w:r>
          </w:p>
        </w:tc>
        <w:tc>
          <w:tcPr>
            <w:tcW w:w="566" w:type="pct"/>
            <w:shd w:val="clear" w:color="auto" w:fill="auto"/>
          </w:tcPr>
          <w:p w14:paraId="33EABAE1" w14:textId="1C49D3E5" w:rsidR="006B7235" w:rsidRDefault="0072088F" w:rsidP="0072088F">
            <w:pPr>
              <w:pStyle w:val="NoSpacing"/>
            </w:pPr>
            <w:r>
              <w:t>Poor working conditions</w:t>
            </w:r>
          </w:p>
        </w:tc>
        <w:tc>
          <w:tcPr>
            <w:tcW w:w="708" w:type="pct"/>
            <w:shd w:val="clear" w:color="auto" w:fill="auto"/>
          </w:tcPr>
          <w:p w14:paraId="410DF6AE" w14:textId="44A114B1" w:rsidR="006B7235" w:rsidRDefault="0072088F" w:rsidP="006B7235">
            <w:pPr>
              <w:pStyle w:val="NoSpacing"/>
            </w:pPr>
            <w:r>
              <w:t>accidents, injuries,</w:t>
            </w:r>
            <w:r w:rsidR="006B7235">
              <w:t xml:space="preserve"> illnesses</w:t>
            </w:r>
            <w:r>
              <w:t xml:space="preserve">, depression etc. </w:t>
            </w:r>
            <w:r w:rsidR="006B7235">
              <w:t xml:space="preserve">among workers </w:t>
            </w:r>
          </w:p>
          <w:p w14:paraId="4F101BC9" w14:textId="0FDCC7EE" w:rsidR="006B7235" w:rsidRDefault="006B7235" w:rsidP="006B7235">
            <w:pPr>
              <w:pStyle w:val="NoSpacing"/>
            </w:pPr>
          </w:p>
        </w:tc>
        <w:tc>
          <w:tcPr>
            <w:tcW w:w="410" w:type="pct"/>
            <w:shd w:val="clear" w:color="auto" w:fill="auto"/>
          </w:tcPr>
          <w:p w14:paraId="3806C3E3" w14:textId="23AB8AE7" w:rsidR="006B7235" w:rsidRPr="00981454" w:rsidRDefault="006B7235" w:rsidP="006B7235">
            <w:pPr>
              <w:pStyle w:val="NoSpacing"/>
            </w:pPr>
            <w:r w:rsidRPr="00981454">
              <w:t>4</w:t>
            </w:r>
          </w:p>
        </w:tc>
        <w:tc>
          <w:tcPr>
            <w:tcW w:w="355" w:type="pct"/>
            <w:shd w:val="clear" w:color="auto" w:fill="auto"/>
          </w:tcPr>
          <w:p w14:paraId="7695BB72" w14:textId="06FC7F20" w:rsidR="006B7235" w:rsidRPr="00981454" w:rsidRDefault="006B7235" w:rsidP="006B7235">
            <w:pPr>
              <w:pStyle w:val="NoSpacing"/>
            </w:pPr>
            <w:r w:rsidRPr="00981454">
              <w:t>2</w:t>
            </w:r>
          </w:p>
        </w:tc>
        <w:tc>
          <w:tcPr>
            <w:tcW w:w="323" w:type="pct"/>
            <w:shd w:val="clear" w:color="auto" w:fill="auto"/>
          </w:tcPr>
          <w:p w14:paraId="6944F867" w14:textId="1FA59720" w:rsidR="006B7235" w:rsidRPr="00981454" w:rsidRDefault="006B7235" w:rsidP="006B7235">
            <w:pPr>
              <w:pStyle w:val="NoSpacing"/>
            </w:pPr>
            <w:r w:rsidRPr="00981454">
              <w:t>10</w:t>
            </w:r>
          </w:p>
        </w:tc>
        <w:tc>
          <w:tcPr>
            <w:tcW w:w="484" w:type="pct"/>
          </w:tcPr>
          <w:p w14:paraId="15FA6827" w14:textId="2EA37411" w:rsidR="006B7235" w:rsidRPr="00981454" w:rsidRDefault="006B7235" w:rsidP="006B7235">
            <w:pPr>
              <w:pStyle w:val="NoSpacing"/>
            </w:pPr>
            <w:r w:rsidRPr="00981454">
              <w:t>Moderate</w:t>
            </w:r>
          </w:p>
        </w:tc>
        <w:tc>
          <w:tcPr>
            <w:tcW w:w="1517" w:type="pct"/>
            <w:shd w:val="clear" w:color="auto" w:fill="auto"/>
          </w:tcPr>
          <w:p w14:paraId="42944C27" w14:textId="1BEA6930" w:rsidR="006B7235" w:rsidRDefault="006B7235" w:rsidP="002E677F">
            <w:pPr>
              <w:pStyle w:val="NoSpacing"/>
              <w:numPr>
                <w:ilvl w:val="0"/>
                <w:numId w:val="26"/>
              </w:numPr>
            </w:pPr>
            <w:r>
              <w:t>Employment practices and working conditions should conform to International Labour Organisation (ILO) Standards and national requirements</w:t>
            </w:r>
          </w:p>
          <w:p w14:paraId="595E3FE7" w14:textId="77777777" w:rsidR="006B7235" w:rsidRDefault="006B7235" w:rsidP="002E677F">
            <w:pPr>
              <w:pStyle w:val="NoSpacing"/>
              <w:numPr>
                <w:ilvl w:val="0"/>
                <w:numId w:val="26"/>
              </w:numPr>
            </w:pPr>
            <w:r>
              <w:t>Clear and comprehensive health and safety reporting and grievance procedure system should be established, and be freely available to all of the workforce.</w:t>
            </w:r>
          </w:p>
          <w:p w14:paraId="427A66C0" w14:textId="32F12B2B" w:rsidR="0072088F" w:rsidRDefault="0072088F" w:rsidP="002E677F">
            <w:pPr>
              <w:pStyle w:val="NoSpacing"/>
              <w:numPr>
                <w:ilvl w:val="0"/>
                <w:numId w:val="26"/>
              </w:numPr>
            </w:pPr>
            <w:r>
              <w:t>Issue work contracts aligned to national laws and ILO standards</w:t>
            </w:r>
          </w:p>
        </w:tc>
      </w:tr>
      <w:tr w:rsidR="00F055F6" w:rsidRPr="00981454" w14:paraId="7A9D18D1" w14:textId="77777777" w:rsidTr="00520853">
        <w:trPr>
          <w:trHeight w:val="548"/>
        </w:trPr>
        <w:tc>
          <w:tcPr>
            <w:tcW w:w="637" w:type="pct"/>
            <w:shd w:val="clear" w:color="auto" w:fill="auto"/>
          </w:tcPr>
          <w:p w14:paraId="7EEA2969" w14:textId="58EF9BD7" w:rsidR="006B7235" w:rsidRPr="00981454" w:rsidRDefault="006B7235" w:rsidP="006B7235">
            <w:pPr>
              <w:pStyle w:val="NoSpacing"/>
            </w:pPr>
            <w:r w:rsidRPr="00981454">
              <w:t>Vegetation clearance</w:t>
            </w:r>
            <w:r>
              <w:t xml:space="preserve"> during construction</w:t>
            </w:r>
          </w:p>
        </w:tc>
        <w:tc>
          <w:tcPr>
            <w:tcW w:w="566" w:type="pct"/>
            <w:shd w:val="clear" w:color="auto" w:fill="auto"/>
          </w:tcPr>
          <w:p w14:paraId="7843913C" w14:textId="0CDBF6B0" w:rsidR="006B7235" w:rsidRPr="00981454" w:rsidRDefault="006B7235" w:rsidP="006B7235">
            <w:pPr>
              <w:pStyle w:val="NoSpacing"/>
            </w:pPr>
            <w:r w:rsidRPr="00981454">
              <w:t>Loosening of the topsoil</w:t>
            </w:r>
          </w:p>
        </w:tc>
        <w:tc>
          <w:tcPr>
            <w:tcW w:w="708" w:type="pct"/>
            <w:shd w:val="clear" w:color="auto" w:fill="auto"/>
          </w:tcPr>
          <w:p w14:paraId="5327A0CF" w14:textId="77777777" w:rsidR="006B7235" w:rsidRPr="00981454" w:rsidRDefault="006B7235" w:rsidP="006B7235">
            <w:pPr>
              <w:pStyle w:val="NoSpacing"/>
            </w:pPr>
            <w:r w:rsidRPr="00981454">
              <w:t>Soil erosion</w:t>
            </w:r>
          </w:p>
        </w:tc>
        <w:tc>
          <w:tcPr>
            <w:tcW w:w="410" w:type="pct"/>
            <w:shd w:val="clear" w:color="auto" w:fill="auto"/>
          </w:tcPr>
          <w:p w14:paraId="68D36E9D" w14:textId="02E40ACB" w:rsidR="006B7235" w:rsidRPr="00981454" w:rsidRDefault="006B7235" w:rsidP="006B7235">
            <w:pPr>
              <w:pStyle w:val="NoSpacing"/>
            </w:pPr>
            <w:r w:rsidRPr="00981454">
              <w:t>4</w:t>
            </w:r>
          </w:p>
        </w:tc>
        <w:tc>
          <w:tcPr>
            <w:tcW w:w="355" w:type="pct"/>
            <w:shd w:val="clear" w:color="auto" w:fill="auto"/>
          </w:tcPr>
          <w:p w14:paraId="124760EB" w14:textId="77777777" w:rsidR="006B7235" w:rsidRPr="00981454" w:rsidRDefault="006B7235" w:rsidP="006B7235">
            <w:pPr>
              <w:pStyle w:val="NoSpacing"/>
            </w:pPr>
            <w:r w:rsidRPr="00981454">
              <w:t>2</w:t>
            </w:r>
          </w:p>
        </w:tc>
        <w:tc>
          <w:tcPr>
            <w:tcW w:w="323" w:type="pct"/>
            <w:shd w:val="clear" w:color="auto" w:fill="auto"/>
          </w:tcPr>
          <w:p w14:paraId="575DCFB7" w14:textId="77777777" w:rsidR="006B7235" w:rsidRPr="00981454" w:rsidRDefault="006B7235" w:rsidP="006B7235">
            <w:pPr>
              <w:pStyle w:val="NoSpacing"/>
            </w:pPr>
            <w:r w:rsidRPr="00981454">
              <w:t>10</w:t>
            </w:r>
          </w:p>
        </w:tc>
        <w:tc>
          <w:tcPr>
            <w:tcW w:w="484" w:type="pct"/>
          </w:tcPr>
          <w:p w14:paraId="44F69019" w14:textId="77777777" w:rsidR="006B7235" w:rsidRPr="00981454" w:rsidRDefault="006B7235" w:rsidP="006B7235">
            <w:pPr>
              <w:pStyle w:val="NoSpacing"/>
            </w:pPr>
            <w:r w:rsidRPr="00981454">
              <w:t>Moderate</w:t>
            </w:r>
          </w:p>
        </w:tc>
        <w:tc>
          <w:tcPr>
            <w:tcW w:w="1517" w:type="pct"/>
            <w:shd w:val="clear" w:color="auto" w:fill="auto"/>
          </w:tcPr>
          <w:p w14:paraId="7EFAE7D7" w14:textId="34EE5423" w:rsidR="006B7235" w:rsidRPr="00981454" w:rsidRDefault="00327763" w:rsidP="002E677F">
            <w:pPr>
              <w:pStyle w:val="NoSpacing"/>
              <w:numPr>
                <w:ilvl w:val="0"/>
                <w:numId w:val="26"/>
              </w:numPr>
            </w:pPr>
            <w:r>
              <w:t>Revegetation of certain areas</w:t>
            </w:r>
            <w:r w:rsidR="006B7235" w:rsidRPr="00981454">
              <w:t xml:space="preserve"> to reduce soil erosion.</w:t>
            </w:r>
          </w:p>
        </w:tc>
      </w:tr>
      <w:tr w:rsidR="00F055F6" w:rsidRPr="00981454" w14:paraId="6782FB63" w14:textId="77777777" w:rsidTr="00520853">
        <w:tc>
          <w:tcPr>
            <w:tcW w:w="637" w:type="pct"/>
            <w:shd w:val="clear" w:color="auto" w:fill="auto"/>
          </w:tcPr>
          <w:p w14:paraId="77CDF18C" w14:textId="77777777" w:rsidR="006B7235" w:rsidRPr="00981454" w:rsidRDefault="006B7235" w:rsidP="006B7235">
            <w:pPr>
              <w:pStyle w:val="NoSpacing"/>
            </w:pPr>
            <w:r w:rsidRPr="00981454">
              <w:t>Vegetation clearance</w:t>
            </w:r>
          </w:p>
        </w:tc>
        <w:tc>
          <w:tcPr>
            <w:tcW w:w="566" w:type="pct"/>
            <w:shd w:val="clear" w:color="auto" w:fill="auto"/>
          </w:tcPr>
          <w:p w14:paraId="32B89028" w14:textId="77777777" w:rsidR="006B7235" w:rsidRPr="00981454" w:rsidRDefault="006B7235" w:rsidP="006B7235">
            <w:pPr>
              <w:pStyle w:val="NoSpacing"/>
            </w:pPr>
            <w:r w:rsidRPr="00981454">
              <w:t>Generation of waste</w:t>
            </w:r>
          </w:p>
        </w:tc>
        <w:tc>
          <w:tcPr>
            <w:tcW w:w="708" w:type="pct"/>
            <w:shd w:val="clear" w:color="auto" w:fill="auto"/>
          </w:tcPr>
          <w:p w14:paraId="6D7F1197" w14:textId="77777777" w:rsidR="006B7235" w:rsidRPr="00981454" w:rsidRDefault="006B7235" w:rsidP="006B7235">
            <w:pPr>
              <w:pStyle w:val="NoSpacing"/>
            </w:pPr>
            <w:r w:rsidRPr="00981454">
              <w:t>Land pollution</w:t>
            </w:r>
          </w:p>
        </w:tc>
        <w:tc>
          <w:tcPr>
            <w:tcW w:w="410" w:type="pct"/>
            <w:shd w:val="clear" w:color="auto" w:fill="auto"/>
          </w:tcPr>
          <w:p w14:paraId="35BCA3DA" w14:textId="09A6522F" w:rsidR="006B7235" w:rsidRPr="00981454" w:rsidRDefault="006B7235" w:rsidP="006B7235">
            <w:pPr>
              <w:pStyle w:val="NoSpacing"/>
            </w:pPr>
            <w:r w:rsidRPr="00981454">
              <w:t>4</w:t>
            </w:r>
          </w:p>
        </w:tc>
        <w:tc>
          <w:tcPr>
            <w:tcW w:w="355" w:type="pct"/>
            <w:shd w:val="clear" w:color="auto" w:fill="auto"/>
          </w:tcPr>
          <w:p w14:paraId="20E6BF8F" w14:textId="4CAB8ADF" w:rsidR="006B7235" w:rsidRPr="00981454" w:rsidRDefault="006B7235" w:rsidP="006B7235">
            <w:pPr>
              <w:pStyle w:val="NoSpacing"/>
            </w:pPr>
            <w:r w:rsidRPr="00981454">
              <w:t>2</w:t>
            </w:r>
          </w:p>
        </w:tc>
        <w:tc>
          <w:tcPr>
            <w:tcW w:w="323" w:type="pct"/>
            <w:shd w:val="clear" w:color="auto" w:fill="auto"/>
          </w:tcPr>
          <w:p w14:paraId="4F4F90DD" w14:textId="6BFB76E2" w:rsidR="006B7235" w:rsidRPr="00981454" w:rsidRDefault="006B7235" w:rsidP="006B7235">
            <w:pPr>
              <w:pStyle w:val="NoSpacing"/>
            </w:pPr>
            <w:r w:rsidRPr="00981454">
              <w:t>10</w:t>
            </w:r>
          </w:p>
        </w:tc>
        <w:tc>
          <w:tcPr>
            <w:tcW w:w="484" w:type="pct"/>
          </w:tcPr>
          <w:p w14:paraId="3A7545CD" w14:textId="290CAF31" w:rsidR="006B7235" w:rsidRPr="00981454" w:rsidRDefault="006B7235" w:rsidP="006B7235">
            <w:pPr>
              <w:pStyle w:val="NoSpacing"/>
            </w:pPr>
            <w:r w:rsidRPr="00981454">
              <w:t>Moderate</w:t>
            </w:r>
          </w:p>
        </w:tc>
        <w:tc>
          <w:tcPr>
            <w:tcW w:w="1517" w:type="pct"/>
            <w:shd w:val="clear" w:color="auto" w:fill="auto"/>
          </w:tcPr>
          <w:p w14:paraId="4003A94E" w14:textId="77777777" w:rsidR="006B7235" w:rsidRPr="00981454" w:rsidRDefault="006B7235" w:rsidP="002E677F">
            <w:pPr>
              <w:pStyle w:val="NoSpacing"/>
              <w:numPr>
                <w:ilvl w:val="0"/>
                <w:numId w:val="26"/>
              </w:numPr>
            </w:pPr>
            <w:r w:rsidRPr="00981454">
              <w:t>Removed vegetation will be used for firewood by the community.</w:t>
            </w:r>
          </w:p>
        </w:tc>
      </w:tr>
      <w:tr w:rsidR="00F055F6" w:rsidRPr="00981454" w14:paraId="638089A8" w14:textId="77777777" w:rsidTr="00520853">
        <w:tc>
          <w:tcPr>
            <w:tcW w:w="637" w:type="pct"/>
            <w:shd w:val="clear" w:color="auto" w:fill="auto"/>
          </w:tcPr>
          <w:p w14:paraId="26F2EDF1" w14:textId="5DFE5432" w:rsidR="006B7235" w:rsidRPr="00981454" w:rsidRDefault="006B7235" w:rsidP="006B7235">
            <w:pPr>
              <w:pStyle w:val="NoSpacing"/>
            </w:pPr>
            <w:r>
              <w:t>Construction activities</w:t>
            </w:r>
          </w:p>
        </w:tc>
        <w:tc>
          <w:tcPr>
            <w:tcW w:w="566" w:type="pct"/>
            <w:shd w:val="clear" w:color="auto" w:fill="auto"/>
          </w:tcPr>
          <w:p w14:paraId="509EFC62" w14:textId="4E08109D" w:rsidR="006B7235" w:rsidRPr="00981454" w:rsidRDefault="006B7235" w:rsidP="006B7235">
            <w:pPr>
              <w:pStyle w:val="NoSpacing"/>
            </w:pPr>
            <w:r>
              <w:t>Dust and emissions from construction and maintenance activities</w:t>
            </w:r>
          </w:p>
        </w:tc>
        <w:tc>
          <w:tcPr>
            <w:tcW w:w="708" w:type="pct"/>
            <w:shd w:val="clear" w:color="auto" w:fill="auto"/>
          </w:tcPr>
          <w:p w14:paraId="1103560C" w14:textId="2D7400F2" w:rsidR="006B7235" w:rsidRDefault="006B7235" w:rsidP="006B7235">
            <w:pPr>
              <w:pStyle w:val="NoSpacing"/>
            </w:pPr>
            <w:r w:rsidRPr="00981454">
              <w:t>Air pollution</w:t>
            </w:r>
          </w:p>
          <w:p w14:paraId="565519EE" w14:textId="77777777" w:rsidR="006B7235" w:rsidRDefault="006B7235" w:rsidP="006B7235">
            <w:pPr>
              <w:pStyle w:val="NoSpacing"/>
            </w:pPr>
          </w:p>
          <w:p w14:paraId="7E452087" w14:textId="12B3C6A5" w:rsidR="006B7235" w:rsidRPr="00981454" w:rsidRDefault="006B7235" w:rsidP="006B7235">
            <w:pPr>
              <w:pStyle w:val="NoSpacing"/>
            </w:pPr>
            <w:r>
              <w:t xml:space="preserve">Human health risks e.g respiratory illnesses </w:t>
            </w:r>
          </w:p>
        </w:tc>
        <w:tc>
          <w:tcPr>
            <w:tcW w:w="410" w:type="pct"/>
            <w:shd w:val="clear" w:color="auto" w:fill="auto"/>
          </w:tcPr>
          <w:p w14:paraId="3CFDCE95" w14:textId="77777777" w:rsidR="006B7235" w:rsidRPr="00981454" w:rsidRDefault="006B7235" w:rsidP="006B7235">
            <w:pPr>
              <w:pStyle w:val="NoSpacing"/>
            </w:pPr>
            <w:r w:rsidRPr="00981454">
              <w:t>2</w:t>
            </w:r>
          </w:p>
        </w:tc>
        <w:tc>
          <w:tcPr>
            <w:tcW w:w="355" w:type="pct"/>
            <w:shd w:val="clear" w:color="auto" w:fill="auto"/>
          </w:tcPr>
          <w:p w14:paraId="6FEB0790" w14:textId="77777777" w:rsidR="006B7235" w:rsidRPr="00981454" w:rsidRDefault="006B7235" w:rsidP="006B7235">
            <w:pPr>
              <w:pStyle w:val="NoSpacing"/>
            </w:pPr>
            <w:r w:rsidRPr="00981454">
              <w:t>1</w:t>
            </w:r>
          </w:p>
        </w:tc>
        <w:tc>
          <w:tcPr>
            <w:tcW w:w="323" w:type="pct"/>
            <w:shd w:val="clear" w:color="auto" w:fill="auto"/>
          </w:tcPr>
          <w:p w14:paraId="268E0C8F" w14:textId="77777777" w:rsidR="006B7235" w:rsidRPr="00981454" w:rsidRDefault="006B7235" w:rsidP="006B7235">
            <w:pPr>
              <w:pStyle w:val="NoSpacing"/>
            </w:pPr>
            <w:r w:rsidRPr="00981454">
              <w:t>2</w:t>
            </w:r>
          </w:p>
        </w:tc>
        <w:tc>
          <w:tcPr>
            <w:tcW w:w="484" w:type="pct"/>
          </w:tcPr>
          <w:p w14:paraId="32849D7F" w14:textId="77777777" w:rsidR="006B7235" w:rsidRPr="00981454" w:rsidRDefault="006B7235" w:rsidP="006B7235">
            <w:pPr>
              <w:pStyle w:val="NoSpacing"/>
            </w:pPr>
            <w:r w:rsidRPr="00981454">
              <w:t>Low</w:t>
            </w:r>
          </w:p>
        </w:tc>
        <w:tc>
          <w:tcPr>
            <w:tcW w:w="1517" w:type="pct"/>
            <w:shd w:val="clear" w:color="auto" w:fill="auto"/>
          </w:tcPr>
          <w:p w14:paraId="20EA2891" w14:textId="77777777" w:rsidR="006B7235" w:rsidRDefault="006B7235" w:rsidP="002E677F">
            <w:pPr>
              <w:pStyle w:val="NoSpacing"/>
              <w:numPr>
                <w:ilvl w:val="0"/>
                <w:numId w:val="26"/>
              </w:numPr>
            </w:pPr>
            <w:r w:rsidRPr="00981454">
              <w:t>Spraying wa</w:t>
            </w:r>
            <w:r>
              <w:t>ter during the excavation phase</w:t>
            </w:r>
          </w:p>
          <w:p w14:paraId="24D0F2CB" w14:textId="46CC2667" w:rsidR="006B7235" w:rsidRDefault="006B7235" w:rsidP="002E677F">
            <w:pPr>
              <w:pStyle w:val="NoSpacing"/>
              <w:numPr>
                <w:ilvl w:val="0"/>
                <w:numId w:val="26"/>
              </w:numPr>
            </w:pPr>
            <w:r>
              <w:t>Sensitive site selection and siting of construction facilities.</w:t>
            </w:r>
          </w:p>
          <w:p w14:paraId="1A2874D6" w14:textId="68926D46" w:rsidR="006B7235" w:rsidRDefault="006B7235" w:rsidP="002E677F">
            <w:pPr>
              <w:pStyle w:val="NoSpacing"/>
              <w:numPr>
                <w:ilvl w:val="0"/>
                <w:numId w:val="26"/>
              </w:numPr>
            </w:pPr>
            <w:r>
              <w:t>Use of modern equipment meeting appropriate emissions standards, and regular preventative maintenance.</w:t>
            </w:r>
          </w:p>
          <w:p w14:paraId="249AD8EC" w14:textId="77EED0BC" w:rsidR="006B7235" w:rsidRPr="00981454" w:rsidRDefault="006B7235" w:rsidP="002E677F">
            <w:pPr>
              <w:pStyle w:val="NoSpacing"/>
              <w:numPr>
                <w:ilvl w:val="0"/>
                <w:numId w:val="26"/>
              </w:numPr>
            </w:pPr>
            <w:r>
              <w:t xml:space="preserve">No use of ozone depleting substances during construction </w:t>
            </w:r>
          </w:p>
        </w:tc>
      </w:tr>
      <w:tr w:rsidR="00F055F6" w:rsidRPr="00981454" w14:paraId="40522EE5" w14:textId="77777777" w:rsidTr="00520853">
        <w:tc>
          <w:tcPr>
            <w:tcW w:w="637" w:type="pct"/>
            <w:shd w:val="clear" w:color="auto" w:fill="auto"/>
          </w:tcPr>
          <w:p w14:paraId="552DED83" w14:textId="77777777" w:rsidR="006B7235" w:rsidRPr="00981454" w:rsidRDefault="006B7235" w:rsidP="006B7235">
            <w:pPr>
              <w:pStyle w:val="NoSpacing"/>
            </w:pPr>
            <w:r w:rsidRPr="00981454">
              <w:t>Vehicle and machinery use</w:t>
            </w:r>
          </w:p>
        </w:tc>
        <w:tc>
          <w:tcPr>
            <w:tcW w:w="566" w:type="pct"/>
            <w:shd w:val="clear" w:color="auto" w:fill="auto"/>
          </w:tcPr>
          <w:p w14:paraId="5DFDA19D" w14:textId="77777777" w:rsidR="006B7235" w:rsidRPr="00981454" w:rsidRDefault="006B7235" w:rsidP="006B7235">
            <w:pPr>
              <w:pStyle w:val="NoSpacing"/>
            </w:pPr>
            <w:r w:rsidRPr="00981454">
              <w:t>Fuel usage</w:t>
            </w:r>
          </w:p>
        </w:tc>
        <w:tc>
          <w:tcPr>
            <w:tcW w:w="708" w:type="pct"/>
            <w:shd w:val="clear" w:color="auto" w:fill="auto"/>
          </w:tcPr>
          <w:p w14:paraId="662DFADF" w14:textId="77777777" w:rsidR="006B7235" w:rsidRPr="00981454" w:rsidRDefault="006B7235" w:rsidP="006B7235">
            <w:pPr>
              <w:pStyle w:val="NoSpacing"/>
            </w:pPr>
            <w:r w:rsidRPr="00981454">
              <w:t>Natural resources depletion</w:t>
            </w:r>
          </w:p>
        </w:tc>
        <w:tc>
          <w:tcPr>
            <w:tcW w:w="410" w:type="pct"/>
            <w:shd w:val="clear" w:color="auto" w:fill="auto"/>
          </w:tcPr>
          <w:p w14:paraId="0CFE1A00" w14:textId="77777777" w:rsidR="006B7235" w:rsidRPr="00981454" w:rsidRDefault="006B7235" w:rsidP="006B7235">
            <w:pPr>
              <w:pStyle w:val="NoSpacing"/>
            </w:pPr>
            <w:r w:rsidRPr="00981454">
              <w:t>5</w:t>
            </w:r>
          </w:p>
        </w:tc>
        <w:tc>
          <w:tcPr>
            <w:tcW w:w="355" w:type="pct"/>
            <w:shd w:val="clear" w:color="auto" w:fill="auto"/>
          </w:tcPr>
          <w:p w14:paraId="0B383570" w14:textId="77777777" w:rsidR="006B7235" w:rsidRPr="00981454" w:rsidRDefault="006B7235" w:rsidP="006B7235">
            <w:pPr>
              <w:pStyle w:val="NoSpacing"/>
            </w:pPr>
            <w:r w:rsidRPr="00981454">
              <w:t>1</w:t>
            </w:r>
          </w:p>
        </w:tc>
        <w:tc>
          <w:tcPr>
            <w:tcW w:w="323" w:type="pct"/>
            <w:shd w:val="clear" w:color="auto" w:fill="auto"/>
          </w:tcPr>
          <w:p w14:paraId="0666CF73" w14:textId="77777777" w:rsidR="006B7235" w:rsidRPr="00981454" w:rsidRDefault="006B7235" w:rsidP="006B7235">
            <w:pPr>
              <w:pStyle w:val="NoSpacing"/>
            </w:pPr>
            <w:r w:rsidRPr="00981454">
              <w:t>5</w:t>
            </w:r>
          </w:p>
        </w:tc>
        <w:tc>
          <w:tcPr>
            <w:tcW w:w="484" w:type="pct"/>
          </w:tcPr>
          <w:p w14:paraId="31312660" w14:textId="77777777" w:rsidR="006B7235" w:rsidRPr="00981454" w:rsidRDefault="006B7235" w:rsidP="006B7235">
            <w:pPr>
              <w:pStyle w:val="NoSpacing"/>
              <w:rPr>
                <w:rFonts w:eastAsia="Calibri"/>
              </w:rPr>
            </w:pPr>
            <w:r w:rsidRPr="00981454">
              <w:rPr>
                <w:rFonts w:eastAsia="Calibri"/>
              </w:rPr>
              <w:t>Low</w:t>
            </w:r>
          </w:p>
        </w:tc>
        <w:tc>
          <w:tcPr>
            <w:tcW w:w="1517" w:type="pct"/>
            <w:shd w:val="clear" w:color="auto" w:fill="auto"/>
          </w:tcPr>
          <w:p w14:paraId="0511F628" w14:textId="77777777" w:rsidR="006B7235" w:rsidRPr="007609EF" w:rsidRDefault="006B7235" w:rsidP="002E677F">
            <w:pPr>
              <w:pStyle w:val="NoSpacing"/>
              <w:numPr>
                <w:ilvl w:val="0"/>
                <w:numId w:val="75"/>
              </w:numPr>
            </w:pPr>
            <w:r w:rsidRPr="00981454">
              <w:rPr>
                <w:rFonts w:eastAsia="Calibri"/>
              </w:rPr>
              <w:t xml:space="preserve">Vehicles will </w:t>
            </w:r>
            <w:r>
              <w:rPr>
                <w:rFonts w:eastAsia="Calibri"/>
              </w:rPr>
              <w:t>be switched off when not in use</w:t>
            </w:r>
          </w:p>
          <w:p w14:paraId="617747D5" w14:textId="77777777" w:rsidR="006B7235" w:rsidRPr="007609EF" w:rsidRDefault="006B7235" w:rsidP="002E677F">
            <w:pPr>
              <w:pStyle w:val="NoSpacing"/>
              <w:numPr>
                <w:ilvl w:val="0"/>
                <w:numId w:val="75"/>
              </w:numPr>
            </w:pPr>
            <w:r>
              <w:rPr>
                <w:rFonts w:eastAsia="Calibri"/>
              </w:rPr>
              <w:t>Implement speed controls</w:t>
            </w:r>
          </w:p>
          <w:p w14:paraId="459A022C" w14:textId="7BD6362D" w:rsidR="006B7235" w:rsidRPr="00981454" w:rsidRDefault="006B7235" w:rsidP="002E677F">
            <w:pPr>
              <w:pStyle w:val="NoSpacing"/>
              <w:numPr>
                <w:ilvl w:val="0"/>
                <w:numId w:val="75"/>
              </w:numPr>
            </w:pPr>
            <w:r>
              <w:rPr>
                <w:rFonts w:eastAsia="Calibri"/>
              </w:rPr>
              <w:t>Planning on proper route selection</w:t>
            </w:r>
          </w:p>
        </w:tc>
      </w:tr>
      <w:tr w:rsidR="00F055F6" w:rsidRPr="00981454" w14:paraId="222E051B" w14:textId="77777777" w:rsidTr="00520853">
        <w:trPr>
          <w:trHeight w:val="570"/>
        </w:trPr>
        <w:tc>
          <w:tcPr>
            <w:tcW w:w="637" w:type="pct"/>
            <w:vMerge w:val="restart"/>
            <w:shd w:val="clear" w:color="auto" w:fill="auto"/>
          </w:tcPr>
          <w:p w14:paraId="2BDDEA06" w14:textId="77777777" w:rsidR="006B7235" w:rsidRPr="00981454" w:rsidRDefault="006B7235" w:rsidP="006B7235">
            <w:pPr>
              <w:pStyle w:val="NoSpacing"/>
            </w:pPr>
            <w:r w:rsidRPr="00981454">
              <w:t>Vehicle and machinery use</w:t>
            </w:r>
          </w:p>
        </w:tc>
        <w:tc>
          <w:tcPr>
            <w:tcW w:w="566" w:type="pct"/>
            <w:shd w:val="clear" w:color="auto" w:fill="auto"/>
          </w:tcPr>
          <w:p w14:paraId="50D7A691" w14:textId="37304EB8" w:rsidR="006B7235" w:rsidRDefault="006B7235" w:rsidP="006B7235">
            <w:pPr>
              <w:pStyle w:val="NoSpacing"/>
            </w:pPr>
            <w:r>
              <w:t xml:space="preserve">Accidental release of hazardous substances </w:t>
            </w:r>
          </w:p>
          <w:p w14:paraId="7B67B20E" w14:textId="381FD525" w:rsidR="006B7235" w:rsidRPr="00981454" w:rsidRDefault="006B7235" w:rsidP="006B7235">
            <w:pPr>
              <w:pStyle w:val="NoSpacing"/>
            </w:pPr>
            <w:r>
              <w:t>(spills and leaks)</w:t>
            </w:r>
          </w:p>
        </w:tc>
        <w:tc>
          <w:tcPr>
            <w:tcW w:w="708" w:type="pct"/>
            <w:shd w:val="clear" w:color="auto" w:fill="auto"/>
          </w:tcPr>
          <w:p w14:paraId="5426C709" w14:textId="54DC6899" w:rsidR="006B7235" w:rsidRPr="00981454" w:rsidRDefault="006B7235" w:rsidP="006B7235">
            <w:pPr>
              <w:pStyle w:val="NoSpacing"/>
            </w:pPr>
            <w:r w:rsidRPr="00981454">
              <w:t>L</w:t>
            </w:r>
            <w:r>
              <w:t xml:space="preserve">and and </w:t>
            </w:r>
            <w:r w:rsidRPr="00981454">
              <w:t>water pollution</w:t>
            </w:r>
          </w:p>
        </w:tc>
        <w:tc>
          <w:tcPr>
            <w:tcW w:w="410" w:type="pct"/>
            <w:shd w:val="clear" w:color="auto" w:fill="auto"/>
          </w:tcPr>
          <w:p w14:paraId="6EAE7929" w14:textId="77777777" w:rsidR="006B7235" w:rsidRPr="00981454" w:rsidRDefault="006B7235" w:rsidP="006B7235">
            <w:pPr>
              <w:pStyle w:val="NoSpacing"/>
            </w:pPr>
            <w:r w:rsidRPr="00981454">
              <w:t>2</w:t>
            </w:r>
          </w:p>
        </w:tc>
        <w:tc>
          <w:tcPr>
            <w:tcW w:w="355" w:type="pct"/>
            <w:shd w:val="clear" w:color="auto" w:fill="auto"/>
          </w:tcPr>
          <w:p w14:paraId="366B1261" w14:textId="77777777" w:rsidR="006B7235" w:rsidRPr="00981454" w:rsidRDefault="006B7235" w:rsidP="006B7235">
            <w:pPr>
              <w:pStyle w:val="NoSpacing"/>
            </w:pPr>
            <w:r w:rsidRPr="00981454">
              <w:t>2</w:t>
            </w:r>
          </w:p>
        </w:tc>
        <w:tc>
          <w:tcPr>
            <w:tcW w:w="323" w:type="pct"/>
            <w:shd w:val="clear" w:color="auto" w:fill="auto"/>
          </w:tcPr>
          <w:p w14:paraId="44ACF013" w14:textId="77777777" w:rsidR="006B7235" w:rsidRPr="00981454" w:rsidRDefault="006B7235" w:rsidP="006B7235">
            <w:pPr>
              <w:pStyle w:val="NoSpacing"/>
            </w:pPr>
            <w:r w:rsidRPr="00981454">
              <w:t>4</w:t>
            </w:r>
          </w:p>
        </w:tc>
        <w:tc>
          <w:tcPr>
            <w:tcW w:w="484" w:type="pct"/>
          </w:tcPr>
          <w:p w14:paraId="3982E4C4" w14:textId="77777777" w:rsidR="006B7235" w:rsidRPr="00981454" w:rsidRDefault="006B7235" w:rsidP="006B7235">
            <w:pPr>
              <w:pStyle w:val="NoSpacing"/>
            </w:pPr>
            <w:r w:rsidRPr="00981454">
              <w:t>Low</w:t>
            </w:r>
          </w:p>
        </w:tc>
        <w:tc>
          <w:tcPr>
            <w:tcW w:w="1517" w:type="pct"/>
            <w:shd w:val="clear" w:color="auto" w:fill="auto"/>
          </w:tcPr>
          <w:p w14:paraId="54596606" w14:textId="77777777" w:rsidR="006B7235" w:rsidRDefault="006B7235" w:rsidP="002E677F">
            <w:pPr>
              <w:pStyle w:val="NoSpacing"/>
              <w:numPr>
                <w:ilvl w:val="0"/>
                <w:numId w:val="26"/>
              </w:numPr>
            </w:pPr>
            <w:r w:rsidRPr="00981454">
              <w:t>Regular vehicle inspection and maintenance</w:t>
            </w:r>
          </w:p>
          <w:p w14:paraId="3F41CD63" w14:textId="484A4EBA" w:rsidR="006B7235" w:rsidRDefault="006B7235" w:rsidP="002E677F">
            <w:pPr>
              <w:pStyle w:val="NoSpacing"/>
              <w:numPr>
                <w:ilvl w:val="0"/>
                <w:numId w:val="26"/>
              </w:numPr>
            </w:pPr>
            <w:r>
              <w:t>Implement materials handling and control procedures, use of storage and containment equipment meeting international standards.</w:t>
            </w:r>
          </w:p>
          <w:p w14:paraId="3FB0759B" w14:textId="094D8CC4" w:rsidR="006B7235" w:rsidRDefault="006B7235" w:rsidP="002E677F">
            <w:pPr>
              <w:pStyle w:val="NoSpacing"/>
              <w:numPr>
                <w:ilvl w:val="0"/>
                <w:numId w:val="26"/>
              </w:numPr>
            </w:pPr>
            <w:r>
              <w:t>Control of construction vehicle movements and prohibition of vehicle washing in watercourses, and similar practices.</w:t>
            </w:r>
          </w:p>
          <w:p w14:paraId="6D8F0133" w14:textId="738A8D2B" w:rsidR="006B7235" w:rsidRPr="00981454" w:rsidRDefault="006B7235" w:rsidP="002E677F">
            <w:pPr>
              <w:pStyle w:val="NoSpacing"/>
              <w:numPr>
                <w:ilvl w:val="0"/>
                <w:numId w:val="26"/>
              </w:numPr>
            </w:pPr>
            <w:r>
              <w:t>Implement emergency response plans during construction (contractors)</w:t>
            </w:r>
          </w:p>
        </w:tc>
      </w:tr>
      <w:tr w:rsidR="00F055F6" w:rsidRPr="00981454" w14:paraId="53380532" w14:textId="77777777" w:rsidTr="00520853">
        <w:trPr>
          <w:trHeight w:val="495"/>
        </w:trPr>
        <w:tc>
          <w:tcPr>
            <w:tcW w:w="637" w:type="pct"/>
            <w:vMerge/>
            <w:shd w:val="clear" w:color="auto" w:fill="auto"/>
          </w:tcPr>
          <w:p w14:paraId="45D20D06" w14:textId="77777777" w:rsidR="006B7235" w:rsidRPr="00981454" w:rsidRDefault="006B7235" w:rsidP="006B7235">
            <w:pPr>
              <w:pStyle w:val="NoSpacing"/>
            </w:pPr>
          </w:p>
        </w:tc>
        <w:tc>
          <w:tcPr>
            <w:tcW w:w="566" w:type="pct"/>
            <w:shd w:val="clear" w:color="auto" w:fill="auto"/>
          </w:tcPr>
          <w:p w14:paraId="264A70DA" w14:textId="3FB75322" w:rsidR="006B7235" w:rsidRPr="00981454" w:rsidRDefault="006B7235" w:rsidP="006B7235">
            <w:pPr>
              <w:pStyle w:val="NoSpacing"/>
            </w:pPr>
            <w:r>
              <w:t>Health and safety</w:t>
            </w:r>
          </w:p>
        </w:tc>
        <w:tc>
          <w:tcPr>
            <w:tcW w:w="708" w:type="pct"/>
            <w:shd w:val="clear" w:color="auto" w:fill="auto"/>
          </w:tcPr>
          <w:p w14:paraId="10D83497" w14:textId="1161559B" w:rsidR="006B7235" w:rsidRPr="00981454" w:rsidRDefault="006B7235" w:rsidP="006B7235">
            <w:pPr>
              <w:pStyle w:val="NoSpacing"/>
            </w:pPr>
            <w:r>
              <w:t>Accidents/incidents</w:t>
            </w:r>
          </w:p>
        </w:tc>
        <w:tc>
          <w:tcPr>
            <w:tcW w:w="410" w:type="pct"/>
            <w:shd w:val="clear" w:color="auto" w:fill="auto"/>
          </w:tcPr>
          <w:p w14:paraId="50C02818" w14:textId="77777777" w:rsidR="006B7235" w:rsidRPr="00981454" w:rsidRDefault="006B7235" w:rsidP="006B7235">
            <w:pPr>
              <w:pStyle w:val="NoSpacing"/>
            </w:pPr>
            <w:r w:rsidRPr="00981454">
              <w:t>4</w:t>
            </w:r>
          </w:p>
          <w:p w14:paraId="51662CB7" w14:textId="77777777" w:rsidR="006B7235" w:rsidRPr="00981454" w:rsidRDefault="006B7235" w:rsidP="006B7235">
            <w:pPr>
              <w:pStyle w:val="NoSpacing"/>
            </w:pPr>
          </w:p>
        </w:tc>
        <w:tc>
          <w:tcPr>
            <w:tcW w:w="355" w:type="pct"/>
            <w:shd w:val="clear" w:color="auto" w:fill="auto"/>
          </w:tcPr>
          <w:p w14:paraId="57CE5A98" w14:textId="76CF0100" w:rsidR="006B7235" w:rsidRPr="00981454" w:rsidRDefault="006B7235" w:rsidP="006B7235">
            <w:pPr>
              <w:pStyle w:val="NoSpacing"/>
            </w:pPr>
            <w:r w:rsidRPr="00981454">
              <w:t>2</w:t>
            </w:r>
          </w:p>
        </w:tc>
        <w:tc>
          <w:tcPr>
            <w:tcW w:w="323" w:type="pct"/>
            <w:shd w:val="clear" w:color="auto" w:fill="auto"/>
          </w:tcPr>
          <w:p w14:paraId="22766B90" w14:textId="7E66467F" w:rsidR="006B7235" w:rsidRPr="00981454" w:rsidRDefault="006B7235" w:rsidP="006B7235">
            <w:pPr>
              <w:pStyle w:val="NoSpacing"/>
            </w:pPr>
            <w:r w:rsidRPr="00981454">
              <w:t>10</w:t>
            </w:r>
          </w:p>
        </w:tc>
        <w:tc>
          <w:tcPr>
            <w:tcW w:w="484" w:type="pct"/>
          </w:tcPr>
          <w:p w14:paraId="34092DD5" w14:textId="34AB6CC0" w:rsidR="006B7235" w:rsidRPr="00981454" w:rsidRDefault="006B7235" w:rsidP="006B7235">
            <w:pPr>
              <w:pStyle w:val="NoSpacing"/>
            </w:pPr>
            <w:r w:rsidRPr="00981454">
              <w:t>Moderate</w:t>
            </w:r>
          </w:p>
        </w:tc>
        <w:tc>
          <w:tcPr>
            <w:tcW w:w="1517" w:type="pct"/>
            <w:shd w:val="clear" w:color="auto" w:fill="auto"/>
          </w:tcPr>
          <w:p w14:paraId="5F3018E5" w14:textId="1924B395" w:rsidR="006B7235" w:rsidRPr="00981454" w:rsidRDefault="006B7235" w:rsidP="002E677F">
            <w:pPr>
              <w:pStyle w:val="NoSpacing"/>
              <w:numPr>
                <w:ilvl w:val="0"/>
                <w:numId w:val="76"/>
              </w:numPr>
            </w:pPr>
            <w:r>
              <w:t>Implement a health and safety plan</w:t>
            </w:r>
          </w:p>
        </w:tc>
      </w:tr>
      <w:tr w:rsidR="00F055F6" w:rsidRPr="00981454" w14:paraId="2049E6F8" w14:textId="77777777" w:rsidTr="00520853">
        <w:tc>
          <w:tcPr>
            <w:tcW w:w="637" w:type="pct"/>
            <w:shd w:val="clear" w:color="auto" w:fill="auto"/>
          </w:tcPr>
          <w:p w14:paraId="5A868EC9" w14:textId="77777777" w:rsidR="006B7235" w:rsidRPr="00981454" w:rsidRDefault="006B7235" w:rsidP="006B7235">
            <w:pPr>
              <w:pStyle w:val="NoSpacing"/>
            </w:pPr>
            <w:r w:rsidRPr="00981454">
              <w:t>Vehicle and machinery use</w:t>
            </w:r>
          </w:p>
        </w:tc>
        <w:tc>
          <w:tcPr>
            <w:tcW w:w="566" w:type="pct"/>
            <w:shd w:val="clear" w:color="auto" w:fill="auto"/>
          </w:tcPr>
          <w:p w14:paraId="772094C6" w14:textId="77777777" w:rsidR="006B7235" w:rsidRPr="00981454" w:rsidRDefault="006B7235" w:rsidP="006B7235">
            <w:pPr>
              <w:pStyle w:val="NoSpacing"/>
            </w:pPr>
            <w:r w:rsidRPr="00981454">
              <w:t>Generation of noise and vibration</w:t>
            </w:r>
          </w:p>
        </w:tc>
        <w:tc>
          <w:tcPr>
            <w:tcW w:w="708" w:type="pct"/>
            <w:shd w:val="clear" w:color="auto" w:fill="auto"/>
          </w:tcPr>
          <w:p w14:paraId="37F87561" w14:textId="20628AE3" w:rsidR="006B7235" w:rsidRPr="00981454" w:rsidRDefault="006B7235" w:rsidP="006B7235">
            <w:pPr>
              <w:pStyle w:val="NoSpacing"/>
            </w:pPr>
            <w:r w:rsidRPr="00B3616D">
              <w:t>Noise and Vibration</w:t>
            </w:r>
          </w:p>
        </w:tc>
        <w:tc>
          <w:tcPr>
            <w:tcW w:w="410" w:type="pct"/>
            <w:shd w:val="clear" w:color="auto" w:fill="auto"/>
          </w:tcPr>
          <w:p w14:paraId="51BBD10B" w14:textId="77777777" w:rsidR="006B7235" w:rsidRPr="00981454" w:rsidRDefault="006B7235" w:rsidP="006B7235">
            <w:pPr>
              <w:pStyle w:val="NoSpacing"/>
            </w:pPr>
            <w:r w:rsidRPr="00981454">
              <w:t>3</w:t>
            </w:r>
          </w:p>
        </w:tc>
        <w:tc>
          <w:tcPr>
            <w:tcW w:w="355" w:type="pct"/>
            <w:shd w:val="clear" w:color="auto" w:fill="auto"/>
          </w:tcPr>
          <w:p w14:paraId="2D4F85CA" w14:textId="77777777" w:rsidR="006B7235" w:rsidRPr="00981454" w:rsidRDefault="006B7235" w:rsidP="006B7235">
            <w:pPr>
              <w:pStyle w:val="NoSpacing"/>
            </w:pPr>
            <w:r w:rsidRPr="00981454">
              <w:t>2</w:t>
            </w:r>
          </w:p>
        </w:tc>
        <w:tc>
          <w:tcPr>
            <w:tcW w:w="323" w:type="pct"/>
            <w:shd w:val="clear" w:color="auto" w:fill="auto"/>
          </w:tcPr>
          <w:p w14:paraId="5ECC5459" w14:textId="77777777" w:rsidR="006B7235" w:rsidRPr="00981454" w:rsidRDefault="006B7235" w:rsidP="006B7235">
            <w:pPr>
              <w:pStyle w:val="NoSpacing"/>
            </w:pPr>
            <w:r w:rsidRPr="00981454">
              <w:t>6</w:t>
            </w:r>
          </w:p>
        </w:tc>
        <w:tc>
          <w:tcPr>
            <w:tcW w:w="484" w:type="pct"/>
          </w:tcPr>
          <w:p w14:paraId="5FCCBC7D" w14:textId="77777777" w:rsidR="006B7235" w:rsidRPr="00981454" w:rsidRDefault="006B7235" w:rsidP="006B7235">
            <w:pPr>
              <w:pStyle w:val="NoSpacing"/>
            </w:pPr>
            <w:r w:rsidRPr="00981454">
              <w:t>Low</w:t>
            </w:r>
          </w:p>
        </w:tc>
        <w:tc>
          <w:tcPr>
            <w:tcW w:w="1517" w:type="pct"/>
            <w:shd w:val="clear" w:color="auto" w:fill="auto"/>
          </w:tcPr>
          <w:p w14:paraId="4C67DF4D" w14:textId="2F600D87" w:rsidR="006B7235" w:rsidRPr="00981454" w:rsidRDefault="006B7235" w:rsidP="002E677F">
            <w:pPr>
              <w:pStyle w:val="NoSpacing"/>
              <w:numPr>
                <w:ilvl w:val="0"/>
                <w:numId w:val="72"/>
              </w:numPr>
            </w:pPr>
            <w:r w:rsidRPr="00981454">
              <w:t>Con</w:t>
            </w:r>
            <w:r>
              <w:t xml:space="preserve">struction works will be carried </w:t>
            </w:r>
            <w:r w:rsidRPr="00981454">
              <w:t>out during the day only.</w:t>
            </w:r>
          </w:p>
          <w:p w14:paraId="69915992" w14:textId="77777777" w:rsidR="006B7235" w:rsidRDefault="006B7235" w:rsidP="002E677F">
            <w:pPr>
              <w:pStyle w:val="NoSpacing"/>
              <w:numPr>
                <w:ilvl w:val="0"/>
                <w:numId w:val="72"/>
              </w:numPr>
            </w:pPr>
            <w:r w:rsidRPr="00981454">
              <w:t>Service</w:t>
            </w:r>
            <w:r>
              <w:t>d</w:t>
            </w:r>
            <w:r w:rsidRPr="00981454">
              <w:t xml:space="preserve"> equipment should be use</w:t>
            </w:r>
            <w:r>
              <w:t>d</w:t>
            </w:r>
          </w:p>
          <w:p w14:paraId="5354C8AB" w14:textId="2F92C0F8" w:rsidR="006B7235" w:rsidRDefault="006B7235" w:rsidP="002E677F">
            <w:pPr>
              <w:pStyle w:val="NoSpacing"/>
              <w:numPr>
                <w:ilvl w:val="0"/>
                <w:numId w:val="72"/>
              </w:numPr>
            </w:pPr>
            <w:r>
              <w:t>Sensitive local access road route selection and siting of construction facilities</w:t>
            </w:r>
          </w:p>
          <w:p w14:paraId="47EE6949" w14:textId="2CEC3CB7" w:rsidR="006B7235" w:rsidRPr="00981454" w:rsidRDefault="006B7235" w:rsidP="002E677F">
            <w:pPr>
              <w:pStyle w:val="NoSpacing"/>
              <w:numPr>
                <w:ilvl w:val="0"/>
                <w:numId w:val="72"/>
              </w:numPr>
            </w:pPr>
            <w:r>
              <w:t>Observance of seasonal sensitivities (e.g. breeding seasons), and alteration of activity to reduce noise levels at that time.</w:t>
            </w:r>
          </w:p>
        </w:tc>
      </w:tr>
      <w:tr w:rsidR="00F055F6" w:rsidRPr="00981454" w14:paraId="03A1C37D" w14:textId="77777777" w:rsidTr="00520853">
        <w:tc>
          <w:tcPr>
            <w:tcW w:w="637" w:type="pct"/>
            <w:shd w:val="clear" w:color="auto" w:fill="auto"/>
          </w:tcPr>
          <w:p w14:paraId="4E2E7C94" w14:textId="77777777" w:rsidR="006B7235" w:rsidRPr="00981454" w:rsidRDefault="006B7235" w:rsidP="006B7235">
            <w:pPr>
              <w:pStyle w:val="NoSpacing"/>
            </w:pPr>
            <w:r w:rsidRPr="00981454">
              <w:t>Vehicle and machinery use</w:t>
            </w:r>
          </w:p>
        </w:tc>
        <w:tc>
          <w:tcPr>
            <w:tcW w:w="566" w:type="pct"/>
            <w:shd w:val="clear" w:color="auto" w:fill="auto"/>
          </w:tcPr>
          <w:p w14:paraId="686E145A" w14:textId="77777777" w:rsidR="006B7235" w:rsidRPr="00981454" w:rsidRDefault="006B7235" w:rsidP="006B7235">
            <w:pPr>
              <w:pStyle w:val="NoSpacing"/>
            </w:pPr>
            <w:r w:rsidRPr="00981454">
              <w:t>Vehicle</w:t>
            </w:r>
          </w:p>
          <w:p w14:paraId="620FB1AF" w14:textId="77777777" w:rsidR="006B7235" w:rsidRPr="00981454" w:rsidRDefault="006B7235" w:rsidP="006B7235">
            <w:pPr>
              <w:pStyle w:val="NoSpacing"/>
            </w:pPr>
            <w:r w:rsidRPr="00981454">
              <w:t xml:space="preserve">Emissions </w:t>
            </w:r>
          </w:p>
        </w:tc>
        <w:tc>
          <w:tcPr>
            <w:tcW w:w="708" w:type="pct"/>
            <w:shd w:val="clear" w:color="auto" w:fill="auto"/>
          </w:tcPr>
          <w:p w14:paraId="0F20837C" w14:textId="77777777" w:rsidR="006B7235" w:rsidRPr="00981454" w:rsidRDefault="006B7235" w:rsidP="006B7235">
            <w:pPr>
              <w:pStyle w:val="NoSpacing"/>
            </w:pPr>
            <w:r w:rsidRPr="00981454">
              <w:t>Air pollution</w:t>
            </w:r>
          </w:p>
        </w:tc>
        <w:tc>
          <w:tcPr>
            <w:tcW w:w="410" w:type="pct"/>
            <w:shd w:val="clear" w:color="auto" w:fill="auto"/>
          </w:tcPr>
          <w:p w14:paraId="6D60D7A7" w14:textId="77777777" w:rsidR="006B7235" w:rsidRPr="00981454" w:rsidRDefault="006B7235" w:rsidP="006B7235">
            <w:pPr>
              <w:pStyle w:val="NoSpacing"/>
            </w:pPr>
            <w:r w:rsidRPr="00981454">
              <w:t>5</w:t>
            </w:r>
          </w:p>
        </w:tc>
        <w:tc>
          <w:tcPr>
            <w:tcW w:w="355" w:type="pct"/>
            <w:shd w:val="clear" w:color="auto" w:fill="auto"/>
          </w:tcPr>
          <w:p w14:paraId="373E16EE" w14:textId="77777777" w:rsidR="006B7235" w:rsidRPr="00981454" w:rsidRDefault="006B7235" w:rsidP="006B7235">
            <w:pPr>
              <w:pStyle w:val="NoSpacing"/>
            </w:pPr>
            <w:r w:rsidRPr="00981454">
              <w:t>1</w:t>
            </w:r>
          </w:p>
        </w:tc>
        <w:tc>
          <w:tcPr>
            <w:tcW w:w="323" w:type="pct"/>
            <w:shd w:val="clear" w:color="auto" w:fill="auto"/>
          </w:tcPr>
          <w:p w14:paraId="64028CA3" w14:textId="77777777" w:rsidR="006B7235" w:rsidRPr="00981454" w:rsidRDefault="006B7235" w:rsidP="006B7235">
            <w:pPr>
              <w:pStyle w:val="NoSpacing"/>
            </w:pPr>
            <w:r w:rsidRPr="00981454">
              <w:t>5</w:t>
            </w:r>
          </w:p>
        </w:tc>
        <w:tc>
          <w:tcPr>
            <w:tcW w:w="484" w:type="pct"/>
          </w:tcPr>
          <w:p w14:paraId="50DA43CC" w14:textId="77777777" w:rsidR="006B7235" w:rsidRPr="00981454" w:rsidRDefault="006B7235" w:rsidP="006B7235">
            <w:pPr>
              <w:pStyle w:val="NoSpacing"/>
            </w:pPr>
            <w:r w:rsidRPr="00981454">
              <w:t>Low</w:t>
            </w:r>
          </w:p>
        </w:tc>
        <w:tc>
          <w:tcPr>
            <w:tcW w:w="1517" w:type="pct"/>
            <w:shd w:val="clear" w:color="auto" w:fill="auto"/>
          </w:tcPr>
          <w:p w14:paraId="6067C93E" w14:textId="77777777" w:rsidR="006B7235" w:rsidRPr="00981454" w:rsidRDefault="006B7235" w:rsidP="002E677F">
            <w:pPr>
              <w:pStyle w:val="NoSpacing"/>
              <w:numPr>
                <w:ilvl w:val="0"/>
                <w:numId w:val="72"/>
              </w:numPr>
            </w:pPr>
            <w:r w:rsidRPr="00981454">
              <w:t>Vehicles will be switched off when not in use.</w:t>
            </w:r>
          </w:p>
          <w:p w14:paraId="08A02B17" w14:textId="77777777" w:rsidR="006B7235" w:rsidRPr="00981454" w:rsidRDefault="006B7235" w:rsidP="002E677F">
            <w:pPr>
              <w:pStyle w:val="NoSpacing"/>
              <w:numPr>
                <w:ilvl w:val="0"/>
                <w:numId w:val="72"/>
              </w:numPr>
            </w:pPr>
            <w:r w:rsidRPr="00981454">
              <w:t xml:space="preserve">Reducing number of trips and frequency of operation of the vehicles. </w:t>
            </w:r>
          </w:p>
        </w:tc>
      </w:tr>
      <w:tr w:rsidR="00F055F6" w:rsidRPr="00981454" w14:paraId="78814846" w14:textId="77777777" w:rsidTr="00520853">
        <w:tc>
          <w:tcPr>
            <w:tcW w:w="637" w:type="pct"/>
            <w:vMerge w:val="restart"/>
            <w:shd w:val="clear" w:color="auto" w:fill="auto"/>
          </w:tcPr>
          <w:p w14:paraId="6FD53360" w14:textId="77777777" w:rsidR="006B7235" w:rsidRPr="00981454" w:rsidRDefault="006B7235" w:rsidP="006B7235">
            <w:pPr>
              <w:pStyle w:val="NoSpacing"/>
            </w:pPr>
            <w:r w:rsidRPr="00981454">
              <w:t>Cement mixing</w:t>
            </w:r>
          </w:p>
        </w:tc>
        <w:tc>
          <w:tcPr>
            <w:tcW w:w="566" w:type="pct"/>
            <w:shd w:val="clear" w:color="auto" w:fill="auto"/>
          </w:tcPr>
          <w:p w14:paraId="6120E714" w14:textId="77777777" w:rsidR="006B7235" w:rsidRPr="00981454" w:rsidRDefault="006B7235" w:rsidP="006B7235">
            <w:pPr>
              <w:pStyle w:val="NoSpacing"/>
            </w:pPr>
            <w:r w:rsidRPr="00981454">
              <w:t>Generation of cement dust</w:t>
            </w:r>
          </w:p>
        </w:tc>
        <w:tc>
          <w:tcPr>
            <w:tcW w:w="708" w:type="pct"/>
            <w:shd w:val="clear" w:color="auto" w:fill="auto"/>
          </w:tcPr>
          <w:p w14:paraId="464DD82F" w14:textId="77777777" w:rsidR="006B7235" w:rsidRPr="00981454" w:rsidRDefault="006B7235" w:rsidP="006B7235">
            <w:pPr>
              <w:pStyle w:val="NoSpacing"/>
            </w:pPr>
            <w:r w:rsidRPr="00981454">
              <w:t>Air pollution</w:t>
            </w:r>
          </w:p>
        </w:tc>
        <w:tc>
          <w:tcPr>
            <w:tcW w:w="410" w:type="pct"/>
            <w:shd w:val="clear" w:color="auto" w:fill="auto"/>
          </w:tcPr>
          <w:p w14:paraId="336B6ED2" w14:textId="77777777" w:rsidR="006B7235" w:rsidRPr="00981454" w:rsidRDefault="006B7235" w:rsidP="006B7235">
            <w:pPr>
              <w:pStyle w:val="NoSpacing"/>
            </w:pPr>
            <w:r w:rsidRPr="00981454">
              <w:t>2</w:t>
            </w:r>
          </w:p>
        </w:tc>
        <w:tc>
          <w:tcPr>
            <w:tcW w:w="355" w:type="pct"/>
            <w:shd w:val="clear" w:color="auto" w:fill="auto"/>
          </w:tcPr>
          <w:p w14:paraId="3B874FC5" w14:textId="77777777" w:rsidR="006B7235" w:rsidRPr="00981454" w:rsidRDefault="006B7235" w:rsidP="006B7235">
            <w:pPr>
              <w:pStyle w:val="NoSpacing"/>
            </w:pPr>
            <w:r w:rsidRPr="00981454">
              <w:t>2</w:t>
            </w:r>
          </w:p>
        </w:tc>
        <w:tc>
          <w:tcPr>
            <w:tcW w:w="323" w:type="pct"/>
            <w:shd w:val="clear" w:color="auto" w:fill="auto"/>
          </w:tcPr>
          <w:p w14:paraId="510C1E78" w14:textId="77777777" w:rsidR="006B7235" w:rsidRPr="00981454" w:rsidRDefault="006B7235" w:rsidP="006B7235">
            <w:pPr>
              <w:pStyle w:val="NoSpacing"/>
            </w:pPr>
            <w:r w:rsidRPr="00981454">
              <w:t>4</w:t>
            </w:r>
          </w:p>
        </w:tc>
        <w:tc>
          <w:tcPr>
            <w:tcW w:w="484" w:type="pct"/>
          </w:tcPr>
          <w:p w14:paraId="58F9BCA1" w14:textId="77777777" w:rsidR="006B7235" w:rsidRPr="00981454" w:rsidRDefault="006B7235" w:rsidP="006B7235">
            <w:pPr>
              <w:pStyle w:val="NoSpacing"/>
            </w:pPr>
            <w:r w:rsidRPr="00981454">
              <w:t>Low</w:t>
            </w:r>
          </w:p>
        </w:tc>
        <w:tc>
          <w:tcPr>
            <w:tcW w:w="1517" w:type="pct"/>
            <w:shd w:val="clear" w:color="auto" w:fill="auto"/>
          </w:tcPr>
          <w:p w14:paraId="7FC660EC" w14:textId="77777777" w:rsidR="006B7235" w:rsidRPr="00981454" w:rsidRDefault="006B7235" w:rsidP="002E677F">
            <w:pPr>
              <w:pStyle w:val="NoSpacing"/>
              <w:numPr>
                <w:ilvl w:val="0"/>
                <w:numId w:val="72"/>
              </w:numPr>
            </w:pPr>
            <w:r w:rsidRPr="00981454">
              <w:t>Water will be sprinkled during mortar mixing to reduce dust emissions</w:t>
            </w:r>
          </w:p>
        </w:tc>
      </w:tr>
      <w:tr w:rsidR="00F055F6" w:rsidRPr="00981454" w14:paraId="757F4914" w14:textId="77777777" w:rsidTr="00520853">
        <w:tc>
          <w:tcPr>
            <w:tcW w:w="637" w:type="pct"/>
            <w:vMerge/>
            <w:shd w:val="clear" w:color="auto" w:fill="auto"/>
          </w:tcPr>
          <w:p w14:paraId="12BEA017" w14:textId="77777777" w:rsidR="006B7235" w:rsidRPr="00981454" w:rsidRDefault="006B7235" w:rsidP="006B7235">
            <w:pPr>
              <w:pStyle w:val="NoSpacing"/>
            </w:pPr>
          </w:p>
        </w:tc>
        <w:tc>
          <w:tcPr>
            <w:tcW w:w="566" w:type="pct"/>
            <w:shd w:val="clear" w:color="auto" w:fill="auto"/>
          </w:tcPr>
          <w:p w14:paraId="3610532B" w14:textId="77777777" w:rsidR="006B7235" w:rsidRPr="00981454" w:rsidRDefault="006B7235" w:rsidP="006B7235">
            <w:pPr>
              <w:pStyle w:val="NoSpacing"/>
            </w:pPr>
            <w:r w:rsidRPr="00981454">
              <w:t>Water usage</w:t>
            </w:r>
          </w:p>
        </w:tc>
        <w:tc>
          <w:tcPr>
            <w:tcW w:w="708" w:type="pct"/>
            <w:shd w:val="clear" w:color="auto" w:fill="auto"/>
          </w:tcPr>
          <w:p w14:paraId="2B537708" w14:textId="77777777" w:rsidR="006B7235" w:rsidRPr="00981454" w:rsidRDefault="006B7235" w:rsidP="006B7235">
            <w:pPr>
              <w:pStyle w:val="NoSpacing"/>
            </w:pPr>
            <w:r w:rsidRPr="00981454">
              <w:t>Depletion of natural resources</w:t>
            </w:r>
          </w:p>
        </w:tc>
        <w:tc>
          <w:tcPr>
            <w:tcW w:w="410" w:type="pct"/>
            <w:shd w:val="clear" w:color="auto" w:fill="auto"/>
          </w:tcPr>
          <w:p w14:paraId="3C0A42A7" w14:textId="77777777" w:rsidR="006B7235" w:rsidRPr="00981454" w:rsidRDefault="006B7235" w:rsidP="006B7235">
            <w:pPr>
              <w:pStyle w:val="NoSpacing"/>
            </w:pPr>
            <w:r w:rsidRPr="00981454">
              <w:t>5</w:t>
            </w:r>
          </w:p>
        </w:tc>
        <w:tc>
          <w:tcPr>
            <w:tcW w:w="355" w:type="pct"/>
            <w:shd w:val="clear" w:color="auto" w:fill="auto"/>
          </w:tcPr>
          <w:p w14:paraId="70ABC4DA" w14:textId="77777777" w:rsidR="006B7235" w:rsidRPr="00981454" w:rsidRDefault="006B7235" w:rsidP="006B7235">
            <w:pPr>
              <w:pStyle w:val="NoSpacing"/>
            </w:pPr>
            <w:r w:rsidRPr="00981454">
              <w:t>1</w:t>
            </w:r>
          </w:p>
        </w:tc>
        <w:tc>
          <w:tcPr>
            <w:tcW w:w="323" w:type="pct"/>
            <w:shd w:val="clear" w:color="auto" w:fill="auto"/>
          </w:tcPr>
          <w:p w14:paraId="08ABC447" w14:textId="77777777" w:rsidR="006B7235" w:rsidRPr="00981454" w:rsidRDefault="006B7235" w:rsidP="006B7235">
            <w:pPr>
              <w:pStyle w:val="NoSpacing"/>
            </w:pPr>
            <w:r w:rsidRPr="00981454">
              <w:t>5</w:t>
            </w:r>
          </w:p>
        </w:tc>
        <w:tc>
          <w:tcPr>
            <w:tcW w:w="484" w:type="pct"/>
          </w:tcPr>
          <w:p w14:paraId="40958C9E" w14:textId="77777777" w:rsidR="006B7235" w:rsidRPr="00981454" w:rsidRDefault="006B7235" w:rsidP="006B7235">
            <w:pPr>
              <w:pStyle w:val="NoSpacing"/>
            </w:pPr>
            <w:r w:rsidRPr="00981454">
              <w:t>Low</w:t>
            </w:r>
          </w:p>
        </w:tc>
        <w:tc>
          <w:tcPr>
            <w:tcW w:w="1517" w:type="pct"/>
            <w:shd w:val="clear" w:color="auto" w:fill="auto"/>
          </w:tcPr>
          <w:p w14:paraId="7F621678" w14:textId="23C2CD41" w:rsidR="006B7235" w:rsidRDefault="006B7235" w:rsidP="002E677F">
            <w:pPr>
              <w:pStyle w:val="NoSpacing"/>
              <w:numPr>
                <w:ilvl w:val="0"/>
                <w:numId w:val="72"/>
              </w:numPr>
            </w:pPr>
            <w:r>
              <w:t>Provide training on efficient use of natural resources</w:t>
            </w:r>
          </w:p>
          <w:p w14:paraId="28A11762" w14:textId="0312B2CD" w:rsidR="006B7235" w:rsidRDefault="006B7235" w:rsidP="002E677F">
            <w:pPr>
              <w:pStyle w:val="NoSpacing"/>
              <w:numPr>
                <w:ilvl w:val="0"/>
                <w:numId w:val="72"/>
              </w:numPr>
            </w:pPr>
            <w:r w:rsidRPr="00981454">
              <w:t xml:space="preserve">Monitoring water usage. </w:t>
            </w:r>
          </w:p>
          <w:p w14:paraId="44406569" w14:textId="31586ED8" w:rsidR="006B7235" w:rsidRPr="00981454" w:rsidRDefault="006B7235" w:rsidP="002E677F">
            <w:pPr>
              <w:pStyle w:val="NoSpacing"/>
              <w:numPr>
                <w:ilvl w:val="0"/>
                <w:numId w:val="72"/>
              </w:numPr>
            </w:pPr>
            <w:r w:rsidRPr="00981454">
              <w:t>Reusing water from other plant processes</w:t>
            </w:r>
          </w:p>
        </w:tc>
      </w:tr>
      <w:tr w:rsidR="00F055F6" w:rsidRPr="00981454" w14:paraId="185C8425" w14:textId="77777777" w:rsidTr="00520853">
        <w:tc>
          <w:tcPr>
            <w:tcW w:w="637" w:type="pct"/>
            <w:vMerge/>
            <w:shd w:val="clear" w:color="auto" w:fill="auto"/>
          </w:tcPr>
          <w:p w14:paraId="2F237F99" w14:textId="77777777" w:rsidR="006B7235" w:rsidRPr="00981454" w:rsidRDefault="006B7235" w:rsidP="006B7235">
            <w:pPr>
              <w:pStyle w:val="NoSpacing"/>
            </w:pPr>
          </w:p>
        </w:tc>
        <w:tc>
          <w:tcPr>
            <w:tcW w:w="566" w:type="pct"/>
            <w:shd w:val="clear" w:color="auto" w:fill="auto"/>
          </w:tcPr>
          <w:p w14:paraId="7FE2E9D1" w14:textId="62EEDF69" w:rsidR="006B7235" w:rsidRPr="00981454" w:rsidRDefault="006B7235" w:rsidP="00C36168">
            <w:pPr>
              <w:pStyle w:val="NoSpacing"/>
            </w:pPr>
            <w:r w:rsidRPr="00981454">
              <w:t xml:space="preserve">Generation of packaging waste </w:t>
            </w:r>
          </w:p>
        </w:tc>
        <w:tc>
          <w:tcPr>
            <w:tcW w:w="708" w:type="pct"/>
            <w:shd w:val="clear" w:color="auto" w:fill="auto"/>
          </w:tcPr>
          <w:p w14:paraId="3F3103F1" w14:textId="77777777" w:rsidR="006B7235" w:rsidRPr="00981454" w:rsidRDefault="006B7235" w:rsidP="006B7235">
            <w:pPr>
              <w:pStyle w:val="NoSpacing"/>
            </w:pPr>
            <w:r w:rsidRPr="00981454">
              <w:t>Land pollution</w:t>
            </w:r>
          </w:p>
        </w:tc>
        <w:tc>
          <w:tcPr>
            <w:tcW w:w="410" w:type="pct"/>
            <w:shd w:val="clear" w:color="auto" w:fill="auto"/>
          </w:tcPr>
          <w:p w14:paraId="567108B2" w14:textId="36DCC472" w:rsidR="006B7235" w:rsidRDefault="006B7235" w:rsidP="006B7235">
            <w:pPr>
              <w:pStyle w:val="NoSpacing"/>
            </w:pPr>
            <w:r w:rsidRPr="00981454">
              <w:t>5</w:t>
            </w:r>
          </w:p>
          <w:p w14:paraId="4E690BCD" w14:textId="77777777" w:rsidR="006B7235" w:rsidRPr="007609EF" w:rsidRDefault="006B7235" w:rsidP="006B7235"/>
        </w:tc>
        <w:tc>
          <w:tcPr>
            <w:tcW w:w="355" w:type="pct"/>
            <w:shd w:val="clear" w:color="auto" w:fill="auto"/>
          </w:tcPr>
          <w:p w14:paraId="49676DD4" w14:textId="77777777" w:rsidR="006B7235" w:rsidRPr="00981454" w:rsidRDefault="006B7235" w:rsidP="006B7235">
            <w:pPr>
              <w:pStyle w:val="NoSpacing"/>
            </w:pPr>
            <w:r w:rsidRPr="00981454">
              <w:t>1</w:t>
            </w:r>
          </w:p>
        </w:tc>
        <w:tc>
          <w:tcPr>
            <w:tcW w:w="323" w:type="pct"/>
            <w:shd w:val="clear" w:color="auto" w:fill="auto"/>
          </w:tcPr>
          <w:p w14:paraId="1FED3DB4" w14:textId="77777777" w:rsidR="006B7235" w:rsidRPr="00981454" w:rsidRDefault="006B7235" w:rsidP="006B7235">
            <w:pPr>
              <w:pStyle w:val="NoSpacing"/>
            </w:pPr>
            <w:r w:rsidRPr="00981454">
              <w:t>5</w:t>
            </w:r>
          </w:p>
        </w:tc>
        <w:tc>
          <w:tcPr>
            <w:tcW w:w="484" w:type="pct"/>
          </w:tcPr>
          <w:p w14:paraId="6B64D424" w14:textId="77777777" w:rsidR="006B7235" w:rsidRPr="00981454" w:rsidRDefault="006B7235" w:rsidP="006B7235">
            <w:pPr>
              <w:pStyle w:val="NoSpacing"/>
            </w:pPr>
            <w:r w:rsidRPr="00981454">
              <w:t>Low</w:t>
            </w:r>
          </w:p>
        </w:tc>
        <w:tc>
          <w:tcPr>
            <w:tcW w:w="1517" w:type="pct"/>
            <w:shd w:val="clear" w:color="auto" w:fill="auto"/>
          </w:tcPr>
          <w:p w14:paraId="162B5A4C" w14:textId="2F31BF45" w:rsidR="006B7235" w:rsidRPr="00981454" w:rsidRDefault="006B7235" w:rsidP="002E677F">
            <w:pPr>
              <w:pStyle w:val="NoSpacing"/>
              <w:numPr>
                <w:ilvl w:val="0"/>
                <w:numId w:val="72"/>
              </w:numPr>
            </w:pPr>
            <w:r w:rsidRPr="00981454">
              <w:t>Adequate litter bins will be provided</w:t>
            </w:r>
          </w:p>
          <w:p w14:paraId="1833DAC5" w14:textId="36DD8234" w:rsidR="006B7235" w:rsidRPr="00981454" w:rsidRDefault="006B7235" w:rsidP="002E677F">
            <w:pPr>
              <w:pStyle w:val="NoSpacing"/>
              <w:numPr>
                <w:ilvl w:val="0"/>
                <w:numId w:val="72"/>
              </w:numPr>
            </w:pPr>
            <w:r w:rsidRPr="00981454">
              <w:t>Cement bags shall be reused by the community</w:t>
            </w:r>
          </w:p>
        </w:tc>
      </w:tr>
      <w:tr w:rsidR="006B7235" w:rsidRPr="00981454" w14:paraId="13C548E3" w14:textId="77777777" w:rsidTr="004B6CCC">
        <w:tc>
          <w:tcPr>
            <w:tcW w:w="5000" w:type="pct"/>
            <w:gridSpan w:val="8"/>
            <w:shd w:val="clear" w:color="auto" w:fill="FFC000" w:themeFill="accent4"/>
          </w:tcPr>
          <w:p w14:paraId="30464B58" w14:textId="77777777" w:rsidR="006B7235" w:rsidRPr="00981454" w:rsidRDefault="006B7235" w:rsidP="006B7235">
            <w:pPr>
              <w:pStyle w:val="NoSpacing"/>
            </w:pPr>
            <w:r w:rsidRPr="00981454">
              <w:t>OPERATIONAL PHASE</w:t>
            </w:r>
          </w:p>
        </w:tc>
      </w:tr>
      <w:tr w:rsidR="00F055F6" w:rsidRPr="00981454" w14:paraId="17C5FDBF" w14:textId="77777777" w:rsidTr="00FF2743">
        <w:tc>
          <w:tcPr>
            <w:tcW w:w="637" w:type="pct"/>
            <w:shd w:val="clear" w:color="auto" w:fill="auto"/>
          </w:tcPr>
          <w:p w14:paraId="1289DEBF" w14:textId="77777777" w:rsidR="006B7235" w:rsidRPr="00981454" w:rsidRDefault="006B7235" w:rsidP="006B7235">
            <w:pPr>
              <w:pStyle w:val="NoSpacing"/>
            </w:pPr>
            <w:r w:rsidRPr="00981454">
              <w:t>Irrigating crops</w:t>
            </w:r>
          </w:p>
        </w:tc>
        <w:tc>
          <w:tcPr>
            <w:tcW w:w="566" w:type="pct"/>
            <w:shd w:val="clear" w:color="auto" w:fill="auto"/>
          </w:tcPr>
          <w:p w14:paraId="4E32F44B" w14:textId="77777777" w:rsidR="006B7235" w:rsidRPr="00981454" w:rsidRDefault="006B7235" w:rsidP="006B7235">
            <w:pPr>
              <w:pStyle w:val="NoSpacing"/>
            </w:pPr>
            <w:r w:rsidRPr="00981454">
              <w:t>Water use</w:t>
            </w:r>
          </w:p>
        </w:tc>
        <w:tc>
          <w:tcPr>
            <w:tcW w:w="708" w:type="pct"/>
            <w:tcBorders>
              <w:bottom w:val="single" w:sz="4" w:space="0" w:color="auto"/>
            </w:tcBorders>
            <w:shd w:val="clear" w:color="auto" w:fill="auto"/>
          </w:tcPr>
          <w:p w14:paraId="13D2AFD9" w14:textId="77777777" w:rsidR="006B7235" w:rsidRPr="00981454" w:rsidRDefault="006B7235" w:rsidP="006B7235">
            <w:pPr>
              <w:pStyle w:val="NoSpacing"/>
            </w:pPr>
            <w:r w:rsidRPr="00981454">
              <w:t>Depletion of natural resources</w:t>
            </w:r>
          </w:p>
        </w:tc>
        <w:tc>
          <w:tcPr>
            <w:tcW w:w="410" w:type="pct"/>
            <w:shd w:val="clear" w:color="auto" w:fill="auto"/>
          </w:tcPr>
          <w:p w14:paraId="14B0E011" w14:textId="77777777" w:rsidR="006B7235" w:rsidRPr="00981454" w:rsidRDefault="006B7235" w:rsidP="006B7235">
            <w:pPr>
              <w:pStyle w:val="NoSpacing"/>
            </w:pPr>
            <w:r w:rsidRPr="00981454">
              <w:t>5</w:t>
            </w:r>
          </w:p>
        </w:tc>
        <w:tc>
          <w:tcPr>
            <w:tcW w:w="355" w:type="pct"/>
            <w:shd w:val="clear" w:color="auto" w:fill="auto"/>
          </w:tcPr>
          <w:p w14:paraId="6090A38C" w14:textId="58CDD538" w:rsidR="006B7235" w:rsidRPr="00981454" w:rsidRDefault="006B7235" w:rsidP="006B7235">
            <w:pPr>
              <w:pStyle w:val="NoSpacing"/>
            </w:pPr>
            <w:r>
              <w:t>2</w:t>
            </w:r>
          </w:p>
        </w:tc>
        <w:tc>
          <w:tcPr>
            <w:tcW w:w="323" w:type="pct"/>
            <w:shd w:val="clear" w:color="auto" w:fill="auto"/>
          </w:tcPr>
          <w:p w14:paraId="27DF149E" w14:textId="6B79AC71" w:rsidR="006B7235" w:rsidRPr="00981454" w:rsidRDefault="006B7235" w:rsidP="006B7235">
            <w:pPr>
              <w:pStyle w:val="NoSpacing"/>
            </w:pPr>
            <w:r>
              <w:t>10</w:t>
            </w:r>
          </w:p>
        </w:tc>
        <w:tc>
          <w:tcPr>
            <w:tcW w:w="484" w:type="pct"/>
          </w:tcPr>
          <w:p w14:paraId="3426B44F" w14:textId="35D968DB" w:rsidR="006B7235" w:rsidRPr="00981454" w:rsidRDefault="006B7235" w:rsidP="006B7235">
            <w:pPr>
              <w:pStyle w:val="NoSpacing"/>
            </w:pPr>
            <w:r>
              <w:t>Moderate</w:t>
            </w:r>
          </w:p>
        </w:tc>
        <w:tc>
          <w:tcPr>
            <w:tcW w:w="1517" w:type="pct"/>
            <w:shd w:val="clear" w:color="auto" w:fill="auto"/>
          </w:tcPr>
          <w:p w14:paraId="4BE01C68" w14:textId="1FABDD76" w:rsidR="006B7235" w:rsidRPr="00981454" w:rsidRDefault="006B7235" w:rsidP="002E677F">
            <w:pPr>
              <w:pStyle w:val="NoSpacing"/>
              <w:numPr>
                <w:ilvl w:val="0"/>
                <w:numId w:val="73"/>
              </w:numPr>
            </w:pPr>
            <w:r w:rsidRPr="00981454">
              <w:t>Maintenance of the irrigation systems to prevent water leaks</w:t>
            </w:r>
          </w:p>
          <w:p w14:paraId="185E55EE" w14:textId="75728735" w:rsidR="006B7235" w:rsidRDefault="006B7235" w:rsidP="002E677F">
            <w:pPr>
              <w:pStyle w:val="NoSpacing"/>
              <w:numPr>
                <w:ilvl w:val="0"/>
                <w:numId w:val="73"/>
              </w:numPr>
            </w:pPr>
            <w:r w:rsidRPr="00981454">
              <w:t>Crop irrigation plan should be adhered to</w:t>
            </w:r>
          </w:p>
          <w:p w14:paraId="2CE92FBE" w14:textId="7434A7BF" w:rsidR="006B7235" w:rsidRDefault="006B7235" w:rsidP="002E677F">
            <w:pPr>
              <w:pStyle w:val="NoSpacing"/>
              <w:numPr>
                <w:ilvl w:val="0"/>
                <w:numId w:val="73"/>
              </w:numPr>
            </w:pPr>
            <w:r>
              <w:t>Abstraction to take place with approval of relevant authorities</w:t>
            </w:r>
          </w:p>
          <w:p w14:paraId="17425FAB" w14:textId="007D3DB6" w:rsidR="006B7235" w:rsidRDefault="006B7235" w:rsidP="002E677F">
            <w:pPr>
              <w:pStyle w:val="NoSpacing"/>
              <w:numPr>
                <w:ilvl w:val="0"/>
                <w:numId w:val="73"/>
              </w:numPr>
            </w:pPr>
            <w:r>
              <w:t>Water study prior to any abstraction, to inform a Sustainable Water Management Plan.</w:t>
            </w:r>
          </w:p>
          <w:p w14:paraId="6FAE9639" w14:textId="04165E51" w:rsidR="006B7235" w:rsidRPr="00981454" w:rsidRDefault="006B7235" w:rsidP="002E677F">
            <w:pPr>
              <w:pStyle w:val="NoSpacing"/>
              <w:numPr>
                <w:ilvl w:val="0"/>
                <w:numId w:val="73"/>
              </w:numPr>
            </w:pPr>
            <w:r>
              <w:t>Regular inspection of all system components to ensure minimal wastage of water</w:t>
            </w:r>
          </w:p>
        </w:tc>
      </w:tr>
      <w:tr w:rsidR="00F055F6" w:rsidRPr="00981454" w14:paraId="0E6598AC" w14:textId="77777777" w:rsidTr="00FF2743">
        <w:trPr>
          <w:trHeight w:val="900"/>
        </w:trPr>
        <w:tc>
          <w:tcPr>
            <w:tcW w:w="637" w:type="pct"/>
            <w:vMerge w:val="restart"/>
            <w:shd w:val="clear" w:color="auto" w:fill="auto"/>
          </w:tcPr>
          <w:p w14:paraId="1A1B8718" w14:textId="59C66DA0" w:rsidR="006B7235" w:rsidRPr="00F53107" w:rsidRDefault="006B7235" w:rsidP="00BF6698">
            <w:pPr>
              <w:pStyle w:val="NoSpacing"/>
            </w:pPr>
            <w:r w:rsidRPr="00F53107">
              <w:rPr>
                <w:lang w:eastAsia="en-ZW"/>
              </w:rPr>
              <w:t xml:space="preserve">Water abstraction from </w:t>
            </w:r>
            <w:r w:rsidR="00BF6698">
              <w:rPr>
                <w:lang w:eastAsia="en-ZW"/>
              </w:rPr>
              <w:t xml:space="preserve">Nkashe </w:t>
            </w:r>
            <w:r w:rsidRPr="00F53107">
              <w:rPr>
                <w:lang w:eastAsia="en-ZW"/>
              </w:rPr>
              <w:t>dam</w:t>
            </w:r>
            <w:r w:rsidR="00BF6698">
              <w:rPr>
                <w:lang w:eastAsia="en-ZW"/>
              </w:rPr>
              <w:t xml:space="preserve"> and Shashane River</w:t>
            </w:r>
          </w:p>
        </w:tc>
        <w:tc>
          <w:tcPr>
            <w:tcW w:w="566" w:type="pct"/>
            <w:vMerge w:val="restart"/>
            <w:shd w:val="clear" w:color="auto" w:fill="auto"/>
          </w:tcPr>
          <w:p w14:paraId="2D1A6C7A" w14:textId="0B8CC676" w:rsidR="006B7235" w:rsidRPr="00981454" w:rsidRDefault="006B7235" w:rsidP="006B7235">
            <w:pPr>
              <w:pStyle w:val="NoSpacing"/>
            </w:pPr>
            <w:r w:rsidRPr="00981454">
              <w:rPr>
                <w:lang w:eastAsia="en-ZW"/>
              </w:rPr>
              <w:t xml:space="preserve">Reduced </w:t>
            </w:r>
            <w:r>
              <w:rPr>
                <w:lang w:eastAsia="en-ZW"/>
              </w:rPr>
              <w:t>environmental flows</w:t>
            </w:r>
            <w:r w:rsidRPr="00981454">
              <w:rPr>
                <w:lang w:eastAsia="en-ZW"/>
              </w:rPr>
              <w:t xml:space="preserve"> resulting in affected downstream ecosystems and riverine vegetation</w:t>
            </w:r>
          </w:p>
        </w:tc>
        <w:tc>
          <w:tcPr>
            <w:tcW w:w="708" w:type="pct"/>
            <w:tcBorders>
              <w:bottom w:val="single" w:sz="4" w:space="0" w:color="auto"/>
            </w:tcBorders>
            <w:shd w:val="clear" w:color="auto" w:fill="auto"/>
          </w:tcPr>
          <w:p w14:paraId="69C0461B" w14:textId="18200598" w:rsidR="006B7235" w:rsidRPr="00981454" w:rsidRDefault="006B7235" w:rsidP="006B7235">
            <w:pPr>
              <w:pStyle w:val="NoSpacing"/>
            </w:pPr>
            <w:r>
              <w:t>Biodiversity loss</w:t>
            </w:r>
          </w:p>
        </w:tc>
        <w:tc>
          <w:tcPr>
            <w:tcW w:w="410" w:type="pct"/>
            <w:shd w:val="clear" w:color="auto" w:fill="auto"/>
          </w:tcPr>
          <w:p w14:paraId="104E6615" w14:textId="5172C308" w:rsidR="006B7235" w:rsidRPr="00981454" w:rsidRDefault="006B7235" w:rsidP="006B7235">
            <w:pPr>
              <w:pStyle w:val="NoSpacing"/>
            </w:pPr>
            <w:r w:rsidRPr="001E3BA4">
              <w:t>4</w:t>
            </w:r>
          </w:p>
        </w:tc>
        <w:tc>
          <w:tcPr>
            <w:tcW w:w="355" w:type="pct"/>
            <w:shd w:val="clear" w:color="auto" w:fill="auto"/>
          </w:tcPr>
          <w:p w14:paraId="2AAEF92A" w14:textId="3AB0F85A" w:rsidR="006B7235" w:rsidRDefault="006B7235" w:rsidP="006B7235">
            <w:pPr>
              <w:pStyle w:val="NoSpacing"/>
            </w:pPr>
            <w:r w:rsidRPr="001E3BA4">
              <w:t>2</w:t>
            </w:r>
          </w:p>
        </w:tc>
        <w:tc>
          <w:tcPr>
            <w:tcW w:w="323" w:type="pct"/>
            <w:shd w:val="clear" w:color="auto" w:fill="auto"/>
          </w:tcPr>
          <w:p w14:paraId="15998951" w14:textId="3234647F" w:rsidR="006B7235" w:rsidRDefault="006B7235" w:rsidP="006B7235">
            <w:pPr>
              <w:pStyle w:val="NoSpacing"/>
            </w:pPr>
            <w:r w:rsidRPr="001E3BA4">
              <w:t>8</w:t>
            </w:r>
          </w:p>
        </w:tc>
        <w:tc>
          <w:tcPr>
            <w:tcW w:w="484" w:type="pct"/>
          </w:tcPr>
          <w:p w14:paraId="3E359FB9" w14:textId="1F0020C6" w:rsidR="006B7235" w:rsidRDefault="006B7235" w:rsidP="006B7235">
            <w:pPr>
              <w:pStyle w:val="NoSpacing"/>
            </w:pPr>
            <w:r w:rsidRPr="001E3BA4">
              <w:t>Moderate</w:t>
            </w:r>
          </w:p>
        </w:tc>
        <w:tc>
          <w:tcPr>
            <w:tcW w:w="1517" w:type="pct"/>
            <w:shd w:val="clear" w:color="auto" w:fill="auto"/>
          </w:tcPr>
          <w:p w14:paraId="2A3D57FF" w14:textId="62F60E17" w:rsidR="006B7235" w:rsidRPr="00981454" w:rsidRDefault="006B7235" w:rsidP="002E677F">
            <w:pPr>
              <w:pStyle w:val="NoSpacing"/>
              <w:numPr>
                <w:ilvl w:val="0"/>
                <w:numId w:val="73"/>
              </w:numPr>
            </w:pPr>
            <w:r w:rsidRPr="001E3BA4">
              <w:t xml:space="preserve">Sustainable use of dam water to avoid over extraction which might affect downstream ecosystems. </w:t>
            </w:r>
          </w:p>
        </w:tc>
      </w:tr>
      <w:tr w:rsidR="00F055F6" w:rsidRPr="00981454" w14:paraId="3DD631EB" w14:textId="77777777" w:rsidTr="00BB76A9">
        <w:trPr>
          <w:trHeight w:val="1245"/>
        </w:trPr>
        <w:tc>
          <w:tcPr>
            <w:tcW w:w="637" w:type="pct"/>
            <w:vMerge/>
            <w:shd w:val="clear" w:color="auto" w:fill="auto"/>
          </w:tcPr>
          <w:p w14:paraId="21AAF3BA" w14:textId="77777777" w:rsidR="006B7235" w:rsidRPr="00F53107" w:rsidRDefault="006B7235" w:rsidP="006B7235">
            <w:pPr>
              <w:pStyle w:val="NoSpacing"/>
              <w:rPr>
                <w:lang w:eastAsia="en-ZW"/>
              </w:rPr>
            </w:pPr>
          </w:p>
        </w:tc>
        <w:tc>
          <w:tcPr>
            <w:tcW w:w="566" w:type="pct"/>
            <w:vMerge/>
            <w:shd w:val="clear" w:color="auto" w:fill="auto"/>
          </w:tcPr>
          <w:p w14:paraId="3654E789" w14:textId="77777777" w:rsidR="006B7235" w:rsidRPr="00981454" w:rsidRDefault="006B7235" w:rsidP="006B7235">
            <w:pPr>
              <w:pStyle w:val="NoSpacing"/>
              <w:rPr>
                <w:lang w:eastAsia="en-ZW"/>
              </w:rPr>
            </w:pPr>
          </w:p>
        </w:tc>
        <w:tc>
          <w:tcPr>
            <w:tcW w:w="708" w:type="pct"/>
            <w:shd w:val="clear" w:color="auto" w:fill="auto"/>
          </w:tcPr>
          <w:p w14:paraId="724338C0" w14:textId="1B296D1A" w:rsidR="006B7235" w:rsidRDefault="006B7235" w:rsidP="006B7235">
            <w:pPr>
              <w:pStyle w:val="NoSpacing"/>
            </w:pPr>
            <w:r w:rsidRPr="00981454">
              <w:rPr>
                <w:lang w:eastAsia="en-ZW"/>
              </w:rPr>
              <w:t>Conflict with non-irrigation scheme members over water for livestock and domestic uses</w:t>
            </w:r>
          </w:p>
        </w:tc>
        <w:tc>
          <w:tcPr>
            <w:tcW w:w="410" w:type="pct"/>
            <w:shd w:val="clear" w:color="auto" w:fill="auto"/>
          </w:tcPr>
          <w:p w14:paraId="17E5109E" w14:textId="1F4B4268" w:rsidR="006B7235" w:rsidRPr="001E3BA4" w:rsidRDefault="006B7235" w:rsidP="006B7235">
            <w:pPr>
              <w:pStyle w:val="NoSpacing"/>
            </w:pPr>
            <w:r w:rsidRPr="00981454">
              <w:t>4</w:t>
            </w:r>
          </w:p>
        </w:tc>
        <w:tc>
          <w:tcPr>
            <w:tcW w:w="355" w:type="pct"/>
            <w:shd w:val="clear" w:color="auto" w:fill="auto"/>
          </w:tcPr>
          <w:p w14:paraId="49BB4268" w14:textId="253F5FF5" w:rsidR="006B7235" w:rsidRPr="001E3BA4" w:rsidRDefault="006B7235" w:rsidP="006B7235">
            <w:pPr>
              <w:pStyle w:val="NoSpacing"/>
            </w:pPr>
            <w:r>
              <w:rPr>
                <w:color w:val="000000" w:themeColor="text1"/>
              </w:rPr>
              <w:t>2</w:t>
            </w:r>
          </w:p>
        </w:tc>
        <w:tc>
          <w:tcPr>
            <w:tcW w:w="323" w:type="pct"/>
            <w:shd w:val="clear" w:color="auto" w:fill="auto"/>
          </w:tcPr>
          <w:p w14:paraId="2FEF74C9" w14:textId="0B50FB1F" w:rsidR="006B7235" w:rsidRPr="001E3BA4" w:rsidRDefault="006B7235" w:rsidP="006B7235">
            <w:pPr>
              <w:pStyle w:val="NoSpacing"/>
            </w:pPr>
            <w:r>
              <w:rPr>
                <w:color w:val="000000" w:themeColor="text1"/>
              </w:rPr>
              <w:t>8</w:t>
            </w:r>
          </w:p>
        </w:tc>
        <w:tc>
          <w:tcPr>
            <w:tcW w:w="484" w:type="pct"/>
            <w:shd w:val="clear" w:color="auto" w:fill="auto"/>
          </w:tcPr>
          <w:p w14:paraId="1060172B" w14:textId="3CBE81D2" w:rsidR="006B7235" w:rsidRPr="001E3BA4" w:rsidRDefault="006B7235" w:rsidP="006B7235">
            <w:pPr>
              <w:pStyle w:val="NoSpacing"/>
            </w:pPr>
            <w:r>
              <w:rPr>
                <w:color w:val="000000" w:themeColor="text1"/>
              </w:rPr>
              <w:t>Moderate</w:t>
            </w:r>
          </w:p>
        </w:tc>
        <w:tc>
          <w:tcPr>
            <w:tcW w:w="1517" w:type="pct"/>
            <w:shd w:val="clear" w:color="auto" w:fill="auto"/>
          </w:tcPr>
          <w:p w14:paraId="51657F6C" w14:textId="7387198C" w:rsidR="006B7235" w:rsidRPr="001E3BA4" w:rsidRDefault="006B7235" w:rsidP="002E677F">
            <w:pPr>
              <w:pStyle w:val="NoSpacing"/>
              <w:numPr>
                <w:ilvl w:val="0"/>
                <w:numId w:val="73"/>
              </w:numPr>
            </w:pPr>
            <w:r w:rsidRPr="00981454">
              <w:t>Sustainable use of river water to avoid over extraction</w:t>
            </w:r>
          </w:p>
        </w:tc>
      </w:tr>
      <w:tr w:rsidR="00F055F6" w:rsidRPr="00981454" w14:paraId="7476786F" w14:textId="77777777" w:rsidTr="00520853">
        <w:tc>
          <w:tcPr>
            <w:tcW w:w="637" w:type="pct"/>
            <w:shd w:val="clear" w:color="auto" w:fill="auto"/>
          </w:tcPr>
          <w:p w14:paraId="21A457BD" w14:textId="2B1FDB0E" w:rsidR="006B7235" w:rsidRPr="00981454" w:rsidRDefault="006B7235" w:rsidP="006B7235">
            <w:pPr>
              <w:pStyle w:val="NoSpacing"/>
            </w:pPr>
            <w:r>
              <w:t>Plant</w:t>
            </w:r>
            <w:r w:rsidRPr="00981454">
              <w:t xml:space="preserve"> and crop maintenance</w:t>
            </w:r>
          </w:p>
        </w:tc>
        <w:tc>
          <w:tcPr>
            <w:tcW w:w="566" w:type="pct"/>
            <w:shd w:val="clear" w:color="auto" w:fill="auto"/>
          </w:tcPr>
          <w:p w14:paraId="38C6AED9" w14:textId="77777777" w:rsidR="006B7235" w:rsidRPr="00981454" w:rsidRDefault="006B7235" w:rsidP="006B7235">
            <w:pPr>
              <w:pStyle w:val="NoSpacing"/>
            </w:pPr>
            <w:r w:rsidRPr="00981454">
              <w:t xml:space="preserve">Application of fertilizer </w:t>
            </w:r>
          </w:p>
        </w:tc>
        <w:tc>
          <w:tcPr>
            <w:tcW w:w="708" w:type="pct"/>
            <w:shd w:val="clear" w:color="auto" w:fill="auto"/>
          </w:tcPr>
          <w:p w14:paraId="392E95B9" w14:textId="77777777" w:rsidR="006B7235" w:rsidRPr="00981454" w:rsidRDefault="006B7235" w:rsidP="006B7235">
            <w:pPr>
              <w:pStyle w:val="NoSpacing"/>
            </w:pPr>
            <w:r w:rsidRPr="00981454">
              <w:t>Soil degradation (physical and chemical properties)</w:t>
            </w:r>
          </w:p>
        </w:tc>
        <w:tc>
          <w:tcPr>
            <w:tcW w:w="410" w:type="pct"/>
            <w:shd w:val="clear" w:color="auto" w:fill="auto"/>
          </w:tcPr>
          <w:p w14:paraId="4B329A58" w14:textId="77777777" w:rsidR="006B7235" w:rsidRPr="00981454" w:rsidRDefault="006B7235" w:rsidP="006B7235">
            <w:pPr>
              <w:pStyle w:val="NoSpacing"/>
            </w:pPr>
            <w:r w:rsidRPr="00981454">
              <w:t>5</w:t>
            </w:r>
          </w:p>
        </w:tc>
        <w:tc>
          <w:tcPr>
            <w:tcW w:w="355" w:type="pct"/>
            <w:shd w:val="clear" w:color="auto" w:fill="auto"/>
          </w:tcPr>
          <w:p w14:paraId="6F580E63" w14:textId="77777777" w:rsidR="006B7235" w:rsidRPr="00981454" w:rsidRDefault="006B7235" w:rsidP="006B7235">
            <w:pPr>
              <w:pStyle w:val="NoSpacing"/>
            </w:pPr>
            <w:r w:rsidRPr="00981454">
              <w:t>2</w:t>
            </w:r>
          </w:p>
        </w:tc>
        <w:tc>
          <w:tcPr>
            <w:tcW w:w="323" w:type="pct"/>
            <w:shd w:val="clear" w:color="auto" w:fill="auto"/>
          </w:tcPr>
          <w:p w14:paraId="202CE5CD" w14:textId="77777777" w:rsidR="006B7235" w:rsidRPr="00981454" w:rsidRDefault="006B7235" w:rsidP="006B7235">
            <w:pPr>
              <w:pStyle w:val="NoSpacing"/>
            </w:pPr>
            <w:r w:rsidRPr="00981454">
              <w:t>10</w:t>
            </w:r>
          </w:p>
        </w:tc>
        <w:tc>
          <w:tcPr>
            <w:tcW w:w="484" w:type="pct"/>
          </w:tcPr>
          <w:p w14:paraId="7578AA6F" w14:textId="77777777" w:rsidR="006B7235" w:rsidRPr="00981454" w:rsidRDefault="006B7235" w:rsidP="006B7235">
            <w:pPr>
              <w:pStyle w:val="NoSpacing"/>
            </w:pPr>
            <w:r w:rsidRPr="00981454">
              <w:t>Moderate</w:t>
            </w:r>
          </w:p>
        </w:tc>
        <w:tc>
          <w:tcPr>
            <w:tcW w:w="1517" w:type="pct"/>
            <w:shd w:val="clear" w:color="auto" w:fill="auto"/>
          </w:tcPr>
          <w:p w14:paraId="312F50AC" w14:textId="471FF71E" w:rsidR="006B7235" w:rsidRPr="00981454" w:rsidRDefault="006B7235" w:rsidP="002E677F">
            <w:pPr>
              <w:pStyle w:val="NoSpacing"/>
              <w:numPr>
                <w:ilvl w:val="0"/>
                <w:numId w:val="73"/>
              </w:numPr>
            </w:pPr>
            <w:r w:rsidRPr="00981454">
              <w:t>Conduct periodic soil analysis to detect changes in soil fertility</w:t>
            </w:r>
          </w:p>
          <w:p w14:paraId="7F36A322" w14:textId="2089CF49" w:rsidR="006B7235" w:rsidRPr="00981454" w:rsidRDefault="006B7235" w:rsidP="002E677F">
            <w:pPr>
              <w:pStyle w:val="NoSpacing"/>
              <w:numPr>
                <w:ilvl w:val="0"/>
                <w:numId w:val="73"/>
              </w:numPr>
            </w:pPr>
            <w:r w:rsidRPr="00981454">
              <w:t>Practicing crop rotation</w:t>
            </w:r>
          </w:p>
          <w:p w14:paraId="6E1D4895" w14:textId="4958348D" w:rsidR="006B7235" w:rsidRPr="00981454" w:rsidRDefault="006B7235" w:rsidP="002E677F">
            <w:pPr>
              <w:pStyle w:val="NoSpacing"/>
              <w:numPr>
                <w:ilvl w:val="0"/>
                <w:numId w:val="73"/>
              </w:numPr>
            </w:pPr>
            <w:r w:rsidRPr="00981454">
              <w:t>Use of organic fertilizers</w:t>
            </w:r>
          </w:p>
        </w:tc>
      </w:tr>
      <w:tr w:rsidR="00F055F6" w:rsidRPr="00981454" w14:paraId="2DD9AD78" w14:textId="77777777" w:rsidTr="00520853">
        <w:tc>
          <w:tcPr>
            <w:tcW w:w="637" w:type="pct"/>
            <w:shd w:val="clear" w:color="auto" w:fill="auto"/>
          </w:tcPr>
          <w:p w14:paraId="7FF72159" w14:textId="77777777" w:rsidR="006B7235" w:rsidRPr="00981454" w:rsidRDefault="006B7235" w:rsidP="006B7235">
            <w:pPr>
              <w:pStyle w:val="NoSpacing"/>
            </w:pPr>
            <w:r w:rsidRPr="00981454">
              <w:t>Irrigation</w:t>
            </w:r>
          </w:p>
        </w:tc>
        <w:tc>
          <w:tcPr>
            <w:tcW w:w="566" w:type="pct"/>
            <w:shd w:val="clear" w:color="auto" w:fill="auto"/>
          </w:tcPr>
          <w:p w14:paraId="46C74A3E" w14:textId="77777777" w:rsidR="006B7235" w:rsidRPr="00981454" w:rsidRDefault="006B7235" w:rsidP="006B7235">
            <w:pPr>
              <w:pStyle w:val="NoSpacing"/>
            </w:pPr>
            <w:r w:rsidRPr="00981454">
              <w:t>Excessive use of poor-quality water</w:t>
            </w:r>
          </w:p>
        </w:tc>
        <w:tc>
          <w:tcPr>
            <w:tcW w:w="708" w:type="pct"/>
            <w:shd w:val="clear" w:color="auto" w:fill="auto"/>
          </w:tcPr>
          <w:p w14:paraId="6678108D" w14:textId="77777777" w:rsidR="006B7235" w:rsidRPr="00981454" w:rsidRDefault="006B7235" w:rsidP="006B7235">
            <w:pPr>
              <w:pStyle w:val="NoSpacing"/>
            </w:pPr>
            <w:r w:rsidRPr="00981454">
              <w:t>Salinization</w:t>
            </w:r>
          </w:p>
        </w:tc>
        <w:tc>
          <w:tcPr>
            <w:tcW w:w="410" w:type="pct"/>
            <w:shd w:val="clear" w:color="auto" w:fill="auto"/>
          </w:tcPr>
          <w:p w14:paraId="271FDDDF" w14:textId="77777777" w:rsidR="006B7235" w:rsidRPr="00981454" w:rsidRDefault="006B7235" w:rsidP="006B7235">
            <w:pPr>
              <w:pStyle w:val="NoSpacing"/>
            </w:pPr>
            <w:r w:rsidRPr="00981454">
              <w:t>3</w:t>
            </w:r>
          </w:p>
        </w:tc>
        <w:tc>
          <w:tcPr>
            <w:tcW w:w="355" w:type="pct"/>
            <w:shd w:val="clear" w:color="auto" w:fill="auto"/>
          </w:tcPr>
          <w:p w14:paraId="0C8F7607" w14:textId="77777777" w:rsidR="006B7235" w:rsidRPr="00981454" w:rsidRDefault="006B7235" w:rsidP="006B7235">
            <w:pPr>
              <w:pStyle w:val="NoSpacing"/>
            </w:pPr>
            <w:r w:rsidRPr="00981454">
              <w:t>3</w:t>
            </w:r>
          </w:p>
        </w:tc>
        <w:tc>
          <w:tcPr>
            <w:tcW w:w="323" w:type="pct"/>
            <w:shd w:val="clear" w:color="auto" w:fill="auto"/>
          </w:tcPr>
          <w:p w14:paraId="76AF9EFD" w14:textId="77777777" w:rsidR="006B7235" w:rsidRPr="00981454" w:rsidRDefault="006B7235" w:rsidP="006B7235">
            <w:pPr>
              <w:pStyle w:val="NoSpacing"/>
            </w:pPr>
            <w:r w:rsidRPr="00981454">
              <w:t>9</w:t>
            </w:r>
          </w:p>
        </w:tc>
        <w:tc>
          <w:tcPr>
            <w:tcW w:w="484" w:type="pct"/>
          </w:tcPr>
          <w:p w14:paraId="4A7355CF" w14:textId="77777777" w:rsidR="006B7235" w:rsidRPr="00981454" w:rsidRDefault="006B7235" w:rsidP="006B7235">
            <w:pPr>
              <w:pStyle w:val="NoSpacing"/>
            </w:pPr>
            <w:r w:rsidRPr="00981454">
              <w:t>Moderate</w:t>
            </w:r>
          </w:p>
        </w:tc>
        <w:tc>
          <w:tcPr>
            <w:tcW w:w="1517" w:type="pct"/>
            <w:shd w:val="clear" w:color="auto" w:fill="auto"/>
          </w:tcPr>
          <w:p w14:paraId="00112C35" w14:textId="41050018" w:rsidR="006B7235" w:rsidRPr="00981454" w:rsidRDefault="006B7235" w:rsidP="002E677F">
            <w:pPr>
              <w:pStyle w:val="NoSpacing"/>
              <w:numPr>
                <w:ilvl w:val="0"/>
                <w:numId w:val="73"/>
              </w:numPr>
            </w:pPr>
            <w:r w:rsidRPr="00981454">
              <w:t xml:space="preserve">Do not over irrigate crops. Crop </w:t>
            </w:r>
            <w:r w:rsidR="00E80E96" w:rsidRPr="00981454">
              <w:t>irriga</w:t>
            </w:r>
            <w:r w:rsidR="00E80E96">
              <w:t>t</w:t>
            </w:r>
            <w:r w:rsidR="00E80E96" w:rsidRPr="00981454">
              <w:t>ion</w:t>
            </w:r>
            <w:r w:rsidRPr="00981454">
              <w:t xml:space="preserve"> plan should be adhered to</w:t>
            </w:r>
          </w:p>
        </w:tc>
      </w:tr>
      <w:tr w:rsidR="00F055F6" w:rsidRPr="00981454" w14:paraId="03662B2B" w14:textId="77777777" w:rsidTr="00520853">
        <w:tc>
          <w:tcPr>
            <w:tcW w:w="637" w:type="pct"/>
            <w:shd w:val="clear" w:color="auto" w:fill="auto"/>
          </w:tcPr>
          <w:p w14:paraId="3B542A85" w14:textId="680F70B6" w:rsidR="006B7235" w:rsidRPr="00981454" w:rsidRDefault="006B7235" w:rsidP="006B7235">
            <w:pPr>
              <w:pStyle w:val="NoSpacing"/>
            </w:pPr>
            <w:r>
              <w:t>Crop irrigation</w:t>
            </w:r>
          </w:p>
        </w:tc>
        <w:tc>
          <w:tcPr>
            <w:tcW w:w="566" w:type="pct"/>
            <w:shd w:val="clear" w:color="auto" w:fill="auto"/>
          </w:tcPr>
          <w:p w14:paraId="26F0006B" w14:textId="381CF38F" w:rsidR="006B7235" w:rsidRPr="00981454" w:rsidRDefault="006B7235" w:rsidP="006B7235">
            <w:pPr>
              <w:pStyle w:val="NoSpacing"/>
            </w:pPr>
            <w:r>
              <w:t xml:space="preserve">Interruption or disruption of environmental flows </w:t>
            </w:r>
          </w:p>
        </w:tc>
        <w:tc>
          <w:tcPr>
            <w:tcW w:w="708" w:type="pct"/>
            <w:shd w:val="clear" w:color="auto" w:fill="auto"/>
          </w:tcPr>
          <w:p w14:paraId="604CC304" w14:textId="4E8305DA" w:rsidR="006B7235" w:rsidRPr="00981454" w:rsidRDefault="006B7235" w:rsidP="006B7235">
            <w:pPr>
              <w:pStyle w:val="NoSpacing"/>
            </w:pPr>
            <w:r>
              <w:t>Biodiversity loss</w:t>
            </w:r>
          </w:p>
        </w:tc>
        <w:tc>
          <w:tcPr>
            <w:tcW w:w="410" w:type="pct"/>
            <w:shd w:val="clear" w:color="auto" w:fill="auto"/>
          </w:tcPr>
          <w:p w14:paraId="7BE2487E" w14:textId="3614FDDC" w:rsidR="006B7235" w:rsidRPr="00981454" w:rsidRDefault="006B7235" w:rsidP="006B7235">
            <w:pPr>
              <w:pStyle w:val="NoSpacing"/>
            </w:pPr>
            <w:r w:rsidRPr="00981454">
              <w:t>3</w:t>
            </w:r>
          </w:p>
        </w:tc>
        <w:tc>
          <w:tcPr>
            <w:tcW w:w="355" w:type="pct"/>
            <w:shd w:val="clear" w:color="auto" w:fill="auto"/>
          </w:tcPr>
          <w:p w14:paraId="3303F406" w14:textId="5E5B9ED0" w:rsidR="006B7235" w:rsidRPr="00981454" w:rsidRDefault="006B7235" w:rsidP="006B7235">
            <w:pPr>
              <w:pStyle w:val="NoSpacing"/>
            </w:pPr>
            <w:r w:rsidRPr="00981454">
              <w:t>3</w:t>
            </w:r>
          </w:p>
        </w:tc>
        <w:tc>
          <w:tcPr>
            <w:tcW w:w="323" w:type="pct"/>
            <w:shd w:val="clear" w:color="auto" w:fill="auto"/>
          </w:tcPr>
          <w:p w14:paraId="39B55389" w14:textId="7BE86CBF" w:rsidR="006B7235" w:rsidRPr="00981454" w:rsidRDefault="006B7235" w:rsidP="006B7235">
            <w:pPr>
              <w:pStyle w:val="NoSpacing"/>
            </w:pPr>
            <w:r w:rsidRPr="00981454">
              <w:t>9</w:t>
            </w:r>
          </w:p>
        </w:tc>
        <w:tc>
          <w:tcPr>
            <w:tcW w:w="484" w:type="pct"/>
          </w:tcPr>
          <w:p w14:paraId="7C5281F0" w14:textId="1EA0DDC4" w:rsidR="006B7235" w:rsidRPr="00981454" w:rsidRDefault="006B7235" w:rsidP="006B7235">
            <w:pPr>
              <w:pStyle w:val="NoSpacing"/>
            </w:pPr>
            <w:r w:rsidRPr="00981454">
              <w:t>Moderate</w:t>
            </w:r>
          </w:p>
        </w:tc>
        <w:tc>
          <w:tcPr>
            <w:tcW w:w="1517" w:type="pct"/>
            <w:shd w:val="clear" w:color="auto" w:fill="auto"/>
          </w:tcPr>
          <w:p w14:paraId="4A918B16" w14:textId="2AD0897C" w:rsidR="006B7235" w:rsidRDefault="006B7235" w:rsidP="002E677F">
            <w:pPr>
              <w:pStyle w:val="NoSpacing"/>
              <w:numPr>
                <w:ilvl w:val="0"/>
                <w:numId w:val="73"/>
              </w:numPr>
            </w:pPr>
            <w:r>
              <w:t xml:space="preserve">Design to take account of local hydrological conditions </w:t>
            </w:r>
          </w:p>
          <w:p w14:paraId="75844398" w14:textId="261F3766" w:rsidR="006B7235" w:rsidRDefault="006B7235" w:rsidP="002E677F">
            <w:pPr>
              <w:pStyle w:val="NoSpacing"/>
              <w:numPr>
                <w:ilvl w:val="0"/>
                <w:numId w:val="73"/>
              </w:numPr>
            </w:pPr>
            <w:r>
              <w:t xml:space="preserve">Minimise the loss of water caused by leaks and evaporation </w:t>
            </w:r>
          </w:p>
          <w:p w14:paraId="044FC5DC" w14:textId="2C64ED66" w:rsidR="006B7235" w:rsidRPr="00981454" w:rsidRDefault="006B7235" w:rsidP="002E677F">
            <w:pPr>
              <w:pStyle w:val="NoSpacing"/>
              <w:numPr>
                <w:ilvl w:val="0"/>
                <w:numId w:val="73"/>
              </w:numPr>
            </w:pPr>
            <w:r>
              <w:t xml:space="preserve">Install water efficient irrigation systems </w:t>
            </w:r>
          </w:p>
        </w:tc>
      </w:tr>
      <w:tr w:rsidR="00F055F6" w:rsidRPr="00981454" w14:paraId="0D3490D0" w14:textId="77777777" w:rsidTr="00520853">
        <w:tc>
          <w:tcPr>
            <w:tcW w:w="637" w:type="pct"/>
            <w:shd w:val="clear" w:color="auto" w:fill="auto"/>
          </w:tcPr>
          <w:p w14:paraId="12E0A1A0" w14:textId="77777777" w:rsidR="006B7235" w:rsidRPr="00981454" w:rsidRDefault="006B7235" w:rsidP="006B7235">
            <w:pPr>
              <w:pStyle w:val="NoSpacing"/>
            </w:pPr>
            <w:r w:rsidRPr="00981454">
              <w:t>Weeds and pest control</w:t>
            </w:r>
          </w:p>
        </w:tc>
        <w:tc>
          <w:tcPr>
            <w:tcW w:w="566" w:type="pct"/>
            <w:shd w:val="clear" w:color="auto" w:fill="auto"/>
          </w:tcPr>
          <w:p w14:paraId="4EA52DBF" w14:textId="77777777" w:rsidR="006B7235" w:rsidRPr="00981454" w:rsidRDefault="006B7235" w:rsidP="006B7235">
            <w:pPr>
              <w:pStyle w:val="NoSpacing"/>
            </w:pPr>
            <w:r w:rsidRPr="00981454">
              <w:t>Application of pesticides and insecticides</w:t>
            </w:r>
          </w:p>
        </w:tc>
        <w:tc>
          <w:tcPr>
            <w:tcW w:w="708" w:type="pct"/>
            <w:shd w:val="clear" w:color="auto" w:fill="auto"/>
          </w:tcPr>
          <w:p w14:paraId="26B32C80" w14:textId="2145ACAB" w:rsidR="006B7235" w:rsidRDefault="006B7235" w:rsidP="006B7235">
            <w:pPr>
              <w:pStyle w:val="NoSpacing"/>
            </w:pPr>
            <w:r w:rsidRPr="00981454">
              <w:t>Soil</w:t>
            </w:r>
            <w:r>
              <w:t xml:space="preserve"> and water pollution leading to biodiversity loss</w:t>
            </w:r>
            <w:r w:rsidRPr="00981454">
              <w:t xml:space="preserve"> </w:t>
            </w:r>
          </w:p>
          <w:p w14:paraId="08FDDEE3" w14:textId="16A1F93D" w:rsidR="006B7235" w:rsidRDefault="006B7235" w:rsidP="006B7235">
            <w:pPr>
              <w:pStyle w:val="NoSpacing"/>
            </w:pPr>
          </w:p>
          <w:p w14:paraId="31D8E230" w14:textId="26302799" w:rsidR="006B7235" w:rsidRPr="00981454" w:rsidRDefault="006B7235" w:rsidP="006B7235">
            <w:pPr>
              <w:pStyle w:val="NoSpacing"/>
            </w:pPr>
            <w:r>
              <w:t>Conflicts due</w:t>
            </w:r>
            <w:r w:rsidRPr="0063037C">
              <w:t xml:space="preserve"> to reduced river water quality downstream </w:t>
            </w:r>
          </w:p>
        </w:tc>
        <w:tc>
          <w:tcPr>
            <w:tcW w:w="410" w:type="pct"/>
            <w:shd w:val="clear" w:color="auto" w:fill="auto"/>
          </w:tcPr>
          <w:p w14:paraId="686A1132" w14:textId="77777777" w:rsidR="006B7235" w:rsidRPr="00981454" w:rsidRDefault="006B7235" w:rsidP="006B7235">
            <w:pPr>
              <w:pStyle w:val="NoSpacing"/>
            </w:pPr>
            <w:r w:rsidRPr="00981454">
              <w:t>5</w:t>
            </w:r>
          </w:p>
        </w:tc>
        <w:tc>
          <w:tcPr>
            <w:tcW w:w="355" w:type="pct"/>
            <w:shd w:val="clear" w:color="auto" w:fill="auto"/>
          </w:tcPr>
          <w:p w14:paraId="48228920" w14:textId="6D3D557F" w:rsidR="006B7235" w:rsidRPr="00981454" w:rsidRDefault="006B7235" w:rsidP="006B7235">
            <w:pPr>
              <w:pStyle w:val="NoSpacing"/>
            </w:pPr>
            <w:r>
              <w:t>2</w:t>
            </w:r>
          </w:p>
        </w:tc>
        <w:tc>
          <w:tcPr>
            <w:tcW w:w="323" w:type="pct"/>
            <w:shd w:val="clear" w:color="auto" w:fill="auto"/>
          </w:tcPr>
          <w:p w14:paraId="6FF361EB" w14:textId="2DE12B6C" w:rsidR="006B7235" w:rsidRPr="00981454" w:rsidRDefault="006B7235" w:rsidP="006B7235">
            <w:pPr>
              <w:pStyle w:val="NoSpacing"/>
            </w:pPr>
            <w:r>
              <w:t>10</w:t>
            </w:r>
          </w:p>
        </w:tc>
        <w:tc>
          <w:tcPr>
            <w:tcW w:w="484" w:type="pct"/>
          </w:tcPr>
          <w:p w14:paraId="670077A5" w14:textId="77777777" w:rsidR="006B7235" w:rsidRPr="00981454" w:rsidRDefault="006B7235" w:rsidP="006B7235">
            <w:pPr>
              <w:pStyle w:val="NoSpacing"/>
            </w:pPr>
            <w:r w:rsidRPr="00981454">
              <w:t>Moderate</w:t>
            </w:r>
          </w:p>
        </w:tc>
        <w:tc>
          <w:tcPr>
            <w:tcW w:w="1517" w:type="pct"/>
            <w:shd w:val="clear" w:color="auto" w:fill="auto"/>
          </w:tcPr>
          <w:p w14:paraId="2EA4EA8E" w14:textId="77777777" w:rsidR="006B7235" w:rsidRDefault="006B7235" w:rsidP="002E677F">
            <w:pPr>
              <w:pStyle w:val="NoSpacing"/>
              <w:numPr>
                <w:ilvl w:val="0"/>
                <w:numId w:val="26"/>
              </w:numPr>
            </w:pPr>
            <w:r>
              <w:t xml:space="preserve">Practice integrated pest/vector management programme </w:t>
            </w:r>
          </w:p>
          <w:p w14:paraId="07C725D4" w14:textId="77777777" w:rsidR="006B7235" w:rsidRDefault="006B7235" w:rsidP="002E677F">
            <w:pPr>
              <w:pStyle w:val="NoSpacing"/>
              <w:numPr>
                <w:ilvl w:val="0"/>
                <w:numId w:val="26"/>
              </w:numPr>
            </w:pPr>
            <w:r>
              <w:t>Avoid use of products that fall in Classes Ia (extremely hazardous) and Ib (highly hazardous) of the WHO Recommended Classification of Pesticides by Hazard</w:t>
            </w:r>
          </w:p>
          <w:p w14:paraId="7E02DA21" w14:textId="59F5BECA" w:rsidR="006B7235" w:rsidRDefault="006B7235" w:rsidP="002E677F">
            <w:pPr>
              <w:pStyle w:val="NoSpacing"/>
              <w:numPr>
                <w:ilvl w:val="0"/>
                <w:numId w:val="26"/>
              </w:numPr>
            </w:pPr>
            <w:r>
              <w:t xml:space="preserve">Use only approved pesticides </w:t>
            </w:r>
          </w:p>
          <w:p w14:paraId="4E7712F5" w14:textId="77777777" w:rsidR="006B7235" w:rsidRDefault="006B7235" w:rsidP="002E677F">
            <w:pPr>
              <w:pStyle w:val="NoSpacing"/>
              <w:numPr>
                <w:ilvl w:val="0"/>
                <w:numId w:val="26"/>
              </w:numPr>
            </w:pPr>
            <w:r>
              <w:t>Ensure that pesticides are handled, stored, applied and disposed of in accordance with FAO International Code of Conduct on the Distribution and Use of Pesticides</w:t>
            </w:r>
          </w:p>
          <w:p w14:paraId="17FAD7C6" w14:textId="5BCE3603" w:rsidR="006B7235" w:rsidRPr="00981454" w:rsidRDefault="006B7235" w:rsidP="002E677F">
            <w:pPr>
              <w:pStyle w:val="NoSpacing"/>
              <w:numPr>
                <w:ilvl w:val="0"/>
                <w:numId w:val="26"/>
              </w:numPr>
            </w:pPr>
            <w:r>
              <w:t>Training of farmers on safe handling, storage, use and disposal of agrochemicals.</w:t>
            </w:r>
          </w:p>
        </w:tc>
      </w:tr>
      <w:tr w:rsidR="00F055F6" w:rsidRPr="00981454" w14:paraId="639BAB9A" w14:textId="77777777" w:rsidTr="00520853">
        <w:tc>
          <w:tcPr>
            <w:tcW w:w="637" w:type="pct"/>
            <w:shd w:val="clear" w:color="auto" w:fill="auto"/>
          </w:tcPr>
          <w:p w14:paraId="34A432C9" w14:textId="77777777" w:rsidR="006B7235" w:rsidRPr="00981454" w:rsidRDefault="006B7235" w:rsidP="006B7235">
            <w:pPr>
              <w:pStyle w:val="NoSpacing"/>
            </w:pPr>
            <w:r w:rsidRPr="00981454">
              <w:t>Unpacking of fertilizers, seeds and other raw materials and equipment</w:t>
            </w:r>
          </w:p>
        </w:tc>
        <w:tc>
          <w:tcPr>
            <w:tcW w:w="566" w:type="pct"/>
            <w:shd w:val="clear" w:color="auto" w:fill="auto"/>
          </w:tcPr>
          <w:p w14:paraId="1A3D1DD7" w14:textId="77777777" w:rsidR="006B7235" w:rsidRPr="00981454" w:rsidRDefault="006B7235" w:rsidP="006B7235">
            <w:pPr>
              <w:pStyle w:val="NoSpacing"/>
            </w:pPr>
            <w:r w:rsidRPr="00981454">
              <w:t xml:space="preserve">Generation of plastic waste </w:t>
            </w:r>
          </w:p>
        </w:tc>
        <w:tc>
          <w:tcPr>
            <w:tcW w:w="708" w:type="pct"/>
            <w:shd w:val="clear" w:color="auto" w:fill="auto"/>
          </w:tcPr>
          <w:p w14:paraId="35AE8C42" w14:textId="77777777" w:rsidR="006B7235" w:rsidRPr="00981454" w:rsidRDefault="006B7235" w:rsidP="006B7235">
            <w:pPr>
              <w:pStyle w:val="NoSpacing"/>
            </w:pPr>
            <w:r w:rsidRPr="00981454">
              <w:t>Land and water pollution</w:t>
            </w:r>
          </w:p>
        </w:tc>
        <w:tc>
          <w:tcPr>
            <w:tcW w:w="410" w:type="pct"/>
            <w:shd w:val="clear" w:color="auto" w:fill="auto"/>
          </w:tcPr>
          <w:p w14:paraId="0447A0F0" w14:textId="77777777" w:rsidR="006B7235" w:rsidRPr="00981454" w:rsidRDefault="006B7235" w:rsidP="006B7235">
            <w:pPr>
              <w:pStyle w:val="NoSpacing"/>
            </w:pPr>
            <w:r w:rsidRPr="00981454">
              <w:t>3</w:t>
            </w:r>
          </w:p>
        </w:tc>
        <w:tc>
          <w:tcPr>
            <w:tcW w:w="355" w:type="pct"/>
            <w:shd w:val="clear" w:color="auto" w:fill="auto"/>
          </w:tcPr>
          <w:p w14:paraId="4AF5CC50" w14:textId="77777777" w:rsidR="006B7235" w:rsidRPr="00981454" w:rsidRDefault="006B7235" w:rsidP="006B7235">
            <w:pPr>
              <w:pStyle w:val="NoSpacing"/>
            </w:pPr>
            <w:r w:rsidRPr="00981454">
              <w:t>2</w:t>
            </w:r>
          </w:p>
        </w:tc>
        <w:tc>
          <w:tcPr>
            <w:tcW w:w="323" w:type="pct"/>
            <w:shd w:val="clear" w:color="auto" w:fill="auto"/>
          </w:tcPr>
          <w:p w14:paraId="52ABEA95" w14:textId="77777777" w:rsidR="006B7235" w:rsidRPr="00981454" w:rsidRDefault="006B7235" w:rsidP="006B7235">
            <w:pPr>
              <w:pStyle w:val="NoSpacing"/>
            </w:pPr>
            <w:r w:rsidRPr="00981454">
              <w:t>6</w:t>
            </w:r>
          </w:p>
        </w:tc>
        <w:tc>
          <w:tcPr>
            <w:tcW w:w="484" w:type="pct"/>
          </w:tcPr>
          <w:p w14:paraId="285347F2" w14:textId="77777777" w:rsidR="006B7235" w:rsidRPr="00981454" w:rsidRDefault="006B7235" w:rsidP="006B7235">
            <w:pPr>
              <w:pStyle w:val="NoSpacing"/>
            </w:pPr>
            <w:r w:rsidRPr="00981454">
              <w:t>Low</w:t>
            </w:r>
          </w:p>
        </w:tc>
        <w:tc>
          <w:tcPr>
            <w:tcW w:w="1517" w:type="pct"/>
            <w:shd w:val="clear" w:color="auto" w:fill="auto"/>
          </w:tcPr>
          <w:p w14:paraId="2A672BD6" w14:textId="77777777" w:rsidR="006B7235" w:rsidRDefault="006B7235" w:rsidP="002E677F">
            <w:pPr>
              <w:pStyle w:val="NoSpacing"/>
              <w:numPr>
                <w:ilvl w:val="0"/>
                <w:numId w:val="26"/>
              </w:numPr>
            </w:pPr>
            <w:r w:rsidRPr="00981454">
              <w:t>Examine alternative product formulations and packaging (e.g., biodegradable material).</w:t>
            </w:r>
          </w:p>
          <w:p w14:paraId="1DFBE562" w14:textId="257BD397" w:rsidR="006B7235" w:rsidRPr="00981454" w:rsidRDefault="006B7235" w:rsidP="002E677F">
            <w:pPr>
              <w:pStyle w:val="NoSpacing"/>
              <w:numPr>
                <w:ilvl w:val="0"/>
                <w:numId w:val="26"/>
              </w:numPr>
            </w:pPr>
            <w:r>
              <w:t>Agricultural extension to train farmers in appropriate, sustainable application of fertiliser and other agrochemicals</w:t>
            </w:r>
          </w:p>
        </w:tc>
      </w:tr>
      <w:tr w:rsidR="00F055F6" w:rsidRPr="00981454" w14:paraId="3CBAD13D" w14:textId="77777777" w:rsidTr="00520853">
        <w:tc>
          <w:tcPr>
            <w:tcW w:w="637" w:type="pct"/>
            <w:shd w:val="clear" w:color="auto" w:fill="auto"/>
          </w:tcPr>
          <w:p w14:paraId="4B288BCD" w14:textId="7A1C6309" w:rsidR="006B7235" w:rsidRPr="00981454" w:rsidRDefault="006B7235" w:rsidP="006B7235">
            <w:pPr>
              <w:pStyle w:val="NoSpacing"/>
            </w:pPr>
            <w:r>
              <w:t>Crop Irrigation</w:t>
            </w:r>
          </w:p>
        </w:tc>
        <w:tc>
          <w:tcPr>
            <w:tcW w:w="566" w:type="pct"/>
            <w:shd w:val="clear" w:color="auto" w:fill="auto"/>
          </w:tcPr>
          <w:p w14:paraId="4214A7D7" w14:textId="77777777" w:rsidR="006B7235" w:rsidRDefault="006B7235" w:rsidP="006B7235">
            <w:pPr>
              <w:pStyle w:val="NoSpacing"/>
            </w:pPr>
            <w:r>
              <w:t>Changes in exposure to water borne and water related diseases,</w:t>
            </w:r>
          </w:p>
          <w:p w14:paraId="6D880339" w14:textId="45B774FD" w:rsidR="006B7235" w:rsidRPr="00981454" w:rsidRDefault="006B7235" w:rsidP="006B7235">
            <w:pPr>
              <w:pStyle w:val="NoSpacing"/>
            </w:pPr>
          </w:p>
        </w:tc>
        <w:tc>
          <w:tcPr>
            <w:tcW w:w="708" w:type="pct"/>
            <w:shd w:val="clear" w:color="auto" w:fill="auto"/>
          </w:tcPr>
          <w:p w14:paraId="15F0940D" w14:textId="75FF8227" w:rsidR="006B7235" w:rsidRPr="00981454" w:rsidRDefault="006B7235" w:rsidP="006B7235">
            <w:pPr>
              <w:pStyle w:val="NoSpacing"/>
            </w:pPr>
            <w:r>
              <w:t>Increased incidences of water borne diseases</w:t>
            </w:r>
          </w:p>
        </w:tc>
        <w:tc>
          <w:tcPr>
            <w:tcW w:w="410" w:type="pct"/>
            <w:shd w:val="clear" w:color="auto" w:fill="auto"/>
          </w:tcPr>
          <w:p w14:paraId="496C7164" w14:textId="5D0683C5" w:rsidR="006B7235" w:rsidRPr="00981454" w:rsidRDefault="006B7235" w:rsidP="006B7235">
            <w:pPr>
              <w:pStyle w:val="NoSpacing"/>
            </w:pPr>
            <w:r w:rsidRPr="00981454">
              <w:t>5</w:t>
            </w:r>
          </w:p>
        </w:tc>
        <w:tc>
          <w:tcPr>
            <w:tcW w:w="355" w:type="pct"/>
            <w:shd w:val="clear" w:color="auto" w:fill="auto"/>
          </w:tcPr>
          <w:p w14:paraId="6046EBC8" w14:textId="5DFA0730" w:rsidR="006B7235" w:rsidRPr="00981454" w:rsidRDefault="006B7235" w:rsidP="006B7235">
            <w:pPr>
              <w:pStyle w:val="NoSpacing"/>
            </w:pPr>
            <w:r>
              <w:t>2</w:t>
            </w:r>
          </w:p>
        </w:tc>
        <w:tc>
          <w:tcPr>
            <w:tcW w:w="323" w:type="pct"/>
            <w:shd w:val="clear" w:color="auto" w:fill="auto"/>
          </w:tcPr>
          <w:p w14:paraId="1BD04B6C" w14:textId="5BF2A87C" w:rsidR="006B7235" w:rsidRPr="00981454" w:rsidRDefault="006B7235" w:rsidP="006B7235">
            <w:pPr>
              <w:pStyle w:val="NoSpacing"/>
            </w:pPr>
            <w:r>
              <w:t>10</w:t>
            </w:r>
          </w:p>
        </w:tc>
        <w:tc>
          <w:tcPr>
            <w:tcW w:w="484" w:type="pct"/>
          </w:tcPr>
          <w:p w14:paraId="20EA3A10" w14:textId="0736740B" w:rsidR="006B7235" w:rsidRPr="00981454" w:rsidRDefault="006B7235" w:rsidP="006B7235">
            <w:pPr>
              <w:pStyle w:val="NoSpacing"/>
            </w:pPr>
            <w:r w:rsidRPr="00981454">
              <w:t>Moderate</w:t>
            </w:r>
          </w:p>
        </w:tc>
        <w:tc>
          <w:tcPr>
            <w:tcW w:w="1517" w:type="pct"/>
            <w:shd w:val="clear" w:color="auto" w:fill="auto"/>
          </w:tcPr>
          <w:p w14:paraId="4D8537EA" w14:textId="77777777" w:rsidR="006B7235" w:rsidRDefault="006B7235" w:rsidP="002E677F">
            <w:pPr>
              <w:pStyle w:val="NoSpacing"/>
              <w:numPr>
                <w:ilvl w:val="0"/>
                <w:numId w:val="26"/>
              </w:numPr>
            </w:pPr>
            <w:r>
              <w:t>Provide information, education and communication about safe uses</w:t>
            </w:r>
          </w:p>
          <w:p w14:paraId="0ABEDDAF" w14:textId="77777777" w:rsidR="006B7235" w:rsidRDefault="006B7235" w:rsidP="006B7235">
            <w:pPr>
              <w:pStyle w:val="NoSpacing"/>
              <w:ind w:left="720"/>
            </w:pPr>
            <w:r>
              <w:t>of irrigation water and occupational safety.</w:t>
            </w:r>
          </w:p>
          <w:p w14:paraId="54C24AC2" w14:textId="0D48613B" w:rsidR="006B7235" w:rsidRPr="00981454" w:rsidRDefault="006B7235" w:rsidP="002E677F">
            <w:pPr>
              <w:pStyle w:val="NoSpacing"/>
              <w:numPr>
                <w:ilvl w:val="0"/>
                <w:numId w:val="26"/>
              </w:numPr>
            </w:pPr>
            <w:r>
              <w:t>Implement environmental management measures for vector control e.g. focal insecticide and molluscicide application.</w:t>
            </w:r>
          </w:p>
        </w:tc>
      </w:tr>
      <w:tr w:rsidR="00F055F6" w:rsidRPr="00981454" w14:paraId="19D66CD6" w14:textId="77777777" w:rsidTr="00520853">
        <w:tc>
          <w:tcPr>
            <w:tcW w:w="637" w:type="pct"/>
            <w:shd w:val="clear" w:color="auto" w:fill="auto"/>
          </w:tcPr>
          <w:p w14:paraId="74588CDE" w14:textId="32FCB2A5" w:rsidR="006B7235" w:rsidRDefault="006B7235" w:rsidP="006B7235">
            <w:pPr>
              <w:pStyle w:val="NoSpacing"/>
            </w:pPr>
            <w:r>
              <w:t>Labour influx</w:t>
            </w:r>
          </w:p>
        </w:tc>
        <w:tc>
          <w:tcPr>
            <w:tcW w:w="566" w:type="pct"/>
            <w:shd w:val="clear" w:color="auto" w:fill="auto"/>
          </w:tcPr>
          <w:p w14:paraId="0421055B" w14:textId="04F51D11" w:rsidR="006B7235" w:rsidRDefault="006B7235" w:rsidP="006B7235">
            <w:pPr>
              <w:pStyle w:val="NoSpacing"/>
            </w:pPr>
            <w:r w:rsidRPr="00C3186B">
              <w:t>Workforce-Community Interactions</w:t>
            </w:r>
          </w:p>
        </w:tc>
        <w:tc>
          <w:tcPr>
            <w:tcW w:w="708" w:type="pct"/>
            <w:shd w:val="clear" w:color="auto" w:fill="auto"/>
          </w:tcPr>
          <w:p w14:paraId="6B916FF3" w14:textId="7B3B0511" w:rsidR="006B7235" w:rsidRDefault="006B7235" w:rsidP="006B7235">
            <w:pPr>
              <w:pStyle w:val="NoSpacing"/>
            </w:pPr>
            <w:r>
              <w:t>Perceived disruption to normal community life,</w:t>
            </w:r>
          </w:p>
          <w:p w14:paraId="01D72C55" w14:textId="6CAA188D" w:rsidR="006B7235" w:rsidRDefault="006B7235" w:rsidP="006B7235">
            <w:pPr>
              <w:pStyle w:val="NoSpacing"/>
            </w:pPr>
            <w:r>
              <w:t>through the physical presence of a workforce</w:t>
            </w:r>
          </w:p>
        </w:tc>
        <w:tc>
          <w:tcPr>
            <w:tcW w:w="410" w:type="pct"/>
            <w:shd w:val="clear" w:color="auto" w:fill="auto"/>
          </w:tcPr>
          <w:p w14:paraId="36CC7C2A" w14:textId="6BFE57FE" w:rsidR="006B7235" w:rsidRPr="00981454" w:rsidRDefault="006B7235" w:rsidP="006B7235">
            <w:pPr>
              <w:pStyle w:val="NoSpacing"/>
            </w:pPr>
            <w:r>
              <w:t>3</w:t>
            </w:r>
          </w:p>
        </w:tc>
        <w:tc>
          <w:tcPr>
            <w:tcW w:w="355" w:type="pct"/>
            <w:shd w:val="clear" w:color="auto" w:fill="auto"/>
          </w:tcPr>
          <w:p w14:paraId="5DC43572" w14:textId="17828F61" w:rsidR="006B7235" w:rsidRDefault="006B7235" w:rsidP="006B7235">
            <w:pPr>
              <w:pStyle w:val="NoSpacing"/>
            </w:pPr>
            <w:r>
              <w:t>2</w:t>
            </w:r>
          </w:p>
        </w:tc>
        <w:tc>
          <w:tcPr>
            <w:tcW w:w="323" w:type="pct"/>
            <w:shd w:val="clear" w:color="auto" w:fill="auto"/>
          </w:tcPr>
          <w:p w14:paraId="4B432D41" w14:textId="06C3497E" w:rsidR="006B7235" w:rsidRDefault="006B7235" w:rsidP="006B7235">
            <w:pPr>
              <w:pStyle w:val="NoSpacing"/>
            </w:pPr>
            <w:r>
              <w:t>6</w:t>
            </w:r>
          </w:p>
        </w:tc>
        <w:tc>
          <w:tcPr>
            <w:tcW w:w="484" w:type="pct"/>
          </w:tcPr>
          <w:p w14:paraId="6B2C0475" w14:textId="0CE724AB" w:rsidR="006B7235" w:rsidRPr="00981454" w:rsidRDefault="006B7235" w:rsidP="006B7235">
            <w:pPr>
              <w:pStyle w:val="NoSpacing"/>
            </w:pPr>
            <w:r>
              <w:t>Low</w:t>
            </w:r>
          </w:p>
        </w:tc>
        <w:tc>
          <w:tcPr>
            <w:tcW w:w="1517" w:type="pct"/>
            <w:shd w:val="clear" w:color="auto" w:fill="auto"/>
          </w:tcPr>
          <w:p w14:paraId="1A3F8C72" w14:textId="579FDB32" w:rsidR="006B7235" w:rsidRDefault="006B7235" w:rsidP="002E677F">
            <w:pPr>
              <w:pStyle w:val="NoSpacing"/>
              <w:numPr>
                <w:ilvl w:val="0"/>
                <w:numId w:val="26"/>
              </w:numPr>
            </w:pPr>
            <w:r>
              <w:t>Adoption of a Stakeholder Engagement Plan, as a framework for early and ongoing community consultation.</w:t>
            </w:r>
          </w:p>
          <w:p w14:paraId="6FD903A1" w14:textId="77777777" w:rsidR="006B7235" w:rsidRDefault="006B7235" w:rsidP="002E677F">
            <w:pPr>
              <w:pStyle w:val="NoSpacing"/>
              <w:numPr>
                <w:ilvl w:val="0"/>
                <w:numId w:val="26"/>
              </w:numPr>
            </w:pPr>
            <w:r>
              <w:t>Implementation of a Grievance Procedure (see Grievance Procedure</w:t>
            </w:r>
          </w:p>
          <w:p w14:paraId="75C5FAB6" w14:textId="3BEF8BF5" w:rsidR="006B7235" w:rsidRDefault="006B7235" w:rsidP="002E677F">
            <w:pPr>
              <w:pStyle w:val="NoSpacing"/>
              <w:numPr>
                <w:ilvl w:val="0"/>
                <w:numId w:val="26"/>
              </w:numPr>
            </w:pPr>
            <w:r>
              <w:t>Works procedures, defining a Code of Appropriate Conduct for all</w:t>
            </w:r>
          </w:p>
          <w:p w14:paraId="12B3E149" w14:textId="38317792" w:rsidR="006B7235" w:rsidRDefault="006B7235" w:rsidP="006B7235">
            <w:pPr>
              <w:pStyle w:val="NoSpacing"/>
              <w:ind w:left="720"/>
            </w:pPr>
            <w:r>
              <w:t>workers, including acceptable behaviour with respect to community interactions</w:t>
            </w:r>
          </w:p>
        </w:tc>
      </w:tr>
      <w:tr w:rsidR="00F055F6" w:rsidRPr="00981454" w14:paraId="0C764FB9" w14:textId="77777777" w:rsidTr="00520853">
        <w:tc>
          <w:tcPr>
            <w:tcW w:w="637" w:type="pct"/>
            <w:shd w:val="clear" w:color="auto" w:fill="auto"/>
          </w:tcPr>
          <w:p w14:paraId="66132C54" w14:textId="77777777" w:rsidR="006B7235" w:rsidRPr="00981454" w:rsidRDefault="006B7235" w:rsidP="006B7235">
            <w:pPr>
              <w:pStyle w:val="NoSpacing"/>
            </w:pPr>
            <w:r w:rsidRPr="00981454">
              <w:t>Harvesting</w:t>
            </w:r>
          </w:p>
        </w:tc>
        <w:tc>
          <w:tcPr>
            <w:tcW w:w="566" w:type="pct"/>
            <w:shd w:val="clear" w:color="auto" w:fill="auto"/>
          </w:tcPr>
          <w:p w14:paraId="08987640" w14:textId="77777777" w:rsidR="006B7235" w:rsidRPr="00981454" w:rsidRDefault="006B7235" w:rsidP="006B7235">
            <w:pPr>
              <w:pStyle w:val="NoSpacing"/>
            </w:pPr>
            <w:r w:rsidRPr="00981454">
              <w:t xml:space="preserve">Generation of crop residues </w:t>
            </w:r>
          </w:p>
        </w:tc>
        <w:tc>
          <w:tcPr>
            <w:tcW w:w="708" w:type="pct"/>
            <w:shd w:val="clear" w:color="auto" w:fill="auto"/>
          </w:tcPr>
          <w:p w14:paraId="5BFD1FA8" w14:textId="77777777" w:rsidR="006B7235" w:rsidRPr="00981454" w:rsidRDefault="006B7235" w:rsidP="006B7235">
            <w:pPr>
              <w:pStyle w:val="NoSpacing"/>
            </w:pPr>
            <w:r w:rsidRPr="00981454">
              <w:t>Land and water pollution</w:t>
            </w:r>
          </w:p>
        </w:tc>
        <w:tc>
          <w:tcPr>
            <w:tcW w:w="410" w:type="pct"/>
            <w:shd w:val="clear" w:color="auto" w:fill="auto"/>
          </w:tcPr>
          <w:p w14:paraId="18B468E5" w14:textId="29A0F4E6" w:rsidR="006B7235" w:rsidRPr="00981454" w:rsidRDefault="006B7235" w:rsidP="006B7235">
            <w:pPr>
              <w:pStyle w:val="NoSpacing"/>
            </w:pPr>
            <w:r>
              <w:t>3</w:t>
            </w:r>
          </w:p>
        </w:tc>
        <w:tc>
          <w:tcPr>
            <w:tcW w:w="355" w:type="pct"/>
            <w:shd w:val="clear" w:color="auto" w:fill="auto"/>
          </w:tcPr>
          <w:p w14:paraId="5C28CC24" w14:textId="4CC7019F" w:rsidR="006B7235" w:rsidRPr="00981454" w:rsidRDefault="006B7235" w:rsidP="006B7235">
            <w:pPr>
              <w:pStyle w:val="NoSpacing"/>
            </w:pPr>
            <w:r>
              <w:t>2</w:t>
            </w:r>
          </w:p>
        </w:tc>
        <w:tc>
          <w:tcPr>
            <w:tcW w:w="323" w:type="pct"/>
            <w:shd w:val="clear" w:color="auto" w:fill="auto"/>
          </w:tcPr>
          <w:p w14:paraId="242C6EB3" w14:textId="0D3B3EE1" w:rsidR="006B7235" w:rsidRPr="00981454" w:rsidRDefault="006B7235" w:rsidP="006B7235">
            <w:pPr>
              <w:pStyle w:val="NoSpacing"/>
            </w:pPr>
            <w:r>
              <w:t>6</w:t>
            </w:r>
          </w:p>
        </w:tc>
        <w:tc>
          <w:tcPr>
            <w:tcW w:w="484" w:type="pct"/>
          </w:tcPr>
          <w:p w14:paraId="579F98E6" w14:textId="34E80346" w:rsidR="006B7235" w:rsidRPr="00981454" w:rsidRDefault="006B7235" w:rsidP="006B7235">
            <w:pPr>
              <w:pStyle w:val="NoSpacing"/>
            </w:pPr>
            <w:r>
              <w:t>Low</w:t>
            </w:r>
          </w:p>
        </w:tc>
        <w:tc>
          <w:tcPr>
            <w:tcW w:w="1517" w:type="pct"/>
            <w:shd w:val="clear" w:color="auto" w:fill="auto"/>
          </w:tcPr>
          <w:p w14:paraId="20B9A186" w14:textId="77777777" w:rsidR="006B7235" w:rsidRPr="00981454" w:rsidRDefault="006B7235" w:rsidP="002E677F">
            <w:pPr>
              <w:pStyle w:val="NoSpacing"/>
              <w:numPr>
                <w:ilvl w:val="0"/>
                <w:numId w:val="26"/>
              </w:numPr>
            </w:pPr>
            <w:r w:rsidRPr="00981454">
              <w:t>Recycle residues and other organic materials by leaving the materials on site or through composting.</w:t>
            </w:r>
          </w:p>
        </w:tc>
      </w:tr>
      <w:tr w:rsidR="00F055F6" w:rsidRPr="00981454" w14:paraId="3A2674AD" w14:textId="77777777" w:rsidTr="00520853">
        <w:tc>
          <w:tcPr>
            <w:tcW w:w="637" w:type="pct"/>
            <w:shd w:val="clear" w:color="auto" w:fill="auto"/>
          </w:tcPr>
          <w:p w14:paraId="31DD2EF8" w14:textId="77777777" w:rsidR="006B7235" w:rsidRPr="00981454" w:rsidRDefault="006B7235" w:rsidP="006B7235">
            <w:pPr>
              <w:pStyle w:val="NoSpacing"/>
            </w:pPr>
            <w:r w:rsidRPr="00981454">
              <w:t>Application of pesticides</w:t>
            </w:r>
          </w:p>
        </w:tc>
        <w:tc>
          <w:tcPr>
            <w:tcW w:w="566" w:type="pct"/>
            <w:shd w:val="clear" w:color="auto" w:fill="auto"/>
          </w:tcPr>
          <w:p w14:paraId="0D5FB3DE" w14:textId="77777777" w:rsidR="006B7235" w:rsidRPr="00981454" w:rsidRDefault="006B7235" w:rsidP="006B7235">
            <w:pPr>
              <w:pStyle w:val="NoSpacing"/>
            </w:pPr>
            <w:r w:rsidRPr="00981454">
              <w:t>Generation of aerosols</w:t>
            </w:r>
          </w:p>
        </w:tc>
        <w:tc>
          <w:tcPr>
            <w:tcW w:w="708" w:type="pct"/>
            <w:shd w:val="clear" w:color="auto" w:fill="auto"/>
          </w:tcPr>
          <w:p w14:paraId="2B8401F9" w14:textId="77777777" w:rsidR="006B7235" w:rsidRPr="00981454" w:rsidRDefault="006B7235" w:rsidP="006B7235">
            <w:pPr>
              <w:pStyle w:val="NoSpacing"/>
            </w:pPr>
            <w:r w:rsidRPr="00981454">
              <w:t>Air pollution</w:t>
            </w:r>
          </w:p>
        </w:tc>
        <w:tc>
          <w:tcPr>
            <w:tcW w:w="410" w:type="pct"/>
            <w:shd w:val="clear" w:color="auto" w:fill="auto"/>
          </w:tcPr>
          <w:p w14:paraId="024C7B63" w14:textId="77777777" w:rsidR="006B7235" w:rsidRPr="00981454" w:rsidRDefault="006B7235" w:rsidP="006B7235">
            <w:pPr>
              <w:pStyle w:val="NoSpacing"/>
            </w:pPr>
            <w:r w:rsidRPr="00981454">
              <w:t>3</w:t>
            </w:r>
          </w:p>
        </w:tc>
        <w:tc>
          <w:tcPr>
            <w:tcW w:w="355" w:type="pct"/>
            <w:shd w:val="clear" w:color="auto" w:fill="auto"/>
          </w:tcPr>
          <w:p w14:paraId="4B2634D8" w14:textId="77777777" w:rsidR="006B7235" w:rsidRPr="00981454" w:rsidRDefault="006B7235" w:rsidP="006B7235">
            <w:pPr>
              <w:pStyle w:val="NoSpacing"/>
            </w:pPr>
            <w:r w:rsidRPr="00981454">
              <w:t>2</w:t>
            </w:r>
          </w:p>
        </w:tc>
        <w:tc>
          <w:tcPr>
            <w:tcW w:w="323" w:type="pct"/>
            <w:shd w:val="clear" w:color="auto" w:fill="auto"/>
          </w:tcPr>
          <w:p w14:paraId="13C61EF0" w14:textId="77777777" w:rsidR="006B7235" w:rsidRPr="00981454" w:rsidRDefault="006B7235" w:rsidP="006B7235">
            <w:pPr>
              <w:pStyle w:val="NoSpacing"/>
            </w:pPr>
            <w:r w:rsidRPr="00981454">
              <w:t>6</w:t>
            </w:r>
          </w:p>
        </w:tc>
        <w:tc>
          <w:tcPr>
            <w:tcW w:w="484" w:type="pct"/>
          </w:tcPr>
          <w:p w14:paraId="329D86D9" w14:textId="77777777" w:rsidR="006B7235" w:rsidRPr="00981454" w:rsidRDefault="006B7235" w:rsidP="006B7235">
            <w:pPr>
              <w:pStyle w:val="NoSpacing"/>
            </w:pPr>
            <w:r w:rsidRPr="00981454">
              <w:t>Low</w:t>
            </w:r>
          </w:p>
        </w:tc>
        <w:tc>
          <w:tcPr>
            <w:tcW w:w="1517" w:type="pct"/>
            <w:shd w:val="clear" w:color="auto" w:fill="auto"/>
          </w:tcPr>
          <w:p w14:paraId="604B0C5F" w14:textId="77777777" w:rsidR="006B7235" w:rsidRPr="00981454" w:rsidRDefault="006B7235" w:rsidP="002E677F">
            <w:pPr>
              <w:pStyle w:val="NoSpacing"/>
              <w:numPr>
                <w:ilvl w:val="0"/>
                <w:numId w:val="26"/>
              </w:numPr>
            </w:pPr>
            <w:r w:rsidRPr="00981454">
              <w:t>Avoid applying of pesticides and herbicides during windy days.</w:t>
            </w:r>
          </w:p>
        </w:tc>
      </w:tr>
      <w:tr w:rsidR="00F055F6" w:rsidRPr="00981454" w14:paraId="75C55D5B" w14:textId="77777777" w:rsidTr="00520853">
        <w:tc>
          <w:tcPr>
            <w:tcW w:w="637" w:type="pct"/>
            <w:shd w:val="clear" w:color="auto" w:fill="auto"/>
          </w:tcPr>
          <w:p w14:paraId="7056D45B" w14:textId="77777777" w:rsidR="006B7235" w:rsidRPr="00981454" w:rsidRDefault="006B7235" w:rsidP="006B7235">
            <w:pPr>
              <w:pStyle w:val="NoSpacing"/>
            </w:pPr>
            <w:r w:rsidRPr="00981454">
              <w:t>Crop production</w:t>
            </w:r>
          </w:p>
        </w:tc>
        <w:tc>
          <w:tcPr>
            <w:tcW w:w="566" w:type="pct"/>
            <w:shd w:val="clear" w:color="auto" w:fill="auto"/>
          </w:tcPr>
          <w:p w14:paraId="4E1D9A26" w14:textId="77777777" w:rsidR="006B7235" w:rsidRPr="00981454" w:rsidRDefault="006B7235" w:rsidP="006B7235">
            <w:pPr>
              <w:pStyle w:val="NoSpacing"/>
            </w:pPr>
            <w:r w:rsidRPr="00981454">
              <w:t>Planting crops</w:t>
            </w:r>
          </w:p>
        </w:tc>
        <w:tc>
          <w:tcPr>
            <w:tcW w:w="708" w:type="pct"/>
            <w:shd w:val="clear" w:color="auto" w:fill="auto"/>
          </w:tcPr>
          <w:p w14:paraId="60AF7DA4" w14:textId="77777777" w:rsidR="006B7235" w:rsidRPr="00981454" w:rsidRDefault="006B7235" w:rsidP="006B7235">
            <w:pPr>
              <w:pStyle w:val="NoSpacing"/>
            </w:pPr>
            <w:r w:rsidRPr="00981454">
              <w:t>Introduction of invasive species</w:t>
            </w:r>
          </w:p>
        </w:tc>
        <w:tc>
          <w:tcPr>
            <w:tcW w:w="410" w:type="pct"/>
            <w:shd w:val="clear" w:color="auto" w:fill="auto"/>
          </w:tcPr>
          <w:p w14:paraId="4773F49D" w14:textId="77777777" w:rsidR="006B7235" w:rsidRPr="00981454" w:rsidRDefault="006B7235" w:rsidP="006B7235">
            <w:pPr>
              <w:pStyle w:val="NoSpacing"/>
            </w:pPr>
            <w:r w:rsidRPr="00981454">
              <w:t>2</w:t>
            </w:r>
          </w:p>
        </w:tc>
        <w:tc>
          <w:tcPr>
            <w:tcW w:w="355" w:type="pct"/>
            <w:shd w:val="clear" w:color="auto" w:fill="auto"/>
          </w:tcPr>
          <w:p w14:paraId="467C046D" w14:textId="77777777" w:rsidR="006B7235" w:rsidRPr="00981454" w:rsidRDefault="006B7235" w:rsidP="006B7235">
            <w:pPr>
              <w:pStyle w:val="NoSpacing"/>
            </w:pPr>
            <w:r w:rsidRPr="00981454">
              <w:t>2</w:t>
            </w:r>
          </w:p>
        </w:tc>
        <w:tc>
          <w:tcPr>
            <w:tcW w:w="323" w:type="pct"/>
            <w:shd w:val="clear" w:color="auto" w:fill="auto"/>
          </w:tcPr>
          <w:p w14:paraId="1EC297D3" w14:textId="77777777" w:rsidR="006B7235" w:rsidRPr="00981454" w:rsidRDefault="006B7235" w:rsidP="006B7235">
            <w:pPr>
              <w:pStyle w:val="NoSpacing"/>
            </w:pPr>
            <w:r w:rsidRPr="00981454">
              <w:t>4</w:t>
            </w:r>
          </w:p>
        </w:tc>
        <w:tc>
          <w:tcPr>
            <w:tcW w:w="484" w:type="pct"/>
          </w:tcPr>
          <w:p w14:paraId="2A474568" w14:textId="77777777" w:rsidR="006B7235" w:rsidRPr="00981454" w:rsidRDefault="006B7235" w:rsidP="006B7235">
            <w:pPr>
              <w:pStyle w:val="NoSpacing"/>
            </w:pPr>
            <w:r w:rsidRPr="00981454">
              <w:t>Low</w:t>
            </w:r>
          </w:p>
        </w:tc>
        <w:tc>
          <w:tcPr>
            <w:tcW w:w="1517" w:type="pct"/>
            <w:shd w:val="clear" w:color="auto" w:fill="auto"/>
          </w:tcPr>
          <w:p w14:paraId="0B3E72C3" w14:textId="77777777" w:rsidR="006B7235" w:rsidRPr="00981454" w:rsidRDefault="006B7235" w:rsidP="002E677F">
            <w:pPr>
              <w:pStyle w:val="NoSpacing"/>
              <w:numPr>
                <w:ilvl w:val="0"/>
                <w:numId w:val="26"/>
              </w:numPr>
            </w:pPr>
            <w:r w:rsidRPr="00981454">
              <w:t>Sourcing planting material from reliable suppliers</w:t>
            </w:r>
          </w:p>
        </w:tc>
      </w:tr>
      <w:tr w:rsidR="00F055F6" w:rsidRPr="00981454" w14:paraId="0AC51D0B" w14:textId="77777777" w:rsidTr="00520853">
        <w:tc>
          <w:tcPr>
            <w:tcW w:w="637" w:type="pct"/>
            <w:shd w:val="clear" w:color="auto" w:fill="auto"/>
          </w:tcPr>
          <w:p w14:paraId="1F26EE39" w14:textId="4F1696EF" w:rsidR="006B7235" w:rsidRPr="00981454" w:rsidRDefault="006B7235" w:rsidP="006B7235">
            <w:pPr>
              <w:pStyle w:val="NoSpacing"/>
            </w:pPr>
            <w:r w:rsidRPr="00DE49A1">
              <w:t>Water runoff</w:t>
            </w:r>
          </w:p>
        </w:tc>
        <w:tc>
          <w:tcPr>
            <w:tcW w:w="566" w:type="pct"/>
            <w:shd w:val="clear" w:color="auto" w:fill="auto"/>
          </w:tcPr>
          <w:p w14:paraId="338DC7E4" w14:textId="30A91E66" w:rsidR="006B7235" w:rsidRPr="00981454" w:rsidRDefault="006B7235" w:rsidP="006B7235">
            <w:pPr>
              <w:pStyle w:val="NoSpacing"/>
            </w:pPr>
            <w:r w:rsidRPr="00DE49A1">
              <w:t>Soil erosion</w:t>
            </w:r>
          </w:p>
        </w:tc>
        <w:tc>
          <w:tcPr>
            <w:tcW w:w="708" w:type="pct"/>
            <w:shd w:val="clear" w:color="auto" w:fill="auto"/>
          </w:tcPr>
          <w:p w14:paraId="613A3EBB" w14:textId="0B5AF429" w:rsidR="006B7235" w:rsidRPr="00981454" w:rsidRDefault="006B7235" w:rsidP="00C36168">
            <w:pPr>
              <w:pStyle w:val="NoSpacing"/>
            </w:pPr>
            <w:r w:rsidRPr="00DE49A1">
              <w:t xml:space="preserve">Siltation of </w:t>
            </w:r>
            <w:r w:rsidR="00C36168">
              <w:t>rivers and dams</w:t>
            </w:r>
          </w:p>
        </w:tc>
        <w:tc>
          <w:tcPr>
            <w:tcW w:w="410" w:type="pct"/>
            <w:shd w:val="clear" w:color="auto" w:fill="auto"/>
          </w:tcPr>
          <w:p w14:paraId="12858206" w14:textId="12D25155" w:rsidR="006B7235" w:rsidRPr="00981454" w:rsidRDefault="006B7235" w:rsidP="006B7235">
            <w:pPr>
              <w:pStyle w:val="NoSpacing"/>
            </w:pPr>
            <w:r w:rsidRPr="00DE49A1">
              <w:t>5</w:t>
            </w:r>
          </w:p>
        </w:tc>
        <w:tc>
          <w:tcPr>
            <w:tcW w:w="355" w:type="pct"/>
            <w:shd w:val="clear" w:color="auto" w:fill="auto"/>
          </w:tcPr>
          <w:p w14:paraId="26D9DDD9" w14:textId="2986EB25" w:rsidR="006B7235" w:rsidRPr="00981454" w:rsidRDefault="006B7235" w:rsidP="006B7235">
            <w:pPr>
              <w:pStyle w:val="NoSpacing"/>
            </w:pPr>
            <w:r w:rsidRPr="00DE49A1">
              <w:t>2</w:t>
            </w:r>
          </w:p>
        </w:tc>
        <w:tc>
          <w:tcPr>
            <w:tcW w:w="323" w:type="pct"/>
            <w:shd w:val="clear" w:color="auto" w:fill="auto"/>
          </w:tcPr>
          <w:p w14:paraId="0F20941E" w14:textId="37F7A5EF" w:rsidR="006B7235" w:rsidRPr="00981454" w:rsidRDefault="006B7235" w:rsidP="006B7235">
            <w:pPr>
              <w:pStyle w:val="NoSpacing"/>
            </w:pPr>
            <w:r w:rsidRPr="00DE49A1">
              <w:t>10</w:t>
            </w:r>
          </w:p>
        </w:tc>
        <w:tc>
          <w:tcPr>
            <w:tcW w:w="484" w:type="pct"/>
          </w:tcPr>
          <w:p w14:paraId="6FDF04E8" w14:textId="32A5A435" w:rsidR="006B7235" w:rsidRPr="00981454" w:rsidRDefault="006B7235" w:rsidP="006B7235">
            <w:pPr>
              <w:pStyle w:val="NoSpacing"/>
            </w:pPr>
            <w:r w:rsidRPr="00DE49A1">
              <w:t>Medium</w:t>
            </w:r>
          </w:p>
        </w:tc>
        <w:tc>
          <w:tcPr>
            <w:tcW w:w="1517" w:type="pct"/>
            <w:shd w:val="clear" w:color="auto" w:fill="auto"/>
          </w:tcPr>
          <w:p w14:paraId="59CC3975" w14:textId="17994BB0" w:rsidR="006B7235" w:rsidRPr="00981454" w:rsidRDefault="006B7235" w:rsidP="002E677F">
            <w:pPr>
              <w:pStyle w:val="NoSpacing"/>
              <w:numPr>
                <w:ilvl w:val="0"/>
                <w:numId w:val="26"/>
              </w:numPr>
            </w:pPr>
            <w:r w:rsidRPr="00DE49A1">
              <w:t>Afforestation program for the catchment area</w:t>
            </w:r>
          </w:p>
        </w:tc>
      </w:tr>
      <w:tr w:rsidR="00F055F6" w:rsidRPr="00981454" w14:paraId="0FDF8276" w14:textId="77777777" w:rsidTr="00520853">
        <w:tc>
          <w:tcPr>
            <w:tcW w:w="637" w:type="pct"/>
            <w:shd w:val="clear" w:color="auto" w:fill="auto"/>
          </w:tcPr>
          <w:p w14:paraId="44354F6E" w14:textId="3B7C18CF" w:rsidR="006B7235" w:rsidRPr="00DE49A1" w:rsidRDefault="006B7235" w:rsidP="006B7235">
            <w:pPr>
              <w:pStyle w:val="NoSpacing"/>
            </w:pPr>
            <w:r>
              <w:t>Crop irrigation</w:t>
            </w:r>
          </w:p>
        </w:tc>
        <w:tc>
          <w:tcPr>
            <w:tcW w:w="566" w:type="pct"/>
            <w:shd w:val="clear" w:color="auto" w:fill="auto"/>
          </w:tcPr>
          <w:p w14:paraId="4C351443" w14:textId="240ECBEC" w:rsidR="006B7235" w:rsidRPr="00DE49A1" w:rsidRDefault="006B7235" w:rsidP="006B7235">
            <w:pPr>
              <w:pStyle w:val="NoSpacing"/>
            </w:pPr>
            <w:r>
              <w:t>Excessive irrigation.</w:t>
            </w:r>
          </w:p>
        </w:tc>
        <w:tc>
          <w:tcPr>
            <w:tcW w:w="708" w:type="pct"/>
            <w:shd w:val="clear" w:color="auto" w:fill="auto"/>
          </w:tcPr>
          <w:p w14:paraId="6DE5F511" w14:textId="21CFA99E" w:rsidR="006B7235" w:rsidRDefault="006B7235" w:rsidP="006B7235">
            <w:pPr>
              <w:pStyle w:val="NoSpacing"/>
            </w:pPr>
            <w:r>
              <w:t>Loss, damage or disruption of soil including</w:t>
            </w:r>
          </w:p>
          <w:p w14:paraId="2B573E5C" w14:textId="3D7D44E7" w:rsidR="006B7235" w:rsidRPr="00DE49A1" w:rsidRDefault="006B7235" w:rsidP="006B7235">
            <w:pPr>
              <w:pStyle w:val="NoSpacing"/>
            </w:pPr>
            <w:r>
              <w:t>waterlogging</w:t>
            </w:r>
          </w:p>
        </w:tc>
        <w:tc>
          <w:tcPr>
            <w:tcW w:w="410" w:type="pct"/>
            <w:shd w:val="clear" w:color="auto" w:fill="auto"/>
          </w:tcPr>
          <w:p w14:paraId="4D00181A" w14:textId="2C7602CD" w:rsidR="006B7235" w:rsidRPr="00DE49A1" w:rsidRDefault="006B7235" w:rsidP="006B7235">
            <w:pPr>
              <w:pStyle w:val="NoSpacing"/>
            </w:pPr>
            <w:r w:rsidRPr="00B63F7A">
              <w:t>3</w:t>
            </w:r>
          </w:p>
        </w:tc>
        <w:tc>
          <w:tcPr>
            <w:tcW w:w="355" w:type="pct"/>
            <w:shd w:val="clear" w:color="auto" w:fill="auto"/>
          </w:tcPr>
          <w:p w14:paraId="17A97EA1" w14:textId="46563922" w:rsidR="006B7235" w:rsidRPr="00DE49A1" w:rsidRDefault="006B7235" w:rsidP="006B7235">
            <w:pPr>
              <w:pStyle w:val="NoSpacing"/>
            </w:pPr>
            <w:r w:rsidRPr="00B63F7A">
              <w:t>2</w:t>
            </w:r>
          </w:p>
        </w:tc>
        <w:tc>
          <w:tcPr>
            <w:tcW w:w="323" w:type="pct"/>
            <w:shd w:val="clear" w:color="auto" w:fill="auto"/>
          </w:tcPr>
          <w:p w14:paraId="5C6BB084" w14:textId="74DAA2D8" w:rsidR="006B7235" w:rsidRPr="00DE49A1" w:rsidRDefault="006B7235" w:rsidP="006B7235">
            <w:pPr>
              <w:pStyle w:val="NoSpacing"/>
            </w:pPr>
            <w:r w:rsidRPr="00B63F7A">
              <w:t>6</w:t>
            </w:r>
          </w:p>
        </w:tc>
        <w:tc>
          <w:tcPr>
            <w:tcW w:w="484" w:type="pct"/>
          </w:tcPr>
          <w:p w14:paraId="2A5FA37A" w14:textId="77777777" w:rsidR="006B7235" w:rsidRPr="00DE49A1" w:rsidRDefault="006B7235" w:rsidP="006B7235">
            <w:pPr>
              <w:pStyle w:val="NoSpacing"/>
            </w:pPr>
          </w:p>
        </w:tc>
        <w:tc>
          <w:tcPr>
            <w:tcW w:w="1517" w:type="pct"/>
            <w:shd w:val="clear" w:color="auto" w:fill="auto"/>
          </w:tcPr>
          <w:p w14:paraId="459C8D8C" w14:textId="1197B736" w:rsidR="006B7235" w:rsidRDefault="006B7235" w:rsidP="002E677F">
            <w:pPr>
              <w:pStyle w:val="NoSpacing"/>
              <w:numPr>
                <w:ilvl w:val="0"/>
                <w:numId w:val="26"/>
              </w:numPr>
            </w:pPr>
            <w:r>
              <w:t>Implement Irrigation scheduling</w:t>
            </w:r>
          </w:p>
          <w:p w14:paraId="5DF099F0" w14:textId="2581D041" w:rsidR="006B7235" w:rsidRDefault="006B7235" w:rsidP="002E677F">
            <w:pPr>
              <w:pStyle w:val="NoSpacing"/>
              <w:numPr>
                <w:ilvl w:val="0"/>
                <w:numId w:val="26"/>
              </w:numPr>
            </w:pPr>
            <w:r>
              <w:t>Install water</w:t>
            </w:r>
            <w:r w:rsidR="00C36168">
              <w:t xml:space="preserve"> efficient irrigation technologies</w:t>
            </w:r>
            <w:r>
              <w:t xml:space="preserve"> </w:t>
            </w:r>
            <w:r w:rsidR="008B4637">
              <w:t>e.g. center pivot</w:t>
            </w:r>
            <w:r w:rsidR="00C36168">
              <w:t>, drip or solid set sprinkler system</w:t>
            </w:r>
          </w:p>
          <w:p w14:paraId="1649EECD" w14:textId="2EF73D1F" w:rsidR="006B7235" w:rsidRDefault="006B7235" w:rsidP="002E677F">
            <w:pPr>
              <w:pStyle w:val="NoSpacing"/>
              <w:numPr>
                <w:ilvl w:val="0"/>
                <w:numId w:val="26"/>
              </w:numPr>
            </w:pPr>
            <w:r>
              <w:t xml:space="preserve">Minimisation of cleared areas and soil disturbance, with revegetation as soon as feasible </w:t>
            </w:r>
          </w:p>
          <w:p w14:paraId="38CF729A" w14:textId="2CBE9484" w:rsidR="006B7235" w:rsidRDefault="006B7235" w:rsidP="002E677F">
            <w:pPr>
              <w:pStyle w:val="NoSpacing"/>
              <w:numPr>
                <w:ilvl w:val="0"/>
                <w:numId w:val="26"/>
              </w:numPr>
            </w:pPr>
            <w:r>
              <w:t>Retent</w:t>
            </w:r>
            <w:r w:rsidR="00921301">
              <w:t>ion of topsoil for restoration</w:t>
            </w:r>
          </w:p>
          <w:p w14:paraId="1AC71ED6" w14:textId="191E7397" w:rsidR="006B7235" w:rsidRDefault="006B7235" w:rsidP="002E677F">
            <w:pPr>
              <w:pStyle w:val="NoSpacing"/>
              <w:numPr>
                <w:ilvl w:val="0"/>
                <w:numId w:val="26"/>
              </w:numPr>
            </w:pPr>
            <w:r>
              <w:t>Careful consideration of timing of works (overall duration and seasonality).</w:t>
            </w:r>
          </w:p>
          <w:p w14:paraId="320F4BE6" w14:textId="0FFAE7A2" w:rsidR="006B7235" w:rsidRPr="00DE49A1" w:rsidRDefault="006B7235" w:rsidP="002E677F">
            <w:pPr>
              <w:pStyle w:val="NoSpacing"/>
              <w:numPr>
                <w:ilvl w:val="0"/>
                <w:numId w:val="26"/>
              </w:numPr>
            </w:pPr>
            <w:r>
              <w:t>Maintain drainage</w:t>
            </w:r>
            <w:r w:rsidR="008B4637">
              <w:t xml:space="preserve"> network and diversion structures</w:t>
            </w:r>
          </w:p>
        </w:tc>
      </w:tr>
      <w:tr w:rsidR="006B7235" w:rsidRPr="00981454" w14:paraId="4D310615" w14:textId="77777777" w:rsidTr="004B6CCC">
        <w:tc>
          <w:tcPr>
            <w:tcW w:w="5000" w:type="pct"/>
            <w:gridSpan w:val="8"/>
            <w:shd w:val="clear" w:color="auto" w:fill="FFC000" w:themeFill="accent4"/>
          </w:tcPr>
          <w:p w14:paraId="344B70BE" w14:textId="77777777" w:rsidR="006B7235" w:rsidRPr="00981454" w:rsidRDefault="006B7235" w:rsidP="006B7235">
            <w:pPr>
              <w:pStyle w:val="NoSpacing"/>
            </w:pPr>
            <w:r w:rsidRPr="00981454">
              <w:t>DECOMMISSIONING PHASE</w:t>
            </w:r>
          </w:p>
        </w:tc>
      </w:tr>
      <w:tr w:rsidR="00F055F6" w:rsidRPr="00981454" w14:paraId="7C369B3A" w14:textId="77777777" w:rsidTr="00520853">
        <w:tc>
          <w:tcPr>
            <w:tcW w:w="637" w:type="pct"/>
            <w:shd w:val="clear" w:color="auto" w:fill="auto"/>
          </w:tcPr>
          <w:p w14:paraId="6CC34465" w14:textId="46540647" w:rsidR="006B7235" w:rsidRPr="00981454" w:rsidRDefault="006B7235" w:rsidP="006B7235">
            <w:pPr>
              <w:pStyle w:val="NoSpacing"/>
            </w:pPr>
            <w:r w:rsidRPr="00981454">
              <w:t>Demolition of structures</w:t>
            </w:r>
          </w:p>
        </w:tc>
        <w:tc>
          <w:tcPr>
            <w:tcW w:w="566" w:type="pct"/>
            <w:shd w:val="clear" w:color="auto" w:fill="auto"/>
          </w:tcPr>
          <w:p w14:paraId="1A23BEB2" w14:textId="60FB94B7" w:rsidR="006B7235" w:rsidRPr="00981454" w:rsidRDefault="006B7235" w:rsidP="006B7235">
            <w:pPr>
              <w:pStyle w:val="NoSpacing"/>
            </w:pPr>
            <w:r w:rsidRPr="00981454">
              <w:t xml:space="preserve">Noise </w:t>
            </w:r>
            <w:r w:rsidR="008B4637">
              <w:t xml:space="preserve">and dust </w:t>
            </w:r>
            <w:r w:rsidRPr="00981454">
              <w:t>generation</w:t>
            </w:r>
          </w:p>
        </w:tc>
        <w:tc>
          <w:tcPr>
            <w:tcW w:w="708" w:type="pct"/>
            <w:shd w:val="clear" w:color="auto" w:fill="auto"/>
          </w:tcPr>
          <w:p w14:paraId="68576AA2" w14:textId="77777777" w:rsidR="006B7235" w:rsidRPr="00981454" w:rsidRDefault="006B7235" w:rsidP="006B7235">
            <w:pPr>
              <w:pStyle w:val="NoSpacing"/>
            </w:pPr>
            <w:r w:rsidRPr="00981454">
              <w:t>Noise Pollution</w:t>
            </w:r>
          </w:p>
        </w:tc>
        <w:tc>
          <w:tcPr>
            <w:tcW w:w="410" w:type="pct"/>
            <w:shd w:val="clear" w:color="auto" w:fill="auto"/>
          </w:tcPr>
          <w:p w14:paraId="7CA2BCFD" w14:textId="77777777" w:rsidR="006B7235" w:rsidRPr="00981454" w:rsidRDefault="006B7235" w:rsidP="006B7235">
            <w:pPr>
              <w:pStyle w:val="NoSpacing"/>
            </w:pPr>
            <w:r w:rsidRPr="00981454">
              <w:t>1</w:t>
            </w:r>
          </w:p>
        </w:tc>
        <w:tc>
          <w:tcPr>
            <w:tcW w:w="355" w:type="pct"/>
            <w:shd w:val="clear" w:color="auto" w:fill="auto"/>
          </w:tcPr>
          <w:p w14:paraId="0A392495" w14:textId="77777777" w:rsidR="006B7235" w:rsidRPr="00981454" w:rsidRDefault="006B7235" w:rsidP="006B7235">
            <w:pPr>
              <w:pStyle w:val="NoSpacing"/>
            </w:pPr>
            <w:r w:rsidRPr="00981454">
              <w:t>1</w:t>
            </w:r>
          </w:p>
        </w:tc>
        <w:tc>
          <w:tcPr>
            <w:tcW w:w="323" w:type="pct"/>
            <w:shd w:val="clear" w:color="auto" w:fill="auto"/>
          </w:tcPr>
          <w:p w14:paraId="4D3D268B" w14:textId="77777777" w:rsidR="006B7235" w:rsidRPr="00981454" w:rsidRDefault="006B7235" w:rsidP="006B7235">
            <w:pPr>
              <w:pStyle w:val="NoSpacing"/>
            </w:pPr>
            <w:r w:rsidRPr="00981454">
              <w:t>1</w:t>
            </w:r>
          </w:p>
        </w:tc>
        <w:tc>
          <w:tcPr>
            <w:tcW w:w="484" w:type="pct"/>
          </w:tcPr>
          <w:p w14:paraId="3DFC8819" w14:textId="77777777" w:rsidR="006B7235" w:rsidRPr="00981454" w:rsidRDefault="006B7235" w:rsidP="006B7235">
            <w:pPr>
              <w:pStyle w:val="NoSpacing"/>
            </w:pPr>
            <w:r w:rsidRPr="00981454">
              <w:t>Low</w:t>
            </w:r>
          </w:p>
        </w:tc>
        <w:tc>
          <w:tcPr>
            <w:tcW w:w="1517" w:type="pct"/>
            <w:shd w:val="clear" w:color="auto" w:fill="auto"/>
          </w:tcPr>
          <w:p w14:paraId="6FD979E0" w14:textId="77777777" w:rsidR="008B4637" w:rsidRDefault="006B7235" w:rsidP="002E677F">
            <w:pPr>
              <w:pStyle w:val="NoSpacing"/>
              <w:numPr>
                <w:ilvl w:val="0"/>
                <w:numId w:val="77"/>
              </w:numPr>
            </w:pPr>
            <w:r w:rsidRPr="00981454">
              <w:t>Demolition should be done during the day only</w:t>
            </w:r>
            <w:r w:rsidR="008B4637" w:rsidRPr="00981454">
              <w:t xml:space="preserve"> </w:t>
            </w:r>
          </w:p>
          <w:p w14:paraId="1BFE0C9D" w14:textId="7E995548" w:rsidR="006B7235" w:rsidRPr="00981454" w:rsidRDefault="0032167B" w:rsidP="002E677F">
            <w:pPr>
              <w:pStyle w:val="NoSpacing"/>
              <w:numPr>
                <w:ilvl w:val="0"/>
                <w:numId w:val="77"/>
              </w:numPr>
            </w:pPr>
            <w:r>
              <w:t>Implement speed controls</w:t>
            </w:r>
          </w:p>
        </w:tc>
      </w:tr>
      <w:tr w:rsidR="00921301" w:rsidRPr="00981454" w14:paraId="612B9983" w14:textId="77777777" w:rsidTr="00520853">
        <w:tc>
          <w:tcPr>
            <w:tcW w:w="637" w:type="pct"/>
            <w:vMerge w:val="restart"/>
            <w:shd w:val="clear" w:color="auto" w:fill="auto"/>
          </w:tcPr>
          <w:p w14:paraId="55EE091D" w14:textId="77777777" w:rsidR="00921301" w:rsidRPr="00981454" w:rsidRDefault="00921301" w:rsidP="006B7235">
            <w:pPr>
              <w:pStyle w:val="NoSpacing"/>
            </w:pPr>
            <w:r w:rsidRPr="00981454">
              <w:t>Demolition of structures</w:t>
            </w:r>
          </w:p>
        </w:tc>
        <w:tc>
          <w:tcPr>
            <w:tcW w:w="566" w:type="pct"/>
            <w:shd w:val="clear" w:color="auto" w:fill="auto"/>
          </w:tcPr>
          <w:p w14:paraId="27E07FEB" w14:textId="77777777" w:rsidR="00921301" w:rsidRPr="00981454" w:rsidRDefault="00921301" w:rsidP="006B7235">
            <w:pPr>
              <w:pStyle w:val="NoSpacing"/>
            </w:pPr>
            <w:r w:rsidRPr="00981454">
              <w:t xml:space="preserve">Generation of demolition waste </w:t>
            </w:r>
          </w:p>
        </w:tc>
        <w:tc>
          <w:tcPr>
            <w:tcW w:w="708" w:type="pct"/>
            <w:shd w:val="clear" w:color="auto" w:fill="auto"/>
          </w:tcPr>
          <w:p w14:paraId="6A9820CD" w14:textId="77777777" w:rsidR="00921301" w:rsidRPr="00981454" w:rsidRDefault="00921301" w:rsidP="006B7235">
            <w:pPr>
              <w:pStyle w:val="NoSpacing"/>
            </w:pPr>
            <w:r w:rsidRPr="00981454">
              <w:t>Land pollution</w:t>
            </w:r>
          </w:p>
        </w:tc>
        <w:tc>
          <w:tcPr>
            <w:tcW w:w="410" w:type="pct"/>
            <w:shd w:val="clear" w:color="auto" w:fill="auto"/>
          </w:tcPr>
          <w:p w14:paraId="692F4EC8" w14:textId="77777777" w:rsidR="00921301" w:rsidRPr="00981454" w:rsidRDefault="00921301" w:rsidP="006B7235">
            <w:pPr>
              <w:pStyle w:val="NoSpacing"/>
            </w:pPr>
            <w:r w:rsidRPr="00981454">
              <w:t>3</w:t>
            </w:r>
          </w:p>
        </w:tc>
        <w:tc>
          <w:tcPr>
            <w:tcW w:w="355" w:type="pct"/>
            <w:shd w:val="clear" w:color="auto" w:fill="auto"/>
          </w:tcPr>
          <w:p w14:paraId="56EE4797" w14:textId="77777777" w:rsidR="00921301" w:rsidRPr="00981454" w:rsidRDefault="00921301" w:rsidP="006B7235">
            <w:pPr>
              <w:pStyle w:val="NoSpacing"/>
            </w:pPr>
            <w:r w:rsidRPr="00981454">
              <w:t>1</w:t>
            </w:r>
          </w:p>
        </w:tc>
        <w:tc>
          <w:tcPr>
            <w:tcW w:w="323" w:type="pct"/>
            <w:shd w:val="clear" w:color="auto" w:fill="auto"/>
          </w:tcPr>
          <w:p w14:paraId="0E3D4C24" w14:textId="77777777" w:rsidR="00921301" w:rsidRPr="00981454" w:rsidRDefault="00921301" w:rsidP="006B7235">
            <w:pPr>
              <w:pStyle w:val="NoSpacing"/>
            </w:pPr>
            <w:r w:rsidRPr="00981454">
              <w:t>3</w:t>
            </w:r>
          </w:p>
        </w:tc>
        <w:tc>
          <w:tcPr>
            <w:tcW w:w="484" w:type="pct"/>
          </w:tcPr>
          <w:p w14:paraId="609EC436" w14:textId="77777777" w:rsidR="00921301" w:rsidRPr="00981454" w:rsidRDefault="00921301" w:rsidP="006B7235">
            <w:pPr>
              <w:pStyle w:val="NoSpacing"/>
            </w:pPr>
            <w:r w:rsidRPr="00981454">
              <w:t>Low</w:t>
            </w:r>
          </w:p>
        </w:tc>
        <w:tc>
          <w:tcPr>
            <w:tcW w:w="1517" w:type="pct"/>
            <w:shd w:val="clear" w:color="auto" w:fill="auto"/>
          </w:tcPr>
          <w:p w14:paraId="45DA423B" w14:textId="77777777" w:rsidR="00921301" w:rsidRPr="00981454" w:rsidRDefault="00921301" w:rsidP="002E677F">
            <w:pPr>
              <w:pStyle w:val="NoSpacing"/>
              <w:numPr>
                <w:ilvl w:val="0"/>
                <w:numId w:val="77"/>
              </w:numPr>
            </w:pPr>
            <w:r w:rsidRPr="00981454">
              <w:t xml:space="preserve">Waste will be reused/recycled. </w:t>
            </w:r>
          </w:p>
        </w:tc>
      </w:tr>
      <w:tr w:rsidR="00921301" w:rsidRPr="00981454" w14:paraId="046A86C6" w14:textId="77777777" w:rsidTr="00520853">
        <w:tc>
          <w:tcPr>
            <w:tcW w:w="637" w:type="pct"/>
            <w:vMerge/>
            <w:shd w:val="clear" w:color="auto" w:fill="auto"/>
          </w:tcPr>
          <w:p w14:paraId="7235B402" w14:textId="77777777" w:rsidR="00921301" w:rsidRPr="00981454" w:rsidRDefault="00921301" w:rsidP="008B4637">
            <w:pPr>
              <w:pStyle w:val="NoSpacing"/>
            </w:pPr>
          </w:p>
        </w:tc>
        <w:tc>
          <w:tcPr>
            <w:tcW w:w="566" w:type="pct"/>
            <w:shd w:val="clear" w:color="auto" w:fill="auto"/>
          </w:tcPr>
          <w:p w14:paraId="11479FB3" w14:textId="4E0C60A5" w:rsidR="00921301" w:rsidRPr="00981454" w:rsidRDefault="00921301" w:rsidP="008B4637">
            <w:pPr>
              <w:pStyle w:val="NoSpacing"/>
            </w:pPr>
            <w:r>
              <w:t>Health and Safety</w:t>
            </w:r>
          </w:p>
        </w:tc>
        <w:tc>
          <w:tcPr>
            <w:tcW w:w="708" w:type="pct"/>
            <w:shd w:val="clear" w:color="auto" w:fill="auto"/>
          </w:tcPr>
          <w:p w14:paraId="03C649F5" w14:textId="720EFDC1" w:rsidR="00921301" w:rsidRPr="00981454" w:rsidRDefault="00921301" w:rsidP="008B4637">
            <w:pPr>
              <w:pStyle w:val="NoSpacing"/>
            </w:pPr>
            <w:r>
              <w:t>Accidents &amp;incidences</w:t>
            </w:r>
          </w:p>
        </w:tc>
        <w:tc>
          <w:tcPr>
            <w:tcW w:w="410" w:type="pct"/>
            <w:shd w:val="clear" w:color="auto" w:fill="auto"/>
          </w:tcPr>
          <w:p w14:paraId="690FEAC2" w14:textId="2DC3416C" w:rsidR="00921301" w:rsidRPr="00981454" w:rsidRDefault="00921301" w:rsidP="008B4637">
            <w:pPr>
              <w:pStyle w:val="NoSpacing"/>
            </w:pPr>
            <w:r w:rsidRPr="00981454">
              <w:t>3</w:t>
            </w:r>
          </w:p>
        </w:tc>
        <w:tc>
          <w:tcPr>
            <w:tcW w:w="355" w:type="pct"/>
            <w:shd w:val="clear" w:color="auto" w:fill="auto"/>
          </w:tcPr>
          <w:p w14:paraId="22ADFB81" w14:textId="36B18F85" w:rsidR="00921301" w:rsidRPr="00981454" w:rsidRDefault="00921301" w:rsidP="008B4637">
            <w:pPr>
              <w:pStyle w:val="NoSpacing"/>
            </w:pPr>
            <w:r w:rsidRPr="00981454">
              <w:t>1</w:t>
            </w:r>
          </w:p>
        </w:tc>
        <w:tc>
          <w:tcPr>
            <w:tcW w:w="323" w:type="pct"/>
            <w:shd w:val="clear" w:color="auto" w:fill="auto"/>
          </w:tcPr>
          <w:p w14:paraId="07965457" w14:textId="54DBBF80" w:rsidR="00921301" w:rsidRPr="00981454" w:rsidRDefault="00921301" w:rsidP="008B4637">
            <w:pPr>
              <w:pStyle w:val="NoSpacing"/>
            </w:pPr>
            <w:r w:rsidRPr="00981454">
              <w:t>3</w:t>
            </w:r>
          </w:p>
        </w:tc>
        <w:tc>
          <w:tcPr>
            <w:tcW w:w="484" w:type="pct"/>
          </w:tcPr>
          <w:p w14:paraId="2D2E443B" w14:textId="0D4E77B5" w:rsidR="00921301" w:rsidRPr="00981454" w:rsidRDefault="00921301" w:rsidP="008B4637">
            <w:pPr>
              <w:pStyle w:val="NoSpacing"/>
            </w:pPr>
            <w:r w:rsidRPr="00981454">
              <w:t>Low</w:t>
            </w:r>
          </w:p>
        </w:tc>
        <w:tc>
          <w:tcPr>
            <w:tcW w:w="1517" w:type="pct"/>
            <w:shd w:val="clear" w:color="auto" w:fill="auto"/>
          </w:tcPr>
          <w:p w14:paraId="62FC4EDE" w14:textId="615DE4D3" w:rsidR="00921301" w:rsidRPr="00981454" w:rsidRDefault="00921301" w:rsidP="002E677F">
            <w:pPr>
              <w:pStyle w:val="NoSpacing"/>
              <w:numPr>
                <w:ilvl w:val="0"/>
                <w:numId w:val="77"/>
              </w:numPr>
            </w:pPr>
            <w:r>
              <w:t>Implement the Health and Safety Plan</w:t>
            </w:r>
          </w:p>
        </w:tc>
      </w:tr>
      <w:tr w:rsidR="008B4637" w:rsidRPr="00981454" w14:paraId="11271C80" w14:textId="77777777" w:rsidTr="00520853">
        <w:tc>
          <w:tcPr>
            <w:tcW w:w="637" w:type="pct"/>
            <w:vMerge w:val="restart"/>
            <w:shd w:val="clear" w:color="auto" w:fill="auto"/>
          </w:tcPr>
          <w:p w14:paraId="023CEF84" w14:textId="77777777" w:rsidR="008B4637" w:rsidRPr="00981454" w:rsidRDefault="008B4637" w:rsidP="006B7235">
            <w:pPr>
              <w:pStyle w:val="NoSpacing"/>
            </w:pPr>
            <w:r w:rsidRPr="00981454">
              <w:t>Vehicle movement</w:t>
            </w:r>
          </w:p>
          <w:p w14:paraId="60AD2CC0" w14:textId="76BD571E" w:rsidR="008B4637" w:rsidRPr="00981454" w:rsidRDefault="008B4637" w:rsidP="006B7235">
            <w:pPr>
              <w:pStyle w:val="NoSpacing"/>
            </w:pPr>
            <w:r w:rsidRPr="00981454">
              <w:t>Vehicle movement</w:t>
            </w:r>
          </w:p>
        </w:tc>
        <w:tc>
          <w:tcPr>
            <w:tcW w:w="566" w:type="pct"/>
            <w:shd w:val="clear" w:color="auto" w:fill="auto"/>
          </w:tcPr>
          <w:p w14:paraId="6E9AACBF" w14:textId="77777777" w:rsidR="008B4637" w:rsidRPr="00981454" w:rsidRDefault="008B4637" w:rsidP="006B7235">
            <w:pPr>
              <w:pStyle w:val="NoSpacing"/>
            </w:pPr>
            <w:r w:rsidRPr="00981454">
              <w:t>Vehicles emissions</w:t>
            </w:r>
          </w:p>
        </w:tc>
        <w:tc>
          <w:tcPr>
            <w:tcW w:w="708" w:type="pct"/>
            <w:shd w:val="clear" w:color="auto" w:fill="auto"/>
          </w:tcPr>
          <w:p w14:paraId="3EE203E9" w14:textId="77777777" w:rsidR="008B4637" w:rsidRPr="00981454" w:rsidRDefault="008B4637" w:rsidP="006B7235">
            <w:pPr>
              <w:pStyle w:val="NoSpacing"/>
            </w:pPr>
            <w:r w:rsidRPr="00981454">
              <w:t>Air pollution</w:t>
            </w:r>
          </w:p>
        </w:tc>
        <w:tc>
          <w:tcPr>
            <w:tcW w:w="410" w:type="pct"/>
            <w:shd w:val="clear" w:color="auto" w:fill="auto"/>
          </w:tcPr>
          <w:p w14:paraId="7FBCEA77" w14:textId="77777777" w:rsidR="008B4637" w:rsidRPr="00981454" w:rsidRDefault="008B4637" w:rsidP="006B7235">
            <w:pPr>
              <w:pStyle w:val="NoSpacing"/>
            </w:pPr>
            <w:r w:rsidRPr="00981454">
              <w:t>3</w:t>
            </w:r>
          </w:p>
        </w:tc>
        <w:tc>
          <w:tcPr>
            <w:tcW w:w="355" w:type="pct"/>
            <w:shd w:val="clear" w:color="auto" w:fill="auto"/>
          </w:tcPr>
          <w:p w14:paraId="0D7BDBDB" w14:textId="77777777" w:rsidR="008B4637" w:rsidRPr="00981454" w:rsidRDefault="008B4637" w:rsidP="006B7235">
            <w:pPr>
              <w:pStyle w:val="NoSpacing"/>
            </w:pPr>
            <w:r w:rsidRPr="00981454">
              <w:t>1</w:t>
            </w:r>
          </w:p>
        </w:tc>
        <w:tc>
          <w:tcPr>
            <w:tcW w:w="323" w:type="pct"/>
            <w:shd w:val="clear" w:color="auto" w:fill="auto"/>
          </w:tcPr>
          <w:p w14:paraId="63AE2784" w14:textId="77777777" w:rsidR="008B4637" w:rsidRPr="00981454" w:rsidRDefault="008B4637" w:rsidP="006B7235">
            <w:pPr>
              <w:pStyle w:val="NoSpacing"/>
            </w:pPr>
            <w:r w:rsidRPr="00981454">
              <w:t>3</w:t>
            </w:r>
          </w:p>
        </w:tc>
        <w:tc>
          <w:tcPr>
            <w:tcW w:w="484" w:type="pct"/>
          </w:tcPr>
          <w:p w14:paraId="2B2ECD51" w14:textId="77777777" w:rsidR="008B4637" w:rsidRPr="00981454" w:rsidRDefault="008B4637" w:rsidP="006B7235">
            <w:pPr>
              <w:pStyle w:val="NoSpacing"/>
            </w:pPr>
            <w:r w:rsidRPr="00981454">
              <w:t>Low</w:t>
            </w:r>
          </w:p>
        </w:tc>
        <w:tc>
          <w:tcPr>
            <w:tcW w:w="1517" w:type="pct"/>
            <w:shd w:val="clear" w:color="auto" w:fill="auto"/>
          </w:tcPr>
          <w:p w14:paraId="3D877883" w14:textId="77777777" w:rsidR="008B4637" w:rsidRPr="00981454" w:rsidRDefault="008B4637" w:rsidP="002E677F">
            <w:pPr>
              <w:pStyle w:val="NoSpacing"/>
              <w:numPr>
                <w:ilvl w:val="0"/>
                <w:numId w:val="77"/>
              </w:numPr>
            </w:pPr>
            <w:r w:rsidRPr="00981454">
              <w:t>Switching off vehicles when not in use</w:t>
            </w:r>
          </w:p>
        </w:tc>
      </w:tr>
      <w:tr w:rsidR="008B4637" w:rsidRPr="00981454" w14:paraId="6D2D3163" w14:textId="77777777" w:rsidTr="00520853">
        <w:tc>
          <w:tcPr>
            <w:tcW w:w="637" w:type="pct"/>
            <w:vMerge/>
            <w:shd w:val="clear" w:color="auto" w:fill="auto"/>
          </w:tcPr>
          <w:p w14:paraId="247D04FD" w14:textId="7BC2FBA5" w:rsidR="008B4637" w:rsidRPr="00981454" w:rsidRDefault="008B4637" w:rsidP="006B7235">
            <w:pPr>
              <w:pStyle w:val="NoSpacing"/>
            </w:pPr>
          </w:p>
        </w:tc>
        <w:tc>
          <w:tcPr>
            <w:tcW w:w="566" w:type="pct"/>
            <w:shd w:val="clear" w:color="auto" w:fill="auto"/>
          </w:tcPr>
          <w:p w14:paraId="6B351102" w14:textId="77777777" w:rsidR="008B4637" w:rsidRPr="00981454" w:rsidRDefault="008B4637" w:rsidP="006B7235">
            <w:pPr>
              <w:pStyle w:val="NoSpacing"/>
            </w:pPr>
            <w:r w:rsidRPr="00981454">
              <w:t>Fuel usage</w:t>
            </w:r>
          </w:p>
        </w:tc>
        <w:tc>
          <w:tcPr>
            <w:tcW w:w="708" w:type="pct"/>
            <w:shd w:val="clear" w:color="auto" w:fill="auto"/>
          </w:tcPr>
          <w:p w14:paraId="6DDA7548" w14:textId="77777777" w:rsidR="008B4637" w:rsidRPr="00981454" w:rsidRDefault="008B4637" w:rsidP="006B7235">
            <w:pPr>
              <w:pStyle w:val="NoSpacing"/>
            </w:pPr>
            <w:r w:rsidRPr="00981454">
              <w:t>Natural resources depletion</w:t>
            </w:r>
          </w:p>
        </w:tc>
        <w:tc>
          <w:tcPr>
            <w:tcW w:w="410" w:type="pct"/>
            <w:shd w:val="clear" w:color="auto" w:fill="auto"/>
          </w:tcPr>
          <w:p w14:paraId="70D23939" w14:textId="77777777" w:rsidR="008B4637" w:rsidRPr="00981454" w:rsidRDefault="008B4637" w:rsidP="006B7235">
            <w:pPr>
              <w:pStyle w:val="NoSpacing"/>
            </w:pPr>
            <w:r w:rsidRPr="00981454">
              <w:t>4</w:t>
            </w:r>
          </w:p>
        </w:tc>
        <w:tc>
          <w:tcPr>
            <w:tcW w:w="355" w:type="pct"/>
            <w:shd w:val="clear" w:color="auto" w:fill="auto"/>
          </w:tcPr>
          <w:p w14:paraId="4BEA3977" w14:textId="77777777" w:rsidR="008B4637" w:rsidRPr="00981454" w:rsidRDefault="008B4637" w:rsidP="006B7235">
            <w:pPr>
              <w:pStyle w:val="NoSpacing"/>
            </w:pPr>
            <w:r w:rsidRPr="00981454">
              <w:t>1</w:t>
            </w:r>
          </w:p>
        </w:tc>
        <w:tc>
          <w:tcPr>
            <w:tcW w:w="323" w:type="pct"/>
            <w:shd w:val="clear" w:color="auto" w:fill="auto"/>
          </w:tcPr>
          <w:p w14:paraId="73AB6A83" w14:textId="77777777" w:rsidR="008B4637" w:rsidRPr="00981454" w:rsidRDefault="008B4637" w:rsidP="006B7235">
            <w:pPr>
              <w:pStyle w:val="NoSpacing"/>
            </w:pPr>
            <w:r w:rsidRPr="00981454">
              <w:t>4</w:t>
            </w:r>
          </w:p>
        </w:tc>
        <w:tc>
          <w:tcPr>
            <w:tcW w:w="484" w:type="pct"/>
          </w:tcPr>
          <w:p w14:paraId="12220D18" w14:textId="77777777" w:rsidR="008B4637" w:rsidRPr="00981454" w:rsidRDefault="008B4637" w:rsidP="006B7235">
            <w:pPr>
              <w:pStyle w:val="NoSpacing"/>
            </w:pPr>
            <w:r w:rsidRPr="00981454">
              <w:t>Low</w:t>
            </w:r>
          </w:p>
        </w:tc>
        <w:tc>
          <w:tcPr>
            <w:tcW w:w="1517" w:type="pct"/>
            <w:shd w:val="clear" w:color="auto" w:fill="auto"/>
          </w:tcPr>
          <w:p w14:paraId="729BBBCA" w14:textId="77777777" w:rsidR="008B4637" w:rsidRDefault="008B4637" w:rsidP="002E677F">
            <w:pPr>
              <w:pStyle w:val="NoSpacing"/>
              <w:numPr>
                <w:ilvl w:val="0"/>
                <w:numId w:val="77"/>
              </w:numPr>
            </w:pPr>
            <w:r w:rsidRPr="00981454">
              <w:t>Use of services vehicles and monitoring fuel consumption of each vehicle</w:t>
            </w:r>
          </w:p>
          <w:p w14:paraId="3F5CFB9B" w14:textId="4806FBD1" w:rsidR="008B4637" w:rsidRPr="00981454" w:rsidRDefault="008B4637" w:rsidP="002E677F">
            <w:pPr>
              <w:pStyle w:val="NoSpacing"/>
              <w:numPr>
                <w:ilvl w:val="0"/>
                <w:numId w:val="77"/>
              </w:numPr>
            </w:pPr>
            <w:r>
              <w:t>Speed controls</w:t>
            </w:r>
          </w:p>
        </w:tc>
      </w:tr>
    </w:tbl>
    <w:p w14:paraId="781226C9" w14:textId="77777777" w:rsidR="00EE69B2" w:rsidRPr="00981454" w:rsidRDefault="00EE69B2" w:rsidP="00A915DC">
      <w:pPr>
        <w:pStyle w:val="NoSpacing"/>
        <w:rPr>
          <w:lang w:eastAsia="en-CA"/>
        </w:rPr>
      </w:pPr>
    </w:p>
    <w:p w14:paraId="63843C04" w14:textId="77777777" w:rsidR="00AB14F1" w:rsidRPr="00981454" w:rsidRDefault="00AB14F1" w:rsidP="00AB14F1">
      <w:pPr>
        <w:tabs>
          <w:tab w:val="left" w:pos="1185"/>
        </w:tabs>
        <w:rPr>
          <w:rFonts w:asciiTheme="minorHAnsi" w:hAnsiTheme="minorHAnsi" w:cstheme="minorHAnsi"/>
          <w:sz w:val="32"/>
        </w:rPr>
        <w:sectPr w:rsidR="00AB14F1" w:rsidRPr="00981454" w:rsidSect="008D27DD">
          <w:pgSz w:w="16838" w:h="11906" w:orient="landscape"/>
          <w:pgMar w:top="1440" w:right="1440" w:bottom="1440" w:left="1440" w:header="706" w:footer="706" w:gutter="0"/>
          <w:cols w:space="708"/>
          <w:docGrid w:linePitch="360"/>
        </w:sectPr>
      </w:pPr>
    </w:p>
    <w:p w14:paraId="7926D78D" w14:textId="0E7C5078" w:rsidR="00B755B6" w:rsidRPr="006D53C1" w:rsidRDefault="006D53C1" w:rsidP="006D53C1">
      <w:pPr>
        <w:pStyle w:val="Heading1"/>
      </w:pPr>
      <w:bookmarkStart w:id="280" w:name="_heading=h.36ei31r"/>
      <w:bookmarkStart w:id="281" w:name="_heading=h.1ljsd9k"/>
      <w:bookmarkStart w:id="282" w:name="_heading=h.45jfvxd"/>
      <w:bookmarkStart w:id="283" w:name="_Toc121327792"/>
      <w:bookmarkEnd w:id="280"/>
      <w:bookmarkEnd w:id="281"/>
      <w:bookmarkEnd w:id="282"/>
      <w:r w:rsidRPr="006D53C1">
        <w:t xml:space="preserve">8.0 </w:t>
      </w:r>
      <w:r w:rsidR="007F312D" w:rsidRPr="006D53C1">
        <w:t>ENVIRONMENTAL AND SOCIAL MANAGEMENT PLAN</w:t>
      </w:r>
      <w:bookmarkEnd w:id="283"/>
    </w:p>
    <w:p w14:paraId="577D6D5E" w14:textId="77777777" w:rsidR="00786423" w:rsidRPr="00981454" w:rsidRDefault="00786423" w:rsidP="006D53C1">
      <w:pPr>
        <w:pStyle w:val="NoSpacing"/>
      </w:pPr>
      <w:bookmarkStart w:id="284" w:name="_Toc100589470"/>
      <w:bookmarkStart w:id="285" w:name="_Toc101084629"/>
    </w:p>
    <w:p w14:paraId="353967A4" w14:textId="4BD04A22" w:rsidR="00EF439B" w:rsidRPr="00981454" w:rsidRDefault="006D53C1" w:rsidP="006D53C1">
      <w:pPr>
        <w:pStyle w:val="Heading2"/>
      </w:pPr>
      <w:bookmarkStart w:id="286" w:name="_Toc121327793"/>
      <w:r>
        <w:t xml:space="preserve">8.1 </w:t>
      </w:r>
      <w:r w:rsidR="00EF439B" w:rsidRPr="00981454">
        <w:t>Introduction</w:t>
      </w:r>
      <w:bookmarkEnd w:id="284"/>
      <w:bookmarkEnd w:id="285"/>
      <w:bookmarkEnd w:id="286"/>
    </w:p>
    <w:p w14:paraId="7649BB7E" w14:textId="77777777" w:rsidR="00EF439B" w:rsidRPr="00981454" w:rsidRDefault="00EF439B" w:rsidP="00EF439B">
      <w:pPr>
        <w:spacing w:line="360" w:lineRule="auto"/>
        <w:jc w:val="both"/>
        <w:rPr>
          <w:rFonts w:asciiTheme="minorHAnsi" w:hAnsiTheme="minorHAnsi" w:cstheme="minorHAnsi"/>
        </w:rPr>
      </w:pPr>
      <w:r w:rsidRPr="00981454">
        <w:rPr>
          <w:rFonts w:asciiTheme="minorHAnsi" w:hAnsiTheme="minorHAnsi" w:cstheme="minorHAnsi"/>
        </w:rPr>
        <w:t>The project proponent has established a detailed and comprehensive Environmental and Social Management Plan (ESMP) which she is committed to implement. With respect to the environmental and social aspects and impacts that have been identified in chapter 7 of this report. The ESMP provides the linkage between each aspect, impact, the relevant mitigation measures and the monitoring approach. The ESMP is the guiding tool that will ensure the protection of the environment by project proponent management, employees, and the irrigation scheme farmers through integrated approach of implementation of mitigation measures. The project proponent and the community shall be responsible for implementation and maintenance of the ESMP. The ESMP will thus be part of the contract documents to be signed by the contractors, binding them to implement the management plans during the construction operational and decommissioning phase of the project. After completing the construction phase, the sites will be handed over to the beneficiary community members for operation.</w:t>
      </w:r>
    </w:p>
    <w:p w14:paraId="5F4F5738" w14:textId="089636EE" w:rsidR="00D34E12" w:rsidRPr="0018089E" w:rsidRDefault="00D34E12" w:rsidP="00D34E12">
      <w:pPr>
        <w:spacing w:after="0" w:line="276" w:lineRule="auto"/>
        <w:rPr>
          <w:rFonts w:asciiTheme="minorHAnsi" w:hAnsiTheme="minorHAnsi" w:cstheme="minorHAnsi"/>
        </w:rPr>
      </w:pPr>
      <w:r w:rsidRPr="0018089E">
        <w:rPr>
          <w:rFonts w:asciiTheme="minorHAnsi" w:hAnsiTheme="minorHAnsi" w:cstheme="minorHAnsi"/>
        </w:rPr>
        <w:t>T</w:t>
      </w:r>
      <w:r>
        <w:rPr>
          <w:rFonts w:asciiTheme="minorHAnsi" w:hAnsiTheme="minorHAnsi" w:cstheme="minorHAnsi"/>
        </w:rPr>
        <w:t>he Objectives of the ESMP are to</w:t>
      </w:r>
      <w:r w:rsidRPr="0018089E">
        <w:rPr>
          <w:rFonts w:asciiTheme="minorHAnsi" w:hAnsiTheme="minorHAnsi" w:cstheme="minorHAnsi"/>
        </w:rPr>
        <w:t>:</w:t>
      </w:r>
    </w:p>
    <w:p w14:paraId="01D1E0FB" w14:textId="77777777" w:rsidR="00D34E12" w:rsidRPr="0018089E" w:rsidRDefault="00D34E12" w:rsidP="00675233">
      <w:pPr>
        <w:pStyle w:val="ListParagraph"/>
        <w:numPr>
          <w:ilvl w:val="0"/>
          <w:numId w:val="14"/>
        </w:numPr>
        <w:spacing w:before="0" w:line="276" w:lineRule="auto"/>
        <w:jc w:val="both"/>
        <w:rPr>
          <w:rFonts w:asciiTheme="minorHAnsi" w:hAnsiTheme="minorHAnsi" w:cstheme="minorHAnsi"/>
        </w:rPr>
      </w:pPr>
      <w:r w:rsidRPr="0018089E">
        <w:rPr>
          <w:rFonts w:asciiTheme="minorHAnsi" w:hAnsiTheme="minorHAnsi" w:cstheme="minorHAnsi"/>
        </w:rPr>
        <w:t>Promote environmental and social management and communicate the aims and goals of the ESMP</w:t>
      </w:r>
      <w:r>
        <w:rPr>
          <w:rFonts w:asciiTheme="minorHAnsi" w:hAnsiTheme="minorHAnsi" w:cstheme="minorHAnsi"/>
        </w:rPr>
        <w:t>.</w:t>
      </w:r>
    </w:p>
    <w:p w14:paraId="6BB0A44B" w14:textId="77777777" w:rsidR="00D34E12" w:rsidRPr="0018089E" w:rsidRDefault="00D34E12" w:rsidP="00675233">
      <w:pPr>
        <w:pStyle w:val="ListParagraph"/>
        <w:numPr>
          <w:ilvl w:val="0"/>
          <w:numId w:val="14"/>
        </w:numPr>
        <w:spacing w:before="0" w:line="276" w:lineRule="auto"/>
        <w:jc w:val="both"/>
        <w:rPr>
          <w:rFonts w:asciiTheme="minorHAnsi" w:hAnsiTheme="minorHAnsi" w:cstheme="minorHAnsi"/>
        </w:rPr>
      </w:pPr>
      <w:r w:rsidRPr="0018089E">
        <w:rPr>
          <w:rFonts w:asciiTheme="minorHAnsi" w:hAnsiTheme="minorHAnsi" w:cstheme="minorHAnsi"/>
        </w:rPr>
        <w:t>Incorporate environmental and social management throughout the proposed project lifecycle.</w:t>
      </w:r>
    </w:p>
    <w:p w14:paraId="729BCA68" w14:textId="77777777" w:rsidR="00D34E12" w:rsidRPr="0018089E" w:rsidRDefault="00D34E12" w:rsidP="00675233">
      <w:pPr>
        <w:pStyle w:val="ListParagraph"/>
        <w:numPr>
          <w:ilvl w:val="0"/>
          <w:numId w:val="14"/>
        </w:numPr>
        <w:spacing w:before="0" w:line="276" w:lineRule="auto"/>
        <w:jc w:val="both"/>
        <w:rPr>
          <w:rFonts w:asciiTheme="minorHAnsi" w:hAnsiTheme="minorHAnsi" w:cstheme="minorHAnsi"/>
        </w:rPr>
      </w:pPr>
      <w:r w:rsidRPr="0018089E">
        <w:rPr>
          <w:rFonts w:asciiTheme="minorHAnsi" w:hAnsiTheme="minorHAnsi" w:cstheme="minorHAnsi"/>
        </w:rPr>
        <w:t xml:space="preserve">Address concerns and issues that were raised during stakeholder </w:t>
      </w:r>
      <w:r>
        <w:rPr>
          <w:rFonts w:asciiTheme="minorHAnsi" w:hAnsiTheme="minorHAnsi" w:cstheme="minorHAnsi"/>
        </w:rPr>
        <w:t>engagement</w:t>
      </w:r>
      <w:r w:rsidRPr="0018089E">
        <w:rPr>
          <w:rFonts w:asciiTheme="minorHAnsi" w:hAnsiTheme="minorHAnsi" w:cstheme="minorHAnsi"/>
        </w:rPr>
        <w:t>.</w:t>
      </w:r>
    </w:p>
    <w:p w14:paraId="5DB0DD9B" w14:textId="31830DFF" w:rsidR="00D34E12" w:rsidRPr="0018089E" w:rsidRDefault="00D34E12" w:rsidP="00675233">
      <w:pPr>
        <w:pStyle w:val="ListParagraph"/>
        <w:numPr>
          <w:ilvl w:val="0"/>
          <w:numId w:val="14"/>
        </w:numPr>
        <w:spacing w:before="0" w:line="276" w:lineRule="auto"/>
        <w:jc w:val="both"/>
        <w:rPr>
          <w:rFonts w:asciiTheme="minorHAnsi" w:hAnsiTheme="minorHAnsi" w:cstheme="minorHAnsi"/>
        </w:rPr>
      </w:pPr>
      <w:r>
        <w:rPr>
          <w:rFonts w:asciiTheme="minorHAnsi" w:hAnsiTheme="minorHAnsi" w:cstheme="minorHAnsi"/>
        </w:rPr>
        <w:t>S</w:t>
      </w:r>
      <w:r w:rsidRPr="0018089E">
        <w:rPr>
          <w:rFonts w:asciiTheme="minorHAnsi" w:hAnsiTheme="minorHAnsi" w:cstheme="minorHAnsi"/>
        </w:rPr>
        <w:t>erve as an action plan for environment and social management.</w:t>
      </w:r>
    </w:p>
    <w:p w14:paraId="65327DD0" w14:textId="77777777" w:rsidR="00D34E12" w:rsidRPr="007C2BC9" w:rsidRDefault="00D34E12" w:rsidP="00675233">
      <w:pPr>
        <w:pStyle w:val="ListParagraph"/>
        <w:numPr>
          <w:ilvl w:val="0"/>
          <w:numId w:val="14"/>
        </w:numPr>
        <w:spacing w:before="0" w:line="276" w:lineRule="auto"/>
        <w:jc w:val="both"/>
        <w:rPr>
          <w:rFonts w:asciiTheme="minorHAnsi" w:eastAsia="Times New Roman" w:hAnsiTheme="minorHAnsi" w:cstheme="minorHAnsi"/>
          <w:position w:val="-1"/>
          <w:lang w:val="en-US"/>
        </w:rPr>
      </w:pPr>
      <w:r w:rsidRPr="0018089E">
        <w:rPr>
          <w:rFonts w:asciiTheme="minorHAnsi" w:hAnsiTheme="minorHAnsi" w:cstheme="minorHAnsi"/>
        </w:rPr>
        <w:t>Provide a framework for implementing project environment and social commitments i.e. mitigation measures identified for all environmental and social impacts</w:t>
      </w:r>
      <w:r>
        <w:rPr>
          <w:rFonts w:asciiTheme="minorHAnsi" w:hAnsiTheme="minorHAnsi" w:cstheme="minorHAnsi"/>
        </w:rPr>
        <w:t>.</w:t>
      </w:r>
    </w:p>
    <w:p w14:paraId="5D119417" w14:textId="68BA2819" w:rsidR="00D34E12" w:rsidRPr="00DD0B3E" w:rsidRDefault="00D34E12" w:rsidP="00675233">
      <w:pPr>
        <w:pStyle w:val="ListParagraph"/>
        <w:numPr>
          <w:ilvl w:val="0"/>
          <w:numId w:val="14"/>
        </w:numPr>
        <w:spacing w:before="0" w:line="276" w:lineRule="auto"/>
        <w:jc w:val="both"/>
        <w:rPr>
          <w:rFonts w:asciiTheme="minorHAnsi" w:eastAsia="Times New Roman" w:hAnsiTheme="minorHAnsi" w:cstheme="minorHAnsi"/>
          <w:position w:val="-1"/>
          <w:lang w:val="en-US"/>
        </w:rPr>
      </w:pPr>
      <w:r>
        <w:t>I</w:t>
      </w:r>
      <w:r w:rsidRPr="004E67C7">
        <w:t>dentif</w:t>
      </w:r>
      <w:r>
        <w:t>y</w:t>
      </w:r>
      <w:r w:rsidRPr="004E67C7">
        <w:t xml:space="preserve"> mitigation measures required to address identified social and environmental risks and impacts</w:t>
      </w:r>
    </w:p>
    <w:p w14:paraId="066B160B" w14:textId="286B0753" w:rsidR="00D34E12" w:rsidRPr="00DD0B3E" w:rsidRDefault="00D34E12" w:rsidP="00675233">
      <w:pPr>
        <w:pStyle w:val="ListParagraph"/>
        <w:numPr>
          <w:ilvl w:val="0"/>
          <w:numId w:val="14"/>
        </w:numPr>
        <w:spacing w:before="0" w:line="276" w:lineRule="auto"/>
        <w:jc w:val="both"/>
        <w:rPr>
          <w:rFonts w:asciiTheme="minorHAnsi" w:eastAsia="Times New Roman" w:hAnsiTheme="minorHAnsi" w:cstheme="minorHAnsi"/>
          <w:position w:val="-1"/>
          <w:lang w:val="en-US"/>
        </w:rPr>
      </w:pPr>
      <w:r>
        <w:t>Provide measures for stakeholder engagement&amp; grievance redress, capacity development &amp; monitoring as relates to the project’s environment and social matters.</w:t>
      </w:r>
    </w:p>
    <w:p w14:paraId="7CA5C7AA" w14:textId="55107F9D" w:rsidR="00A80980" w:rsidRPr="00E67CA8" w:rsidRDefault="006D53C1" w:rsidP="006D53C1">
      <w:pPr>
        <w:pStyle w:val="Heading2"/>
        <w:rPr>
          <w:b w:val="0"/>
          <w:lang w:val="en-US"/>
        </w:rPr>
      </w:pPr>
      <w:bookmarkStart w:id="287" w:name="_Toc121327794"/>
      <w:r>
        <w:rPr>
          <w:lang w:val="en-US"/>
        </w:rPr>
        <w:t xml:space="preserve">8.2 </w:t>
      </w:r>
      <w:r w:rsidR="00A80980" w:rsidRPr="00A80980">
        <w:rPr>
          <w:lang w:val="en-US"/>
        </w:rPr>
        <w:t>Specific Environmental and Social Management Plans</w:t>
      </w:r>
      <w:bookmarkEnd w:id="287"/>
    </w:p>
    <w:p w14:paraId="7C40FF00" w14:textId="29580C44" w:rsidR="00AB14F1" w:rsidRPr="00E67CA8" w:rsidRDefault="00B5168E" w:rsidP="00F61BF7">
      <w:pPr>
        <w:spacing w:line="276" w:lineRule="auto"/>
        <w:jc w:val="both"/>
        <w:rPr>
          <w:rFonts w:asciiTheme="minorHAnsi" w:hAnsiTheme="minorHAnsi" w:cstheme="minorHAnsi"/>
          <w:bCs/>
          <w:lang w:val="en-US"/>
        </w:rPr>
      </w:pPr>
      <w:r>
        <w:rPr>
          <w:rFonts w:asciiTheme="minorHAnsi" w:hAnsiTheme="minorHAnsi" w:cstheme="minorHAnsi"/>
          <w:bCs/>
          <w:lang w:val="en-US"/>
        </w:rPr>
        <w:t>Table 31</w:t>
      </w:r>
      <w:r w:rsidR="00E67CA8" w:rsidRPr="00E67CA8">
        <w:rPr>
          <w:rFonts w:asciiTheme="minorHAnsi" w:hAnsiTheme="minorHAnsi" w:cstheme="minorHAnsi"/>
          <w:bCs/>
          <w:lang w:val="en-US"/>
        </w:rPr>
        <w:t xml:space="preserve"> to T</w:t>
      </w:r>
      <w:r>
        <w:rPr>
          <w:rFonts w:asciiTheme="minorHAnsi" w:hAnsiTheme="minorHAnsi" w:cstheme="minorHAnsi"/>
          <w:bCs/>
          <w:lang w:val="en-US"/>
        </w:rPr>
        <w:t>able 46</w:t>
      </w:r>
      <w:r w:rsidR="00E67CA8" w:rsidRPr="00E67CA8">
        <w:rPr>
          <w:rFonts w:asciiTheme="minorHAnsi" w:hAnsiTheme="minorHAnsi" w:cstheme="minorHAnsi"/>
          <w:bCs/>
          <w:lang w:val="en-US"/>
        </w:rPr>
        <w:t xml:space="preserve"> provides information for managing specific environmental and social issues</w:t>
      </w:r>
      <w:r w:rsidR="006A790C">
        <w:rPr>
          <w:rFonts w:asciiTheme="minorHAnsi" w:hAnsiTheme="minorHAnsi" w:cstheme="minorHAnsi"/>
          <w:bCs/>
          <w:lang w:val="en-US"/>
        </w:rPr>
        <w:t>.</w:t>
      </w:r>
    </w:p>
    <w:p w14:paraId="4718D0C9" w14:textId="77777777" w:rsidR="00AB14F1" w:rsidRPr="00981454" w:rsidRDefault="00AB14F1" w:rsidP="00F61BF7">
      <w:pPr>
        <w:spacing w:line="276" w:lineRule="auto"/>
        <w:jc w:val="both"/>
        <w:rPr>
          <w:rFonts w:asciiTheme="minorHAnsi" w:hAnsiTheme="minorHAnsi" w:cstheme="minorHAnsi"/>
          <w:b/>
          <w:bCs/>
          <w:lang w:val="en-US"/>
        </w:rPr>
        <w:sectPr w:rsidR="00AB14F1" w:rsidRPr="00981454" w:rsidSect="00577F3C">
          <w:type w:val="continuous"/>
          <w:pgSz w:w="11906" w:h="16838"/>
          <w:pgMar w:top="1440" w:right="1440" w:bottom="1440" w:left="1440" w:header="708" w:footer="708" w:gutter="0"/>
          <w:cols w:space="708"/>
          <w:docGrid w:linePitch="360"/>
        </w:sectPr>
      </w:pPr>
    </w:p>
    <w:p w14:paraId="4977173A" w14:textId="619650B7" w:rsidR="00B76D3B" w:rsidRPr="00AA5CA0" w:rsidRDefault="00B76D3B" w:rsidP="0085106F">
      <w:pPr>
        <w:pStyle w:val="Caption"/>
        <w:keepNext/>
        <w:rPr>
          <w:color w:val="auto"/>
        </w:rPr>
      </w:pPr>
      <w:bookmarkStart w:id="288" w:name="_Toc121327413"/>
      <w:r w:rsidRPr="00AA5CA0">
        <w:rPr>
          <w:color w:val="auto"/>
        </w:rPr>
        <w:t xml:space="preserve">Table </w:t>
      </w:r>
      <w:r w:rsidRPr="00AA5CA0">
        <w:rPr>
          <w:color w:val="auto"/>
        </w:rPr>
        <w:fldChar w:fldCharType="begin"/>
      </w:r>
      <w:r w:rsidRPr="00AA5CA0">
        <w:rPr>
          <w:color w:val="auto"/>
        </w:rPr>
        <w:instrText xml:space="preserve"> SEQ Table \* ARABIC </w:instrText>
      </w:r>
      <w:r w:rsidRPr="00AA5CA0">
        <w:rPr>
          <w:color w:val="auto"/>
        </w:rPr>
        <w:fldChar w:fldCharType="separate"/>
      </w:r>
      <w:r w:rsidR="00DC28DE">
        <w:rPr>
          <w:noProof/>
          <w:color w:val="auto"/>
        </w:rPr>
        <w:t>31</w:t>
      </w:r>
      <w:r w:rsidRPr="00AA5CA0">
        <w:rPr>
          <w:color w:val="auto"/>
        </w:rPr>
        <w:fldChar w:fldCharType="end"/>
      </w:r>
      <w:r w:rsidR="00A80980" w:rsidRPr="00AA5CA0">
        <w:rPr>
          <w:color w:val="auto"/>
        </w:rPr>
        <w:t xml:space="preserve"> </w:t>
      </w:r>
      <w:r w:rsidR="00D911EE" w:rsidRPr="00AA5CA0">
        <w:rPr>
          <w:color w:val="auto"/>
        </w:rPr>
        <w:t xml:space="preserve">Pollution </w:t>
      </w:r>
      <w:r w:rsidR="00A9020B">
        <w:rPr>
          <w:color w:val="auto"/>
        </w:rPr>
        <w:t xml:space="preserve">Prevention and Resource Efficiency </w:t>
      </w:r>
      <w:r w:rsidR="00D911EE" w:rsidRPr="00AA5CA0">
        <w:rPr>
          <w:color w:val="auto"/>
        </w:rPr>
        <w:t>Management Plan</w:t>
      </w:r>
      <w:bookmarkEnd w:id="288"/>
      <w:r w:rsidR="00D911EE" w:rsidRPr="00AA5CA0">
        <w:rPr>
          <w:color w:val="auto"/>
        </w:rPr>
        <w:t xml:space="preserve"> </w:t>
      </w:r>
    </w:p>
    <w:tbl>
      <w:tblPr>
        <w:tblStyle w:val="TableQA2"/>
        <w:tblW w:w="5000" w:type="pct"/>
        <w:tblLook w:val="04A0" w:firstRow="1" w:lastRow="0" w:firstColumn="1" w:lastColumn="0" w:noHBand="0" w:noVBand="1"/>
      </w:tblPr>
      <w:tblGrid>
        <w:gridCol w:w="1966"/>
        <w:gridCol w:w="1875"/>
        <w:gridCol w:w="1576"/>
        <w:gridCol w:w="5021"/>
        <w:gridCol w:w="1875"/>
        <w:gridCol w:w="1635"/>
      </w:tblGrid>
      <w:tr w:rsidR="00D911EE" w:rsidRPr="00430A3C" w14:paraId="251609AD" w14:textId="77777777" w:rsidTr="00F45DE1">
        <w:trPr>
          <w:tblHeader/>
        </w:trPr>
        <w:tc>
          <w:tcPr>
            <w:tcW w:w="705" w:type="pct"/>
            <w:shd w:val="clear" w:color="auto" w:fill="ED7D31" w:themeFill="accent2"/>
          </w:tcPr>
          <w:p w14:paraId="2852CC89" w14:textId="77777777" w:rsidR="00D911EE" w:rsidRPr="00430A3C" w:rsidRDefault="00D911EE" w:rsidP="00D911EE">
            <w:pPr>
              <w:spacing w:before="0"/>
              <w:rPr>
                <w:rFonts w:asciiTheme="minorHAnsi" w:eastAsia="Calibri" w:hAnsiTheme="minorHAnsi" w:cstheme="minorHAnsi"/>
                <w:szCs w:val="22"/>
              </w:rPr>
            </w:pPr>
            <w:r w:rsidRPr="00430A3C">
              <w:rPr>
                <w:rFonts w:asciiTheme="minorHAnsi" w:eastAsia="Calibri" w:hAnsiTheme="minorHAnsi" w:cstheme="minorHAnsi"/>
                <w:szCs w:val="22"/>
              </w:rPr>
              <w:t>Activity</w:t>
            </w:r>
          </w:p>
        </w:tc>
        <w:tc>
          <w:tcPr>
            <w:tcW w:w="672" w:type="pct"/>
            <w:shd w:val="clear" w:color="auto" w:fill="ED7D31" w:themeFill="accent2"/>
          </w:tcPr>
          <w:p w14:paraId="0B7D5D2B" w14:textId="77777777" w:rsidR="00D911EE" w:rsidRPr="00430A3C" w:rsidRDefault="00D911EE" w:rsidP="00D911EE">
            <w:pPr>
              <w:spacing w:before="0"/>
              <w:rPr>
                <w:rFonts w:asciiTheme="minorHAnsi" w:eastAsia="Calibri" w:hAnsiTheme="minorHAnsi" w:cstheme="minorHAnsi"/>
                <w:szCs w:val="22"/>
              </w:rPr>
            </w:pPr>
            <w:r w:rsidRPr="00430A3C">
              <w:rPr>
                <w:rFonts w:asciiTheme="minorHAnsi" w:eastAsia="Calibri" w:hAnsiTheme="minorHAnsi" w:cstheme="minorHAnsi"/>
                <w:szCs w:val="22"/>
              </w:rPr>
              <w:t>Aspect</w:t>
            </w:r>
          </w:p>
        </w:tc>
        <w:tc>
          <w:tcPr>
            <w:tcW w:w="565" w:type="pct"/>
            <w:shd w:val="clear" w:color="auto" w:fill="ED7D31" w:themeFill="accent2"/>
          </w:tcPr>
          <w:p w14:paraId="636BF357" w14:textId="77777777" w:rsidR="00D911EE" w:rsidRPr="00430A3C" w:rsidRDefault="00D911EE" w:rsidP="00D911EE">
            <w:pPr>
              <w:spacing w:before="0"/>
              <w:rPr>
                <w:rFonts w:asciiTheme="minorHAnsi" w:eastAsia="Calibri" w:hAnsiTheme="minorHAnsi" w:cstheme="minorHAnsi"/>
                <w:szCs w:val="22"/>
              </w:rPr>
            </w:pPr>
            <w:r w:rsidRPr="00430A3C">
              <w:rPr>
                <w:rFonts w:asciiTheme="minorHAnsi" w:eastAsia="Calibri" w:hAnsiTheme="minorHAnsi" w:cstheme="minorHAnsi"/>
                <w:szCs w:val="22"/>
              </w:rPr>
              <w:t>Impact</w:t>
            </w:r>
          </w:p>
        </w:tc>
        <w:tc>
          <w:tcPr>
            <w:tcW w:w="1800" w:type="pct"/>
            <w:shd w:val="clear" w:color="auto" w:fill="ED7D31" w:themeFill="accent2"/>
          </w:tcPr>
          <w:p w14:paraId="3F633DB4" w14:textId="77777777" w:rsidR="00D911EE" w:rsidRPr="00430A3C" w:rsidRDefault="00D911EE" w:rsidP="00D911EE">
            <w:pPr>
              <w:spacing w:before="0"/>
              <w:rPr>
                <w:rFonts w:asciiTheme="minorHAnsi" w:eastAsia="Calibri" w:hAnsiTheme="minorHAnsi" w:cstheme="minorHAnsi"/>
                <w:szCs w:val="22"/>
              </w:rPr>
            </w:pPr>
            <w:r w:rsidRPr="00430A3C">
              <w:rPr>
                <w:rFonts w:asciiTheme="minorHAnsi" w:eastAsia="Calibri" w:hAnsiTheme="minorHAnsi" w:cstheme="minorHAnsi"/>
                <w:szCs w:val="22"/>
              </w:rPr>
              <w:t>Mitigation Measures</w:t>
            </w:r>
          </w:p>
        </w:tc>
        <w:tc>
          <w:tcPr>
            <w:tcW w:w="672" w:type="pct"/>
            <w:shd w:val="clear" w:color="auto" w:fill="ED7D31" w:themeFill="accent2"/>
          </w:tcPr>
          <w:p w14:paraId="5D42E7D9" w14:textId="77777777" w:rsidR="00D911EE" w:rsidRPr="00430A3C" w:rsidRDefault="00D911EE" w:rsidP="00D911EE">
            <w:pPr>
              <w:spacing w:before="0"/>
              <w:rPr>
                <w:rFonts w:asciiTheme="minorHAnsi" w:eastAsia="Calibri" w:hAnsiTheme="minorHAnsi" w:cstheme="minorHAnsi"/>
                <w:szCs w:val="22"/>
              </w:rPr>
            </w:pPr>
            <w:r w:rsidRPr="00430A3C">
              <w:rPr>
                <w:rFonts w:asciiTheme="minorHAnsi" w:eastAsia="Calibri" w:hAnsiTheme="minorHAnsi" w:cstheme="minorHAnsi"/>
                <w:szCs w:val="22"/>
              </w:rPr>
              <w:t xml:space="preserve">Responsibility </w:t>
            </w:r>
          </w:p>
        </w:tc>
        <w:tc>
          <w:tcPr>
            <w:tcW w:w="586" w:type="pct"/>
            <w:shd w:val="clear" w:color="auto" w:fill="ED7D31" w:themeFill="accent2"/>
          </w:tcPr>
          <w:p w14:paraId="6AC55848" w14:textId="77777777" w:rsidR="00D911EE" w:rsidRPr="00430A3C" w:rsidRDefault="00D911EE" w:rsidP="00D911EE">
            <w:pPr>
              <w:spacing w:before="0"/>
              <w:rPr>
                <w:rFonts w:asciiTheme="minorHAnsi" w:eastAsia="Calibri" w:hAnsiTheme="minorHAnsi" w:cstheme="minorHAnsi"/>
                <w:szCs w:val="22"/>
              </w:rPr>
            </w:pPr>
            <w:r w:rsidRPr="00430A3C">
              <w:rPr>
                <w:rFonts w:asciiTheme="minorHAnsi" w:eastAsia="Calibri" w:hAnsiTheme="minorHAnsi" w:cstheme="minorHAnsi"/>
                <w:szCs w:val="22"/>
              </w:rPr>
              <w:t>Estimated</w:t>
            </w:r>
          </w:p>
          <w:p w14:paraId="2FD8A3F0" w14:textId="77777777" w:rsidR="00D911EE" w:rsidRPr="00430A3C" w:rsidRDefault="00D911EE" w:rsidP="00D911EE">
            <w:pPr>
              <w:spacing w:before="0"/>
              <w:rPr>
                <w:rFonts w:asciiTheme="minorHAnsi" w:eastAsia="Calibri" w:hAnsiTheme="minorHAnsi" w:cstheme="minorHAnsi"/>
                <w:szCs w:val="22"/>
              </w:rPr>
            </w:pPr>
            <w:r w:rsidRPr="00430A3C">
              <w:rPr>
                <w:rFonts w:asciiTheme="minorHAnsi" w:eastAsia="Calibri" w:hAnsiTheme="minorHAnsi" w:cstheme="minorHAnsi"/>
                <w:szCs w:val="22"/>
              </w:rPr>
              <w:t>Cost (USD)</w:t>
            </w:r>
          </w:p>
        </w:tc>
      </w:tr>
      <w:tr w:rsidR="00D911EE" w:rsidRPr="00430A3C" w14:paraId="52541EF7" w14:textId="77777777" w:rsidTr="00D911EE">
        <w:tc>
          <w:tcPr>
            <w:tcW w:w="5000" w:type="pct"/>
            <w:gridSpan w:val="6"/>
            <w:shd w:val="clear" w:color="auto" w:fill="A6A6A6"/>
          </w:tcPr>
          <w:p w14:paraId="597E035E" w14:textId="77777777" w:rsidR="00D911EE" w:rsidRPr="00430A3C" w:rsidRDefault="00D911EE" w:rsidP="00D911EE">
            <w:pPr>
              <w:spacing w:before="0"/>
              <w:rPr>
                <w:rFonts w:asciiTheme="minorHAnsi" w:eastAsia="Calibri" w:hAnsiTheme="minorHAnsi" w:cstheme="minorHAnsi"/>
                <w:szCs w:val="22"/>
              </w:rPr>
            </w:pPr>
            <w:r w:rsidRPr="00430A3C">
              <w:rPr>
                <w:rFonts w:asciiTheme="minorHAnsi" w:eastAsia="Calibri" w:hAnsiTheme="minorHAnsi" w:cstheme="minorHAnsi"/>
                <w:szCs w:val="22"/>
              </w:rPr>
              <w:t>CONSTRUCTION PHASE</w:t>
            </w:r>
          </w:p>
        </w:tc>
      </w:tr>
      <w:tr w:rsidR="00165D55" w:rsidRPr="00430A3C" w14:paraId="05F15CF9" w14:textId="77777777" w:rsidTr="00F45DE1">
        <w:tc>
          <w:tcPr>
            <w:tcW w:w="705" w:type="pct"/>
          </w:tcPr>
          <w:p w14:paraId="0034C034" w14:textId="4501A995" w:rsidR="00165D55" w:rsidRPr="00430A3C" w:rsidRDefault="00921301" w:rsidP="00165D55">
            <w:pPr>
              <w:spacing w:before="0"/>
              <w:rPr>
                <w:rFonts w:asciiTheme="minorHAnsi" w:eastAsia="Calibri" w:hAnsiTheme="minorHAnsi" w:cstheme="minorHAnsi"/>
                <w:szCs w:val="22"/>
              </w:rPr>
            </w:pPr>
            <w:r w:rsidRPr="00921301">
              <w:rPr>
                <w:rFonts w:asciiTheme="minorHAnsi" w:eastAsia="Calibri" w:hAnsiTheme="minorHAnsi" w:cstheme="minorHAnsi"/>
                <w:szCs w:val="22"/>
              </w:rPr>
              <w:t>Construction and setting up of irrigation components and infrastructure</w:t>
            </w:r>
          </w:p>
        </w:tc>
        <w:tc>
          <w:tcPr>
            <w:tcW w:w="672" w:type="pct"/>
          </w:tcPr>
          <w:p w14:paraId="02BE2F89" w14:textId="4424FD45" w:rsidR="00165D55" w:rsidRPr="00430A3C" w:rsidRDefault="00165D55" w:rsidP="00165D55">
            <w:pPr>
              <w:spacing w:before="0"/>
              <w:rPr>
                <w:rFonts w:asciiTheme="minorHAnsi" w:eastAsia="Calibri" w:hAnsiTheme="minorHAnsi" w:cstheme="minorHAnsi"/>
                <w:szCs w:val="22"/>
              </w:rPr>
            </w:pPr>
            <w:r w:rsidRPr="00430A3C">
              <w:rPr>
                <w:rFonts w:asciiTheme="minorHAnsi" w:eastAsia="Calibri" w:hAnsiTheme="minorHAnsi" w:cstheme="minorHAnsi"/>
                <w:szCs w:val="22"/>
              </w:rPr>
              <w:t>Solid waste generation (plastic, paper, construction debris &amp; scrap metal)</w:t>
            </w:r>
          </w:p>
        </w:tc>
        <w:tc>
          <w:tcPr>
            <w:tcW w:w="565" w:type="pct"/>
          </w:tcPr>
          <w:p w14:paraId="5532476D" w14:textId="5A1509B8" w:rsidR="00165D55" w:rsidRPr="00430A3C" w:rsidRDefault="00165D55" w:rsidP="00165D55">
            <w:pPr>
              <w:spacing w:before="0"/>
              <w:rPr>
                <w:rFonts w:asciiTheme="minorHAnsi" w:eastAsia="Calibri" w:hAnsiTheme="minorHAnsi" w:cstheme="minorHAnsi"/>
                <w:szCs w:val="22"/>
              </w:rPr>
            </w:pPr>
            <w:r w:rsidRPr="00430A3C">
              <w:rPr>
                <w:rFonts w:asciiTheme="minorHAnsi" w:eastAsia="Calibri" w:hAnsiTheme="minorHAnsi" w:cstheme="minorHAnsi"/>
                <w:szCs w:val="22"/>
              </w:rPr>
              <w:t>Land pollution</w:t>
            </w:r>
          </w:p>
        </w:tc>
        <w:tc>
          <w:tcPr>
            <w:tcW w:w="1800" w:type="pct"/>
          </w:tcPr>
          <w:p w14:paraId="7422C6E2" w14:textId="77777777" w:rsidR="00165D55" w:rsidRPr="00430A3C" w:rsidRDefault="00165D55" w:rsidP="002E677F">
            <w:pPr>
              <w:pStyle w:val="ListParagraph"/>
              <w:numPr>
                <w:ilvl w:val="0"/>
                <w:numId w:val="26"/>
              </w:numPr>
              <w:spacing w:before="0"/>
              <w:ind w:left="316" w:hanging="270"/>
              <w:rPr>
                <w:rFonts w:asciiTheme="minorHAnsi" w:eastAsia="Calibri" w:hAnsiTheme="minorHAnsi" w:cstheme="minorHAnsi"/>
                <w:szCs w:val="22"/>
              </w:rPr>
            </w:pPr>
            <w:r w:rsidRPr="00430A3C">
              <w:rPr>
                <w:rFonts w:asciiTheme="minorHAnsi" w:eastAsia="Calibri" w:hAnsiTheme="minorHAnsi" w:cstheme="minorHAnsi"/>
                <w:szCs w:val="22"/>
              </w:rPr>
              <w:t xml:space="preserve">Apply the waste management hierarchy (Avoid, Reduce, Re-use and Recycle) </w:t>
            </w:r>
          </w:p>
          <w:p w14:paraId="7534D3A5" w14:textId="77777777" w:rsidR="00165D55" w:rsidRPr="00430A3C" w:rsidRDefault="00165D55" w:rsidP="002E677F">
            <w:pPr>
              <w:pStyle w:val="ListParagraph"/>
              <w:numPr>
                <w:ilvl w:val="0"/>
                <w:numId w:val="26"/>
              </w:numPr>
              <w:spacing w:before="0"/>
              <w:ind w:left="316" w:hanging="270"/>
              <w:rPr>
                <w:rFonts w:asciiTheme="minorHAnsi" w:eastAsia="Calibri" w:hAnsiTheme="minorHAnsi" w:cstheme="minorHAnsi"/>
                <w:szCs w:val="22"/>
              </w:rPr>
            </w:pPr>
            <w:r>
              <w:rPr>
                <w:rFonts w:asciiTheme="minorHAnsi" w:eastAsia="Calibri" w:hAnsiTheme="minorHAnsi" w:cstheme="minorHAnsi"/>
                <w:szCs w:val="22"/>
              </w:rPr>
              <w:t>Encourage waste segregation and p</w:t>
            </w:r>
            <w:r w:rsidRPr="00430A3C">
              <w:rPr>
                <w:rFonts w:asciiTheme="minorHAnsi" w:eastAsia="Calibri" w:hAnsiTheme="minorHAnsi" w:cstheme="minorHAnsi"/>
                <w:szCs w:val="22"/>
              </w:rPr>
              <w:t>rovide designated waste bins</w:t>
            </w:r>
          </w:p>
          <w:p w14:paraId="06A8516A" w14:textId="77777777" w:rsidR="00165D55" w:rsidRPr="00430A3C" w:rsidRDefault="00165D55" w:rsidP="002E677F">
            <w:pPr>
              <w:pStyle w:val="ListParagraph"/>
              <w:numPr>
                <w:ilvl w:val="0"/>
                <w:numId w:val="26"/>
              </w:numPr>
              <w:spacing w:before="0"/>
              <w:ind w:left="316" w:hanging="270"/>
              <w:rPr>
                <w:rFonts w:asciiTheme="minorHAnsi" w:eastAsia="Calibri" w:hAnsiTheme="minorHAnsi" w:cstheme="minorHAnsi"/>
                <w:szCs w:val="22"/>
              </w:rPr>
            </w:pPr>
            <w:r w:rsidRPr="00430A3C">
              <w:rPr>
                <w:rFonts w:asciiTheme="minorHAnsi" w:eastAsia="Calibri" w:hAnsiTheme="minorHAnsi" w:cstheme="minorHAnsi"/>
                <w:szCs w:val="22"/>
              </w:rPr>
              <w:t xml:space="preserve">Use </w:t>
            </w:r>
            <w:r>
              <w:rPr>
                <w:rFonts w:asciiTheme="minorHAnsi" w:eastAsia="Calibri" w:hAnsiTheme="minorHAnsi" w:cstheme="minorHAnsi"/>
                <w:szCs w:val="22"/>
              </w:rPr>
              <w:t>construction waste such as rubbles</w:t>
            </w:r>
            <w:r w:rsidRPr="00430A3C">
              <w:rPr>
                <w:rFonts w:asciiTheme="minorHAnsi" w:eastAsia="Calibri" w:hAnsiTheme="minorHAnsi" w:cstheme="minorHAnsi"/>
                <w:szCs w:val="22"/>
              </w:rPr>
              <w:t xml:space="preserve"> to rehabilitate </w:t>
            </w:r>
            <w:r>
              <w:rPr>
                <w:rFonts w:asciiTheme="minorHAnsi" w:eastAsia="Calibri" w:hAnsiTheme="minorHAnsi" w:cstheme="minorHAnsi"/>
                <w:szCs w:val="22"/>
              </w:rPr>
              <w:t xml:space="preserve">any </w:t>
            </w:r>
            <w:r w:rsidRPr="00430A3C">
              <w:rPr>
                <w:rFonts w:asciiTheme="minorHAnsi" w:eastAsia="Calibri" w:hAnsiTheme="minorHAnsi" w:cstheme="minorHAnsi"/>
                <w:szCs w:val="22"/>
              </w:rPr>
              <w:t>open pits created during the construction period;</w:t>
            </w:r>
          </w:p>
          <w:p w14:paraId="0247F55A" w14:textId="77777777" w:rsidR="00165D55" w:rsidRPr="00430A3C" w:rsidRDefault="00165D55" w:rsidP="002E677F">
            <w:pPr>
              <w:pStyle w:val="ListParagraph"/>
              <w:numPr>
                <w:ilvl w:val="0"/>
                <w:numId w:val="26"/>
              </w:numPr>
              <w:spacing w:before="0"/>
              <w:ind w:left="316" w:hanging="270"/>
              <w:rPr>
                <w:rFonts w:asciiTheme="minorHAnsi" w:eastAsia="Calibri" w:hAnsiTheme="minorHAnsi" w:cstheme="minorHAnsi"/>
                <w:szCs w:val="22"/>
              </w:rPr>
            </w:pPr>
            <w:r>
              <w:rPr>
                <w:rFonts w:asciiTheme="minorHAnsi" w:eastAsia="Calibri" w:hAnsiTheme="minorHAnsi" w:cstheme="minorHAnsi"/>
                <w:szCs w:val="22"/>
              </w:rPr>
              <w:t>Provide training on waste management</w:t>
            </w:r>
          </w:p>
          <w:p w14:paraId="2D4C4592" w14:textId="42622ED9" w:rsidR="00C95844" w:rsidRDefault="00403916" w:rsidP="002E677F">
            <w:pPr>
              <w:pStyle w:val="ListParagraph"/>
              <w:numPr>
                <w:ilvl w:val="0"/>
                <w:numId w:val="26"/>
              </w:numPr>
              <w:spacing w:before="0"/>
              <w:ind w:left="316" w:hanging="270"/>
              <w:rPr>
                <w:rFonts w:asciiTheme="minorHAnsi" w:eastAsia="Calibri" w:hAnsiTheme="minorHAnsi" w:cstheme="minorHAnsi"/>
                <w:szCs w:val="22"/>
              </w:rPr>
            </w:pPr>
            <w:r>
              <w:rPr>
                <w:rFonts w:asciiTheme="minorHAnsi" w:eastAsia="Calibri" w:hAnsiTheme="minorHAnsi" w:cstheme="minorHAnsi"/>
                <w:szCs w:val="22"/>
              </w:rPr>
              <w:t>Erect w</w:t>
            </w:r>
            <w:r w:rsidR="00165D55" w:rsidRPr="00430A3C">
              <w:rPr>
                <w:rFonts w:asciiTheme="minorHAnsi" w:eastAsia="Calibri" w:hAnsiTheme="minorHAnsi" w:cstheme="minorHAnsi"/>
                <w:szCs w:val="22"/>
              </w:rPr>
              <w:t xml:space="preserve">aste management signage </w:t>
            </w:r>
            <w:r w:rsidR="00C95844">
              <w:rPr>
                <w:rFonts w:asciiTheme="minorHAnsi" w:eastAsia="Calibri" w:hAnsiTheme="minorHAnsi" w:cstheme="minorHAnsi"/>
                <w:szCs w:val="22"/>
              </w:rPr>
              <w:t>at suitable sites</w:t>
            </w:r>
          </w:p>
          <w:p w14:paraId="36A989E7" w14:textId="4A7CB583" w:rsidR="00165D55" w:rsidRPr="00430A3C" w:rsidRDefault="00165D55" w:rsidP="002E677F">
            <w:pPr>
              <w:pStyle w:val="ListParagraph"/>
              <w:numPr>
                <w:ilvl w:val="0"/>
                <w:numId w:val="26"/>
              </w:numPr>
              <w:spacing w:before="0"/>
              <w:ind w:left="316" w:hanging="270"/>
              <w:rPr>
                <w:rFonts w:asciiTheme="minorHAnsi" w:eastAsia="Calibri" w:hAnsiTheme="minorHAnsi" w:cstheme="minorHAnsi"/>
                <w:szCs w:val="22"/>
              </w:rPr>
            </w:pPr>
            <w:r w:rsidRPr="00430A3C">
              <w:rPr>
                <w:rFonts w:asciiTheme="minorHAnsi" w:eastAsia="Calibri" w:hAnsiTheme="minorHAnsi" w:cstheme="minorHAnsi"/>
                <w:szCs w:val="22"/>
              </w:rPr>
              <w:t>Dispose waste at designated disposal sites as directed by the Matobo Rural District Council</w:t>
            </w:r>
          </w:p>
        </w:tc>
        <w:tc>
          <w:tcPr>
            <w:tcW w:w="672" w:type="pct"/>
          </w:tcPr>
          <w:p w14:paraId="211C3351" w14:textId="115D3CA0" w:rsidR="00165D55" w:rsidRPr="00430A3C" w:rsidRDefault="00165D55" w:rsidP="002E677F">
            <w:pPr>
              <w:numPr>
                <w:ilvl w:val="0"/>
                <w:numId w:val="34"/>
              </w:numPr>
              <w:spacing w:before="0"/>
              <w:ind w:left="346" w:hanging="270"/>
              <w:rPr>
                <w:rFonts w:asciiTheme="minorHAnsi" w:eastAsia="Calibri" w:hAnsiTheme="minorHAnsi" w:cstheme="minorHAnsi"/>
                <w:szCs w:val="22"/>
              </w:rPr>
            </w:pPr>
            <w:r w:rsidRPr="00430A3C">
              <w:rPr>
                <w:rFonts w:asciiTheme="minorHAnsi" w:eastAsia="Calibri" w:hAnsiTheme="minorHAnsi" w:cstheme="minorHAnsi"/>
                <w:szCs w:val="22"/>
              </w:rPr>
              <w:t>Contractor</w:t>
            </w:r>
          </w:p>
        </w:tc>
        <w:tc>
          <w:tcPr>
            <w:tcW w:w="586" w:type="pct"/>
          </w:tcPr>
          <w:p w14:paraId="51E98071" w14:textId="68E05437" w:rsidR="00165D55" w:rsidRPr="00430A3C" w:rsidRDefault="00165D55" w:rsidP="00327763">
            <w:pPr>
              <w:spacing w:before="0"/>
              <w:rPr>
                <w:rFonts w:asciiTheme="minorHAnsi" w:eastAsia="Calibri" w:hAnsiTheme="minorHAnsi" w:cstheme="minorHAnsi"/>
                <w:szCs w:val="22"/>
              </w:rPr>
            </w:pPr>
            <w:r w:rsidRPr="00430A3C">
              <w:rPr>
                <w:rFonts w:asciiTheme="minorHAnsi" w:eastAsia="Calibri" w:hAnsiTheme="minorHAnsi" w:cstheme="minorHAnsi"/>
                <w:szCs w:val="22"/>
              </w:rPr>
              <w:t>$</w:t>
            </w:r>
            <w:r w:rsidR="00327763">
              <w:rPr>
                <w:rFonts w:asciiTheme="minorHAnsi" w:eastAsia="Calibri" w:hAnsiTheme="minorHAnsi" w:cstheme="minorHAnsi"/>
                <w:szCs w:val="22"/>
              </w:rPr>
              <w:t>5</w:t>
            </w:r>
            <w:r w:rsidRPr="00430A3C">
              <w:rPr>
                <w:rFonts w:asciiTheme="minorHAnsi" w:eastAsia="Calibri" w:hAnsiTheme="minorHAnsi" w:cstheme="minorHAnsi"/>
                <w:szCs w:val="22"/>
              </w:rPr>
              <w:t>00.00</w:t>
            </w:r>
          </w:p>
        </w:tc>
      </w:tr>
      <w:tr w:rsidR="00921301" w:rsidRPr="00430A3C" w14:paraId="0E662F54" w14:textId="77777777" w:rsidTr="00F45DE1">
        <w:tc>
          <w:tcPr>
            <w:tcW w:w="705" w:type="pct"/>
            <w:vMerge w:val="restart"/>
          </w:tcPr>
          <w:p w14:paraId="7D3E2626" w14:textId="4F253E80" w:rsidR="00921301" w:rsidRPr="00430A3C" w:rsidRDefault="00921301" w:rsidP="00921301">
            <w:pPr>
              <w:spacing w:before="0"/>
              <w:rPr>
                <w:rFonts w:asciiTheme="minorHAnsi" w:eastAsia="Calibri" w:hAnsiTheme="minorHAnsi" w:cstheme="minorHAnsi"/>
                <w:szCs w:val="22"/>
              </w:rPr>
            </w:pPr>
            <w:r>
              <w:rPr>
                <w:rFonts w:asciiTheme="minorHAnsi" w:eastAsia="Times New Roman" w:hAnsiTheme="minorHAnsi" w:cstheme="minorHAnsi"/>
                <w:lang w:val="en-GB"/>
              </w:rPr>
              <w:t>Erection of site camp</w:t>
            </w:r>
          </w:p>
        </w:tc>
        <w:tc>
          <w:tcPr>
            <w:tcW w:w="672" w:type="pct"/>
          </w:tcPr>
          <w:p w14:paraId="544A7584" w14:textId="618EECC0" w:rsidR="00921301" w:rsidRPr="00430A3C" w:rsidRDefault="00921301" w:rsidP="00921301">
            <w:pPr>
              <w:spacing w:before="0"/>
              <w:rPr>
                <w:rFonts w:asciiTheme="minorHAnsi" w:eastAsia="Calibri" w:hAnsiTheme="minorHAnsi" w:cstheme="minorHAnsi"/>
                <w:szCs w:val="22"/>
              </w:rPr>
            </w:pPr>
            <w:r w:rsidRPr="00DD6C79">
              <w:rPr>
                <w:rFonts w:asciiTheme="minorHAnsi" w:eastAsia="Times New Roman" w:hAnsiTheme="minorHAnsi" w:cstheme="minorHAnsi"/>
                <w:lang w:val="en-GB"/>
              </w:rPr>
              <w:t>Risks associated with use of fire for cooking and lighting of cigarettes</w:t>
            </w:r>
          </w:p>
        </w:tc>
        <w:tc>
          <w:tcPr>
            <w:tcW w:w="565" w:type="pct"/>
          </w:tcPr>
          <w:p w14:paraId="478B3094" w14:textId="431D7E48" w:rsidR="00921301" w:rsidRPr="00430A3C" w:rsidRDefault="00921301" w:rsidP="00921301">
            <w:pPr>
              <w:spacing w:before="0"/>
              <w:rPr>
                <w:rFonts w:asciiTheme="minorHAnsi" w:eastAsia="Calibri" w:hAnsiTheme="minorHAnsi" w:cstheme="minorHAnsi"/>
                <w:szCs w:val="22"/>
              </w:rPr>
            </w:pPr>
            <w:r>
              <w:rPr>
                <w:rFonts w:asciiTheme="minorHAnsi" w:eastAsia="Calibri" w:hAnsiTheme="minorHAnsi" w:cstheme="minorHAnsi"/>
                <w:szCs w:val="22"/>
              </w:rPr>
              <w:t>Destruction of property and life</w:t>
            </w:r>
          </w:p>
        </w:tc>
        <w:tc>
          <w:tcPr>
            <w:tcW w:w="1800" w:type="pct"/>
          </w:tcPr>
          <w:p w14:paraId="5D827409" w14:textId="77777777" w:rsidR="00921301" w:rsidRPr="00C034DB" w:rsidRDefault="00921301" w:rsidP="002E677F">
            <w:pPr>
              <w:pStyle w:val="ListParagraph"/>
              <w:numPr>
                <w:ilvl w:val="0"/>
                <w:numId w:val="79"/>
              </w:numPr>
              <w:spacing w:before="100" w:beforeAutospacing="1" w:after="100" w:afterAutospacing="1" w:line="276" w:lineRule="auto"/>
              <w:ind w:left="252" w:right="-57" w:hanging="252"/>
              <w:rPr>
                <w:rFonts w:asciiTheme="minorHAnsi" w:eastAsia="Times New Roman" w:hAnsiTheme="minorHAnsi" w:cstheme="minorHAnsi"/>
                <w:lang w:val="en-GB"/>
              </w:rPr>
            </w:pPr>
            <w:r w:rsidRPr="00C034DB">
              <w:rPr>
                <w:rFonts w:asciiTheme="minorHAnsi" w:eastAsia="Times New Roman" w:hAnsiTheme="minorHAnsi" w:cstheme="minorHAnsi"/>
                <w:lang w:val="en-GB"/>
              </w:rPr>
              <w:t xml:space="preserve">Designate smoking zones which should be free from </w:t>
            </w:r>
            <w:r>
              <w:rPr>
                <w:rFonts w:asciiTheme="minorHAnsi" w:eastAsia="Times New Roman" w:hAnsiTheme="minorHAnsi" w:cstheme="minorHAnsi"/>
                <w:lang w:val="en-GB"/>
              </w:rPr>
              <w:t>flammable or combustible materials</w:t>
            </w:r>
          </w:p>
          <w:p w14:paraId="41D37F9F" w14:textId="70AA5BFA" w:rsidR="00921301" w:rsidRPr="00430A3C" w:rsidRDefault="00921301" w:rsidP="002E677F">
            <w:pPr>
              <w:pStyle w:val="ListParagraph"/>
              <w:numPr>
                <w:ilvl w:val="0"/>
                <w:numId w:val="26"/>
              </w:numPr>
              <w:spacing w:before="0"/>
              <w:ind w:left="316" w:hanging="270"/>
              <w:rPr>
                <w:rFonts w:asciiTheme="minorHAnsi" w:eastAsia="Calibri" w:hAnsiTheme="minorHAnsi" w:cstheme="minorHAnsi"/>
                <w:szCs w:val="22"/>
              </w:rPr>
            </w:pPr>
            <w:r w:rsidRPr="00C034DB">
              <w:rPr>
                <w:rFonts w:asciiTheme="minorHAnsi" w:eastAsia="Times New Roman" w:hAnsiTheme="minorHAnsi" w:cstheme="minorHAnsi"/>
                <w:lang w:val="en-GB"/>
              </w:rPr>
              <w:t>Provision of a fire guard</w:t>
            </w:r>
          </w:p>
        </w:tc>
        <w:tc>
          <w:tcPr>
            <w:tcW w:w="672" w:type="pct"/>
          </w:tcPr>
          <w:p w14:paraId="69D3D924" w14:textId="52977670" w:rsidR="00921301" w:rsidRPr="00430A3C" w:rsidRDefault="00921301" w:rsidP="002E677F">
            <w:pPr>
              <w:numPr>
                <w:ilvl w:val="0"/>
                <w:numId w:val="34"/>
              </w:numPr>
              <w:spacing w:before="0"/>
              <w:ind w:left="346" w:hanging="270"/>
              <w:rPr>
                <w:rFonts w:asciiTheme="minorHAnsi" w:eastAsia="Calibri" w:hAnsiTheme="minorHAnsi" w:cstheme="minorHAnsi"/>
                <w:szCs w:val="22"/>
              </w:rPr>
            </w:pPr>
            <w:r>
              <w:rPr>
                <w:rFonts w:asciiTheme="minorHAnsi" w:eastAsia="Calibri" w:hAnsiTheme="minorHAnsi" w:cstheme="minorHAnsi"/>
                <w:szCs w:val="22"/>
              </w:rPr>
              <w:t>Contractor</w:t>
            </w:r>
          </w:p>
        </w:tc>
        <w:tc>
          <w:tcPr>
            <w:tcW w:w="586" w:type="pct"/>
          </w:tcPr>
          <w:p w14:paraId="7F3E26DF" w14:textId="17A780D4" w:rsidR="00921301" w:rsidRPr="00430A3C" w:rsidRDefault="00921301" w:rsidP="00921301">
            <w:pPr>
              <w:spacing w:before="0"/>
              <w:rPr>
                <w:rFonts w:asciiTheme="minorHAnsi" w:eastAsia="Calibri" w:hAnsiTheme="minorHAnsi" w:cstheme="minorHAnsi"/>
                <w:szCs w:val="22"/>
              </w:rPr>
            </w:pPr>
            <w:r>
              <w:rPr>
                <w:rFonts w:asciiTheme="minorHAnsi" w:eastAsia="Calibri" w:hAnsiTheme="minorHAnsi" w:cstheme="minorHAnsi"/>
                <w:szCs w:val="22"/>
              </w:rPr>
              <w:t>1000.00</w:t>
            </w:r>
          </w:p>
        </w:tc>
      </w:tr>
      <w:tr w:rsidR="00921301" w:rsidRPr="00430A3C" w14:paraId="4555DE9A" w14:textId="77777777" w:rsidTr="00F45DE1">
        <w:tc>
          <w:tcPr>
            <w:tcW w:w="705" w:type="pct"/>
            <w:vMerge/>
          </w:tcPr>
          <w:p w14:paraId="58B8B2AF" w14:textId="77777777" w:rsidR="00921301" w:rsidRPr="00430A3C" w:rsidRDefault="00921301" w:rsidP="00921301">
            <w:pPr>
              <w:spacing w:before="0"/>
              <w:rPr>
                <w:rFonts w:asciiTheme="minorHAnsi" w:eastAsia="Calibri" w:hAnsiTheme="minorHAnsi" w:cstheme="minorHAnsi"/>
                <w:szCs w:val="22"/>
              </w:rPr>
            </w:pPr>
          </w:p>
        </w:tc>
        <w:tc>
          <w:tcPr>
            <w:tcW w:w="672" w:type="pct"/>
          </w:tcPr>
          <w:p w14:paraId="40ABD444" w14:textId="10060C33" w:rsidR="00921301" w:rsidRPr="00430A3C" w:rsidRDefault="00921301" w:rsidP="00921301">
            <w:pPr>
              <w:spacing w:before="0"/>
              <w:rPr>
                <w:rFonts w:asciiTheme="minorHAnsi" w:eastAsia="Calibri" w:hAnsiTheme="minorHAnsi" w:cstheme="minorHAnsi"/>
                <w:szCs w:val="22"/>
              </w:rPr>
            </w:pPr>
            <w:r w:rsidRPr="00C034DB">
              <w:rPr>
                <w:rFonts w:asciiTheme="minorHAnsi" w:eastAsia="Times New Roman" w:hAnsiTheme="minorHAnsi" w:cstheme="minorHAnsi"/>
                <w:lang w:val="en-GB"/>
              </w:rPr>
              <w:t>Generation of waste (Domestic waste &amp; Human waste)</w:t>
            </w:r>
          </w:p>
        </w:tc>
        <w:tc>
          <w:tcPr>
            <w:tcW w:w="565" w:type="pct"/>
          </w:tcPr>
          <w:p w14:paraId="530EC96F" w14:textId="77777777" w:rsidR="00921301" w:rsidRDefault="00921301" w:rsidP="00921301">
            <w:pPr>
              <w:spacing w:before="0"/>
              <w:rPr>
                <w:rFonts w:asciiTheme="minorHAnsi" w:eastAsia="Calibri" w:hAnsiTheme="minorHAnsi" w:cstheme="minorHAnsi"/>
                <w:szCs w:val="22"/>
              </w:rPr>
            </w:pPr>
            <w:r>
              <w:rPr>
                <w:rFonts w:asciiTheme="minorHAnsi" w:eastAsia="Calibri" w:hAnsiTheme="minorHAnsi" w:cstheme="minorHAnsi"/>
                <w:szCs w:val="22"/>
              </w:rPr>
              <w:t>Soil and water pollution</w:t>
            </w:r>
          </w:p>
          <w:p w14:paraId="7952770B" w14:textId="77777777" w:rsidR="00921301" w:rsidRDefault="00921301" w:rsidP="00921301">
            <w:pPr>
              <w:spacing w:before="0"/>
              <w:rPr>
                <w:rFonts w:asciiTheme="minorHAnsi" w:eastAsia="Calibri" w:hAnsiTheme="minorHAnsi" w:cstheme="minorHAnsi"/>
                <w:szCs w:val="22"/>
              </w:rPr>
            </w:pPr>
          </w:p>
          <w:p w14:paraId="1AFB15BD" w14:textId="6BADEB63" w:rsidR="00921301" w:rsidRPr="00430A3C" w:rsidRDefault="00921301" w:rsidP="00921301">
            <w:pPr>
              <w:spacing w:before="0"/>
              <w:rPr>
                <w:rFonts w:asciiTheme="minorHAnsi" w:eastAsia="Calibri" w:hAnsiTheme="minorHAnsi" w:cstheme="minorHAnsi"/>
                <w:szCs w:val="22"/>
              </w:rPr>
            </w:pPr>
            <w:r>
              <w:rPr>
                <w:rFonts w:asciiTheme="minorHAnsi" w:eastAsia="Calibri" w:hAnsiTheme="minorHAnsi" w:cstheme="minorHAnsi"/>
                <w:szCs w:val="22"/>
              </w:rPr>
              <w:t>Disease outbreaks</w:t>
            </w:r>
          </w:p>
        </w:tc>
        <w:tc>
          <w:tcPr>
            <w:tcW w:w="1800" w:type="pct"/>
          </w:tcPr>
          <w:p w14:paraId="0A2C21B0" w14:textId="77777777" w:rsidR="00921301" w:rsidRPr="00C034DB" w:rsidRDefault="00921301" w:rsidP="002E677F">
            <w:pPr>
              <w:pStyle w:val="ListParagraph"/>
              <w:numPr>
                <w:ilvl w:val="0"/>
                <w:numId w:val="79"/>
              </w:numPr>
              <w:spacing w:before="100" w:beforeAutospacing="1" w:after="100" w:afterAutospacing="1" w:line="276" w:lineRule="auto"/>
              <w:ind w:left="252" w:right="-57" w:hanging="252"/>
              <w:rPr>
                <w:rFonts w:asciiTheme="minorHAnsi" w:eastAsia="Times New Roman" w:hAnsiTheme="minorHAnsi" w:cstheme="minorHAnsi"/>
                <w:lang w:val="en-GB"/>
              </w:rPr>
            </w:pPr>
            <w:r w:rsidRPr="00C034DB">
              <w:rPr>
                <w:rFonts w:asciiTheme="minorHAnsi" w:eastAsia="Times New Roman" w:hAnsiTheme="minorHAnsi" w:cstheme="minorHAnsi"/>
                <w:lang w:val="en-GB"/>
              </w:rPr>
              <w:t xml:space="preserve">Provide waste disposal facilities </w:t>
            </w:r>
          </w:p>
          <w:p w14:paraId="5A1525FE" w14:textId="77777777" w:rsidR="00921301" w:rsidRPr="00C034DB" w:rsidRDefault="00921301" w:rsidP="002E677F">
            <w:pPr>
              <w:pStyle w:val="ListParagraph"/>
              <w:numPr>
                <w:ilvl w:val="0"/>
                <w:numId w:val="26"/>
              </w:numPr>
              <w:spacing w:before="0"/>
              <w:ind w:left="316" w:hanging="270"/>
              <w:rPr>
                <w:rFonts w:asciiTheme="minorHAnsi" w:eastAsia="Calibri" w:hAnsiTheme="minorHAnsi" w:cstheme="minorHAnsi"/>
                <w:szCs w:val="22"/>
              </w:rPr>
            </w:pPr>
            <w:r w:rsidRPr="00DD6C79">
              <w:rPr>
                <w:rFonts w:asciiTheme="minorHAnsi" w:eastAsia="Times New Roman" w:hAnsiTheme="minorHAnsi" w:cstheme="minorHAnsi"/>
                <w:lang w:val="en-GB"/>
              </w:rPr>
              <w:t>Provide m</w:t>
            </w:r>
            <w:r w:rsidRPr="00C034DB">
              <w:rPr>
                <w:rFonts w:asciiTheme="minorHAnsi" w:eastAsia="Times New Roman" w:hAnsiTheme="minorHAnsi" w:cstheme="minorHAnsi"/>
                <w:lang w:val="en-GB"/>
              </w:rPr>
              <w:t>obile ablution facilities</w:t>
            </w:r>
          </w:p>
          <w:p w14:paraId="2D7DAFC1" w14:textId="785F5EEE" w:rsidR="00921301" w:rsidRPr="00430A3C" w:rsidRDefault="00921301" w:rsidP="002E677F">
            <w:pPr>
              <w:pStyle w:val="ListParagraph"/>
              <w:numPr>
                <w:ilvl w:val="0"/>
                <w:numId w:val="26"/>
              </w:numPr>
              <w:spacing w:before="0"/>
              <w:ind w:left="316" w:hanging="270"/>
              <w:rPr>
                <w:rFonts w:asciiTheme="minorHAnsi" w:eastAsia="Calibri" w:hAnsiTheme="minorHAnsi" w:cstheme="minorHAnsi"/>
                <w:szCs w:val="22"/>
              </w:rPr>
            </w:pPr>
            <w:r>
              <w:rPr>
                <w:rFonts w:asciiTheme="minorHAnsi" w:eastAsia="Times New Roman" w:hAnsiTheme="minorHAnsi" w:cstheme="minorHAnsi"/>
                <w:lang w:val="en-GB"/>
              </w:rPr>
              <w:t>Provide training on waste management</w:t>
            </w:r>
          </w:p>
        </w:tc>
        <w:tc>
          <w:tcPr>
            <w:tcW w:w="672" w:type="pct"/>
          </w:tcPr>
          <w:p w14:paraId="49CC4C84" w14:textId="7DC9D29C" w:rsidR="00921301" w:rsidRPr="00430A3C" w:rsidRDefault="00921301" w:rsidP="002E677F">
            <w:pPr>
              <w:numPr>
                <w:ilvl w:val="0"/>
                <w:numId w:val="34"/>
              </w:numPr>
              <w:spacing w:before="0"/>
              <w:ind w:left="346" w:hanging="270"/>
              <w:rPr>
                <w:rFonts w:asciiTheme="minorHAnsi" w:eastAsia="Calibri" w:hAnsiTheme="minorHAnsi" w:cstheme="minorHAnsi"/>
                <w:szCs w:val="22"/>
              </w:rPr>
            </w:pPr>
            <w:r>
              <w:rPr>
                <w:rFonts w:asciiTheme="minorHAnsi" w:eastAsia="Calibri" w:hAnsiTheme="minorHAnsi" w:cstheme="minorHAnsi"/>
                <w:szCs w:val="22"/>
              </w:rPr>
              <w:t>Contractor</w:t>
            </w:r>
          </w:p>
        </w:tc>
        <w:tc>
          <w:tcPr>
            <w:tcW w:w="586" w:type="pct"/>
          </w:tcPr>
          <w:p w14:paraId="3DA02FC8" w14:textId="42A19824" w:rsidR="00921301" w:rsidRPr="00430A3C" w:rsidRDefault="00921301" w:rsidP="00921301">
            <w:pPr>
              <w:spacing w:before="0"/>
              <w:rPr>
                <w:rFonts w:asciiTheme="minorHAnsi" w:eastAsia="Calibri" w:hAnsiTheme="minorHAnsi" w:cstheme="minorHAnsi"/>
                <w:szCs w:val="22"/>
              </w:rPr>
            </w:pPr>
            <w:r>
              <w:rPr>
                <w:rFonts w:asciiTheme="minorHAnsi" w:eastAsia="Calibri" w:hAnsiTheme="minorHAnsi" w:cstheme="minorHAnsi"/>
                <w:szCs w:val="22"/>
              </w:rPr>
              <w:t>1000.00</w:t>
            </w:r>
          </w:p>
        </w:tc>
      </w:tr>
      <w:tr w:rsidR="00165D55" w:rsidRPr="00430A3C" w14:paraId="25F89465" w14:textId="77777777" w:rsidTr="00F45DE1">
        <w:tc>
          <w:tcPr>
            <w:tcW w:w="705" w:type="pct"/>
          </w:tcPr>
          <w:p w14:paraId="6131D635" w14:textId="0EF657EA" w:rsidR="00165D55" w:rsidRPr="00430A3C" w:rsidRDefault="00165D55" w:rsidP="00165D55">
            <w:pPr>
              <w:spacing w:before="0"/>
              <w:rPr>
                <w:rFonts w:asciiTheme="minorHAnsi" w:eastAsia="Calibri" w:hAnsiTheme="minorHAnsi" w:cstheme="minorHAnsi"/>
                <w:szCs w:val="22"/>
              </w:rPr>
            </w:pPr>
            <w:r w:rsidRPr="00430A3C">
              <w:rPr>
                <w:rFonts w:asciiTheme="minorHAnsi" w:eastAsia="Calibri" w:hAnsiTheme="minorHAnsi" w:cstheme="minorHAnsi"/>
                <w:szCs w:val="22"/>
              </w:rPr>
              <w:t xml:space="preserve">Vehicle movement and machinery use </w:t>
            </w:r>
          </w:p>
        </w:tc>
        <w:tc>
          <w:tcPr>
            <w:tcW w:w="672" w:type="pct"/>
          </w:tcPr>
          <w:p w14:paraId="4FF38E90" w14:textId="1B975944" w:rsidR="00165D55" w:rsidRPr="00430A3C" w:rsidRDefault="00165D55" w:rsidP="00165D55">
            <w:pPr>
              <w:spacing w:before="0"/>
              <w:rPr>
                <w:rFonts w:asciiTheme="minorHAnsi" w:eastAsia="Calibri" w:hAnsiTheme="minorHAnsi" w:cstheme="minorHAnsi"/>
                <w:szCs w:val="22"/>
              </w:rPr>
            </w:pPr>
            <w:r w:rsidRPr="00430A3C">
              <w:rPr>
                <w:rFonts w:asciiTheme="minorHAnsi" w:eastAsia="Calibri" w:hAnsiTheme="minorHAnsi" w:cstheme="minorHAnsi"/>
                <w:szCs w:val="22"/>
              </w:rPr>
              <w:t>Fuel and oil leaks</w:t>
            </w:r>
          </w:p>
        </w:tc>
        <w:tc>
          <w:tcPr>
            <w:tcW w:w="565" w:type="pct"/>
          </w:tcPr>
          <w:p w14:paraId="4DB105F3" w14:textId="5CD75AC9" w:rsidR="00165D55" w:rsidRPr="00430A3C" w:rsidRDefault="00165D55" w:rsidP="00165D55">
            <w:pPr>
              <w:spacing w:before="0"/>
              <w:rPr>
                <w:rFonts w:asciiTheme="minorHAnsi" w:eastAsia="Calibri" w:hAnsiTheme="minorHAnsi" w:cstheme="minorHAnsi"/>
                <w:szCs w:val="22"/>
              </w:rPr>
            </w:pPr>
            <w:r w:rsidRPr="00430A3C">
              <w:rPr>
                <w:rFonts w:asciiTheme="minorHAnsi" w:eastAsia="Calibri" w:hAnsiTheme="minorHAnsi" w:cstheme="minorHAnsi"/>
                <w:szCs w:val="22"/>
              </w:rPr>
              <w:t>Soil</w:t>
            </w:r>
            <w:r w:rsidR="00BB76A9">
              <w:rPr>
                <w:rFonts w:asciiTheme="minorHAnsi" w:eastAsia="Calibri" w:hAnsiTheme="minorHAnsi" w:cstheme="minorHAnsi"/>
                <w:szCs w:val="22"/>
              </w:rPr>
              <w:t xml:space="preserve"> and water</w:t>
            </w:r>
            <w:r w:rsidRPr="00430A3C">
              <w:rPr>
                <w:rFonts w:asciiTheme="minorHAnsi" w:eastAsia="Calibri" w:hAnsiTheme="minorHAnsi" w:cstheme="minorHAnsi"/>
                <w:szCs w:val="22"/>
              </w:rPr>
              <w:t xml:space="preserve"> pollution</w:t>
            </w:r>
          </w:p>
        </w:tc>
        <w:tc>
          <w:tcPr>
            <w:tcW w:w="1800" w:type="pct"/>
          </w:tcPr>
          <w:p w14:paraId="29DCBC4F" w14:textId="77777777" w:rsidR="00165D55" w:rsidRPr="00430A3C" w:rsidRDefault="00165D55" w:rsidP="002E677F">
            <w:pPr>
              <w:pStyle w:val="ListParagraph"/>
              <w:numPr>
                <w:ilvl w:val="0"/>
                <w:numId w:val="26"/>
              </w:numPr>
              <w:spacing w:before="0"/>
              <w:ind w:left="316" w:hanging="270"/>
              <w:rPr>
                <w:rFonts w:asciiTheme="minorHAnsi" w:eastAsia="Calibri" w:hAnsiTheme="minorHAnsi" w:cstheme="minorHAnsi"/>
                <w:szCs w:val="22"/>
              </w:rPr>
            </w:pPr>
            <w:r w:rsidRPr="00430A3C">
              <w:rPr>
                <w:rFonts w:asciiTheme="minorHAnsi" w:eastAsia="Calibri" w:hAnsiTheme="minorHAnsi" w:cstheme="minorHAnsi"/>
                <w:szCs w:val="22"/>
              </w:rPr>
              <w:t>Servicing of vehicle to be done at approved dealers with proper containment facilities</w:t>
            </w:r>
          </w:p>
          <w:p w14:paraId="6CB2E16B" w14:textId="77777777" w:rsidR="00602EB5" w:rsidRDefault="00165D55" w:rsidP="002E677F">
            <w:pPr>
              <w:pStyle w:val="ListParagraph"/>
              <w:numPr>
                <w:ilvl w:val="0"/>
                <w:numId w:val="26"/>
              </w:numPr>
              <w:spacing w:before="0"/>
              <w:ind w:left="316" w:hanging="270"/>
              <w:rPr>
                <w:rFonts w:asciiTheme="minorHAnsi" w:eastAsia="Calibri" w:hAnsiTheme="minorHAnsi" w:cstheme="minorHAnsi"/>
                <w:szCs w:val="22"/>
              </w:rPr>
            </w:pPr>
            <w:r w:rsidRPr="00430A3C">
              <w:rPr>
                <w:rFonts w:asciiTheme="minorHAnsi" w:eastAsia="Calibri" w:hAnsiTheme="minorHAnsi" w:cstheme="minorHAnsi"/>
                <w:szCs w:val="22"/>
              </w:rPr>
              <w:t xml:space="preserve">Regular </w:t>
            </w:r>
            <w:r>
              <w:rPr>
                <w:rFonts w:asciiTheme="minorHAnsi" w:eastAsia="Calibri" w:hAnsiTheme="minorHAnsi" w:cstheme="minorHAnsi"/>
                <w:szCs w:val="22"/>
              </w:rPr>
              <w:t>inspections</w:t>
            </w:r>
            <w:r w:rsidRPr="00430A3C">
              <w:rPr>
                <w:rFonts w:asciiTheme="minorHAnsi" w:eastAsia="Calibri" w:hAnsiTheme="minorHAnsi" w:cstheme="minorHAnsi"/>
                <w:szCs w:val="22"/>
              </w:rPr>
              <w:t xml:space="preserve"> of vehicles, mobile equipment and machinery to </w:t>
            </w:r>
            <w:r>
              <w:rPr>
                <w:rFonts w:asciiTheme="minorHAnsi" w:eastAsia="Calibri" w:hAnsiTheme="minorHAnsi" w:cstheme="minorHAnsi"/>
                <w:szCs w:val="22"/>
              </w:rPr>
              <w:t>check for</w:t>
            </w:r>
            <w:r w:rsidRPr="00430A3C">
              <w:rPr>
                <w:rFonts w:asciiTheme="minorHAnsi" w:eastAsia="Calibri" w:hAnsiTheme="minorHAnsi" w:cstheme="minorHAnsi"/>
                <w:szCs w:val="22"/>
              </w:rPr>
              <w:t xml:space="preserve"> oil and fuel leaks</w:t>
            </w:r>
          </w:p>
          <w:p w14:paraId="35AE534E" w14:textId="0C98FE8D" w:rsidR="00165D55" w:rsidRPr="00602EB5" w:rsidRDefault="00165D55" w:rsidP="002E677F">
            <w:pPr>
              <w:pStyle w:val="ListParagraph"/>
              <w:numPr>
                <w:ilvl w:val="0"/>
                <w:numId w:val="26"/>
              </w:numPr>
              <w:spacing w:before="0"/>
              <w:ind w:left="316" w:hanging="270"/>
              <w:rPr>
                <w:rFonts w:asciiTheme="minorHAnsi" w:eastAsia="Calibri" w:hAnsiTheme="minorHAnsi" w:cstheme="minorHAnsi"/>
                <w:szCs w:val="22"/>
              </w:rPr>
            </w:pPr>
            <w:r w:rsidRPr="00602EB5">
              <w:rPr>
                <w:rFonts w:asciiTheme="minorHAnsi" w:eastAsia="Calibri" w:hAnsiTheme="minorHAnsi" w:cstheme="minorHAnsi"/>
                <w:szCs w:val="22"/>
              </w:rPr>
              <w:t>Provide drip trays to stationary vehicle and machinery</w:t>
            </w:r>
            <w:r w:rsidR="00602EB5">
              <w:t xml:space="preserve"> to prevent </w:t>
            </w:r>
            <w:r w:rsidR="00602EB5" w:rsidRPr="00602EB5">
              <w:rPr>
                <w:rFonts w:asciiTheme="minorHAnsi" w:eastAsia="Calibri" w:hAnsiTheme="minorHAnsi" w:cstheme="minorHAnsi"/>
                <w:szCs w:val="22"/>
              </w:rPr>
              <w:t>drips and small leaks onto the ground</w:t>
            </w:r>
            <w:r w:rsidRPr="00602EB5">
              <w:rPr>
                <w:rFonts w:asciiTheme="minorHAnsi" w:eastAsia="Calibri" w:hAnsiTheme="minorHAnsi" w:cstheme="minorHAnsi"/>
                <w:szCs w:val="22"/>
              </w:rPr>
              <w:t>.</w:t>
            </w:r>
          </w:p>
          <w:p w14:paraId="1B3E1ABD" w14:textId="7BBEB990" w:rsidR="00165D55" w:rsidRPr="00430A3C" w:rsidRDefault="00165D55" w:rsidP="002E677F">
            <w:pPr>
              <w:pStyle w:val="ListParagraph"/>
              <w:numPr>
                <w:ilvl w:val="0"/>
                <w:numId w:val="26"/>
              </w:numPr>
              <w:spacing w:before="0"/>
              <w:ind w:left="316" w:hanging="270"/>
              <w:rPr>
                <w:rFonts w:asciiTheme="minorHAnsi" w:eastAsia="Calibri" w:hAnsiTheme="minorHAnsi" w:cstheme="minorHAnsi"/>
                <w:szCs w:val="22"/>
              </w:rPr>
            </w:pPr>
            <w:r w:rsidRPr="00430A3C">
              <w:rPr>
                <w:rFonts w:asciiTheme="minorHAnsi" w:eastAsia="Calibri" w:hAnsiTheme="minorHAnsi" w:cstheme="minorHAnsi"/>
                <w:szCs w:val="22"/>
              </w:rPr>
              <w:t>Develop and Implement the spill prevention control procedure</w:t>
            </w:r>
          </w:p>
        </w:tc>
        <w:tc>
          <w:tcPr>
            <w:tcW w:w="672" w:type="pct"/>
          </w:tcPr>
          <w:p w14:paraId="5EE1CE89" w14:textId="77777777" w:rsidR="00165D55" w:rsidRPr="00430A3C" w:rsidRDefault="00165D55" w:rsidP="002E677F">
            <w:pPr>
              <w:numPr>
                <w:ilvl w:val="0"/>
                <w:numId w:val="34"/>
              </w:numPr>
              <w:spacing w:before="0"/>
              <w:ind w:left="346" w:hanging="270"/>
              <w:rPr>
                <w:rFonts w:asciiTheme="minorHAnsi" w:eastAsia="Calibri" w:hAnsiTheme="minorHAnsi" w:cstheme="minorHAnsi"/>
                <w:szCs w:val="22"/>
              </w:rPr>
            </w:pPr>
            <w:r w:rsidRPr="00430A3C">
              <w:rPr>
                <w:rFonts w:asciiTheme="minorHAnsi" w:eastAsia="Calibri" w:hAnsiTheme="minorHAnsi" w:cstheme="minorHAnsi"/>
                <w:szCs w:val="22"/>
              </w:rPr>
              <w:t>MLAFWRD</w:t>
            </w:r>
          </w:p>
          <w:p w14:paraId="17BD361D" w14:textId="77777777" w:rsidR="00165D55" w:rsidRPr="00430A3C" w:rsidRDefault="00165D55" w:rsidP="002E677F">
            <w:pPr>
              <w:numPr>
                <w:ilvl w:val="0"/>
                <w:numId w:val="34"/>
              </w:numPr>
              <w:spacing w:before="0"/>
              <w:ind w:left="346" w:hanging="270"/>
              <w:rPr>
                <w:rFonts w:asciiTheme="minorHAnsi" w:eastAsia="Calibri" w:hAnsiTheme="minorHAnsi" w:cstheme="minorHAnsi"/>
                <w:szCs w:val="22"/>
              </w:rPr>
            </w:pPr>
            <w:r w:rsidRPr="00430A3C">
              <w:rPr>
                <w:rFonts w:asciiTheme="minorHAnsi" w:eastAsia="Calibri" w:hAnsiTheme="minorHAnsi" w:cstheme="minorHAnsi"/>
                <w:szCs w:val="22"/>
              </w:rPr>
              <w:t>Contractor</w:t>
            </w:r>
          </w:p>
          <w:p w14:paraId="389487DF" w14:textId="50D1AFEE" w:rsidR="00165D55" w:rsidRPr="00430A3C" w:rsidRDefault="00165D55" w:rsidP="002E677F">
            <w:pPr>
              <w:numPr>
                <w:ilvl w:val="0"/>
                <w:numId w:val="34"/>
              </w:numPr>
              <w:spacing w:before="0"/>
              <w:ind w:left="346" w:hanging="270"/>
              <w:rPr>
                <w:rFonts w:asciiTheme="minorHAnsi" w:eastAsia="Calibri" w:hAnsiTheme="minorHAnsi" w:cstheme="minorHAnsi"/>
                <w:szCs w:val="22"/>
              </w:rPr>
            </w:pPr>
            <w:r w:rsidRPr="00430A3C">
              <w:rPr>
                <w:rFonts w:asciiTheme="minorHAnsi" w:eastAsia="Calibri" w:hAnsiTheme="minorHAnsi" w:cstheme="minorHAnsi"/>
                <w:szCs w:val="22"/>
              </w:rPr>
              <w:t>PIU</w:t>
            </w:r>
          </w:p>
        </w:tc>
        <w:tc>
          <w:tcPr>
            <w:tcW w:w="586" w:type="pct"/>
          </w:tcPr>
          <w:p w14:paraId="352D4D3B" w14:textId="5ADCED33" w:rsidR="00165D55" w:rsidRPr="00430A3C" w:rsidRDefault="00327763" w:rsidP="00165D55">
            <w:pPr>
              <w:spacing w:before="0"/>
              <w:rPr>
                <w:rFonts w:asciiTheme="minorHAnsi" w:eastAsia="Calibri" w:hAnsiTheme="minorHAnsi" w:cstheme="minorHAnsi"/>
                <w:szCs w:val="22"/>
              </w:rPr>
            </w:pPr>
            <w:r>
              <w:rPr>
                <w:rFonts w:asciiTheme="minorHAnsi" w:eastAsia="Calibri" w:hAnsiTheme="minorHAnsi" w:cstheme="minorHAnsi"/>
                <w:szCs w:val="22"/>
              </w:rPr>
              <w:t>$10</w:t>
            </w:r>
            <w:r w:rsidR="00165D55" w:rsidRPr="00430A3C">
              <w:rPr>
                <w:rFonts w:asciiTheme="minorHAnsi" w:eastAsia="Calibri" w:hAnsiTheme="minorHAnsi" w:cstheme="minorHAnsi"/>
                <w:szCs w:val="22"/>
              </w:rPr>
              <w:t>00.00</w:t>
            </w:r>
          </w:p>
        </w:tc>
      </w:tr>
      <w:tr w:rsidR="00165D55" w:rsidRPr="00430A3C" w14:paraId="1D1EFC02" w14:textId="77777777" w:rsidTr="00F45DE1">
        <w:tc>
          <w:tcPr>
            <w:tcW w:w="705" w:type="pct"/>
          </w:tcPr>
          <w:p w14:paraId="3F9040D0" w14:textId="62E34D2A" w:rsidR="00165D55" w:rsidRPr="00430A3C" w:rsidRDefault="00165D55" w:rsidP="00165D55">
            <w:pPr>
              <w:spacing w:before="0"/>
              <w:rPr>
                <w:rFonts w:asciiTheme="minorHAnsi" w:eastAsia="Calibri" w:hAnsiTheme="minorHAnsi" w:cstheme="minorHAnsi"/>
                <w:szCs w:val="22"/>
              </w:rPr>
            </w:pPr>
            <w:r w:rsidRPr="00430A3C">
              <w:rPr>
                <w:rFonts w:asciiTheme="minorHAnsi" w:hAnsiTheme="minorHAnsi" w:cstheme="minorHAnsi"/>
                <w:szCs w:val="22"/>
              </w:rPr>
              <w:t>Vegetation clearing at project site</w:t>
            </w:r>
          </w:p>
        </w:tc>
        <w:tc>
          <w:tcPr>
            <w:tcW w:w="672" w:type="pct"/>
          </w:tcPr>
          <w:p w14:paraId="1C134CE6" w14:textId="45142344" w:rsidR="00165D55" w:rsidRPr="00430A3C" w:rsidRDefault="00165D55" w:rsidP="00165D55">
            <w:pPr>
              <w:spacing w:before="0"/>
              <w:rPr>
                <w:rFonts w:asciiTheme="minorHAnsi" w:eastAsia="Calibri" w:hAnsiTheme="minorHAnsi" w:cstheme="minorHAnsi"/>
                <w:szCs w:val="22"/>
              </w:rPr>
            </w:pPr>
            <w:r w:rsidRPr="00430A3C">
              <w:rPr>
                <w:rFonts w:asciiTheme="minorHAnsi" w:hAnsiTheme="minorHAnsi" w:cstheme="minorHAnsi"/>
                <w:szCs w:val="22"/>
              </w:rPr>
              <w:t>Generation of vegetative waste (trees and grasses)</w:t>
            </w:r>
          </w:p>
        </w:tc>
        <w:tc>
          <w:tcPr>
            <w:tcW w:w="565" w:type="pct"/>
          </w:tcPr>
          <w:p w14:paraId="2B79C529" w14:textId="3099CDD5" w:rsidR="00165D55" w:rsidRPr="00430A3C" w:rsidRDefault="00165D55" w:rsidP="00165D55">
            <w:pPr>
              <w:spacing w:before="0"/>
              <w:rPr>
                <w:rFonts w:asciiTheme="minorHAnsi" w:eastAsia="Calibri" w:hAnsiTheme="minorHAnsi" w:cstheme="minorHAnsi"/>
                <w:szCs w:val="22"/>
              </w:rPr>
            </w:pPr>
            <w:r w:rsidRPr="00430A3C">
              <w:rPr>
                <w:rFonts w:asciiTheme="minorHAnsi" w:hAnsiTheme="minorHAnsi" w:cstheme="minorHAnsi"/>
                <w:szCs w:val="22"/>
              </w:rPr>
              <w:t>Land pollution</w:t>
            </w:r>
          </w:p>
        </w:tc>
        <w:tc>
          <w:tcPr>
            <w:tcW w:w="1800" w:type="pct"/>
          </w:tcPr>
          <w:p w14:paraId="177A2DF6" w14:textId="77777777" w:rsidR="00165D55" w:rsidRPr="00430A3C" w:rsidRDefault="00165D55" w:rsidP="002E677F">
            <w:pPr>
              <w:pStyle w:val="NoSpacing"/>
              <w:numPr>
                <w:ilvl w:val="0"/>
                <w:numId w:val="48"/>
              </w:numPr>
              <w:ind w:left="316" w:hanging="270"/>
              <w:rPr>
                <w:rFonts w:asciiTheme="minorHAnsi" w:hAnsiTheme="minorHAnsi" w:cstheme="minorHAnsi"/>
                <w:szCs w:val="22"/>
              </w:rPr>
            </w:pPr>
            <w:r w:rsidRPr="00430A3C">
              <w:rPr>
                <w:rFonts w:asciiTheme="minorHAnsi" w:hAnsiTheme="minorHAnsi" w:cstheme="minorHAnsi"/>
                <w:szCs w:val="22"/>
              </w:rPr>
              <w:t>Confine clearing to project site only to reduce quantities of waste generated.</w:t>
            </w:r>
          </w:p>
          <w:p w14:paraId="606BCE9C" w14:textId="77777777" w:rsidR="00165D55" w:rsidRPr="00430A3C" w:rsidRDefault="00165D55" w:rsidP="002E677F">
            <w:pPr>
              <w:pStyle w:val="NoSpacing"/>
              <w:numPr>
                <w:ilvl w:val="0"/>
                <w:numId w:val="48"/>
              </w:numPr>
              <w:ind w:left="316" w:hanging="270"/>
              <w:rPr>
                <w:rFonts w:asciiTheme="minorHAnsi" w:hAnsiTheme="minorHAnsi" w:cstheme="minorHAnsi"/>
                <w:szCs w:val="22"/>
              </w:rPr>
            </w:pPr>
            <w:r w:rsidRPr="00430A3C">
              <w:rPr>
                <w:rFonts w:asciiTheme="minorHAnsi" w:hAnsiTheme="minorHAnsi" w:cstheme="minorHAnsi"/>
                <w:szCs w:val="22"/>
              </w:rPr>
              <w:t xml:space="preserve">Cut trees and grasses will be given to the local community for firewood. </w:t>
            </w:r>
          </w:p>
          <w:p w14:paraId="798D72CF" w14:textId="161E8773" w:rsidR="00165D55" w:rsidRPr="00430A3C" w:rsidRDefault="00165D55" w:rsidP="002E677F">
            <w:pPr>
              <w:pStyle w:val="NoSpacing"/>
              <w:numPr>
                <w:ilvl w:val="0"/>
                <w:numId w:val="48"/>
              </w:numPr>
              <w:ind w:left="316" w:hanging="270"/>
              <w:rPr>
                <w:rFonts w:asciiTheme="minorHAnsi" w:hAnsiTheme="minorHAnsi" w:cstheme="minorHAnsi"/>
                <w:szCs w:val="22"/>
              </w:rPr>
            </w:pPr>
            <w:r w:rsidRPr="00430A3C">
              <w:rPr>
                <w:rFonts w:asciiTheme="minorHAnsi" w:hAnsiTheme="minorHAnsi" w:cstheme="minorHAnsi"/>
                <w:szCs w:val="22"/>
              </w:rPr>
              <w:t>Vegetative waste not suitable for use as biomass will be used to backfill trenches</w:t>
            </w:r>
          </w:p>
        </w:tc>
        <w:tc>
          <w:tcPr>
            <w:tcW w:w="672" w:type="pct"/>
          </w:tcPr>
          <w:p w14:paraId="427A62E4" w14:textId="68A436B1" w:rsidR="00165D55" w:rsidRPr="00430A3C" w:rsidRDefault="00165D55" w:rsidP="002E677F">
            <w:pPr>
              <w:numPr>
                <w:ilvl w:val="0"/>
                <w:numId w:val="35"/>
              </w:numPr>
              <w:spacing w:before="0"/>
              <w:ind w:left="346" w:hanging="270"/>
              <w:rPr>
                <w:rFonts w:asciiTheme="minorHAnsi" w:eastAsia="Calibri" w:hAnsiTheme="minorHAnsi" w:cstheme="minorHAnsi"/>
                <w:szCs w:val="22"/>
              </w:rPr>
            </w:pPr>
            <w:r w:rsidRPr="00430A3C">
              <w:rPr>
                <w:rFonts w:asciiTheme="minorHAnsi" w:hAnsiTheme="minorHAnsi" w:cstheme="minorHAnsi"/>
                <w:szCs w:val="22"/>
              </w:rPr>
              <w:t>Contractor</w:t>
            </w:r>
          </w:p>
        </w:tc>
        <w:tc>
          <w:tcPr>
            <w:tcW w:w="586" w:type="pct"/>
          </w:tcPr>
          <w:p w14:paraId="6C3089AF" w14:textId="7ED31357" w:rsidR="00165D55" w:rsidRPr="00430A3C" w:rsidRDefault="00165D55" w:rsidP="00165D55">
            <w:pPr>
              <w:spacing w:before="0"/>
              <w:rPr>
                <w:rFonts w:asciiTheme="minorHAnsi" w:eastAsia="Calibri" w:hAnsiTheme="minorHAnsi" w:cstheme="minorHAnsi"/>
                <w:szCs w:val="22"/>
              </w:rPr>
            </w:pPr>
            <w:r w:rsidRPr="00430A3C">
              <w:rPr>
                <w:rFonts w:asciiTheme="minorHAnsi" w:hAnsiTheme="minorHAnsi" w:cstheme="minorHAnsi"/>
                <w:szCs w:val="22"/>
              </w:rPr>
              <w:t>$500.00</w:t>
            </w:r>
          </w:p>
        </w:tc>
      </w:tr>
      <w:tr w:rsidR="00165D55" w:rsidRPr="00430A3C" w14:paraId="5D02D841" w14:textId="77777777" w:rsidTr="00D911EE">
        <w:tc>
          <w:tcPr>
            <w:tcW w:w="5000" w:type="pct"/>
            <w:gridSpan w:val="6"/>
            <w:shd w:val="clear" w:color="auto" w:fill="A6A6A6"/>
          </w:tcPr>
          <w:p w14:paraId="4608DC93" w14:textId="77777777" w:rsidR="00165D55" w:rsidRPr="00430A3C" w:rsidRDefault="00165D55" w:rsidP="00165D55">
            <w:pPr>
              <w:spacing w:before="0"/>
              <w:ind w:left="346" w:hanging="270"/>
              <w:rPr>
                <w:rFonts w:asciiTheme="minorHAnsi" w:eastAsia="Calibri" w:hAnsiTheme="minorHAnsi" w:cstheme="minorHAnsi"/>
                <w:szCs w:val="22"/>
              </w:rPr>
            </w:pPr>
            <w:r w:rsidRPr="00430A3C">
              <w:rPr>
                <w:rFonts w:asciiTheme="minorHAnsi" w:eastAsia="Calibri" w:hAnsiTheme="minorHAnsi" w:cstheme="minorHAnsi"/>
                <w:szCs w:val="22"/>
              </w:rPr>
              <w:t>OPERATIONAL PHASE</w:t>
            </w:r>
          </w:p>
        </w:tc>
      </w:tr>
      <w:tr w:rsidR="00165D55" w:rsidRPr="00430A3C" w14:paraId="69BBACF3" w14:textId="77777777" w:rsidTr="00F45DE1">
        <w:tc>
          <w:tcPr>
            <w:tcW w:w="705" w:type="pct"/>
          </w:tcPr>
          <w:p w14:paraId="512F222F" w14:textId="2D34F164" w:rsidR="00165D55" w:rsidRPr="00430A3C" w:rsidRDefault="00165D55" w:rsidP="00165D55">
            <w:pPr>
              <w:spacing w:before="0"/>
              <w:rPr>
                <w:rFonts w:asciiTheme="minorHAnsi" w:eastAsia="Calibri" w:hAnsiTheme="minorHAnsi" w:cstheme="minorHAnsi"/>
                <w:szCs w:val="22"/>
              </w:rPr>
            </w:pPr>
            <w:r w:rsidRPr="00430A3C">
              <w:rPr>
                <w:rFonts w:asciiTheme="minorHAnsi" w:eastAsia="Calibri" w:hAnsiTheme="minorHAnsi" w:cstheme="minorHAnsi"/>
                <w:szCs w:val="22"/>
              </w:rPr>
              <w:t>Weeds and pest control</w:t>
            </w:r>
          </w:p>
        </w:tc>
        <w:tc>
          <w:tcPr>
            <w:tcW w:w="672" w:type="pct"/>
          </w:tcPr>
          <w:p w14:paraId="183F467C" w14:textId="0648E15B" w:rsidR="00165D55" w:rsidRPr="00430A3C" w:rsidRDefault="00165D55" w:rsidP="00A3130F">
            <w:pPr>
              <w:spacing w:before="0"/>
              <w:rPr>
                <w:rFonts w:asciiTheme="minorHAnsi" w:eastAsia="Calibri" w:hAnsiTheme="minorHAnsi" w:cstheme="minorHAnsi"/>
                <w:szCs w:val="22"/>
              </w:rPr>
            </w:pPr>
            <w:r w:rsidRPr="00430A3C">
              <w:rPr>
                <w:rFonts w:asciiTheme="minorHAnsi" w:eastAsia="Calibri" w:hAnsiTheme="minorHAnsi" w:cstheme="minorHAnsi"/>
                <w:szCs w:val="22"/>
              </w:rPr>
              <w:t xml:space="preserve">Application of pesticides and </w:t>
            </w:r>
            <w:r w:rsidR="00A3130F">
              <w:rPr>
                <w:rFonts w:asciiTheme="minorHAnsi" w:eastAsia="Calibri" w:hAnsiTheme="minorHAnsi" w:cstheme="minorHAnsi"/>
                <w:szCs w:val="22"/>
              </w:rPr>
              <w:t>herbicides</w:t>
            </w:r>
          </w:p>
        </w:tc>
        <w:tc>
          <w:tcPr>
            <w:tcW w:w="565" w:type="pct"/>
          </w:tcPr>
          <w:p w14:paraId="4E7FBB9E" w14:textId="01D99214" w:rsidR="00165D55" w:rsidRPr="00430A3C" w:rsidRDefault="00165D55" w:rsidP="00165D55">
            <w:pPr>
              <w:spacing w:before="0"/>
              <w:rPr>
                <w:rFonts w:asciiTheme="minorHAnsi" w:eastAsia="Calibri" w:hAnsiTheme="minorHAnsi" w:cstheme="minorHAnsi"/>
                <w:szCs w:val="22"/>
              </w:rPr>
            </w:pPr>
            <w:r w:rsidRPr="00430A3C">
              <w:rPr>
                <w:rFonts w:asciiTheme="minorHAnsi" w:eastAsia="Calibri" w:hAnsiTheme="minorHAnsi" w:cstheme="minorHAnsi"/>
                <w:szCs w:val="22"/>
              </w:rPr>
              <w:t xml:space="preserve">Soil </w:t>
            </w:r>
            <w:r>
              <w:rPr>
                <w:rFonts w:asciiTheme="minorHAnsi" w:eastAsia="Calibri" w:hAnsiTheme="minorHAnsi" w:cstheme="minorHAnsi"/>
                <w:szCs w:val="22"/>
              </w:rPr>
              <w:t>and water pollution</w:t>
            </w:r>
            <w:r w:rsidRPr="00430A3C">
              <w:rPr>
                <w:rFonts w:asciiTheme="minorHAnsi" w:eastAsia="Calibri" w:hAnsiTheme="minorHAnsi" w:cstheme="minorHAnsi"/>
                <w:szCs w:val="22"/>
              </w:rPr>
              <w:t xml:space="preserve"> </w:t>
            </w:r>
          </w:p>
        </w:tc>
        <w:tc>
          <w:tcPr>
            <w:tcW w:w="1800" w:type="pct"/>
          </w:tcPr>
          <w:p w14:paraId="5230504F" w14:textId="77777777" w:rsidR="00165D55" w:rsidRDefault="00165D55" w:rsidP="002E677F">
            <w:pPr>
              <w:pStyle w:val="ListParagraph"/>
              <w:numPr>
                <w:ilvl w:val="0"/>
                <w:numId w:val="42"/>
              </w:numPr>
              <w:spacing w:before="0"/>
              <w:ind w:left="316" w:hanging="270"/>
              <w:rPr>
                <w:rFonts w:asciiTheme="minorHAnsi" w:eastAsia="Calibri" w:hAnsiTheme="minorHAnsi" w:cstheme="minorHAnsi"/>
                <w:szCs w:val="22"/>
              </w:rPr>
            </w:pPr>
            <w:r w:rsidRPr="00430A3C">
              <w:rPr>
                <w:rFonts w:asciiTheme="minorHAnsi" w:eastAsia="Calibri" w:hAnsiTheme="minorHAnsi" w:cstheme="minorHAnsi"/>
                <w:szCs w:val="22"/>
              </w:rPr>
              <w:t xml:space="preserve">Practice integrated pest/vector management programme </w:t>
            </w:r>
          </w:p>
          <w:p w14:paraId="2285B9A6" w14:textId="77777777" w:rsidR="00165D55" w:rsidRPr="00430A3C" w:rsidRDefault="00165D55" w:rsidP="002E677F">
            <w:pPr>
              <w:pStyle w:val="ListParagraph"/>
              <w:numPr>
                <w:ilvl w:val="0"/>
                <w:numId w:val="42"/>
              </w:numPr>
              <w:spacing w:before="0"/>
              <w:ind w:left="316" w:hanging="270"/>
              <w:rPr>
                <w:rFonts w:asciiTheme="minorHAnsi" w:eastAsia="Calibri" w:hAnsiTheme="minorHAnsi" w:cstheme="minorHAnsi"/>
                <w:szCs w:val="22"/>
              </w:rPr>
            </w:pPr>
            <w:r>
              <w:rPr>
                <w:rFonts w:asciiTheme="minorHAnsi" w:eastAsia="Calibri" w:hAnsiTheme="minorHAnsi" w:cstheme="minorHAnsi"/>
                <w:szCs w:val="22"/>
              </w:rPr>
              <w:t>Avoid use</w:t>
            </w:r>
            <w:r w:rsidRPr="00430A3C">
              <w:rPr>
                <w:rFonts w:asciiTheme="minorHAnsi" w:eastAsia="Calibri" w:hAnsiTheme="minorHAnsi" w:cstheme="minorHAnsi"/>
                <w:szCs w:val="22"/>
              </w:rPr>
              <w:t xml:space="preserve"> of products that fall in Classes Ia (extremely hazardous) and Ib (highly hazardous) of the WHO Recommended Classification of Pesticides by Hazard</w:t>
            </w:r>
          </w:p>
          <w:p w14:paraId="7F2FCBB3" w14:textId="4F1E974C" w:rsidR="00165D55" w:rsidRPr="00165D55" w:rsidRDefault="00165D55" w:rsidP="002E677F">
            <w:pPr>
              <w:pStyle w:val="ListParagraph"/>
              <w:numPr>
                <w:ilvl w:val="0"/>
                <w:numId w:val="42"/>
              </w:numPr>
              <w:spacing w:before="0"/>
              <w:ind w:left="316" w:hanging="270"/>
              <w:rPr>
                <w:rFonts w:asciiTheme="minorHAnsi" w:eastAsia="Calibri" w:hAnsiTheme="minorHAnsi" w:cstheme="minorHAnsi"/>
                <w:szCs w:val="22"/>
              </w:rPr>
            </w:pPr>
            <w:r>
              <w:rPr>
                <w:rFonts w:asciiTheme="minorHAnsi" w:eastAsia="Calibri" w:hAnsiTheme="minorHAnsi" w:cstheme="minorHAnsi"/>
                <w:szCs w:val="22"/>
              </w:rPr>
              <w:t>Use only approved pesticides and a</w:t>
            </w:r>
            <w:r w:rsidRPr="00165D55">
              <w:rPr>
                <w:rFonts w:asciiTheme="minorHAnsi" w:eastAsia="Calibri" w:hAnsiTheme="minorHAnsi" w:cstheme="minorHAnsi"/>
                <w:szCs w:val="22"/>
              </w:rPr>
              <w:t>void the use of banned pesticides</w:t>
            </w:r>
          </w:p>
          <w:p w14:paraId="67A68D48" w14:textId="1A343CCA" w:rsidR="00165D55" w:rsidRPr="00430A3C" w:rsidRDefault="00165D55" w:rsidP="002E677F">
            <w:pPr>
              <w:pStyle w:val="ListParagraph"/>
              <w:numPr>
                <w:ilvl w:val="0"/>
                <w:numId w:val="42"/>
              </w:numPr>
              <w:spacing w:before="0"/>
              <w:ind w:left="316" w:hanging="270"/>
              <w:rPr>
                <w:rFonts w:asciiTheme="minorHAnsi" w:eastAsia="Calibri" w:hAnsiTheme="minorHAnsi" w:cstheme="minorHAnsi"/>
                <w:szCs w:val="22"/>
              </w:rPr>
            </w:pPr>
            <w:r w:rsidRPr="00430A3C">
              <w:rPr>
                <w:rFonts w:asciiTheme="minorHAnsi" w:eastAsia="Calibri" w:hAnsiTheme="minorHAnsi" w:cstheme="minorHAnsi"/>
                <w:szCs w:val="22"/>
              </w:rPr>
              <w:t>E</w:t>
            </w:r>
            <w:r w:rsidR="007126D8">
              <w:rPr>
                <w:rFonts w:asciiTheme="minorHAnsi" w:eastAsia="Calibri" w:hAnsiTheme="minorHAnsi" w:cstheme="minorHAnsi"/>
                <w:szCs w:val="22"/>
              </w:rPr>
              <w:t>nsure that p</w:t>
            </w:r>
            <w:r w:rsidRPr="00430A3C">
              <w:rPr>
                <w:rFonts w:asciiTheme="minorHAnsi" w:eastAsia="Calibri" w:hAnsiTheme="minorHAnsi" w:cstheme="minorHAnsi"/>
                <w:szCs w:val="22"/>
              </w:rPr>
              <w:t>esticides are handled, stored, applied and disposed of in accordance with FAO International Code of Conduct on the Distribution and Use of Pesticides</w:t>
            </w:r>
          </w:p>
          <w:p w14:paraId="04737F4A" w14:textId="61FCFBA6" w:rsidR="00165D55" w:rsidRPr="00430A3C" w:rsidRDefault="00165D55" w:rsidP="002E677F">
            <w:pPr>
              <w:pStyle w:val="ListParagraph"/>
              <w:numPr>
                <w:ilvl w:val="0"/>
                <w:numId w:val="42"/>
              </w:numPr>
              <w:spacing w:before="0"/>
              <w:ind w:left="316" w:hanging="270"/>
              <w:rPr>
                <w:rFonts w:asciiTheme="minorHAnsi" w:eastAsia="Calibri" w:hAnsiTheme="minorHAnsi" w:cstheme="minorHAnsi"/>
                <w:szCs w:val="22"/>
              </w:rPr>
            </w:pPr>
            <w:r w:rsidRPr="00430A3C">
              <w:rPr>
                <w:rFonts w:asciiTheme="minorHAnsi" w:eastAsia="Calibri" w:hAnsiTheme="minorHAnsi" w:cstheme="minorHAnsi"/>
                <w:szCs w:val="22"/>
              </w:rPr>
              <w:t>Training of farmers on safe handling,</w:t>
            </w:r>
            <w:r>
              <w:rPr>
                <w:rFonts w:asciiTheme="minorHAnsi" w:eastAsia="Calibri" w:hAnsiTheme="minorHAnsi" w:cstheme="minorHAnsi"/>
                <w:szCs w:val="22"/>
              </w:rPr>
              <w:t xml:space="preserve"> storage, </w:t>
            </w:r>
            <w:r w:rsidRPr="00430A3C">
              <w:rPr>
                <w:rFonts w:asciiTheme="minorHAnsi" w:eastAsia="Calibri" w:hAnsiTheme="minorHAnsi" w:cstheme="minorHAnsi"/>
                <w:szCs w:val="22"/>
              </w:rPr>
              <w:t>use and disposal of agrochemicals.</w:t>
            </w:r>
          </w:p>
          <w:p w14:paraId="5DE6EB42" w14:textId="77777777" w:rsidR="00165D55" w:rsidRPr="00430A3C" w:rsidRDefault="00165D55" w:rsidP="002E677F">
            <w:pPr>
              <w:pStyle w:val="ListParagraph"/>
              <w:numPr>
                <w:ilvl w:val="0"/>
                <w:numId w:val="42"/>
              </w:numPr>
              <w:spacing w:before="0"/>
              <w:ind w:left="316" w:hanging="270"/>
              <w:rPr>
                <w:rFonts w:asciiTheme="minorHAnsi" w:eastAsia="Calibri" w:hAnsiTheme="minorHAnsi" w:cstheme="minorHAnsi"/>
                <w:szCs w:val="22"/>
              </w:rPr>
            </w:pPr>
            <w:r w:rsidRPr="00430A3C">
              <w:rPr>
                <w:rFonts w:asciiTheme="minorHAnsi" w:eastAsia="Calibri" w:hAnsiTheme="minorHAnsi" w:cstheme="minorHAnsi"/>
                <w:szCs w:val="22"/>
              </w:rPr>
              <w:t xml:space="preserve">Testing the soil for pesticides residues </w:t>
            </w:r>
          </w:p>
          <w:p w14:paraId="6152412B" w14:textId="410B00A3" w:rsidR="00165D55" w:rsidRPr="003556BB" w:rsidRDefault="007126D8" w:rsidP="002E677F">
            <w:pPr>
              <w:pStyle w:val="ListParagraph"/>
              <w:numPr>
                <w:ilvl w:val="0"/>
                <w:numId w:val="42"/>
              </w:numPr>
              <w:spacing w:before="0"/>
              <w:ind w:left="316" w:hanging="270"/>
              <w:rPr>
                <w:rFonts w:asciiTheme="minorHAnsi" w:eastAsia="Calibri" w:hAnsiTheme="minorHAnsi" w:cstheme="minorHAnsi"/>
                <w:szCs w:val="22"/>
              </w:rPr>
            </w:pPr>
            <w:r>
              <w:rPr>
                <w:rFonts w:asciiTheme="minorHAnsi" w:eastAsia="Calibri" w:hAnsiTheme="minorHAnsi" w:cstheme="minorHAnsi"/>
                <w:szCs w:val="22"/>
              </w:rPr>
              <w:t>Chemical warehouses/s</w:t>
            </w:r>
            <w:r w:rsidR="00165D55" w:rsidRPr="003556BB">
              <w:rPr>
                <w:rFonts w:asciiTheme="minorHAnsi" w:eastAsia="Calibri" w:hAnsiTheme="minorHAnsi" w:cstheme="minorHAnsi"/>
                <w:szCs w:val="22"/>
              </w:rPr>
              <w:t xml:space="preserve">tores should be </w:t>
            </w:r>
            <w:r>
              <w:rPr>
                <w:rFonts w:asciiTheme="minorHAnsi" w:eastAsia="Calibri" w:hAnsiTheme="minorHAnsi" w:cstheme="minorHAnsi"/>
                <w:szCs w:val="22"/>
              </w:rPr>
              <w:t>situated</w:t>
            </w:r>
            <w:r w:rsidR="00165D55" w:rsidRPr="003556BB">
              <w:rPr>
                <w:rFonts w:asciiTheme="minorHAnsi" w:eastAsia="Calibri" w:hAnsiTheme="minorHAnsi" w:cstheme="minorHAnsi"/>
                <w:szCs w:val="22"/>
              </w:rPr>
              <w:t xml:space="preserve"> from water sources as well as livestock and food storage areas.</w:t>
            </w:r>
          </w:p>
          <w:p w14:paraId="2B9AF8CC" w14:textId="77777777" w:rsidR="00165D55" w:rsidRPr="003556BB" w:rsidRDefault="00165D55" w:rsidP="002E677F">
            <w:pPr>
              <w:pStyle w:val="ListParagraph"/>
              <w:numPr>
                <w:ilvl w:val="0"/>
                <w:numId w:val="42"/>
              </w:numPr>
              <w:spacing w:before="0"/>
              <w:ind w:left="316" w:hanging="270"/>
              <w:rPr>
                <w:rFonts w:asciiTheme="minorHAnsi" w:eastAsia="Calibri" w:hAnsiTheme="minorHAnsi" w:cstheme="minorHAnsi"/>
                <w:szCs w:val="22"/>
              </w:rPr>
            </w:pPr>
            <w:r>
              <w:rPr>
                <w:rFonts w:asciiTheme="minorHAnsi" w:eastAsia="Calibri" w:hAnsiTheme="minorHAnsi" w:cstheme="minorHAnsi"/>
                <w:szCs w:val="22"/>
              </w:rPr>
              <w:t xml:space="preserve">Ensure </w:t>
            </w:r>
            <w:r w:rsidRPr="003556BB">
              <w:rPr>
                <w:rFonts w:asciiTheme="minorHAnsi" w:eastAsia="Calibri" w:hAnsiTheme="minorHAnsi" w:cstheme="minorHAnsi"/>
                <w:szCs w:val="22"/>
              </w:rPr>
              <w:t>products</w:t>
            </w:r>
            <w:r>
              <w:rPr>
                <w:rFonts w:asciiTheme="minorHAnsi" w:eastAsia="Calibri" w:hAnsiTheme="minorHAnsi" w:cstheme="minorHAnsi"/>
                <w:szCs w:val="22"/>
              </w:rPr>
              <w:t xml:space="preserve"> are stored</w:t>
            </w:r>
            <w:r w:rsidRPr="003556BB">
              <w:rPr>
                <w:rFonts w:asciiTheme="minorHAnsi" w:eastAsia="Calibri" w:hAnsiTheme="minorHAnsi" w:cstheme="minorHAnsi"/>
                <w:szCs w:val="22"/>
              </w:rPr>
              <w:t xml:space="preserve"> in their original packaging; </w:t>
            </w:r>
          </w:p>
          <w:p w14:paraId="73476C58" w14:textId="77777777" w:rsidR="00165D55" w:rsidRPr="003556BB" w:rsidRDefault="00165D55" w:rsidP="002E677F">
            <w:pPr>
              <w:pStyle w:val="ListParagraph"/>
              <w:numPr>
                <w:ilvl w:val="0"/>
                <w:numId w:val="42"/>
              </w:numPr>
              <w:spacing w:before="0"/>
              <w:ind w:left="316" w:hanging="270"/>
              <w:rPr>
                <w:rFonts w:asciiTheme="minorHAnsi" w:eastAsia="Calibri" w:hAnsiTheme="minorHAnsi" w:cstheme="minorHAnsi"/>
                <w:szCs w:val="22"/>
              </w:rPr>
            </w:pPr>
            <w:r w:rsidRPr="003556BB">
              <w:rPr>
                <w:rFonts w:asciiTheme="minorHAnsi" w:eastAsia="Calibri" w:hAnsiTheme="minorHAnsi" w:cstheme="minorHAnsi"/>
                <w:szCs w:val="22"/>
              </w:rPr>
              <w:t>Regular inspection of stored products to ensure their condition</w:t>
            </w:r>
          </w:p>
          <w:p w14:paraId="16145BB1" w14:textId="77777777" w:rsidR="00165D55" w:rsidRPr="003556BB" w:rsidRDefault="00165D55" w:rsidP="002E677F">
            <w:pPr>
              <w:pStyle w:val="ListParagraph"/>
              <w:numPr>
                <w:ilvl w:val="0"/>
                <w:numId w:val="42"/>
              </w:numPr>
              <w:spacing w:before="0"/>
              <w:ind w:left="316" w:hanging="270"/>
              <w:rPr>
                <w:rFonts w:asciiTheme="minorHAnsi" w:eastAsia="Calibri" w:hAnsiTheme="minorHAnsi" w:cstheme="minorHAnsi"/>
                <w:szCs w:val="22"/>
              </w:rPr>
            </w:pPr>
            <w:r w:rsidRPr="003556BB">
              <w:rPr>
                <w:rFonts w:asciiTheme="minorHAnsi" w:eastAsia="Calibri" w:hAnsiTheme="minorHAnsi" w:cstheme="minorHAnsi"/>
                <w:szCs w:val="22"/>
              </w:rPr>
              <w:t>Keep SDS at appropriate locations in storage facilities</w:t>
            </w:r>
          </w:p>
          <w:p w14:paraId="5CED2EE9" w14:textId="260E422F" w:rsidR="00165D55" w:rsidRPr="00430A3C" w:rsidRDefault="00165D55" w:rsidP="002E677F">
            <w:pPr>
              <w:pStyle w:val="ListParagraph"/>
              <w:numPr>
                <w:ilvl w:val="0"/>
                <w:numId w:val="42"/>
              </w:numPr>
              <w:spacing w:before="0"/>
              <w:ind w:left="316" w:hanging="270"/>
              <w:rPr>
                <w:rFonts w:asciiTheme="minorHAnsi" w:eastAsia="Calibri" w:hAnsiTheme="minorHAnsi" w:cstheme="minorHAnsi"/>
                <w:szCs w:val="22"/>
              </w:rPr>
            </w:pPr>
            <w:r>
              <w:rPr>
                <w:rFonts w:asciiTheme="minorHAnsi" w:eastAsia="Calibri" w:hAnsiTheme="minorHAnsi" w:cstheme="minorHAnsi"/>
                <w:szCs w:val="22"/>
              </w:rPr>
              <w:t>Ensure c</w:t>
            </w:r>
            <w:r w:rsidRPr="003556BB">
              <w:rPr>
                <w:rFonts w:asciiTheme="minorHAnsi" w:eastAsia="Calibri" w:hAnsiTheme="minorHAnsi" w:cstheme="minorHAnsi"/>
                <w:szCs w:val="22"/>
              </w:rPr>
              <w:t xml:space="preserve">hemical stores </w:t>
            </w:r>
            <w:r>
              <w:rPr>
                <w:rFonts w:asciiTheme="minorHAnsi" w:eastAsia="Calibri" w:hAnsiTheme="minorHAnsi" w:cstheme="minorHAnsi"/>
                <w:szCs w:val="22"/>
              </w:rPr>
              <w:t>have appropriate ventilation</w:t>
            </w:r>
          </w:p>
        </w:tc>
        <w:tc>
          <w:tcPr>
            <w:tcW w:w="672" w:type="pct"/>
          </w:tcPr>
          <w:p w14:paraId="0E09EBE8" w14:textId="7A11BBE6" w:rsidR="00165D55" w:rsidRPr="00165D55" w:rsidRDefault="00165D55" w:rsidP="002E677F">
            <w:pPr>
              <w:pStyle w:val="ListParagraph"/>
              <w:numPr>
                <w:ilvl w:val="0"/>
                <w:numId w:val="35"/>
              </w:numPr>
              <w:ind w:left="361" w:hanging="270"/>
              <w:rPr>
                <w:rFonts w:asciiTheme="minorHAnsi" w:eastAsia="Calibri" w:hAnsiTheme="minorHAnsi" w:cstheme="minorHAnsi"/>
                <w:szCs w:val="22"/>
              </w:rPr>
            </w:pPr>
            <w:r>
              <w:rPr>
                <w:rFonts w:asciiTheme="minorHAnsi" w:eastAsia="Calibri" w:hAnsiTheme="minorHAnsi" w:cstheme="minorHAnsi"/>
                <w:szCs w:val="22"/>
              </w:rPr>
              <w:t>MLAFWRD</w:t>
            </w:r>
          </w:p>
          <w:p w14:paraId="0C0DD759" w14:textId="3536AFFA" w:rsidR="00165D55" w:rsidRDefault="00165D55" w:rsidP="002E677F">
            <w:pPr>
              <w:numPr>
                <w:ilvl w:val="0"/>
                <w:numId w:val="35"/>
              </w:numPr>
              <w:spacing w:before="0"/>
              <w:ind w:left="346" w:hanging="270"/>
              <w:rPr>
                <w:rFonts w:asciiTheme="minorHAnsi" w:eastAsia="Calibri" w:hAnsiTheme="minorHAnsi" w:cstheme="minorHAnsi"/>
                <w:szCs w:val="22"/>
              </w:rPr>
            </w:pPr>
            <w:r>
              <w:rPr>
                <w:rFonts w:asciiTheme="minorHAnsi" w:eastAsia="Calibri" w:hAnsiTheme="minorHAnsi" w:cstheme="minorHAnsi"/>
                <w:szCs w:val="22"/>
              </w:rPr>
              <w:t>IMC</w:t>
            </w:r>
          </w:p>
          <w:p w14:paraId="122D7CBC" w14:textId="0A0B35BF" w:rsidR="00165D55" w:rsidRPr="00430A3C" w:rsidRDefault="00165D55" w:rsidP="002E677F">
            <w:pPr>
              <w:numPr>
                <w:ilvl w:val="0"/>
                <w:numId w:val="35"/>
              </w:numPr>
              <w:spacing w:before="0"/>
              <w:ind w:left="346" w:hanging="270"/>
              <w:rPr>
                <w:rFonts w:asciiTheme="minorHAnsi" w:eastAsia="Calibri" w:hAnsiTheme="minorHAnsi" w:cstheme="minorHAnsi"/>
                <w:szCs w:val="22"/>
              </w:rPr>
            </w:pPr>
            <w:r w:rsidRPr="00430A3C">
              <w:rPr>
                <w:rFonts w:asciiTheme="minorHAnsi" w:eastAsia="Calibri" w:hAnsiTheme="minorHAnsi" w:cstheme="minorHAnsi"/>
                <w:szCs w:val="22"/>
              </w:rPr>
              <w:t>Farmers</w:t>
            </w:r>
          </w:p>
        </w:tc>
        <w:tc>
          <w:tcPr>
            <w:tcW w:w="586" w:type="pct"/>
          </w:tcPr>
          <w:p w14:paraId="7616F4D6" w14:textId="7639DB72" w:rsidR="00165D55" w:rsidRPr="00430A3C" w:rsidRDefault="00165D55" w:rsidP="00A9020B">
            <w:pPr>
              <w:spacing w:before="0"/>
              <w:rPr>
                <w:rFonts w:asciiTheme="minorHAnsi" w:eastAsia="Calibri" w:hAnsiTheme="minorHAnsi" w:cstheme="minorHAnsi"/>
                <w:szCs w:val="22"/>
              </w:rPr>
            </w:pPr>
            <w:r w:rsidRPr="00430A3C">
              <w:rPr>
                <w:rFonts w:asciiTheme="minorHAnsi" w:eastAsia="Calibri" w:hAnsiTheme="minorHAnsi" w:cstheme="minorHAnsi"/>
                <w:szCs w:val="22"/>
              </w:rPr>
              <w:t>$</w:t>
            </w:r>
            <w:r w:rsidR="00A9020B">
              <w:rPr>
                <w:rFonts w:asciiTheme="minorHAnsi" w:eastAsia="Calibri" w:hAnsiTheme="minorHAnsi" w:cstheme="minorHAnsi"/>
                <w:szCs w:val="22"/>
              </w:rPr>
              <w:t>55</w:t>
            </w:r>
            <w:r w:rsidRPr="00430A3C">
              <w:rPr>
                <w:rFonts w:asciiTheme="minorHAnsi" w:eastAsia="Calibri" w:hAnsiTheme="minorHAnsi" w:cstheme="minorHAnsi"/>
                <w:szCs w:val="22"/>
              </w:rPr>
              <w:t>00.00</w:t>
            </w:r>
          </w:p>
        </w:tc>
      </w:tr>
      <w:tr w:rsidR="00165D55" w:rsidRPr="00430A3C" w14:paraId="73367E3E" w14:textId="77777777" w:rsidTr="00F45DE1">
        <w:tc>
          <w:tcPr>
            <w:tcW w:w="705" w:type="pct"/>
          </w:tcPr>
          <w:p w14:paraId="3D4256E1" w14:textId="7AF3DEED" w:rsidR="00165D55" w:rsidRPr="00430A3C" w:rsidRDefault="00165D55" w:rsidP="00165D55">
            <w:pPr>
              <w:spacing w:before="0"/>
              <w:rPr>
                <w:rFonts w:asciiTheme="minorHAnsi" w:eastAsia="Calibri" w:hAnsiTheme="minorHAnsi" w:cstheme="minorHAnsi"/>
                <w:szCs w:val="22"/>
              </w:rPr>
            </w:pPr>
            <w:r w:rsidRPr="00430A3C">
              <w:rPr>
                <w:rFonts w:asciiTheme="minorHAnsi" w:eastAsia="Calibri" w:hAnsiTheme="minorHAnsi" w:cstheme="minorHAnsi"/>
                <w:szCs w:val="22"/>
              </w:rPr>
              <w:t>Planting and crop maintenance</w:t>
            </w:r>
          </w:p>
        </w:tc>
        <w:tc>
          <w:tcPr>
            <w:tcW w:w="672" w:type="pct"/>
          </w:tcPr>
          <w:p w14:paraId="350BC889" w14:textId="78BC1252" w:rsidR="00165D55" w:rsidRPr="00430A3C" w:rsidRDefault="00165D55" w:rsidP="00165D55">
            <w:pPr>
              <w:spacing w:before="0"/>
              <w:rPr>
                <w:rFonts w:asciiTheme="minorHAnsi" w:eastAsia="Calibri" w:hAnsiTheme="minorHAnsi" w:cstheme="minorHAnsi"/>
                <w:szCs w:val="22"/>
              </w:rPr>
            </w:pPr>
            <w:r w:rsidRPr="00430A3C">
              <w:rPr>
                <w:rFonts w:asciiTheme="minorHAnsi" w:eastAsia="Calibri" w:hAnsiTheme="minorHAnsi" w:cstheme="minorHAnsi"/>
                <w:szCs w:val="22"/>
              </w:rPr>
              <w:t>Application of fertilizers</w:t>
            </w:r>
          </w:p>
        </w:tc>
        <w:tc>
          <w:tcPr>
            <w:tcW w:w="565" w:type="pct"/>
          </w:tcPr>
          <w:p w14:paraId="2018FE99" w14:textId="6217C71A" w:rsidR="00165D55" w:rsidRPr="00430A3C" w:rsidRDefault="00165D55" w:rsidP="00165D55">
            <w:pPr>
              <w:spacing w:before="0"/>
              <w:rPr>
                <w:rFonts w:asciiTheme="minorHAnsi" w:eastAsia="Calibri" w:hAnsiTheme="minorHAnsi" w:cstheme="minorHAnsi"/>
                <w:szCs w:val="22"/>
              </w:rPr>
            </w:pPr>
            <w:r w:rsidRPr="00430A3C">
              <w:rPr>
                <w:rFonts w:asciiTheme="minorHAnsi" w:eastAsia="Calibri" w:hAnsiTheme="minorHAnsi" w:cstheme="minorHAnsi"/>
                <w:szCs w:val="22"/>
              </w:rPr>
              <w:t>Soil and water pollution</w:t>
            </w:r>
          </w:p>
        </w:tc>
        <w:tc>
          <w:tcPr>
            <w:tcW w:w="1800" w:type="pct"/>
          </w:tcPr>
          <w:p w14:paraId="453E1F44" w14:textId="77777777" w:rsidR="00165D55" w:rsidRPr="00430A3C" w:rsidRDefault="00165D55" w:rsidP="002E677F">
            <w:pPr>
              <w:pStyle w:val="ListParagraph"/>
              <w:numPr>
                <w:ilvl w:val="0"/>
                <w:numId w:val="42"/>
              </w:numPr>
              <w:spacing w:before="0"/>
              <w:ind w:left="316" w:hanging="270"/>
              <w:rPr>
                <w:rFonts w:asciiTheme="minorHAnsi" w:eastAsia="Calibri" w:hAnsiTheme="minorHAnsi" w:cstheme="minorHAnsi"/>
                <w:szCs w:val="22"/>
              </w:rPr>
            </w:pPr>
            <w:r w:rsidRPr="00430A3C">
              <w:rPr>
                <w:rFonts w:asciiTheme="minorHAnsi" w:eastAsia="Calibri" w:hAnsiTheme="minorHAnsi" w:cstheme="minorHAnsi"/>
                <w:szCs w:val="22"/>
              </w:rPr>
              <w:t>Practice crop rotation to mitigate infestation of pests and diseases;</w:t>
            </w:r>
          </w:p>
          <w:p w14:paraId="7B423FFA" w14:textId="77777777" w:rsidR="00165D55" w:rsidRPr="00430A3C" w:rsidRDefault="00165D55" w:rsidP="002E677F">
            <w:pPr>
              <w:pStyle w:val="ListParagraph"/>
              <w:numPr>
                <w:ilvl w:val="0"/>
                <w:numId w:val="42"/>
              </w:numPr>
              <w:spacing w:before="0"/>
              <w:ind w:left="316" w:hanging="270"/>
              <w:rPr>
                <w:rFonts w:asciiTheme="minorHAnsi" w:eastAsia="Calibri" w:hAnsiTheme="minorHAnsi" w:cstheme="minorHAnsi"/>
                <w:szCs w:val="22"/>
              </w:rPr>
            </w:pPr>
            <w:r w:rsidRPr="00430A3C">
              <w:rPr>
                <w:rFonts w:asciiTheme="minorHAnsi" w:eastAsia="Calibri" w:hAnsiTheme="minorHAnsi" w:cstheme="minorHAnsi"/>
                <w:szCs w:val="22"/>
              </w:rPr>
              <w:t>Practice intercropping;</w:t>
            </w:r>
          </w:p>
          <w:p w14:paraId="379D5694" w14:textId="77777777" w:rsidR="00165D55" w:rsidRPr="00430A3C" w:rsidRDefault="00165D55" w:rsidP="002E677F">
            <w:pPr>
              <w:pStyle w:val="ListParagraph"/>
              <w:numPr>
                <w:ilvl w:val="0"/>
                <w:numId w:val="42"/>
              </w:numPr>
              <w:spacing w:before="0"/>
              <w:ind w:left="316" w:hanging="270"/>
              <w:rPr>
                <w:rFonts w:asciiTheme="minorHAnsi" w:eastAsia="Calibri" w:hAnsiTheme="minorHAnsi" w:cstheme="minorHAnsi"/>
                <w:szCs w:val="22"/>
              </w:rPr>
            </w:pPr>
            <w:r w:rsidRPr="00430A3C">
              <w:rPr>
                <w:rFonts w:asciiTheme="minorHAnsi" w:eastAsia="Calibri" w:hAnsiTheme="minorHAnsi" w:cstheme="minorHAnsi"/>
                <w:szCs w:val="22"/>
              </w:rPr>
              <w:t>Draw up balanced fertilizer programs for each soil management unit based on soil fertility results.</w:t>
            </w:r>
          </w:p>
          <w:p w14:paraId="2A0F2FE1" w14:textId="77777777" w:rsidR="00165D55" w:rsidRPr="00430A3C" w:rsidRDefault="00165D55" w:rsidP="002E677F">
            <w:pPr>
              <w:pStyle w:val="ListParagraph"/>
              <w:numPr>
                <w:ilvl w:val="0"/>
                <w:numId w:val="42"/>
              </w:numPr>
              <w:spacing w:before="0"/>
              <w:ind w:left="316" w:hanging="270"/>
              <w:rPr>
                <w:rFonts w:asciiTheme="minorHAnsi" w:eastAsia="Calibri" w:hAnsiTheme="minorHAnsi" w:cstheme="minorHAnsi"/>
                <w:szCs w:val="22"/>
              </w:rPr>
            </w:pPr>
            <w:r w:rsidRPr="00430A3C">
              <w:rPr>
                <w:rFonts w:asciiTheme="minorHAnsi" w:eastAsia="Calibri" w:hAnsiTheme="minorHAnsi" w:cstheme="minorHAnsi"/>
                <w:szCs w:val="22"/>
              </w:rPr>
              <w:t>Use organic fertilizers where appropriate</w:t>
            </w:r>
          </w:p>
          <w:p w14:paraId="23AC827D" w14:textId="77777777" w:rsidR="00165D55" w:rsidRPr="00430A3C" w:rsidRDefault="00165D55" w:rsidP="002E677F">
            <w:pPr>
              <w:pStyle w:val="ListParagraph"/>
              <w:numPr>
                <w:ilvl w:val="0"/>
                <w:numId w:val="42"/>
              </w:numPr>
              <w:spacing w:before="0"/>
              <w:ind w:left="316" w:hanging="270"/>
              <w:rPr>
                <w:rFonts w:asciiTheme="minorHAnsi" w:eastAsia="Calibri" w:hAnsiTheme="minorHAnsi" w:cstheme="minorHAnsi"/>
                <w:szCs w:val="22"/>
              </w:rPr>
            </w:pPr>
            <w:r w:rsidRPr="00430A3C">
              <w:rPr>
                <w:rFonts w:asciiTheme="minorHAnsi" w:eastAsia="Calibri" w:hAnsiTheme="minorHAnsi" w:cstheme="minorHAnsi"/>
                <w:szCs w:val="22"/>
              </w:rPr>
              <w:t>Conduct periodic soil analysis to detect changes in soil fertility.</w:t>
            </w:r>
          </w:p>
          <w:p w14:paraId="3ACCFF8F" w14:textId="2C16AE48" w:rsidR="00165D55" w:rsidRPr="00430A3C" w:rsidRDefault="00165D55" w:rsidP="002E677F">
            <w:pPr>
              <w:pStyle w:val="ListParagraph"/>
              <w:numPr>
                <w:ilvl w:val="0"/>
                <w:numId w:val="42"/>
              </w:numPr>
              <w:spacing w:before="0"/>
              <w:ind w:left="316" w:hanging="270"/>
              <w:rPr>
                <w:rFonts w:asciiTheme="minorHAnsi" w:eastAsia="Calibri" w:hAnsiTheme="minorHAnsi" w:cstheme="minorHAnsi"/>
                <w:szCs w:val="22"/>
              </w:rPr>
            </w:pPr>
            <w:r w:rsidRPr="00430A3C">
              <w:rPr>
                <w:rFonts w:asciiTheme="minorHAnsi" w:eastAsia="Calibri" w:hAnsiTheme="minorHAnsi" w:cstheme="minorHAnsi"/>
                <w:szCs w:val="22"/>
              </w:rPr>
              <w:t>Provide farmers with training in nutrient management.</w:t>
            </w:r>
          </w:p>
        </w:tc>
        <w:tc>
          <w:tcPr>
            <w:tcW w:w="672" w:type="pct"/>
          </w:tcPr>
          <w:p w14:paraId="7D28D4D2" w14:textId="77777777" w:rsidR="00165D55" w:rsidRPr="00430A3C" w:rsidRDefault="00165D55" w:rsidP="002E677F">
            <w:pPr>
              <w:numPr>
                <w:ilvl w:val="0"/>
                <w:numId w:val="35"/>
              </w:numPr>
              <w:spacing w:before="0"/>
              <w:ind w:left="346" w:hanging="270"/>
              <w:rPr>
                <w:rFonts w:asciiTheme="minorHAnsi" w:eastAsia="Calibri" w:hAnsiTheme="minorHAnsi" w:cstheme="minorHAnsi"/>
                <w:szCs w:val="22"/>
              </w:rPr>
            </w:pPr>
            <w:r w:rsidRPr="00430A3C">
              <w:rPr>
                <w:rFonts w:asciiTheme="minorHAnsi" w:eastAsia="Calibri" w:hAnsiTheme="minorHAnsi" w:cstheme="minorHAnsi"/>
                <w:szCs w:val="22"/>
              </w:rPr>
              <w:t>Farmers</w:t>
            </w:r>
          </w:p>
          <w:p w14:paraId="2279863C" w14:textId="77777777" w:rsidR="00165D55" w:rsidRPr="00430A3C" w:rsidRDefault="00165D55" w:rsidP="002E677F">
            <w:pPr>
              <w:numPr>
                <w:ilvl w:val="0"/>
                <w:numId w:val="35"/>
              </w:numPr>
              <w:spacing w:before="0"/>
              <w:ind w:left="346" w:hanging="270"/>
              <w:rPr>
                <w:rFonts w:asciiTheme="minorHAnsi" w:eastAsia="Calibri" w:hAnsiTheme="minorHAnsi" w:cstheme="minorHAnsi"/>
                <w:szCs w:val="22"/>
              </w:rPr>
            </w:pPr>
            <w:r w:rsidRPr="00430A3C">
              <w:rPr>
                <w:rFonts w:asciiTheme="minorHAnsi" w:eastAsia="Calibri" w:hAnsiTheme="minorHAnsi" w:cstheme="minorHAnsi"/>
                <w:szCs w:val="22"/>
              </w:rPr>
              <w:t>Agritex</w:t>
            </w:r>
          </w:p>
          <w:p w14:paraId="6574D2F6" w14:textId="2B1F6EB6" w:rsidR="00165D55" w:rsidRPr="00430A3C" w:rsidRDefault="00165D55" w:rsidP="002E677F">
            <w:pPr>
              <w:numPr>
                <w:ilvl w:val="0"/>
                <w:numId w:val="35"/>
              </w:numPr>
              <w:spacing w:before="0"/>
              <w:ind w:left="346" w:hanging="270"/>
              <w:rPr>
                <w:rFonts w:asciiTheme="minorHAnsi" w:eastAsia="Calibri" w:hAnsiTheme="minorHAnsi" w:cstheme="minorHAnsi"/>
                <w:szCs w:val="22"/>
              </w:rPr>
            </w:pPr>
            <w:r w:rsidRPr="00430A3C">
              <w:rPr>
                <w:rFonts w:asciiTheme="minorHAnsi" w:eastAsia="Calibri" w:hAnsiTheme="minorHAnsi" w:cstheme="minorHAnsi"/>
                <w:szCs w:val="22"/>
              </w:rPr>
              <w:t>Irrigation Management Committee (IMC)</w:t>
            </w:r>
          </w:p>
        </w:tc>
        <w:tc>
          <w:tcPr>
            <w:tcW w:w="586" w:type="pct"/>
          </w:tcPr>
          <w:p w14:paraId="4DCE022E" w14:textId="6FE6F775" w:rsidR="00165D55" w:rsidRPr="00430A3C" w:rsidRDefault="00165D55" w:rsidP="00165D55">
            <w:pPr>
              <w:spacing w:before="0"/>
              <w:rPr>
                <w:rFonts w:asciiTheme="minorHAnsi" w:eastAsia="Calibri" w:hAnsiTheme="minorHAnsi" w:cstheme="minorHAnsi"/>
                <w:szCs w:val="22"/>
              </w:rPr>
            </w:pPr>
            <w:r w:rsidRPr="00430A3C">
              <w:rPr>
                <w:rFonts w:asciiTheme="minorHAnsi" w:eastAsia="Calibri" w:hAnsiTheme="minorHAnsi" w:cstheme="minorHAnsi"/>
                <w:szCs w:val="22"/>
              </w:rPr>
              <w:t>$500.00</w:t>
            </w:r>
          </w:p>
        </w:tc>
      </w:tr>
      <w:tr w:rsidR="00165D55" w:rsidRPr="00430A3C" w14:paraId="43A64D75" w14:textId="77777777" w:rsidTr="00F45DE1">
        <w:tc>
          <w:tcPr>
            <w:tcW w:w="705" w:type="pct"/>
          </w:tcPr>
          <w:p w14:paraId="2F012D29" w14:textId="37398098" w:rsidR="00165D55" w:rsidRPr="00430A3C" w:rsidRDefault="00165D55" w:rsidP="00165D55">
            <w:pPr>
              <w:spacing w:before="0"/>
              <w:rPr>
                <w:rFonts w:asciiTheme="minorHAnsi" w:eastAsia="Calibri" w:hAnsiTheme="minorHAnsi" w:cstheme="minorHAnsi"/>
                <w:szCs w:val="22"/>
              </w:rPr>
            </w:pPr>
            <w:r w:rsidRPr="00430A3C">
              <w:rPr>
                <w:rFonts w:asciiTheme="minorHAnsi" w:hAnsiTheme="minorHAnsi" w:cstheme="minorHAnsi"/>
                <w:szCs w:val="22"/>
              </w:rPr>
              <w:t>Unpacking of fertilizers, seeds and other raw materials and equipment</w:t>
            </w:r>
          </w:p>
        </w:tc>
        <w:tc>
          <w:tcPr>
            <w:tcW w:w="672" w:type="pct"/>
          </w:tcPr>
          <w:p w14:paraId="5B2E3F61" w14:textId="340718F7" w:rsidR="00165D55" w:rsidRPr="00430A3C" w:rsidRDefault="00165D55" w:rsidP="00165D55">
            <w:pPr>
              <w:spacing w:before="0"/>
              <w:rPr>
                <w:rFonts w:asciiTheme="minorHAnsi" w:eastAsia="Calibri" w:hAnsiTheme="minorHAnsi" w:cstheme="minorHAnsi"/>
                <w:szCs w:val="22"/>
              </w:rPr>
            </w:pPr>
            <w:r w:rsidRPr="00430A3C">
              <w:rPr>
                <w:rFonts w:asciiTheme="minorHAnsi" w:hAnsiTheme="minorHAnsi" w:cstheme="minorHAnsi"/>
                <w:szCs w:val="22"/>
              </w:rPr>
              <w:t>Plastic waste</w:t>
            </w:r>
          </w:p>
        </w:tc>
        <w:tc>
          <w:tcPr>
            <w:tcW w:w="565" w:type="pct"/>
          </w:tcPr>
          <w:p w14:paraId="18426301" w14:textId="0F559C17" w:rsidR="00165D55" w:rsidRPr="00430A3C" w:rsidRDefault="00165D55" w:rsidP="00165D55">
            <w:pPr>
              <w:spacing w:before="0"/>
              <w:rPr>
                <w:rFonts w:asciiTheme="minorHAnsi" w:eastAsia="Calibri" w:hAnsiTheme="minorHAnsi" w:cstheme="minorHAnsi"/>
                <w:szCs w:val="22"/>
              </w:rPr>
            </w:pPr>
            <w:r w:rsidRPr="00430A3C">
              <w:rPr>
                <w:rFonts w:asciiTheme="minorHAnsi" w:hAnsiTheme="minorHAnsi" w:cstheme="minorHAnsi"/>
                <w:szCs w:val="22"/>
              </w:rPr>
              <w:t>Land and water pollution</w:t>
            </w:r>
          </w:p>
        </w:tc>
        <w:tc>
          <w:tcPr>
            <w:tcW w:w="1800" w:type="pct"/>
          </w:tcPr>
          <w:p w14:paraId="6251E875" w14:textId="77777777" w:rsidR="00165D55" w:rsidRPr="00430A3C" w:rsidRDefault="00165D55" w:rsidP="002E677F">
            <w:pPr>
              <w:pStyle w:val="NoSpacing"/>
              <w:numPr>
                <w:ilvl w:val="0"/>
                <w:numId w:val="67"/>
              </w:numPr>
              <w:ind w:left="316" w:hanging="270"/>
              <w:rPr>
                <w:rFonts w:asciiTheme="minorHAnsi" w:hAnsiTheme="minorHAnsi" w:cstheme="minorHAnsi"/>
                <w:szCs w:val="22"/>
              </w:rPr>
            </w:pPr>
            <w:r w:rsidRPr="00430A3C">
              <w:rPr>
                <w:rFonts w:asciiTheme="minorHAnsi" w:hAnsiTheme="minorHAnsi" w:cstheme="minorHAnsi"/>
                <w:szCs w:val="22"/>
              </w:rPr>
              <w:t>Examine alternative product formulations and packaging (e.g., biodegradable material).</w:t>
            </w:r>
          </w:p>
          <w:p w14:paraId="7B4FC2FE" w14:textId="77777777" w:rsidR="00165D55" w:rsidRPr="00430A3C" w:rsidRDefault="00165D55" w:rsidP="002E677F">
            <w:pPr>
              <w:pStyle w:val="NoSpacing"/>
              <w:numPr>
                <w:ilvl w:val="0"/>
                <w:numId w:val="67"/>
              </w:numPr>
              <w:ind w:left="316" w:hanging="270"/>
              <w:rPr>
                <w:rFonts w:asciiTheme="minorHAnsi" w:hAnsiTheme="minorHAnsi" w:cstheme="minorHAnsi"/>
                <w:szCs w:val="22"/>
              </w:rPr>
            </w:pPr>
            <w:r w:rsidRPr="00430A3C">
              <w:rPr>
                <w:rFonts w:asciiTheme="minorHAnsi" w:hAnsiTheme="minorHAnsi" w:cstheme="minorHAnsi"/>
                <w:szCs w:val="22"/>
              </w:rPr>
              <w:t>Promote plastic waste reusing</w:t>
            </w:r>
          </w:p>
          <w:p w14:paraId="45DCCD05" w14:textId="3DF87918" w:rsidR="00165D55" w:rsidRPr="00430A3C" w:rsidRDefault="00165D55" w:rsidP="002E677F">
            <w:pPr>
              <w:pStyle w:val="ListParagraph"/>
              <w:numPr>
                <w:ilvl w:val="0"/>
                <w:numId w:val="42"/>
              </w:numPr>
              <w:spacing w:before="0"/>
              <w:ind w:left="316" w:hanging="270"/>
              <w:rPr>
                <w:rFonts w:asciiTheme="minorHAnsi" w:eastAsia="Calibri" w:hAnsiTheme="minorHAnsi" w:cstheme="minorHAnsi"/>
                <w:szCs w:val="22"/>
              </w:rPr>
            </w:pPr>
            <w:r w:rsidRPr="00430A3C">
              <w:rPr>
                <w:rFonts w:asciiTheme="minorHAnsi" w:hAnsiTheme="minorHAnsi" w:cstheme="minorHAnsi"/>
                <w:szCs w:val="22"/>
              </w:rPr>
              <w:t>Dispose waste at designated dumping sites</w:t>
            </w:r>
          </w:p>
        </w:tc>
        <w:tc>
          <w:tcPr>
            <w:tcW w:w="672" w:type="pct"/>
          </w:tcPr>
          <w:p w14:paraId="42B20060" w14:textId="004A5A13" w:rsidR="00165D55" w:rsidRPr="00430A3C" w:rsidRDefault="00165D55" w:rsidP="002E677F">
            <w:pPr>
              <w:numPr>
                <w:ilvl w:val="0"/>
                <w:numId w:val="35"/>
              </w:numPr>
              <w:spacing w:before="0"/>
              <w:ind w:left="346" w:hanging="270"/>
              <w:rPr>
                <w:rFonts w:asciiTheme="minorHAnsi" w:eastAsia="Calibri" w:hAnsiTheme="minorHAnsi" w:cstheme="minorHAnsi"/>
                <w:szCs w:val="22"/>
              </w:rPr>
            </w:pPr>
            <w:r w:rsidRPr="00430A3C">
              <w:rPr>
                <w:rFonts w:asciiTheme="minorHAnsi" w:hAnsiTheme="minorHAnsi" w:cstheme="minorHAnsi"/>
                <w:szCs w:val="22"/>
              </w:rPr>
              <w:t>IMC and Farmers</w:t>
            </w:r>
          </w:p>
        </w:tc>
        <w:tc>
          <w:tcPr>
            <w:tcW w:w="586" w:type="pct"/>
          </w:tcPr>
          <w:p w14:paraId="41C52842" w14:textId="2644F798" w:rsidR="00165D55" w:rsidRPr="00430A3C" w:rsidRDefault="00165D55" w:rsidP="00A9020B">
            <w:pPr>
              <w:spacing w:before="0"/>
              <w:rPr>
                <w:rFonts w:asciiTheme="minorHAnsi" w:eastAsia="Calibri" w:hAnsiTheme="minorHAnsi" w:cstheme="minorHAnsi"/>
                <w:szCs w:val="22"/>
              </w:rPr>
            </w:pPr>
            <w:r w:rsidRPr="00430A3C">
              <w:rPr>
                <w:rFonts w:asciiTheme="minorHAnsi" w:hAnsiTheme="minorHAnsi" w:cstheme="minorHAnsi"/>
                <w:szCs w:val="22"/>
              </w:rPr>
              <w:t>$</w:t>
            </w:r>
            <w:r w:rsidR="00A9020B">
              <w:rPr>
                <w:rFonts w:asciiTheme="minorHAnsi" w:hAnsiTheme="minorHAnsi" w:cstheme="minorHAnsi"/>
                <w:szCs w:val="22"/>
              </w:rPr>
              <w:t>10</w:t>
            </w:r>
            <w:r w:rsidRPr="00430A3C">
              <w:rPr>
                <w:rFonts w:asciiTheme="minorHAnsi" w:hAnsiTheme="minorHAnsi" w:cstheme="minorHAnsi"/>
                <w:szCs w:val="22"/>
              </w:rPr>
              <w:t>00.00</w:t>
            </w:r>
          </w:p>
        </w:tc>
      </w:tr>
      <w:tr w:rsidR="00165D55" w:rsidRPr="00430A3C" w14:paraId="642B9AC7" w14:textId="77777777" w:rsidTr="00F45DE1">
        <w:tc>
          <w:tcPr>
            <w:tcW w:w="705" w:type="pct"/>
          </w:tcPr>
          <w:p w14:paraId="3EFE1836" w14:textId="1DCC2C10" w:rsidR="00165D55" w:rsidRPr="00430A3C" w:rsidRDefault="00165D55" w:rsidP="00165D55">
            <w:pPr>
              <w:spacing w:before="0"/>
              <w:rPr>
                <w:rFonts w:asciiTheme="minorHAnsi" w:hAnsiTheme="minorHAnsi" w:cstheme="minorHAnsi"/>
                <w:szCs w:val="22"/>
              </w:rPr>
            </w:pPr>
            <w:r w:rsidRPr="00430A3C">
              <w:rPr>
                <w:rFonts w:asciiTheme="minorHAnsi" w:hAnsiTheme="minorHAnsi" w:cstheme="minorHAnsi"/>
                <w:szCs w:val="22"/>
              </w:rPr>
              <w:t>Application of pesticides and herbicides</w:t>
            </w:r>
          </w:p>
        </w:tc>
        <w:tc>
          <w:tcPr>
            <w:tcW w:w="672" w:type="pct"/>
          </w:tcPr>
          <w:p w14:paraId="34F3A6FC" w14:textId="3CFF4307" w:rsidR="00165D55" w:rsidRPr="00430A3C" w:rsidRDefault="00165D55" w:rsidP="00165D55">
            <w:pPr>
              <w:spacing w:before="0"/>
              <w:rPr>
                <w:rFonts w:asciiTheme="minorHAnsi" w:hAnsiTheme="minorHAnsi" w:cstheme="minorHAnsi"/>
                <w:szCs w:val="22"/>
              </w:rPr>
            </w:pPr>
            <w:r w:rsidRPr="00430A3C">
              <w:rPr>
                <w:rFonts w:asciiTheme="minorHAnsi" w:hAnsiTheme="minorHAnsi" w:cstheme="minorHAnsi"/>
                <w:szCs w:val="22"/>
              </w:rPr>
              <w:t>Pesticides containers</w:t>
            </w:r>
            <w:r>
              <w:rPr>
                <w:rFonts w:asciiTheme="minorHAnsi" w:hAnsiTheme="minorHAnsi" w:cstheme="minorHAnsi"/>
                <w:szCs w:val="22"/>
              </w:rPr>
              <w:t xml:space="preserve"> and packaging material</w:t>
            </w:r>
          </w:p>
        </w:tc>
        <w:tc>
          <w:tcPr>
            <w:tcW w:w="565" w:type="pct"/>
          </w:tcPr>
          <w:p w14:paraId="0259E373" w14:textId="249E6357" w:rsidR="00165D55" w:rsidRPr="00430A3C" w:rsidRDefault="00165D55" w:rsidP="00165D55">
            <w:pPr>
              <w:spacing w:before="0"/>
              <w:rPr>
                <w:rFonts w:asciiTheme="minorHAnsi" w:hAnsiTheme="minorHAnsi" w:cstheme="minorHAnsi"/>
                <w:szCs w:val="22"/>
              </w:rPr>
            </w:pPr>
            <w:r w:rsidRPr="00430A3C">
              <w:rPr>
                <w:rFonts w:asciiTheme="minorHAnsi" w:hAnsiTheme="minorHAnsi" w:cstheme="minorHAnsi"/>
                <w:szCs w:val="22"/>
              </w:rPr>
              <w:t>Land pollution</w:t>
            </w:r>
          </w:p>
        </w:tc>
        <w:tc>
          <w:tcPr>
            <w:tcW w:w="1800" w:type="pct"/>
          </w:tcPr>
          <w:p w14:paraId="6B55CD2E" w14:textId="60D47FC9" w:rsidR="00165D55" w:rsidRPr="00430A3C" w:rsidRDefault="00165D55" w:rsidP="002E677F">
            <w:pPr>
              <w:pStyle w:val="NoSpacing"/>
              <w:numPr>
                <w:ilvl w:val="0"/>
                <w:numId w:val="49"/>
              </w:numPr>
              <w:ind w:left="316" w:hanging="270"/>
              <w:rPr>
                <w:rFonts w:asciiTheme="minorHAnsi" w:hAnsiTheme="minorHAnsi" w:cstheme="minorHAnsi"/>
                <w:szCs w:val="22"/>
              </w:rPr>
            </w:pPr>
            <w:r w:rsidRPr="00430A3C">
              <w:rPr>
                <w:rFonts w:asciiTheme="minorHAnsi" w:hAnsiTheme="minorHAnsi" w:cstheme="minorHAnsi"/>
                <w:szCs w:val="22"/>
              </w:rPr>
              <w:t>Promote waste minimisation through effic</w:t>
            </w:r>
            <w:r>
              <w:rPr>
                <w:rFonts w:asciiTheme="minorHAnsi" w:hAnsiTheme="minorHAnsi" w:cstheme="minorHAnsi"/>
                <w:szCs w:val="22"/>
              </w:rPr>
              <w:t>ient application of fertilisers</w:t>
            </w:r>
          </w:p>
          <w:p w14:paraId="55AD4FFA" w14:textId="76902CA7" w:rsidR="00165D55" w:rsidRPr="00430A3C" w:rsidRDefault="00165D55" w:rsidP="002E677F">
            <w:pPr>
              <w:pStyle w:val="NoSpacing"/>
              <w:numPr>
                <w:ilvl w:val="0"/>
                <w:numId w:val="49"/>
              </w:numPr>
              <w:ind w:left="316" w:hanging="270"/>
              <w:rPr>
                <w:rFonts w:asciiTheme="minorHAnsi" w:hAnsiTheme="minorHAnsi" w:cstheme="minorHAnsi"/>
                <w:szCs w:val="22"/>
              </w:rPr>
            </w:pPr>
            <w:r w:rsidRPr="00430A3C">
              <w:rPr>
                <w:rFonts w:asciiTheme="minorHAnsi" w:hAnsiTheme="minorHAnsi" w:cstheme="minorHAnsi"/>
                <w:szCs w:val="22"/>
              </w:rPr>
              <w:t xml:space="preserve">Provide waste bin for the </w:t>
            </w:r>
            <w:r>
              <w:rPr>
                <w:rFonts w:asciiTheme="minorHAnsi" w:hAnsiTheme="minorHAnsi" w:cstheme="minorHAnsi"/>
                <w:szCs w:val="22"/>
              </w:rPr>
              <w:t xml:space="preserve">temporary </w:t>
            </w:r>
            <w:r w:rsidRPr="00430A3C">
              <w:rPr>
                <w:rFonts w:asciiTheme="minorHAnsi" w:hAnsiTheme="minorHAnsi" w:cstheme="minorHAnsi"/>
                <w:szCs w:val="22"/>
              </w:rPr>
              <w:t>storage of empty pesticides and herbicides containers.</w:t>
            </w:r>
          </w:p>
          <w:p w14:paraId="635F6D0F" w14:textId="5A392543" w:rsidR="00165D55" w:rsidRDefault="00165D55" w:rsidP="002E677F">
            <w:pPr>
              <w:pStyle w:val="NoSpacing"/>
              <w:numPr>
                <w:ilvl w:val="0"/>
                <w:numId w:val="67"/>
              </w:numPr>
              <w:ind w:left="316" w:hanging="270"/>
              <w:rPr>
                <w:rFonts w:asciiTheme="minorHAnsi" w:hAnsiTheme="minorHAnsi" w:cstheme="minorHAnsi"/>
                <w:szCs w:val="22"/>
              </w:rPr>
            </w:pPr>
            <w:r w:rsidRPr="00430A3C">
              <w:rPr>
                <w:rFonts w:asciiTheme="minorHAnsi" w:hAnsiTheme="minorHAnsi" w:cstheme="minorHAnsi"/>
                <w:szCs w:val="22"/>
              </w:rPr>
              <w:t>The containers should be disposed at designated places agreed by Matobo</w:t>
            </w:r>
            <w:r w:rsidR="00C36168">
              <w:rPr>
                <w:rFonts w:asciiTheme="minorHAnsi" w:hAnsiTheme="minorHAnsi" w:cstheme="minorHAnsi"/>
                <w:szCs w:val="22"/>
              </w:rPr>
              <w:t xml:space="preserve"> and Gwanda</w:t>
            </w:r>
            <w:r w:rsidRPr="00430A3C">
              <w:rPr>
                <w:rFonts w:asciiTheme="minorHAnsi" w:hAnsiTheme="minorHAnsi" w:cstheme="minorHAnsi"/>
                <w:szCs w:val="22"/>
              </w:rPr>
              <w:t xml:space="preserve"> Rural District Council</w:t>
            </w:r>
            <w:r w:rsidR="00C36168">
              <w:rPr>
                <w:rFonts w:asciiTheme="minorHAnsi" w:hAnsiTheme="minorHAnsi" w:cstheme="minorHAnsi"/>
                <w:szCs w:val="22"/>
              </w:rPr>
              <w:t>s</w:t>
            </w:r>
          </w:p>
          <w:p w14:paraId="652B88A5" w14:textId="77777777" w:rsidR="00165D55" w:rsidRPr="00905494" w:rsidRDefault="00165D55" w:rsidP="002E677F">
            <w:pPr>
              <w:pStyle w:val="NoSpacing"/>
              <w:numPr>
                <w:ilvl w:val="0"/>
                <w:numId w:val="67"/>
              </w:numPr>
              <w:ind w:left="316" w:hanging="270"/>
              <w:rPr>
                <w:rFonts w:asciiTheme="minorHAnsi" w:hAnsiTheme="minorHAnsi" w:cstheme="minorHAnsi"/>
                <w:szCs w:val="22"/>
              </w:rPr>
            </w:pPr>
            <w:r w:rsidRPr="00905494">
              <w:rPr>
                <w:rFonts w:asciiTheme="minorHAnsi" w:hAnsiTheme="minorHAnsi" w:cstheme="minorHAnsi"/>
                <w:szCs w:val="22"/>
              </w:rPr>
              <w:t>Any unused dilute pesticides and herbicides that cannot be applied to the crops, along with rinse water, and those out of-date should be disposed of as a hazardous waste.</w:t>
            </w:r>
          </w:p>
          <w:p w14:paraId="52260645" w14:textId="77777777" w:rsidR="00165D55" w:rsidRPr="00905494" w:rsidRDefault="00165D55" w:rsidP="002E677F">
            <w:pPr>
              <w:pStyle w:val="NoSpacing"/>
              <w:numPr>
                <w:ilvl w:val="0"/>
                <w:numId w:val="67"/>
              </w:numPr>
              <w:ind w:left="316" w:hanging="270"/>
              <w:rPr>
                <w:rFonts w:asciiTheme="minorHAnsi" w:hAnsiTheme="minorHAnsi" w:cstheme="minorHAnsi"/>
                <w:szCs w:val="22"/>
              </w:rPr>
            </w:pPr>
            <w:r w:rsidRPr="00905494">
              <w:rPr>
                <w:rFonts w:asciiTheme="minorHAnsi" w:hAnsiTheme="minorHAnsi" w:cstheme="minorHAnsi"/>
                <w:szCs w:val="22"/>
              </w:rPr>
              <w:t>Do not burn or bury empty packaging</w:t>
            </w:r>
          </w:p>
          <w:p w14:paraId="4D775458" w14:textId="2BC5E7DD" w:rsidR="00165D55" w:rsidRPr="00430A3C" w:rsidRDefault="00165D55" w:rsidP="002E677F">
            <w:pPr>
              <w:pStyle w:val="NoSpacing"/>
              <w:numPr>
                <w:ilvl w:val="0"/>
                <w:numId w:val="67"/>
              </w:numPr>
              <w:ind w:left="316" w:hanging="270"/>
              <w:rPr>
                <w:rFonts w:asciiTheme="minorHAnsi" w:hAnsiTheme="minorHAnsi" w:cstheme="minorHAnsi"/>
                <w:szCs w:val="22"/>
              </w:rPr>
            </w:pPr>
            <w:r w:rsidRPr="00905494">
              <w:rPr>
                <w:rFonts w:asciiTheme="minorHAnsi" w:hAnsiTheme="minorHAnsi" w:cstheme="minorHAnsi"/>
                <w:szCs w:val="22"/>
              </w:rPr>
              <w:t xml:space="preserve">Empty pesticide containers, foil seals, and lids should be triple rinsed, and washings </w:t>
            </w:r>
            <w:r>
              <w:rPr>
                <w:rFonts w:asciiTheme="minorHAnsi" w:hAnsiTheme="minorHAnsi" w:cstheme="minorHAnsi"/>
                <w:szCs w:val="22"/>
              </w:rPr>
              <w:t xml:space="preserve">must be </w:t>
            </w:r>
            <w:r w:rsidRPr="00905494">
              <w:rPr>
                <w:rFonts w:asciiTheme="minorHAnsi" w:hAnsiTheme="minorHAnsi" w:cstheme="minorHAnsi"/>
                <w:szCs w:val="22"/>
              </w:rPr>
              <w:t>used sprayed back onto the field or disposed of as hazardous waste.</w:t>
            </w:r>
          </w:p>
        </w:tc>
        <w:tc>
          <w:tcPr>
            <w:tcW w:w="672" w:type="pct"/>
          </w:tcPr>
          <w:p w14:paraId="75EB9C32" w14:textId="1DB8FBCF" w:rsidR="00165D55" w:rsidRPr="00430A3C" w:rsidRDefault="00165D55" w:rsidP="002E677F">
            <w:pPr>
              <w:numPr>
                <w:ilvl w:val="0"/>
                <w:numId w:val="35"/>
              </w:numPr>
              <w:spacing w:before="0"/>
              <w:ind w:left="346" w:hanging="270"/>
              <w:rPr>
                <w:rFonts w:asciiTheme="minorHAnsi" w:hAnsiTheme="minorHAnsi" w:cstheme="minorHAnsi"/>
                <w:szCs w:val="22"/>
              </w:rPr>
            </w:pPr>
            <w:r w:rsidRPr="00430A3C">
              <w:rPr>
                <w:rFonts w:asciiTheme="minorHAnsi" w:hAnsiTheme="minorHAnsi" w:cstheme="minorHAnsi"/>
                <w:szCs w:val="22"/>
              </w:rPr>
              <w:t>IMC and Farmers</w:t>
            </w:r>
          </w:p>
        </w:tc>
        <w:tc>
          <w:tcPr>
            <w:tcW w:w="586" w:type="pct"/>
          </w:tcPr>
          <w:p w14:paraId="6AD40E0B" w14:textId="5D411CD0" w:rsidR="00165D55" w:rsidRPr="00430A3C" w:rsidRDefault="00165D55" w:rsidP="00A9020B">
            <w:pPr>
              <w:spacing w:before="0"/>
              <w:rPr>
                <w:rFonts w:asciiTheme="minorHAnsi" w:hAnsiTheme="minorHAnsi" w:cstheme="minorHAnsi"/>
                <w:szCs w:val="22"/>
              </w:rPr>
            </w:pPr>
            <w:r w:rsidRPr="00430A3C">
              <w:rPr>
                <w:rFonts w:asciiTheme="minorHAnsi" w:hAnsiTheme="minorHAnsi" w:cstheme="minorHAnsi"/>
                <w:szCs w:val="22"/>
              </w:rPr>
              <w:t>$</w:t>
            </w:r>
            <w:r w:rsidR="00A9020B">
              <w:rPr>
                <w:rFonts w:asciiTheme="minorHAnsi" w:hAnsiTheme="minorHAnsi" w:cstheme="minorHAnsi"/>
                <w:szCs w:val="22"/>
              </w:rPr>
              <w:t>100</w:t>
            </w:r>
            <w:r w:rsidRPr="00430A3C">
              <w:rPr>
                <w:rFonts w:asciiTheme="minorHAnsi" w:hAnsiTheme="minorHAnsi" w:cstheme="minorHAnsi"/>
                <w:szCs w:val="22"/>
              </w:rPr>
              <w:t>0.00</w:t>
            </w:r>
          </w:p>
        </w:tc>
      </w:tr>
      <w:tr w:rsidR="00165D55" w:rsidRPr="00430A3C" w14:paraId="4577D4D6" w14:textId="77777777" w:rsidTr="00F45DE1">
        <w:tc>
          <w:tcPr>
            <w:tcW w:w="705" w:type="pct"/>
          </w:tcPr>
          <w:p w14:paraId="46F9CFB0" w14:textId="1CD93C6C" w:rsidR="00165D55" w:rsidRPr="00430A3C" w:rsidRDefault="00165D55" w:rsidP="00165D55">
            <w:pPr>
              <w:spacing w:before="0"/>
              <w:rPr>
                <w:rFonts w:asciiTheme="minorHAnsi" w:hAnsiTheme="minorHAnsi" w:cstheme="minorHAnsi"/>
                <w:szCs w:val="22"/>
              </w:rPr>
            </w:pPr>
            <w:r w:rsidRPr="00430A3C">
              <w:rPr>
                <w:rFonts w:asciiTheme="minorHAnsi" w:hAnsiTheme="minorHAnsi" w:cstheme="minorHAnsi"/>
                <w:szCs w:val="22"/>
              </w:rPr>
              <w:t>Harvesting</w:t>
            </w:r>
          </w:p>
        </w:tc>
        <w:tc>
          <w:tcPr>
            <w:tcW w:w="672" w:type="pct"/>
          </w:tcPr>
          <w:p w14:paraId="78A16940" w14:textId="41767512" w:rsidR="00165D55" w:rsidRPr="00430A3C" w:rsidRDefault="00165D55" w:rsidP="00165D55">
            <w:pPr>
              <w:spacing w:before="0"/>
              <w:rPr>
                <w:rFonts w:asciiTheme="minorHAnsi" w:hAnsiTheme="minorHAnsi" w:cstheme="minorHAnsi"/>
                <w:szCs w:val="22"/>
              </w:rPr>
            </w:pPr>
            <w:r w:rsidRPr="00430A3C">
              <w:rPr>
                <w:rFonts w:asciiTheme="minorHAnsi" w:hAnsiTheme="minorHAnsi" w:cstheme="minorHAnsi"/>
                <w:szCs w:val="22"/>
              </w:rPr>
              <w:t>Burning of Crop residues</w:t>
            </w:r>
          </w:p>
        </w:tc>
        <w:tc>
          <w:tcPr>
            <w:tcW w:w="565" w:type="pct"/>
          </w:tcPr>
          <w:p w14:paraId="634FC60B" w14:textId="11C6C854" w:rsidR="00165D55" w:rsidRPr="00430A3C" w:rsidRDefault="00165D55" w:rsidP="00165D55">
            <w:pPr>
              <w:spacing w:before="0"/>
              <w:rPr>
                <w:rFonts w:asciiTheme="minorHAnsi" w:hAnsiTheme="minorHAnsi" w:cstheme="minorHAnsi"/>
                <w:szCs w:val="22"/>
              </w:rPr>
            </w:pPr>
            <w:r w:rsidRPr="00430A3C">
              <w:rPr>
                <w:rFonts w:asciiTheme="minorHAnsi" w:hAnsiTheme="minorHAnsi" w:cstheme="minorHAnsi"/>
                <w:szCs w:val="22"/>
              </w:rPr>
              <w:t>Air Pollution</w:t>
            </w:r>
          </w:p>
        </w:tc>
        <w:tc>
          <w:tcPr>
            <w:tcW w:w="1800" w:type="pct"/>
          </w:tcPr>
          <w:p w14:paraId="00F40771" w14:textId="77777777" w:rsidR="00165D55" w:rsidRPr="00430A3C" w:rsidRDefault="00165D55" w:rsidP="002E677F">
            <w:pPr>
              <w:pStyle w:val="NoSpacing"/>
              <w:numPr>
                <w:ilvl w:val="0"/>
                <w:numId w:val="49"/>
              </w:numPr>
              <w:ind w:left="316" w:hanging="270"/>
              <w:rPr>
                <w:rFonts w:asciiTheme="minorHAnsi" w:hAnsiTheme="minorHAnsi" w:cstheme="minorHAnsi"/>
                <w:szCs w:val="22"/>
              </w:rPr>
            </w:pPr>
            <w:r w:rsidRPr="00430A3C">
              <w:rPr>
                <w:rFonts w:asciiTheme="minorHAnsi" w:hAnsiTheme="minorHAnsi" w:cstheme="minorHAnsi"/>
                <w:szCs w:val="22"/>
              </w:rPr>
              <w:t>Practice composting of crop residues</w:t>
            </w:r>
          </w:p>
          <w:p w14:paraId="066D6F56" w14:textId="2CCE1ADF" w:rsidR="00165D55" w:rsidRPr="00430A3C" w:rsidRDefault="00165D55" w:rsidP="002E677F">
            <w:pPr>
              <w:pStyle w:val="NoSpacing"/>
              <w:numPr>
                <w:ilvl w:val="0"/>
                <w:numId w:val="49"/>
              </w:numPr>
              <w:ind w:left="316" w:hanging="270"/>
              <w:rPr>
                <w:rFonts w:asciiTheme="minorHAnsi" w:hAnsiTheme="minorHAnsi" w:cstheme="minorHAnsi"/>
                <w:szCs w:val="22"/>
              </w:rPr>
            </w:pPr>
            <w:r w:rsidRPr="00430A3C">
              <w:rPr>
                <w:rFonts w:asciiTheme="minorHAnsi" w:hAnsiTheme="minorHAnsi" w:cstheme="minorHAnsi"/>
                <w:szCs w:val="22"/>
              </w:rPr>
              <w:t>Consider using crop residues as animal feed.</w:t>
            </w:r>
          </w:p>
        </w:tc>
        <w:tc>
          <w:tcPr>
            <w:tcW w:w="672" w:type="pct"/>
          </w:tcPr>
          <w:p w14:paraId="2F54F9D4" w14:textId="79E9A5EA" w:rsidR="00165D55" w:rsidRPr="00430A3C" w:rsidRDefault="00165D55" w:rsidP="002E677F">
            <w:pPr>
              <w:numPr>
                <w:ilvl w:val="0"/>
                <w:numId w:val="35"/>
              </w:numPr>
              <w:spacing w:before="0"/>
              <w:ind w:left="346" w:hanging="270"/>
              <w:rPr>
                <w:rFonts w:asciiTheme="minorHAnsi" w:hAnsiTheme="minorHAnsi" w:cstheme="minorHAnsi"/>
                <w:szCs w:val="22"/>
              </w:rPr>
            </w:pPr>
            <w:r w:rsidRPr="00430A3C">
              <w:rPr>
                <w:rFonts w:asciiTheme="minorHAnsi" w:hAnsiTheme="minorHAnsi" w:cstheme="minorHAnsi"/>
                <w:szCs w:val="22"/>
              </w:rPr>
              <w:t>IMC and Farmers</w:t>
            </w:r>
          </w:p>
        </w:tc>
        <w:tc>
          <w:tcPr>
            <w:tcW w:w="586" w:type="pct"/>
          </w:tcPr>
          <w:p w14:paraId="6A010DB5" w14:textId="103B8955" w:rsidR="00165D55" w:rsidRPr="00430A3C" w:rsidRDefault="00165D55" w:rsidP="00A9020B">
            <w:pPr>
              <w:spacing w:before="0"/>
              <w:rPr>
                <w:rFonts w:asciiTheme="minorHAnsi" w:hAnsiTheme="minorHAnsi" w:cstheme="minorHAnsi"/>
                <w:szCs w:val="22"/>
              </w:rPr>
            </w:pPr>
            <w:r w:rsidRPr="00430A3C">
              <w:rPr>
                <w:rFonts w:asciiTheme="minorHAnsi" w:hAnsiTheme="minorHAnsi" w:cstheme="minorHAnsi"/>
                <w:szCs w:val="22"/>
              </w:rPr>
              <w:t>$</w:t>
            </w:r>
            <w:r w:rsidR="00A9020B">
              <w:rPr>
                <w:rFonts w:asciiTheme="minorHAnsi" w:hAnsiTheme="minorHAnsi" w:cstheme="minorHAnsi"/>
                <w:szCs w:val="22"/>
              </w:rPr>
              <w:t>20</w:t>
            </w:r>
            <w:r w:rsidRPr="00430A3C">
              <w:rPr>
                <w:rFonts w:asciiTheme="minorHAnsi" w:hAnsiTheme="minorHAnsi" w:cstheme="minorHAnsi"/>
                <w:szCs w:val="22"/>
              </w:rPr>
              <w:t>00.00</w:t>
            </w:r>
          </w:p>
        </w:tc>
      </w:tr>
      <w:tr w:rsidR="00165D55" w:rsidRPr="00430A3C" w14:paraId="63225B44" w14:textId="77777777" w:rsidTr="00F45DE1">
        <w:tc>
          <w:tcPr>
            <w:tcW w:w="705" w:type="pct"/>
          </w:tcPr>
          <w:p w14:paraId="6B0C9DC8" w14:textId="28CFDE55" w:rsidR="00165D55" w:rsidRPr="00430A3C" w:rsidRDefault="00165D55" w:rsidP="00165D55">
            <w:pPr>
              <w:spacing w:before="0"/>
              <w:rPr>
                <w:rFonts w:asciiTheme="minorHAnsi" w:hAnsiTheme="minorHAnsi" w:cstheme="minorHAnsi"/>
                <w:szCs w:val="22"/>
              </w:rPr>
            </w:pPr>
            <w:r w:rsidRPr="00430A3C">
              <w:rPr>
                <w:rFonts w:asciiTheme="minorHAnsi" w:hAnsiTheme="minorHAnsi" w:cstheme="minorHAnsi"/>
                <w:szCs w:val="22"/>
              </w:rPr>
              <w:t>In cooperation of crop residue in the soil and burning of crop residue</w:t>
            </w:r>
          </w:p>
        </w:tc>
        <w:tc>
          <w:tcPr>
            <w:tcW w:w="672" w:type="pct"/>
          </w:tcPr>
          <w:p w14:paraId="49912544" w14:textId="72878A53" w:rsidR="00165D55" w:rsidRDefault="00165D55" w:rsidP="00165D55">
            <w:pPr>
              <w:pStyle w:val="NoSpacing"/>
              <w:rPr>
                <w:rFonts w:asciiTheme="minorHAnsi" w:hAnsiTheme="minorHAnsi" w:cstheme="minorHAnsi"/>
                <w:szCs w:val="22"/>
              </w:rPr>
            </w:pPr>
            <w:r w:rsidRPr="00430A3C">
              <w:rPr>
                <w:rFonts w:asciiTheme="minorHAnsi" w:hAnsiTheme="minorHAnsi" w:cstheme="minorHAnsi"/>
                <w:szCs w:val="22"/>
                <w:lang w:val="en-US"/>
              </w:rPr>
              <w:t>A</w:t>
            </w:r>
            <w:r w:rsidRPr="00430A3C">
              <w:rPr>
                <w:rFonts w:asciiTheme="minorHAnsi" w:hAnsiTheme="minorHAnsi" w:cstheme="minorHAnsi"/>
                <w:szCs w:val="22"/>
              </w:rPr>
              <w:t>ddition to annual or intermittent residues</w:t>
            </w:r>
          </w:p>
          <w:p w14:paraId="54D27BCD" w14:textId="77777777" w:rsidR="004D337A" w:rsidRPr="00430A3C" w:rsidRDefault="004D337A" w:rsidP="00165D55">
            <w:pPr>
              <w:pStyle w:val="NoSpacing"/>
              <w:rPr>
                <w:rFonts w:asciiTheme="minorHAnsi" w:hAnsiTheme="minorHAnsi" w:cstheme="minorHAnsi"/>
                <w:szCs w:val="22"/>
              </w:rPr>
            </w:pPr>
          </w:p>
          <w:p w14:paraId="5E0DF678" w14:textId="604F78FE" w:rsidR="00165D55" w:rsidRPr="00430A3C" w:rsidRDefault="00165D55" w:rsidP="00165D55">
            <w:pPr>
              <w:spacing w:before="0"/>
              <w:rPr>
                <w:rFonts w:asciiTheme="minorHAnsi" w:hAnsiTheme="minorHAnsi" w:cstheme="minorHAnsi"/>
                <w:szCs w:val="22"/>
              </w:rPr>
            </w:pPr>
            <w:r w:rsidRPr="00430A3C">
              <w:rPr>
                <w:rFonts w:asciiTheme="minorHAnsi" w:hAnsiTheme="minorHAnsi" w:cstheme="minorHAnsi"/>
                <w:szCs w:val="22"/>
                <w:lang w:val="en-US"/>
              </w:rPr>
              <w:t>Burning of crop residue</w:t>
            </w:r>
          </w:p>
        </w:tc>
        <w:tc>
          <w:tcPr>
            <w:tcW w:w="565" w:type="pct"/>
          </w:tcPr>
          <w:p w14:paraId="58B53A53" w14:textId="63E19990" w:rsidR="00165D55" w:rsidRPr="00430A3C" w:rsidRDefault="00165D55" w:rsidP="00165D55">
            <w:pPr>
              <w:spacing w:before="0"/>
              <w:rPr>
                <w:rFonts w:asciiTheme="minorHAnsi" w:hAnsiTheme="minorHAnsi" w:cstheme="minorHAnsi"/>
                <w:szCs w:val="22"/>
              </w:rPr>
            </w:pPr>
            <w:r w:rsidRPr="00430A3C">
              <w:rPr>
                <w:rFonts w:asciiTheme="minorHAnsi" w:hAnsiTheme="minorHAnsi" w:cstheme="minorHAnsi"/>
                <w:szCs w:val="22"/>
              </w:rPr>
              <w:t>Extended release of nutrients during the development (growth) phase of the next crop cycle</w:t>
            </w:r>
          </w:p>
        </w:tc>
        <w:tc>
          <w:tcPr>
            <w:tcW w:w="1800" w:type="pct"/>
          </w:tcPr>
          <w:p w14:paraId="60CD1BBA" w14:textId="25F4C5DF" w:rsidR="00165D55" w:rsidRPr="00430A3C" w:rsidRDefault="00165D55" w:rsidP="002E677F">
            <w:pPr>
              <w:pStyle w:val="NoSpacing"/>
              <w:numPr>
                <w:ilvl w:val="0"/>
                <w:numId w:val="49"/>
              </w:numPr>
              <w:ind w:left="316" w:hanging="270"/>
              <w:rPr>
                <w:rFonts w:asciiTheme="minorHAnsi" w:hAnsiTheme="minorHAnsi" w:cstheme="minorHAnsi"/>
                <w:szCs w:val="22"/>
                <w:lang w:val="en-US"/>
              </w:rPr>
            </w:pPr>
            <w:r w:rsidRPr="00430A3C">
              <w:rPr>
                <w:rFonts w:asciiTheme="minorHAnsi" w:hAnsiTheme="minorHAnsi" w:cstheme="minorHAnsi"/>
                <w:szCs w:val="22"/>
              </w:rPr>
              <w:t>Develop and implement a residue management plan in combination with results from nutrient management research and planning</w:t>
            </w:r>
          </w:p>
          <w:p w14:paraId="37AD966C" w14:textId="77777777" w:rsidR="00165D55" w:rsidRPr="00430A3C" w:rsidRDefault="00165D55" w:rsidP="002E677F">
            <w:pPr>
              <w:pStyle w:val="NoSpacing"/>
              <w:numPr>
                <w:ilvl w:val="0"/>
                <w:numId w:val="49"/>
              </w:numPr>
              <w:ind w:left="316" w:hanging="270"/>
              <w:rPr>
                <w:rFonts w:asciiTheme="minorHAnsi" w:hAnsiTheme="minorHAnsi" w:cstheme="minorHAnsi"/>
                <w:szCs w:val="22"/>
              </w:rPr>
            </w:pPr>
            <w:r w:rsidRPr="00430A3C">
              <w:rPr>
                <w:rFonts w:asciiTheme="minorHAnsi" w:hAnsiTheme="minorHAnsi" w:cstheme="minorHAnsi"/>
                <w:szCs w:val="22"/>
              </w:rPr>
              <w:t>Consider using crop residues for other beneficial purposes</w:t>
            </w:r>
          </w:p>
          <w:p w14:paraId="3B8B6F19" w14:textId="19707DA3" w:rsidR="00165D55" w:rsidRPr="00430A3C" w:rsidRDefault="00165D55" w:rsidP="002E677F">
            <w:pPr>
              <w:pStyle w:val="NoSpacing"/>
              <w:numPr>
                <w:ilvl w:val="0"/>
                <w:numId w:val="49"/>
              </w:numPr>
              <w:ind w:left="316" w:hanging="270"/>
              <w:rPr>
                <w:rFonts w:asciiTheme="minorHAnsi" w:hAnsiTheme="minorHAnsi" w:cstheme="minorHAnsi"/>
                <w:szCs w:val="22"/>
              </w:rPr>
            </w:pPr>
            <w:r w:rsidRPr="00430A3C">
              <w:rPr>
                <w:rFonts w:asciiTheme="minorHAnsi" w:hAnsiTheme="minorHAnsi" w:cstheme="minorHAnsi"/>
                <w:szCs w:val="22"/>
              </w:rPr>
              <w:t>Avoid using harmful residual chemicals at end of crop life when preparing for removal.</w:t>
            </w:r>
          </w:p>
        </w:tc>
        <w:tc>
          <w:tcPr>
            <w:tcW w:w="672" w:type="pct"/>
          </w:tcPr>
          <w:p w14:paraId="6F31EFF7" w14:textId="0B9085DF" w:rsidR="00165D55" w:rsidRPr="00430A3C" w:rsidRDefault="00165D55" w:rsidP="002E677F">
            <w:pPr>
              <w:numPr>
                <w:ilvl w:val="0"/>
                <w:numId w:val="35"/>
              </w:numPr>
              <w:spacing w:before="0"/>
              <w:ind w:left="346" w:hanging="270"/>
              <w:rPr>
                <w:rFonts w:asciiTheme="minorHAnsi" w:hAnsiTheme="minorHAnsi" w:cstheme="minorHAnsi"/>
                <w:szCs w:val="22"/>
              </w:rPr>
            </w:pPr>
            <w:r w:rsidRPr="00430A3C">
              <w:rPr>
                <w:rFonts w:asciiTheme="minorHAnsi" w:hAnsiTheme="minorHAnsi" w:cstheme="minorHAnsi"/>
                <w:szCs w:val="22"/>
              </w:rPr>
              <w:t>IMC and Farmers</w:t>
            </w:r>
          </w:p>
        </w:tc>
        <w:tc>
          <w:tcPr>
            <w:tcW w:w="586" w:type="pct"/>
          </w:tcPr>
          <w:p w14:paraId="69CFC76C" w14:textId="5041346B" w:rsidR="00165D55" w:rsidRPr="00430A3C" w:rsidRDefault="00A9020B" w:rsidP="00165D55">
            <w:pPr>
              <w:spacing w:before="0"/>
              <w:rPr>
                <w:rFonts w:asciiTheme="minorHAnsi" w:hAnsiTheme="minorHAnsi" w:cstheme="minorHAnsi"/>
                <w:szCs w:val="22"/>
              </w:rPr>
            </w:pPr>
            <w:r>
              <w:rPr>
                <w:rFonts w:asciiTheme="minorHAnsi" w:hAnsiTheme="minorHAnsi" w:cstheme="minorHAnsi"/>
                <w:szCs w:val="22"/>
              </w:rPr>
              <w:t>$20</w:t>
            </w:r>
            <w:r w:rsidR="00165D55" w:rsidRPr="00430A3C">
              <w:rPr>
                <w:rFonts w:asciiTheme="minorHAnsi" w:hAnsiTheme="minorHAnsi" w:cstheme="minorHAnsi"/>
                <w:szCs w:val="22"/>
              </w:rPr>
              <w:t>00.00</w:t>
            </w:r>
          </w:p>
        </w:tc>
      </w:tr>
      <w:tr w:rsidR="00165D55" w:rsidRPr="00430A3C" w14:paraId="2582B999" w14:textId="77777777" w:rsidTr="00F45DE1">
        <w:tc>
          <w:tcPr>
            <w:tcW w:w="705" w:type="pct"/>
          </w:tcPr>
          <w:p w14:paraId="0D8C4D1E" w14:textId="18B37B9D" w:rsidR="00165D55" w:rsidRPr="00430A3C" w:rsidRDefault="00165D55" w:rsidP="00165D55">
            <w:pPr>
              <w:spacing w:before="0"/>
              <w:rPr>
                <w:rFonts w:asciiTheme="minorHAnsi" w:hAnsiTheme="minorHAnsi" w:cstheme="minorHAnsi"/>
                <w:szCs w:val="22"/>
              </w:rPr>
            </w:pPr>
            <w:r w:rsidRPr="00430A3C">
              <w:rPr>
                <w:rFonts w:asciiTheme="minorHAnsi" w:eastAsia="Calibri" w:hAnsiTheme="minorHAnsi" w:cstheme="minorHAnsi"/>
                <w:szCs w:val="22"/>
              </w:rPr>
              <w:t>Crop harvesting</w:t>
            </w:r>
          </w:p>
        </w:tc>
        <w:tc>
          <w:tcPr>
            <w:tcW w:w="672" w:type="pct"/>
          </w:tcPr>
          <w:p w14:paraId="5A773603" w14:textId="389A02EA" w:rsidR="00165D55" w:rsidRPr="00430A3C" w:rsidRDefault="00165D55" w:rsidP="00165D55">
            <w:pPr>
              <w:pStyle w:val="NoSpacing"/>
              <w:rPr>
                <w:rFonts w:asciiTheme="minorHAnsi" w:hAnsiTheme="minorHAnsi" w:cstheme="minorHAnsi"/>
                <w:szCs w:val="22"/>
                <w:lang w:val="en-US"/>
              </w:rPr>
            </w:pPr>
            <w:r w:rsidRPr="00430A3C">
              <w:rPr>
                <w:rFonts w:asciiTheme="minorHAnsi" w:eastAsia="Calibri" w:hAnsiTheme="minorHAnsi" w:cstheme="minorHAnsi"/>
                <w:szCs w:val="22"/>
              </w:rPr>
              <w:t>Decomposing chemical laden crop residues</w:t>
            </w:r>
          </w:p>
        </w:tc>
        <w:tc>
          <w:tcPr>
            <w:tcW w:w="565" w:type="pct"/>
          </w:tcPr>
          <w:p w14:paraId="2A60012F" w14:textId="076E8C6D" w:rsidR="00165D55" w:rsidRPr="00430A3C" w:rsidRDefault="00165D55" w:rsidP="00165D55">
            <w:pPr>
              <w:spacing w:before="0"/>
              <w:rPr>
                <w:rFonts w:asciiTheme="minorHAnsi" w:hAnsiTheme="minorHAnsi" w:cstheme="minorHAnsi"/>
                <w:szCs w:val="22"/>
              </w:rPr>
            </w:pPr>
            <w:r w:rsidRPr="00430A3C">
              <w:rPr>
                <w:rFonts w:asciiTheme="minorHAnsi" w:eastAsia="Calibri" w:hAnsiTheme="minorHAnsi" w:cstheme="minorHAnsi"/>
                <w:szCs w:val="22"/>
              </w:rPr>
              <w:t>Soil pollution</w:t>
            </w:r>
          </w:p>
        </w:tc>
        <w:tc>
          <w:tcPr>
            <w:tcW w:w="1800" w:type="pct"/>
          </w:tcPr>
          <w:p w14:paraId="401A37B9" w14:textId="370DD4AA" w:rsidR="00165D55" w:rsidRPr="00430A3C" w:rsidRDefault="00165D55" w:rsidP="002E677F">
            <w:pPr>
              <w:pStyle w:val="NoSpacing"/>
              <w:numPr>
                <w:ilvl w:val="0"/>
                <w:numId w:val="49"/>
              </w:numPr>
              <w:ind w:left="316" w:hanging="270"/>
              <w:rPr>
                <w:rFonts w:asciiTheme="minorHAnsi" w:hAnsiTheme="minorHAnsi" w:cstheme="minorHAnsi"/>
                <w:szCs w:val="22"/>
              </w:rPr>
            </w:pPr>
            <w:r w:rsidRPr="00430A3C">
              <w:rPr>
                <w:rFonts w:asciiTheme="minorHAnsi" w:eastAsia="Calibri" w:hAnsiTheme="minorHAnsi" w:cstheme="minorHAnsi"/>
                <w:szCs w:val="22"/>
              </w:rPr>
              <w:t>Avoid using harmful residual chemicals at end of crop life when preparing for removal</w:t>
            </w:r>
          </w:p>
        </w:tc>
        <w:tc>
          <w:tcPr>
            <w:tcW w:w="672" w:type="pct"/>
          </w:tcPr>
          <w:p w14:paraId="48D89145" w14:textId="28A457E6" w:rsidR="00165D55" w:rsidRPr="00430A3C" w:rsidRDefault="00165D55" w:rsidP="002E677F">
            <w:pPr>
              <w:numPr>
                <w:ilvl w:val="0"/>
                <w:numId w:val="35"/>
              </w:numPr>
              <w:spacing w:before="0"/>
              <w:ind w:left="346" w:hanging="270"/>
              <w:rPr>
                <w:rFonts w:asciiTheme="minorHAnsi" w:hAnsiTheme="minorHAnsi" w:cstheme="minorHAnsi"/>
                <w:szCs w:val="22"/>
              </w:rPr>
            </w:pPr>
            <w:r w:rsidRPr="00430A3C">
              <w:rPr>
                <w:rFonts w:asciiTheme="minorHAnsi" w:eastAsia="Calibri" w:hAnsiTheme="minorHAnsi" w:cstheme="minorHAnsi"/>
                <w:szCs w:val="22"/>
              </w:rPr>
              <w:t>Farmers</w:t>
            </w:r>
          </w:p>
        </w:tc>
        <w:tc>
          <w:tcPr>
            <w:tcW w:w="586" w:type="pct"/>
          </w:tcPr>
          <w:p w14:paraId="3749CE79" w14:textId="43CCD9BD" w:rsidR="00165D55" w:rsidRPr="00430A3C" w:rsidRDefault="00165D55" w:rsidP="00165D55">
            <w:pPr>
              <w:spacing w:before="0"/>
              <w:rPr>
                <w:rFonts w:asciiTheme="minorHAnsi" w:hAnsiTheme="minorHAnsi" w:cstheme="minorHAnsi"/>
                <w:szCs w:val="22"/>
              </w:rPr>
            </w:pPr>
            <w:r w:rsidRPr="00430A3C">
              <w:rPr>
                <w:rFonts w:asciiTheme="minorHAnsi" w:eastAsia="Calibri" w:hAnsiTheme="minorHAnsi" w:cstheme="minorHAnsi"/>
                <w:szCs w:val="22"/>
              </w:rPr>
              <w:t>$1500.00</w:t>
            </w:r>
          </w:p>
        </w:tc>
      </w:tr>
      <w:tr w:rsidR="00165D55" w:rsidRPr="00430A3C" w14:paraId="71B3BC6B" w14:textId="77777777" w:rsidTr="00D911EE">
        <w:trPr>
          <w:trHeight w:val="287"/>
        </w:trPr>
        <w:tc>
          <w:tcPr>
            <w:tcW w:w="5000" w:type="pct"/>
            <w:gridSpan w:val="6"/>
            <w:shd w:val="clear" w:color="auto" w:fill="A6A6A6"/>
          </w:tcPr>
          <w:p w14:paraId="0C960112" w14:textId="77777777" w:rsidR="00165D55" w:rsidRPr="00430A3C" w:rsidRDefault="00165D55" w:rsidP="00165D55">
            <w:pPr>
              <w:spacing w:before="0"/>
              <w:ind w:hanging="44"/>
              <w:rPr>
                <w:rFonts w:asciiTheme="minorHAnsi" w:eastAsia="Calibri" w:hAnsiTheme="minorHAnsi" w:cstheme="minorHAnsi"/>
                <w:szCs w:val="22"/>
              </w:rPr>
            </w:pPr>
            <w:r w:rsidRPr="00430A3C">
              <w:rPr>
                <w:rFonts w:asciiTheme="minorHAnsi" w:eastAsia="Calibri" w:hAnsiTheme="minorHAnsi" w:cstheme="minorHAnsi"/>
                <w:szCs w:val="22"/>
              </w:rPr>
              <w:t>DECOMMISSIONING PHASE</w:t>
            </w:r>
          </w:p>
        </w:tc>
      </w:tr>
      <w:tr w:rsidR="00165D55" w:rsidRPr="00430A3C" w14:paraId="0883FAC8" w14:textId="77777777" w:rsidTr="00F45DE1">
        <w:tc>
          <w:tcPr>
            <w:tcW w:w="705" w:type="pct"/>
          </w:tcPr>
          <w:p w14:paraId="17504D82" w14:textId="77777777" w:rsidR="00165D55" w:rsidRPr="00430A3C" w:rsidRDefault="00165D55" w:rsidP="00165D55">
            <w:pPr>
              <w:spacing w:before="0"/>
              <w:rPr>
                <w:rFonts w:asciiTheme="minorHAnsi" w:eastAsia="Calibri" w:hAnsiTheme="minorHAnsi" w:cstheme="minorHAnsi"/>
                <w:szCs w:val="22"/>
              </w:rPr>
            </w:pPr>
            <w:r w:rsidRPr="00430A3C">
              <w:rPr>
                <w:rFonts w:asciiTheme="minorHAnsi" w:eastAsia="Calibri" w:hAnsiTheme="minorHAnsi" w:cstheme="minorHAnsi"/>
                <w:szCs w:val="22"/>
              </w:rPr>
              <w:t xml:space="preserve">Vehicle movement and machinery use </w:t>
            </w:r>
          </w:p>
        </w:tc>
        <w:tc>
          <w:tcPr>
            <w:tcW w:w="672" w:type="pct"/>
          </w:tcPr>
          <w:p w14:paraId="7EBA38C8" w14:textId="77777777" w:rsidR="00165D55" w:rsidRPr="00430A3C" w:rsidRDefault="00165D55" w:rsidP="00165D55">
            <w:pPr>
              <w:spacing w:before="0"/>
              <w:rPr>
                <w:rFonts w:asciiTheme="minorHAnsi" w:eastAsia="Calibri" w:hAnsiTheme="minorHAnsi" w:cstheme="minorHAnsi"/>
                <w:szCs w:val="22"/>
              </w:rPr>
            </w:pPr>
            <w:r w:rsidRPr="00430A3C">
              <w:rPr>
                <w:rFonts w:asciiTheme="minorHAnsi" w:eastAsia="Calibri" w:hAnsiTheme="minorHAnsi" w:cstheme="minorHAnsi"/>
                <w:szCs w:val="22"/>
              </w:rPr>
              <w:t>Fuel and oil leaks</w:t>
            </w:r>
          </w:p>
        </w:tc>
        <w:tc>
          <w:tcPr>
            <w:tcW w:w="565" w:type="pct"/>
          </w:tcPr>
          <w:p w14:paraId="49215893" w14:textId="77777777" w:rsidR="00165D55" w:rsidRPr="00430A3C" w:rsidRDefault="00165D55" w:rsidP="00165D55">
            <w:pPr>
              <w:spacing w:before="0"/>
              <w:rPr>
                <w:rFonts w:asciiTheme="minorHAnsi" w:eastAsia="Calibri" w:hAnsiTheme="minorHAnsi" w:cstheme="minorHAnsi"/>
                <w:szCs w:val="22"/>
              </w:rPr>
            </w:pPr>
            <w:r w:rsidRPr="00430A3C">
              <w:rPr>
                <w:rFonts w:asciiTheme="minorHAnsi" w:eastAsia="Calibri" w:hAnsiTheme="minorHAnsi" w:cstheme="minorHAnsi"/>
                <w:szCs w:val="22"/>
              </w:rPr>
              <w:t>Soil pollution</w:t>
            </w:r>
          </w:p>
        </w:tc>
        <w:tc>
          <w:tcPr>
            <w:tcW w:w="1800" w:type="pct"/>
          </w:tcPr>
          <w:p w14:paraId="582DD016" w14:textId="64D48482" w:rsidR="00165D55" w:rsidRPr="00430A3C" w:rsidRDefault="00165D55" w:rsidP="002E677F">
            <w:pPr>
              <w:pStyle w:val="ListParagraph"/>
              <w:numPr>
                <w:ilvl w:val="0"/>
                <w:numId w:val="43"/>
              </w:numPr>
              <w:spacing w:before="0"/>
              <w:ind w:left="316" w:hanging="270"/>
              <w:rPr>
                <w:rFonts w:asciiTheme="minorHAnsi" w:eastAsia="Calibri" w:hAnsiTheme="minorHAnsi" w:cstheme="minorHAnsi"/>
                <w:szCs w:val="22"/>
              </w:rPr>
            </w:pPr>
            <w:r w:rsidRPr="00430A3C">
              <w:rPr>
                <w:rFonts w:asciiTheme="minorHAnsi" w:eastAsia="Calibri" w:hAnsiTheme="minorHAnsi" w:cstheme="minorHAnsi"/>
                <w:szCs w:val="22"/>
              </w:rPr>
              <w:t>Regular maintenance of vehicles, mobile equipment and machinery to prevent oil leaks.</w:t>
            </w:r>
          </w:p>
        </w:tc>
        <w:tc>
          <w:tcPr>
            <w:tcW w:w="672" w:type="pct"/>
            <w:shd w:val="clear" w:color="auto" w:fill="auto"/>
          </w:tcPr>
          <w:p w14:paraId="2B3C2FB2" w14:textId="77777777" w:rsidR="00165D55" w:rsidRPr="00430A3C" w:rsidRDefault="00165D55" w:rsidP="002E677F">
            <w:pPr>
              <w:numPr>
                <w:ilvl w:val="0"/>
                <w:numId w:val="35"/>
              </w:numPr>
              <w:spacing w:before="0"/>
              <w:ind w:left="346" w:hanging="270"/>
              <w:rPr>
                <w:rFonts w:asciiTheme="minorHAnsi" w:eastAsia="Calibri" w:hAnsiTheme="minorHAnsi" w:cstheme="minorHAnsi"/>
                <w:szCs w:val="22"/>
              </w:rPr>
            </w:pPr>
            <w:r w:rsidRPr="00430A3C">
              <w:rPr>
                <w:rFonts w:asciiTheme="minorHAnsi" w:eastAsia="Calibri" w:hAnsiTheme="minorHAnsi" w:cstheme="minorHAnsi"/>
                <w:szCs w:val="22"/>
              </w:rPr>
              <w:t>IMC</w:t>
            </w:r>
          </w:p>
          <w:p w14:paraId="7094C890" w14:textId="53D513A1" w:rsidR="00165D55" w:rsidRPr="00430A3C" w:rsidRDefault="00165D55" w:rsidP="002E677F">
            <w:pPr>
              <w:numPr>
                <w:ilvl w:val="0"/>
                <w:numId w:val="35"/>
              </w:numPr>
              <w:spacing w:before="0"/>
              <w:ind w:left="346" w:hanging="270"/>
              <w:rPr>
                <w:rFonts w:asciiTheme="minorHAnsi" w:eastAsia="Calibri" w:hAnsiTheme="minorHAnsi" w:cstheme="minorHAnsi"/>
                <w:szCs w:val="22"/>
              </w:rPr>
            </w:pPr>
            <w:r w:rsidRPr="00430A3C">
              <w:rPr>
                <w:rFonts w:asciiTheme="minorHAnsi" w:eastAsia="Calibri" w:hAnsiTheme="minorHAnsi" w:cstheme="minorHAnsi"/>
                <w:szCs w:val="22"/>
              </w:rPr>
              <w:t>Farmers</w:t>
            </w:r>
          </w:p>
        </w:tc>
        <w:tc>
          <w:tcPr>
            <w:tcW w:w="586" w:type="pct"/>
          </w:tcPr>
          <w:p w14:paraId="16DF1DB9" w14:textId="77777777" w:rsidR="00165D55" w:rsidRPr="00430A3C" w:rsidRDefault="00165D55" w:rsidP="00165D55">
            <w:pPr>
              <w:spacing w:before="0"/>
              <w:rPr>
                <w:rFonts w:asciiTheme="minorHAnsi" w:eastAsia="Calibri" w:hAnsiTheme="minorHAnsi" w:cstheme="minorHAnsi"/>
                <w:szCs w:val="22"/>
              </w:rPr>
            </w:pPr>
            <w:r w:rsidRPr="00430A3C">
              <w:rPr>
                <w:rFonts w:asciiTheme="minorHAnsi" w:eastAsia="Calibri" w:hAnsiTheme="minorHAnsi" w:cstheme="minorHAnsi"/>
                <w:szCs w:val="22"/>
              </w:rPr>
              <w:t>$500.00</w:t>
            </w:r>
          </w:p>
        </w:tc>
      </w:tr>
      <w:tr w:rsidR="00165D55" w:rsidRPr="00430A3C" w14:paraId="76CAFB16" w14:textId="77777777" w:rsidTr="009021D5">
        <w:tc>
          <w:tcPr>
            <w:tcW w:w="705" w:type="pct"/>
          </w:tcPr>
          <w:p w14:paraId="5B2352BB" w14:textId="73373D2A" w:rsidR="00165D55" w:rsidRPr="00430A3C" w:rsidRDefault="00165D55" w:rsidP="00165D55">
            <w:pPr>
              <w:spacing w:before="0"/>
              <w:rPr>
                <w:rFonts w:asciiTheme="minorHAnsi" w:eastAsia="Calibri" w:hAnsiTheme="minorHAnsi" w:cstheme="minorHAnsi"/>
                <w:szCs w:val="22"/>
              </w:rPr>
            </w:pPr>
            <w:r w:rsidRPr="00430A3C">
              <w:rPr>
                <w:rFonts w:asciiTheme="minorHAnsi" w:hAnsiTheme="minorHAnsi" w:cstheme="minorHAnsi"/>
                <w:szCs w:val="22"/>
              </w:rPr>
              <w:t>Demolition and uprooting of equipment</w:t>
            </w:r>
          </w:p>
        </w:tc>
        <w:tc>
          <w:tcPr>
            <w:tcW w:w="672" w:type="pct"/>
          </w:tcPr>
          <w:p w14:paraId="7529A845" w14:textId="29326673" w:rsidR="00165D55" w:rsidRPr="00430A3C" w:rsidRDefault="00165D55" w:rsidP="00165D55">
            <w:pPr>
              <w:spacing w:before="0"/>
              <w:rPr>
                <w:rFonts w:asciiTheme="minorHAnsi" w:eastAsia="Calibri" w:hAnsiTheme="minorHAnsi" w:cstheme="minorHAnsi"/>
                <w:szCs w:val="22"/>
              </w:rPr>
            </w:pPr>
            <w:r w:rsidRPr="00430A3C">
              <w:rPr>
                <w:rFonts w:asciiTheme="minorHAnsi" w:hAnsiTheme="minorHAnsi" w:cstheme="minorHAnsi"/>
                <w:szCs w:val="22"/>
              </w:rPr>
              <w:t>Demolition waste</w:t>
            </w:r>
          </w:p>
        </w:tc>
        <w:tc>
          <w:tcPr>
            <w:tcW w:w="565" w:type="pct"/>
          </w:tcPr>
          <w:p w14:paraId="5A296530" w14:textId="0D911CBA" w:rsidR="00165D55" w:rsidRPr="00430A3C" w:rsidRDefault="00165D55" w:rsidP="00165D55">
            <w:pPr>
              <w:spacing w:before="0"/>
              <w:rPr>
                <w:rFonts w:asciiTheme="minorHAnsi" w:eastAsia="Calibri" w:hAnsiTheme="minorHAnsi" w:cstheme="minorHAnsi"/>
                <w:szCs w:val="22"/>
              </w:rPr>
            </w:pPr>
            <w:r w:rsidRPr="00430A3C">
              <w:rPr>
                <w:rFonts w:asciiTheme="minorHAnsi" w:hAnsiTheme="minorHAnsi" w:cstheme="minorHAnsi"/>
                <w:szCs w:val="22"/>
              </w:rPr>
              <w:t>Land and water pollution</w:t>
            </w:r>
          </w:p>
        </w:tc>
        <w:tc>
          <w:tcPr>
            <w:tcW w:w="1800" w:type="pct"/>
          </w:tcPr>
          <w:p w14:paraId="021FFF46" w14:textId="77777777" w:rsidR="00165D55" w:rsidRPr="00430A3C" w:rsidRDefault="00165D55" w:rsidP="002E677F">
            <w:pPr>
              <w:pStyle w:val="NoSpacing"/>
              <w:numPr>
                <w:ilvl w:val="0"/>
                <w:numId w:val="50"/>
              </w:numPr>
              <w:ind w:left="316" w:hanging="270"/>
              <w:rPr>
                <w:rFonts w:asciiTheme="minorHAnsi" w:hAnsiTheme="minorHAnsi" w:cstheme="minorHAnsi"/>
                <w:szCs w:val="22"/>
              </w:rPr>
            </w:pPr>
            <w:r w:rsidRPr="00430A3C">
              <w:rPr>
                <w:rFonts w:asciiTheme="minorHAnsi" w:hAnsiTheme="minorHAnsi" w:cstheme="minorHAnsi"/>
                <w:szCs w:val="22"/>
              </w:rPr>
              <w:t>Solid waste from demolition activities should be disposed at a site approved by Matobo Rural District Council</w:t>
            </w:r>
          </w:p>
          <w:p w14:paraId="011BC1AD" w14:textId="51609AD0" w:rsidR="00165D55" w:rsidRPr="00430A3C" w:rsidRDefault="00165D55" w:rsidP="002E677F">
            <w:pPr>
              <w:pStyle w:val="NoSpacing"/>
              <w:numPr>
                <w:ilvl w:val="0"/>
                <w:numId w:val="50"/>
              </w:numPr>
              <w:ind w:left="316" w:hanging="270"/>
              <w:rPr>
                <w:rFonts w:asciiTheme="minorHAnsi" w:hAnsiTheme="minorHAnsi" w:cstheme="minorHAnsi"/>
                <w:szCs w:val="22"/>
              </w:rPr>
            </w:pPr>
            <w:r w:rsidRPr="00430A3C">
              <w:rPr>
                <w:rFonts w:asciiTheme="minorHAnsi" w:hAnsiTheme="minorHAnsi" w:cstheme="minorHAnsi"/>
                <w:szCs w:val="22"/>
              </w:rPr>
              <w:t>Any material that is reusable will be donated to the community for reuse.</w:t>
            </w:r>
          </w:p>
        </w:tc>
        <w:tc>
          <w:tcPr>
            <w:tcW w:w="672" w:type="pct"/>
          </w:tcPr>
          <w:p w14:paraId="20E1B828" w14:textId="12D759EC" w:rsidR="00165D55" w:rsidRPr="00430A3C" w:rsidRDefault="00165D55" w:rsidP="002E677F">
            <w:pPr>
              <w:pStyle w:val="ListParagraph"/>
              <w:numPr>
                <w:ilvl w:val="0"/>
                <w:numId w:val="35"/>
              </w:numPr>
              <w:ind w:left="361" w:hanging="270"/>
              <w:rPr>
                <w:rFonts w:asciiTheme="minorHAnsi" w:hAnsiTheme="minorHAnsi" w:cstheme="minorHAnsi"/>
                <w:szCs w:val="22"/>
              </w:rPr>
            </w:pPr>
            <w:r w:rsidRPr="00430A3C">
              <w:rPr>
                <w:rFonts w:asciiTheme="minorHAnsi" w:hAnsiTheme="minorHAnsi" w:cstheme="minorHAnsi"/>
                <w:szCs w:val="22"/>
              </w:rPr>
              <w:t>MLAFWRD</w:t>
            </w:r>
          </w:p>
        </w:tc>
        <w:tc>
          <w:tcPr>
            <w:tcW w:w="586" w:type="pct"/>
          </w:tcPr>
          <w:p w14:paraId="0E6293C1" w14:textId="4A198EBE" w:rsidR="00165D55" w:rsidRPr="00430A3C" w:rsidRDefault="00165D55" w:rsidP="00165D55">
            <w:pPr>
              <w:spacing w:before="0"/>
              <w:rPr>
                <w:rFonts w:asciiTheme="minorHAnsi" w:eastAsia="Calibri" w:hAnsiTheme="minorHAnsi" w:cstheme="minorHAnsi"/>
                <w:szCs w:val="22"/>
              </w:rPr>
            </w:pPr>
            <w:r w:rsidRPr="00430A3C">
              <w:rPr>
                <w:rFonts w:asciiTheme="minorHAnsi" w:hAnsiTheme="minorHAnsi" w:cstheme="minorHAnsi"/>
                <w:szCs w:val="22"/>
              </w:rPr>
              <w:t>$250.00</w:t>
            </w:r>
          </w:p>
        </w:tc>
      </w:tr>
    </w:tbl>
    <w:p w14:paraId="319B271C" w14:textId="77777777" w:rsidR="00165D55" w:rsidRDefault="00165D55" w:rsidP="00D911EE">
      <w:pPr>
        <w:pStyle w:val="Caption"/>
        <w:keepNext/>
        <w:jc w:val="center"/>
        <w:rPr>
          <w:color w:val="auto"/>
        </w:rPr>
      </w:pPr>
    </w:p>
    <w:p w14:paraId="1A5FF0F6" w14:textId="2B651ED3" w:rsidR="003E00E2" w:rsidRDefault="003E00E2" w:rsidP="003E00E2">
      <w:pPr>
        <w:pStyle w:val="NoSpacing"/>
      </w:pPr>
      <w:bookmarkStart w:id="289" w:name="_Toc121327414"/>
      <w:r>
        <w:t xml:space="preserve">Table </w:t>
      </w:r>
      <w:r w:rsidR="00F51B43">
        <w:fldChar w:fldCharType="begin"/>
      </w:r>
      <w:r w:rsidR="00F51B43">
        <w:instrText xml:space="preserve"> SEQ Table \* ARABIC </w:instrText>
      </w:r>
      <w:r w:rsidR="00F51B43">
        <w:fldChar w:fldCharType="separate"/>
      </w:r>
      <w:r w:rsidR="00DC28DE">
        <w:rPr>
          <w:noProof/>
        </w:rPr>
        <w:t>32</w:t>
      </w:r>
      <w:r w:rsidR="00F51B43">
        <w:rPr>
          <w:noProof/>
        </w:rPr>
        <w:fldChar w:fldCharType="end"/>
      </w:r>
      <w:r>
        <w:t xml:space="preserve"> Water Management Plan</w:t>
      </w:r>
      <w:bookmarkEnd w:id="289"/>
    </w:p>
    <w:tbl>
      <w:tblPr>
        <w:tblStyle w:val="TableGrid"/>
        <w:tblW w:w="5000" w:type="pct"/>
        <w:tblLook w:val="04A0" w:firstRow="1" w:lastRow="0" w:firstColumn="1" w:lastColumn="0" w:noHBand="0" w:noVBand="1"/>
      </w:tblPr>
      <w:tblGrid>
        <w:gridCol w:w="1924"/>
        <w:gridCol w:w="1939"/>
        <w:gridCol w:w="1531"/>
        <w:gridCol w:w="5041"/>
        <w:gridCol w:w="1889"/>
        <w:gridCol w:w="1604"/>
        <w:gridCol w:w="20"/>
      </w:tblGrid>
      <w:tr w:rsidR="003E00E2" w:rsidRPr="00B76D3B" w14:paraId="46A59F8E" w14:textId="77777777" w:rsidTr="00A04337">
        <w:trPr>
          <w:tblHeader/>
        </w:trPr>
        <w:tc>
          <w:tcPr>
            <w:tcW w:w="690" w:type="pct"/>
            <w:shd w:val="clear" w:color="auto" w:fill="00B0F0"/>
          </w:tcPr>
          <w:p w14:paraId="6DABBFB7" w14:textId="77777777" w:rsidR="003E00E2" w:rsidRPr="00B76D3B" w:rsidRDefault="003E00E2" w:rsidP="00A04337">
            <w:pPr>
              <w:pStyle w:val="NoSpacing"/>
              <w:rPr>
                <w:szCs w:val="22"/>
              </w:rPr>
            </w:pPr>
            <w:r w:rsidRPr="00B76D3B">
              <w:rPr>
                <w:szCs w:val="22"/>
              </w:rPr>
              <w:t>Activity</w:t>
            </w:r>
          </w:p>
        </w:tc>
        <w:tc>
          <w:tcPr>
            <w:tcW w:w="695" w:type="pct"/>
            <w:shd w:val="clear" w:color="auto" w:fill="00B0F0"/>
          </w:tcPr>
          <w:p w14:paraId="70E6D214" w14:textId="77777777" w:rsidR="003E00E2" w:rsidRPr="00B76D3B" w:rsidRDefault="003E00E2" w:rsidP="00A04337">
            <w:pPr>
              <w:pStyle w:val="NoSpacing"/>
              <w:rPr>
                <w:szCs w:val="22"/>
              </w:rPr>
            </w:pPr>
            <w:r w:rsidRPr="00B76D3B">
              <w:rPr>
                <w:szCs w:val="22"/>
              </w:rPr>
              <w:t>Aspect</w:t>
            </w:r>
          </w:p>
        </w:tc>
        <w:tc>
          <w:tcPr>
            <w:tcW w:w="549" w:type="pct"/>
            <w:shd w:val="clear" w:color="auto" w:fill="00B0F0"/>
          </w:tcPr>
          <w:p w14:paraId="62163A2E" w14:textId="77777777" w:rsidR="003E00E2" w:rsidRPr="00B76D3B" w:rsidRDefault="003E00E2" w:rsidP="00A04337">
            <w:pPr>
              <w:pStyle w:val="NoSpacing"/>
              <w:rPr>
                <w:szCs w:val="22"/>
              </w:rPr>
            </w:pPr>
            <w:r w:rsidRPr="00B76D3B">
              <w:rPr>
                <w:szCs w:val="22"/>
              </w:rPr>
              <w:t>Impact</w:t>
            </w:r>
          </w:p>
        </w:tc>
        <w:tc>
          <w:tcPr>
            <w:tcW w:w="1807" w:type="pct"/>
            <w:shd w:val="clear" w:color="auto" w:fill="00B0F0"/>
          </w:tcPr>
          <w:p w14:paraId="09C2ECBA" w14:textId="77777777" w:rsidR="003E00E2" w:rsidRPr="00B76D3B" w:rsidRDefault="003E00E2" w:rsidP="00A04337">
            <w:pPr>
              <w:pStyle w:val="NoSpacing"/>
              <w:rPr>
                <w:szCs w:val="22"/>
              </w:rPr>
            </w:pPr>
            <w:r w:rsidRPr="00B76D3B">
              <w:rPr>
                <w:szCs w:val="22"/>
              </w:rPr>
              <w:t>Mitigation Measures</w:t>
            </w:r>
          </w:p>
        </w:tc>
        <w:tc>
          <w:tcPr>
            <w:tcW w:w="677" w:type="pct"/>
            <w:shd w:val="clear" w:color="auto" w:fill="00B0F0"/>
          </w:tcPr>
          <w:p w14:paraId="16005245" w14:textId="77777777" w:rsidR="003E00E2" w:rsidRPr="00B76D3B" w:rsidRDefault="003E00E2" w:rsidP="00A04337">
            <w:pPr>
              <w:pStyle w:val="NoSpacing"/>
              <w:rPr>
                <w:szCs w:val="22"/>
              </w:rPr>
            </w:pPr>
            <w:r w:rsidRPr="00B76D3B">
              <w:rPr>
                <w:szCs w:val="22"/>
              </w:rPr>
              <w:t xml:space="preserve">Responsibility </w:t>
            </w:r>
          </w:p>
        </w:tc>
        <w:tc>
          <w:tcPr>
            <w:tcW w:w="582" w:type="pct"/>
            <w:gridSpan w:val="2"/>
            <w:shd w:val="clear" w:color="auto" w:fill="00B0F0"/>
          </w:tcPr>
          <w:p w14:paraId="2560EB79" w14:textId="77777777" w:rsidR="003E00E2" w:rsidRPr="00B76D3B" w:rsidRDefault="003E00E2" w:rsidP="00A04337">
            <w:pPr>
              <w:pStyle w:val="NoSpacing"/>
              <w:rPr>
                <w:szCs w:val="22"/>
              </w:rPr>
            </w:pPr>
            <w:r w:rsidRPr="00B76D3B">
              <w:rPr>
                <w:szCs w:val="22"/>
              </w:rPr>
              <w:t>Estimated</w:t>
            </w:r>
          </w:p>
          <w:p w14:paraId="12364299" w14:textId="77777777" w:rsidR="003E00E2" w:rsidRPr="00B76D3B" w:rsidRDefault="003E00E2" w:rsidP="00A04337">
            <w:pPr>
              <w:pStyle w:val="NoSpacing"/>
              <w:rPr>
                <w:szCs w:val="22"/>
              </w:rPr>
            </w:pPr>
            <w:r w:rsidRPr="00B76D3B">
              <w:rPr>
                <w:szCs w:val="22"/>
              </w:rPr>
              <w:t>Cost (USD)</w:t>
            </w:r>
          </w:p>
        </w:tc>
      </w:tr>
      <w:tr w:rsidR="003E00E2" w:rsidRPr="00B76D3B" w14:paraId="65073017" w14:textId="77777777" w:rsidTr="00A04337">
        <w:trPr>
          <w:gridAfter w:val="1"/>
          <w:wAfter w:w="7" w:type="pct"/>
        </w:trPr>
        <w:tc>
          <w:tcPr>
            <w:tcW w:w="4993" w:type="pct"/>
            <w:gridSpan w:val="6"/>
            <w:shd w:val="clear" w:color="auto" w:fill="A6A6A6" w:themeFill="background1" w:themeFillShade="A6"/>
          </w:tcPr>
          <w:p w14:paraId="5AE6D85C" w14:textId="77777777" w:rsidR="003E00E2" w:rsidRPr="00B76D3B" w:rsidRDefault="003E00E2" w:rsidP="00A04337">
            <w:pPr>
              <w:pStyle w:val="NoSpacing"/>
              <w:rPr>
                <w:szCs w:val="22"/>
              </w:rPr>
            </w:pPr>
            <w:r w:rsidRPr="00B76D3B">
              <w:rPr>
                <w:szCs w:val="22"/>
              </w:rPr>
              <w:t>CONSTRUCTION PHASE</w:t>
            </w:r>
          </w:p>
        </w:tc>
      </w:tr>
      <w:tr w:rsidR="003E00E2" w:rsidRPr="00B76D3B" w14:paraId="6A9080C8" w14:textId="77777777" w:rsidTr="00A04337">
        <w:tc>
          <w:tcPr>
            <w:tcW w:w="690" w:type="pct"/>
          </w:tcPr>
          <w:p w14:paraId="5FCCC70F" w14:textId="77777777" w:rsidR="003E00E2" w:rsidRPr="00B76D3B" w:rsidRDefault="003E00E2" w:rsidP="00A04337">
            <w:pPr>
              <w:pStyle w:val="NoSpacing"/>
              <w:rPr>
                <w:szCs w:val="22"/>
              </w:rPr>
            </w:pPr>
            <w:r w:rsidRPr="00B76D3B">
              <w:rPr>
                <w:szCs w:val="22"/>
              </w:rPr>
              <w:t>Concrete mixing</w:t>
            </w:r>
          </w:p>
          <w:p w14:paraId="4DFD6915" w14:textId="77777777" w:rsidR="003E00E2" w:rsidRPr="00B76D3B" w:rsidRDefault="003E00E2" w:rsidP="00A04337">
            <w:pPr>
              <w:pStyle w:val="NoSpacing"/>
              <w:rPr>
                <w:szCs w:val="22"/>
              </w:rPr>
            </w:pPr>
          </w:p>
        </w:tc>
        <w:tc>
          <w:tcPr>
            <w:tcW w:w="695" w:type="pct"/>
          </w:tcPr>
          <w:p w14:paraId="0DB53448" w14:textId="77777777" w:rsidR="003E00E2" w:rsidRPr="00B76D3B" w:rsidRDefault="003E00E2" w:rsidP="00A04337">
            <w:pPr>
              <w:pStyle w:val="NoSpacing"/>
              <w:rPr>
                <w:szCs w:val="22"/>
              </w:rPr>
            </w:pPr>
            <w:r w:rsidRPr="00B76D3B">
              <w:rPr>
                <w:szCs w:val="22"/>
              </w:rPr>
              <w:t xml:space="preserve">Water usage </w:t>
            </w:r>
          </w:p>
        </w:tc>
        <w:tc>
          <w:tcPr>
            <w:tcW w:w="549" w:type="pct"/>
          </w:tcPr>
          <w:p w14:paraId="7BA365F9" w14:textId="77777777" w:rsidR="003E00E2" w:rsidRDefault="003E00E2" w:rsidP="00A04337">
            <w:pPr>
              <w:pStyle w:val="NoSpacing"/>
              <w:rPr>
                <w:szCs w:val="22"/>
              </w:rPr>
            </w:pPr>
            <w:r>
              <w:rPr>
                <w:szCs w:val="22"/>
              </w:rPr>
              <w:t>-</w:t>
            </w:r>
            <w:r w:rsidRPr="00B76D3B">
              <w:rPr>
                <w:szCs w:val="22"/>
              </w:rPr>
              <w:t xml:space="preserve">Depletion of natural resources </w:t>
            </w:r>
          </w:p>
          <w:p w14:paraId="468C0E06" w14:textId="77777777" w:rsidR="003E00E2" w:rsidRDefault="003E00E2" w:rsidP="00A04337">
            <w:pPr>
              <w:pStyle w:val="NoSpacing"/>
              <w:rPr>
                <w:szCs w:val="22"/>
              </w:rPr>
            </w:pPr>
          </w:p>
          <w:p w14:paraId="0602CCBB" w14:textId="77777777" w:rsidR="003E00E2" w:rsidRPr="00B76D3B" w:rsidRDefault="003E00E2" w:rsidP="00A04337">
            <w:pPr>
              <w:pStyle w:val="NoSpacing"/>
              <w:rPr>
                <w:szCs w:val="22"/>
              </w:rPr>
            </w:pPr>
            <w:r>
              <w:rPr>
                <w:szCs w:val="22"/>
              </w:rPr>
              <w:t>-Water pollution</w:t>
            </w:r>
          </w:p>
        </w:tc>
        <w:tc>
          <w:tcPr>
            <w:tcW w:w="1807" w:type="pct"/>
          </w:tcPr>
          <w:p w14:paraId="3474DF87" w14:textId="77777777" w:rsidR="003E00E2" w:rsidRDefault="003E00E2" w:rsidP="00A04337">
            <w:pPr>
              <w:pStyle w:val="NoSpacing"/>
              <w:rPr>
                <w:szCs w:val="22"/>
              </w:rPr>
            </w:pPr>
            <w:r>
              <w:rPr>
                <w:szCs w:val="22"/>
              </w:rPr>
              <w:t>Adopt water use efficient practices e.g.</w:t>
            </w:r>
          </w:p>
          <w:p w14:paraId="02AFFD5D" w14:textId="77777777" w:rsidR="003E00E2" w:rsidRPr="00B76D3B" w:rsidRDefault="003E00E2" w:rsidP="002E677F">
            <w:pPr>
              <w:pStyle w:val="NoSpacing"/>
              <w:numPr>
                <w:ilvl w:val="0"/>
                <w:numId w:val="51"/>
              </w:numPr>
              <w:ind w:left="346" w:hanging="270"/>
              <w:rPr>
                <w:szCs w:val="22"/>
              </w:rPr>
            </w:pPr>
            <w:r w:rsidRPr="00B76D3B">
              <w:rPr>
                <w:szCs w:val="22"/>
              </w:rPr>
              <w:t xml:space="preserve">Train employees on water conservation techniques. </w:t>
            </w:r>
          </w:p>
          <w:p w14:paraId="3497788E" w14:textId="77777777" w:rsidR="003E00E2" w:rsidRPr="00B76D3B" w:rsidRDefault="003E00E2" w:rsidP="002E677F">
            <w:pPr>
              <w:pStyle w:val="NoSpacing"/>
              <w:numPr>
                <w:ilvl w:val="0"/>
                <w:numId w:val="51"/>
              </w:numPr>
              <w:ind w:left="346" w:hanging="270"/>
              <w:rPr>
                <w:szCs w:val="22"/>
              </w:rPr>
            </w:pPr>
            <w:r w:rsidRPr="00B76D3B">
              <w:rPr>
                <w:szCs w:val="22"/>
              </w:rPr>
              <w:t xml:space="preserve">Water usage data shall be recorded </w:t>
            </w:r>
          </w:p>
          <w:p w14:paraId="31F8BA07" w14:textId="77777777" w:rsidR="003E00E2" w:rsidRPr="00B76D3B" w:rsidRDefault="003E00E2" w:rsidP="002E677F">
            <w:pPr>
              <w:pStyle w:val="NoSpacing"/>
              <w:numPr>
                <w:ilvl w:val="0"/>
                <w:numId w:val="51"/>
              </w:numPr>
              <w:ind w:left="346" w:hanging="270"/>
              <w:rPr>
                <w:szCs w:val="22"/>
              </w:rPr>
            </w:pPr>
            <w:r>
              <w:rPr>
                <w:szCs w:val="22"/>
              </w:rPr>
              <w:t>Onsite water reuse</w:t>
            </w:r>
          </w:p>
        </w:tc>
        <w:tc>
          <w:tcPr>
            <w:tcW w:w="677" w:type="pct"/>
          </w:tcPr>
          <w:p w14:paraId="2E05723D" w14:textId="77777777" w:rsidR="003E00E2" w:rsidRPr="00B76D3B" w:rsidRDefault="003E00E2" w:rsidP="00A04337">
            <w:pPr>
              <w:pStyle w:val="NoSpacing"/>
              <w:rPr>
                <w:szCs w:val="22"/>
              </w:rPr>
            </w:pPr>
            <w:r>
              <w:rPr>
                <w:szCs w:val="22"/>
              </w:rPr>
              <w:t>Contractor</w:t>
            </w:r>
          </w:p>
        </w:tc>
        <w:tc>
          <w:tcPr>
            <w:tcW w:w="582" w:type="pct"/>
            <w:gridSpan w:val="2"/>
          </w:tcPr>
          <w:p w14:paraId="21FC63E1" w14:textId="77777777" w:rsidR="003E00E2" w:rsidRPr="00B76D3B" w:rsidRDefault="003E00E2" w:rsidP="00A04337">
            <w:pPr>
              <w:pStyle w:val="NoSpacing"/>
              <w:rPr>
                <w:szCs w:val="22"/>
              </w:rPr>
            </w:pPr>
            <w:r w:rsidRPr="00B76D3B">
              <w:rPr>
                <w:szCs w:val="22"/>
              </w:rPr>
              <w:t>$3000.00</w:t>
            </w:r>
          </w:p>
        </w:tc>
      </w:tr>
      <w:tr w:rsidR="003E00E2" w:rsidRPr="00B76D3B" w14:paraId="33F60873" w14:textId="77777777" w:rsidTr="00A04337">
        <w:trPr>
          <w:gridAfter w:val="1"/>
          <w:wAfter w:w="7" w:type="pct"/>
        </w:trPr>
        <w:tc>
          <w:tcPr>
            <w:tcW w:w="4993" w:type="pct"/>
            <w:gridSpan w:val="6"/>
            <w:shd w:val="clear" w:color="auto" w:fill="A6A6A6" w:themeFill="background1" w:themeFillShade="A6"/>
          </w:tcPr>
          <w:p w14:paraId="44A974E3" w14:textId="77777777" w:rsidR="003E00E2" w:rsidRPr="00B76D3B" w:rsidRDefault="003E00E2" w:rsidP="00D870C6">
            <w:pPr>
              <w:pStyle w:val="NoSpacing"/>
              <w:numPr>
                <w:ilvl w:val="0"/>
                <w:numId w:val="35"/>
              </w:numPr>
              <w:rPr>
                <w:szCs w:val="22"/>
              </w:rPr>
            </w:pPr>
            <w:r w:rsidRPr="00B76D3B">
              <w:rPr>
                <w:szCs w:val="22"/>
              </w:rPr>
              <w:t>OPERATIONAL PHASE</w:t>
            </w:r>
          </w:p>
        </w:tc>
      </w:tr>
      <w:tr w:rsidR="003E00E2" w:rsidRPr="00B76D3B" w14:paraId="61DBA2AB" w14:textId="77777777" w:rsidTr="00A04337">
        <w:tc>
          <w:tcPr>
            <w:tcW w:w="690" w:type="pct"/>
          </w:tcPr>
          <w:p w14:paraId="00AEF168" w14:textId="77777777" w:rsidR="003E00E2" w:rsidRPr="00B76D3B" w:rsidRDefault="003E00E2" w:rsidP="00A04337">
            <w:pPr>
              <w:pStyle w:val="NoSpacing"/>
              <w:rPr>
                <w:szCs w:val="22"/>
              </w:rPr>
            </w:pPr>
            <w:r w:rsidRPr="00B76D3B">
              <w:rPr>
                <w:szCs w:val="22"/>
              </w:rPr>
              <w:t>Crops irrigation</w:t>
            </w:r>
          </w:p>
        </w:tc>
        <w:tc>
          <w:tcPr>
            <w:tcW w:w="695" w:type="pct"/>
          </w:tcPr>
          <w:p w14:paraId="526FDD26" w14:textId="77777777" w:rsidR="003E00E2" w:rsidRPr="00B76D3B" w:rsidRDefault="003E00E2" w:rsidP="00A04337">
            <w:pPr>
              <w:pStyle w:val="NoSpacing"/>
              <w:rPr>
                <w:szCs w:val="22"/>
              </w:rPr>
            </w:pPr>
            <w:r w:rsidRPr="00B76D3B">
              <w:rPr>
                <w:szCs w:val="22"/>
              </w:rPr>
              <w:t>Water use</w:t>
            </w:r>
          </w:p>
        </w:tc>
        <w:tc>
          <w:tcPr>
            <w:tcW w:w="549" w:type="pct"/>
          </w:tcPr>
          <w:p w14:paraId="2883E7C1" w14:textId="77777777" w:rsidR="003E00E2" w:rsidRPr="00B76D3B" w:rsidRDefault="003E00E2" w:rsidP="00A04337">
            <w:pPr>
              <w:pStyle w:val="NoSpacing"/>
              <w:rPr>
                <w:szCs w:val="22"/>
              </w:rPr>
            </w:pPr>
            <w:r w:rsidRPr="00B76D3B">
              <w:rPr>
                <w:szCs w:val="22"/>
              </w:rPr>
              <w:t>Depletion of water resources</w:t>
            </w:r>
            <w:r>
              <w:rPr>
                <w:szCs w:val="22"/>
              </w:rPr>
              <w:t xml:space="preserve"> and water use conflicts</w:t>
            </w:r>
          </w:p>
        </w:tc>
        <w:tc>
          <w:tcPr>
            <w:tcW w:w="1807" w:type="pct"/>
          </w:tcPr>
          <w:p w14:paraId="675E9A19" w14:textId="77777777" w:rsidR="003E00E2" w:rsidRDefault="003E00E2" w:rsidP="00497A61">
            <w:pPr>
              <w:pStyle w:val="NoSpacing"/>
              <w:rPr>
                <w:szCs w:val="22"/>
              </w:rPr>
            </w:pPr>
            <w:r>
              <w:rPr>
                <w:szCs w:val="22"/>
              </w:rPr>
              <w:t>Promote water use efficient practices e.g.</w:t>
            </w:r>
          </w:p>
          <w:p w14:paraId="334A99C2" w14:textId="77777777" w:rsidR="003E00E2" w:rsidRPr="00B76D3B" w:rsidRDefault="003E00E2" w:rsidP="00D870C6">
            <w:pPr>
              <w:pStyle w:val="NoSpacing"/>
              <w:numPr>
                <w:ilvl w:val="0"/>
                <w:numId w:val="35"/>
              </w:numPr>
              <w:rPr>
                <w:szCs w:val="22"/>
              </w:rPr>
            </w:pPr>
            <w:r w:rsidRPr="00B76D3B">
              <w:rPr>
                <w:szCs w:val="22"/>
              </w:rPr>
              <w:t>Determine crop</w:t>
            </w:r>
            <w:r>
              <w:rPr>
                <w:szCs w:val="22"/>
              </w:rPr>
              <w:t xml:space="preserve"> water requirements</w:t>
            </w:r>
            <w:r w:rsidRPr="00B76D3B">
              <w:rPr>
                <w:szCs w:val="22"/>
              </w:rPr>
              <w:t xml:space="preserve"> based on local and internationally recognized guidelines to avoid over irrigation.</w:t>
            </w:r>
          </w:p>
          <w:p w14:paraId="4FF977CD" w14:textId="77777777" w:rsidR="003E00E2" w:rsidRPr="00B76D3B" w:rsidRDefault="003E00E2" w:rsidP="00D870C6">
            <w:pPr>
              <w:pStyle w:val="NoSpacing"/>
              <w:numPr>
                <w:ilvl w:val="0"/>
                <w:numId w:val="35"/>
              </w:numPr>
              <w:rPr>
                <w:szCs w:val="22"/>
              </w:rPr>
            </w:pPr>
            <w:r w:rsidRPr="00B76D3B">
              <w:rPr>
                <w:szCs w:val="22"/>
              </w:rPr>
              <w:t xml:space="preserve">Develop an appropriate irrigation plan and schedule, and monitor consumption and compare regularly with </w:t>
            </w:r>
            <w:r>
              <w:rPr>
                <w:szCs w:val="22"/>
              </w:rPr>
              <w:t xml:space="preserve">set </w:t>
            </w:r>
            <w:r w:rsidRPr="00B76D3B">
              <w:rPr>
                <w:szCs w:val="22"/>
              </w:rPr>
              <w:t>targets based on available supplies of water</w:t>
            </w:r>
          </w:p>
          <w:p w14:paraId="3075C286" w14:textId="77777777" w:rsidR="003E00E2" w:rsidRDefault="003E00E2" w:rsidP="00D870C6">
            <w:pPr>
              <w:pStyle w:val="NoSpacing"/>
              <w:numPr>
                <w:ilvl w:val="0"/>
                <w:numId w:val="35"/>
              </w:numPr>
              <w:rPr>
                <w:szCs w:val="22"/>
              </w:rPr>
            </w:pPr>
            <w:r>
              <w:rPr>
                <w:szCs w:val="22"/>
              </w:rPr>
              <w:t xml:space="preserve">Adopt soil and water conservation practices such as mulching </w:t>
            </w:r>
          </w:p>
          <w:p w14:paraId="30B45A5C" w14:textId="77777777" w:rsidR="003E00E2" w:rsidRDefault="003E00E2" w:rsidP="00D870C6">
            <w:pPr>
              <w:pStyle w:val="NoSpacing"/>
              <w:numPr>
                <w:ilvl w:val="0"/>
                <w:numId w:val="35"/>
              </w:numPr>
              <w:rPr>
                <w:szCs w:val="22"/>
              </w:rPr>
            </w:pPr>
            <w:r>
              <w:rPr>
                <w:szCs w:val="22"/>
              </w:rPr>
              <w:t>Adopt climate proofed water irrigation technology (e.g center pivot)</w:t>
            </w:r>
          </w:p>
          <w:p w14:paraId="11FB406F" w14:textId="77777777" w:rsidR="003E00E2" w:rsidRDefault="003E00E2" w:rsidP="00D870C6">
            <w:pPr>
              <w:pStyle w:val="NoSpacing"/>
              <w:numPr>
                <w:ilvl w:val="0"/>
                <w:numId w:val="35"/>
              </w:numPr>
              <w:rPr>
                <w:szCs w:val="22"/>
              </w:rPr>
            </w:pPr>
            <w:r>
              <w:rPr>
                <w:szCs w:val="22"/>
              </w:rPr>
              <w:t>Conduct inspections of water irrigation infrastructure to detect any possible leakages and attend to them promptly</w:t>
            </w:r>
          </w:p>
          <w:p w14:paraId="6EE3A0F6" w14:textId="77777777" w:rsidR="003E00E2" w:rsidRDefault="003E00E2" w:rsidP="00D870C6">
            <w:pPr>
              <w:pStyle w:val="NoSpacing"/>
              <w:numPr>
                <w:ilvl w:val="0"/>
                <w:numId w:val="35"/>
              </w:numPr>
              <w:rPr>
                <w:szCs w:val="22"/>
              </w:rPr>
            </w:pPr>
            <w:r>
              <w:rPr>
                <w:szCs w:val="22"/>
              </w:rPr>
              <w:t xml:space="preserve">Provide training on irrigation operation and maintenance </w:t>
            </w:r>
          </w:p>
          <w:p w14:paraId="2DA2F7E0" w14:textId="77777777" w:rsidR="003E00E2" w:rsidRPr="00B76D3B" w:rsidRDefault="003E00E2" w:rsidP="00D870C6">
            <w:pPr>
              <w:pStyle w:val="NoSpacing"/>
              <w:numPr>
                <w:ilvl w:val="0"/>
                <w:numId w:val="35"/>
              </w:numPr>
              <w:rPr>
                <w:szCs w:val="22"/>
              </w:rPr>
            </w:pPr>
            <w:r>
              <w:rPr>
                <w:szCs w:val="22"/>
              </w:rPr>
              <w:t>Conduct periodic environmental flow analysis</w:t>
            </w:r>
            <w:r>
              <w:t xml:space="preserve"> </w:t>
            </w:r>
          </w:p>
        </w:tc>
        <w:tc>
          <w:tcPr>
            <w:tcW w:w="677" w:type="pct"/>
          </w:tcPr>
          <w:p w14:paraId="600C259D" w14:textId="77777777" w:rsidR="003E00E2" w:rsidRDefault="003E00E2" w:rsidP="00A04337">
            <w:pPr>
              <w:pStyle w:val="NoSpacing"/>
              <w:rPr>
                <w:szCs w:val="22"/>
              </w:rPr>
            </w:pPr>
            <w:r>
              <w:rPr>
                <w:szCs w:val="22"/>
              </w:rPr>
              <w:t>IMC and Farmer</w:t>
            </w:r>
          </w:p>
          <w:p w14:paraId="4D0BDEB0" w14:textId="77777777" w:rsidR="003E00E2" w:rsidRDefault="003E00E2" w:rsidP="00A04337">
            <w:pPr>
              <w:pStyle w:val="NoSpacing"/>
            </w:pPr>
          </w:p>
          <w:p w14:paraId="5B6AD9EE" w14:textId="77777777" w:rsidR="003E00E2" w:rsidRDefault="003E00E2" w:rsidP="00A04337">
            <w:pPr>
              <w:pStyle w:val="NoSpacing"/>
            </w:pPr>
            <w:r w:rsidRPr="007B26C4">
              <w:t>MLAFWRD</w:t>
            </w:r>
          </w:p>
          <w:p w14:paraId="2D37710E" w14:textId="77777777" w:rsidR="003E00E2" w:rsidRPr="00B76D3B" w:rsidRDefault="003E00E2" w:rsidP="00A04337">
            <w:pPr>
              <w:pStyle w:val="NoSpacing"/>
              <w:rPr>
                <w:szCs w:val="22"/>
              </w:rPr>
            </w:pPr>
            <w:r>
              <w:t>ZINWA</w:t>
            </w:r>
          </w:p>
        </w:tc>
        <w:tc>
          <w:tcPr>
            <w:tcW w:w="582" w:type="pct"/>
            <w:gridSpan w:val="2"/>
          </w:tcPr>
          <w:p w14:paraId="42F8E7A6" w14:textId="77777777" w:rsidR="003E00E2" w:rsidRPr="00B76D3B" w:rsidRDefault="003E00E2" w:rsidP="00A04337">
            <w:pPr>
              <w:pStyle w:val="NoSpacing"/>
              <w:rPr>
                <w:szCs w:val="22"/>
              </w:rPr>
            </w:pPr>
            <w:r w:rsidRPr="00B76D3B">
              <w:rPr>
                <w:szCs w:val="22"/>
              </w:rPr>
              <w:t>$1000.00</w:t>
            </w:r>
          </w:p>
        </w:tc>
      </w:tr>
      <w:tr w:rsidR="003E00E2" w:rsidRPr="00AA5CA0" w14:paraId="726D9433" w14:textId="77777777" w:rsidTr="00A04337">
        <w:tc>
          <w:tcPr>
            <w:tcW w:w="690" w:type="pct"/>
          </w:tcPr>
          <w:p w14:paraId="41FC7262" w14:textId="77777777" w:rsidR="003E00E2" w:rsidRPr="00AA5CA0" w:rsidRDefault="003E00E2" w:rsidP="00A04337">
            <w:pPr>
              <w:pStyle w:val="NoSpacing"/>
              <w:rPr>
                <w:szCs w:val="22"/>
              </w:rPr>
            </w:pPr>
            <w:r w:rsidRPr="00AA5CA0">
              <w:rPr>
                <w:szCs w:val="22"/>
              </w:rPr>
              <w:t xml:space="preserve">Water runoff </w:t>
            </w:r>
          </w:p>
        </w:tc>
        <w:tc>
          <w:tcPr>
            <w:tcW w:w="695" w:type="pct"/>
          </w:tcPr>
          <w:p w14:paraId="0CBCE189" w14:textId="77777777" w:rsidR="003E00E2" w:rsidRPr="00AA5CA0" w:rsidRDefault="003E00E2" w:rsidP="00A04337">
            <w:pPr>
              <w:pStyle w:val="NoSpacing"/>
              <w:rPr>
                <w:szCs w:val="22"/>
              </w:rPr>
            </w:pPr>
            <w:r w:rsidRPr="00AA5CA0">
              <w:rPr>
                <w:szCs w:val="22"/>
              </w:rPr>
              <w:t>Soil erosion</w:t>
            </w:r>
          </w:p>
        </w:tc>
        <w:tc>
          <w:tcPr>
            <w:tcW w:w="549" w:type="pct"/>
          </w:tcPr>
          <w:p w14:paraId="452506A2" w14:textId="7EFB3D52" w:rsidR="003E00E2" w:rsidRPr="00AA5CA0" w:rsidRDefault="00BF6698" w:rsidP="00A04337">
            <w:pPr>
              <w:pStyle w:val="NoSpacing"/>
              <w:rPr>
                <w:szCs w:val="22"/>
              </w:rPr>
            </w:pPr>
            <w:r>
              <w:rPr>
                <w:szCs w:val="22"/>
              </w:rPr>
              <w:t>Siltation of Nkashe Dam and Shashane river</w:t>
            </w:r>
            <w:r w:rsidR="003E00E2" w:rsidRPr="00AA5CA0">
              <w:rPr>
                <w:szCs w:val="22"/>
              </w:rPr>
              <w:t xml:space="preserve"> dam</w:t>
            </w:r>
          </w:p>
        </w:tc>
        <w:tc>
          <w:tcPr>
            <w:tcW w:w="1807" w:type="pct"/>
          </w:tcPr>
          <w:p w14:paraId="54C00D44" w14:textId="0EEB523C" w:rsidR="00B877E8" w:rsidRDefault="00B877E8" w:rsidP="00D870C6">
            <w:pPr>
              <w:pStyle w:val="NoSpacing"/>
              <w:numPr>
                <w:ilvl w:val="0"/>
                <w:numId w:val="35"/>
              </w:numPr>
              <w:rPr>
                <w:szCs w:val="22"/>
              </w:rPr>
            </w:pPr>
            <w:r>
              <w:rPr>
                <w:szCs w:val="22"/>
              </w:rPr>
              <w:t xml:space="preserve">Collaboration with other </w:t>
            </w:r>
            <w:r w:rsidR="004D337A">
              <w:rPr>
                <w:szCs w:val="22"/>
              </w:rPr>
              <w:t>partners</w:t>
            </w:r>
            <w:r>
              <w:rPr>
                <w:szCs w:val="22"/>
              </w:rPr>
              <w:t xml:space="preserve"> with watershed management scope e.g. Global Environmental Facility 7 implemented by FAO.</w:t>
            </w:r>
          </w:p>
          <w:p w14:paraId="387C41BB" w14:textId="6E8DE611" w:rsidR="003E00E2" w:rsidRDefault="003E00E2" w:rsidP="00D870C6">
            <w:pPr>
              <w:pStyle w:val="NoSpacing"/>
              <w:numPr>
                <w:ilvl w:val="0"/>
                <w:numId w:val="35"/>
              </w:numPr>
              <w:rPr>
                <w:szCs w:val="22"/>
              </w:rPr>
            </w:pPr>
            <w:r w:rsidRPr="00AA5CA0">
              <w:rPr>
                <w:szCs w:val="22"/>
              </w:rPr>
              <w:t>Afforestatio</w:t>
            </w:r>
            <w:r>
              <w:rPr>
                <w:szCs w:val="22"/>
              </w:rPr>
              <w:t>n program of the catchment area</w:t>
            </w:r>
          </w:p>
          <w:p w14:paraId="11F26459" w14:textId="77777777" w:rsidR="003E00E2" w:rsidRDefault="003E00E2" w:rsidP="00D870C6">
            <w:pPr>
              <w:pStyle w:val="NoSpacing"/>
              <w:numPr>
                <w:ilvl w:val="0"/>
                <w:numId w:val="35"/>
              </w:numPr>
              <w:rPr>
                <w:szCs w:val="22"/>
              </w:rPr>
            </w:pPr>
            <w:r>
              <w:rPr>
                <w:szCs w:val="22"/>
              </w:rPr>
              <w:t xml:space="preserve">Use of water efficient irrigations systems </w:t>
            </w:r>
            <w:r w:rsidRPr="00DD35F7">
              <w:rPr>
                <w:szCs w:val="22"/>
              </w:rPr>
              <w:t xml:space="preserve">to </w:t>
            </w:r>
            <w:r>
              <w:rPr>
                <w:szCs w:val="22"/>
              </w:rPr>
              <w:t>reduce</w:t>
            </w:r>
            <w:r w:rsidRPr="00DD35F7">
              <w:rPr>
                <w:szCs w:val="22"/>
              </w:rPr>
              <w:t xml:space="preserve"> the risk of erosion </w:t>
            </w:r>
          </w:p>
          <w:p w14:paraId="1B0073C4" w14:textId="77777777" w:rsidR="003E00E2" w:rsidRPr="00AA5CA0" w:rsidRDefault="003E00E2" w:rsidP="00D870C6">
            <w:pPr>
              <w:pStyle w:val="NoSpacing"/>
              <w:numPr>
                <w:ilvl w:val="0"/>
                <w:numId w:val="35"/>
              </w:numPr>
              <w:rPr>
                <w:szCs w:val="22"/>
              </w:rPr>
            </w:pPr>
            <w:r w:rsidRPr="00AA5CA0">
              <w:rPr>
                <w:szCs w:val="22"/>
              </w:rPr>
              <w:t>Avoiding disturbing riverine vegetation.</w:t>
            </w:r>
          </w:p>
        </w:tc>
        <w:tc>
          <w:tcPr>
            <w:tcW w:w="677" w:type="pct"/>
          </w:tcPr>
          <w:p w14:paraId="7B65D9FA" w14:textId="77777777" w:rsidR="003E00E2" w:rsidRPr="00AA5CA0" w:rsidRDefault="003E00E2" w:rsidP="002E677F">
            <w:pPr>
              <w:pStyle w:val="NoSpacing"/>
              <w:numPr>
                <w:ilvl w:val="0"/>
                <w:numId w:val="35"/>
              </w:numPr>
              <w:ind w:left="436"/>
              <w:rPr>
                <w:szCs w:val="22"/>
              </w:rPr>
            </w:pPr>
            <w:r w:rsidRPr="00AA5CA0">
              <w:rPr>
                <w:szCs w:val="22"/>
              </w:rPr>
              <w:t>IMC and Farmer</w:t>
            </w:r>
          </w:p>
        </w:tc>
        <w:tc>
          <w:tcPr>
            <w:tcW w:w="582" w:type="pct"/>
            <w:gridSpan w:val="2"/>
          </w:tcPr>
          <w:p w14:paraId="0D68395E" w14:textId="77777777" w:rsidR="003E00E2" w:rsidRPr="00AA5CA0" w:rsidRDefault="003E00E2" w:rsidP="00A04337">
            <w:pPr>
              <w:pStyle w:val="NoSpacing"/>
              <w:rPr>
                <w:szCs w:val="22"/>
              </w:rPr>
            </w:pPr>
            <w:r w:rsidRPr="00AA5CA0">
              <w:rPr>
                <w:szCs w:val="22"/>
              </w:rPr>
              <w:t>$5000</w:t>
            </w:r>
          </w:p>
        </w:tc>
      </w:tr>
      <w:tr w:rsidR="003E00E2" w:rsidRPr="00B76D3B" w14:paraId="0DE6F827" w14:textId="77777777" w:rsidTr="00A04337">
        <w:tc>
          <w:tcPr>
            <w:tcW w:w="690" w:type="pct"/>
          </w:tcPr>
          <w:p w14:paraId="70DB6C8C" w14:textId="77777777" w:rsidR="003E00E2" w:rsidRPr="00B76D3B" w:rsidRDefault="003E00E2" w:rsidP="00A04337">
            <w:pPr>
              <w:pStyle w:val="NoSpacing"/>
              <w:rPr>
                <w:szCs w:val="22"/>
              </w:rPr>
            </w:pPr>
            <w:r w:rsidRPr="00B76D3B">
              <w:rPr>
                <w:szCs w:val="22"/>
              </w:rPr>
              <w:t>Crop irrigation</w:t>
            </w:r>
          </w:p>
        </w:tc>
        <w:tc>
          <w:tcPr>
            <w:tcW w:w="695" w:type="pct"/>
          </w:tcPr>
          <w:p w14:paraId="2CE03929" w14:textId="77777777" w:rsidR="003E00E2" w:rsidRPr="00B76D3B" w:rsidRDefault="003E00E2" w:rsidP="00A04337">
            <w:pPr>
              <w:pStyle w:val="NoSpacing"/>
              <w:rPr>
                <w:szCs w:val="22"/>
              </w:rPr>
            </w:pPr>
            <w:r>
              <w:rPr>
                <w:szCs w:val="22"/>
              </w:rPr>
              <w:t>Nutrient</w:t>
            </w:r>
            <w:r w:rsidRPr="00B76D3B">
              <w:rPr>
                <w:szCs w:val="22"/>
              </w:rPr>
              <w:t xml:space="preserve"> leaching</w:t>
            </w:r>
            <w:r>
              <w:rPr>
                <w:szCs w:val="22"/>
              </w:rPr>
              <w:t xml:space="preserve"> &amp; Water logging</w:t>
            </w:r>
          </w:p>
        </w:tc>
        <w:tc>
          <w:tcPr>
            <w:tcW w:w="549" w:type="pct"/>
          </w:tcPr>
          <w:p w14:paraId="30FDAEF0" w14:textId="77777777" w:rsidR="003E00E2" w:rsidRPr="00B76D3B" w:rsidRDefault="003E00E2" w:rsidP="00A04337">
            <w:pPr>
              <w:pStyle w:val="NoSpacing"/>
              <w:rPr>
                <w:szCs w:val="22"/>
              </w:rPr>
            </w:pPr>
            <w:r>
              <w:rPr>
                <w:szCs w:val="22"/>
              </w:rPr>
              <w:t>G</w:t>
            </w:r>
            <w:r w:rsidRPr="00B76D3B">
              <w:rPr>
                <w:szCs w:val="22"/>
              </w:rPr>
              <w:t xml:space="preserve">round water </w:t>
            </w:r>
            <w:r>
              <w:rPr>
                <w:szCs w:val="22"/>
              </w:rPr>
              <w:t>pollution</w:t>
            </w:r>
          </w:p>
        </w:tc>
        <w:tc>
          <w:tcPr>
            <w:tcW w:w="1807" w:type="pct"/>
          </w:tcPr>
          <w:p w14:paraId="0F2D0D40" w14:textId="77777777" w:rsidR="003E00E2" w:rsidRDefault="003E00E2" w:rsidP="00D870C6">
            <w:pPr>
              <w:pStyle w:val="NoSpacing"/>
              <w:numPr>
                <w:ilvl w:val="0"/>
                <w:numId w:val="35"/>
              </w:numPr>
              <w:rPr>
                <w:szCs w:val="22"/>
              </w:rPr>
            </w:pPr>
            <w:r>
              <w:rPr>
                <w:szCs w:val="22"/>
              </w:rPr>
              <w:t>Implement irrigation scheduling</w:t>
            </w:r>
          </w:p>
          <w:p w14:paraId="4E61FE7B" w14:textId="77777777" w:rsidR="003E00E2" w:rsidRDefault="003E00E2" w:rsidP="00D870C6">
            <w:pPr>
              <w:pStyle w:val="NoSpacing"/>
              <w:numPr>
                <w:ilvl w:val="0"/>
                <w:numId w:val="35"/>
              </w:numPr>
              <w:rPr>
                <w:szCs w:val="22"/>
              </w:rPr>
            </w:pPr>
            <w:r>
              <w:rPr>
                <w:szCs w:val="22"/>
              </w:rPr>
              <w:t xml:space="preserve">Use water efficient </w:t>
            </w:r>
            <w:r w:rsidRPr="00DD35F7">
              <w:rPr>
                <w:szCs w:val="22"/>
              </w:rPr>
              <w:t xml:space="preserve">irrigation systems to decrease the risk of waterlogging, erosion and inefficient water use </w:t>
            </w:r>
          </w:p>
          <w:p w14:paraId="206C914C" w14:textId="77777777" w:rsidR="003E00E2" w:rsidRPr="00DD35F7" w:rsidRDefault="003E00E2" w:rsidP="00D870C6">
            <w:pPr>
              <w:pStyle w:val="NoSpacing"/>
              <w:numPr>
                <w:ilvl w:val="0"/>
                <w:numId w:val="35"/>
              </w:numPr>
              <w:rPr>
                <w:szCs w:val="22"/>
              </w:rPr>
            </w:pPr>
            <w:r w:rsidRPr="00DD35F7">
              <w:rPr>
                <w:szCs w:val="22"/>
              </w:rPr>
              <w:t>Promote use of grass cover crops, adding a legume to a rotation, and adding crops that more fully utilize the soil-water resources.</w:t>
            </w:r>
          </w:p>
          <w:p w14:paraId="000ED792" w14:textId="77777777" w:rsidR="003E00E2" w:rsidRPr="00B76D3B" w:rsidRDefault="003E00E2" w:rsidP="00D870C6">
            <w:pPr>
              <w:pStyle w:val="NoSpacing"/>
              <w:numPr>
                <w:ilvl w:val="0"/>
                <w:numId w:val="35"/>
              </w:numPr>
              <w:rPr>
                <w:szCs w:val="22"/>
              </w:rPr>
            </w:pPr>
            <w:r w:rsidRPr="00B76D3B">
              <w:rPr>
                <w:szCs w:val="22"/>
              </w:rPr>
              <w:t>Ensure appropriate soil moisture by active monitoring of soil humidity.</w:t>
            </w:r>
          </w:p>
        </w:tc>
        <w:tc>
          <w:tcPr>
            <w:tcW w:w="677" w:type="pct"/>
          </w:tcPr>
          <w:p w14:paraId="5470B00A" w14:textId="77777777" w:rsidR="003E00E2" w:rsidRDefault="003E00E2" w:rsidP="002E677F">
            <w:pPr>
              <w:pStyle w:val="NoSpacing"/>
              <w:numPr>
                <w:ilvl w:val="0"/>
                <w:numId w:val="35"/>
              </w:numPr>
              <w:ind w:left="436"/>
              <w:rPr>
                <w:szCs w:val="22"/>
              </w:rPr>
            </w:pPr>
            <w:r>
              <w:rPr>
                <w:szCs w:val="22"/>
              </w:rPr>
              <w:t>IMC and Farmers</w:t>
            </w:r>
          </w:p>
          <w:p w14:paraId="021E4BBA" w14:textId="77777777" w:rsidR="003E00E2" w:rsidRDefault="003E00E2" w:rsidP="00A04337">
            <w:pPr>
              <w:pStyle w:val="NoSpacing"/>
              <w:ind w:left="436" w:hanging="360"/>
              <w:rPr>
                <w:szCs w:val="22"/>
              </w:rPr>
            </w:pPr>
          </w:p>
          <w:p w14:paraId="5F4BC262" w14:textId="77777777" w:rsidR="003E00E2" w:rsidRPr="00B76D3B" w:rsidRDefault="003E00E2" w:rsidP="002E677F">
            <w:pPr>
              <w:pStyle w:val="NoSpacing"/>
              <w:numPr>
                <w:ilvl w:val="0"/>
                <w:numId w:val="35"/>
              </w:numPr>
              <w:ind w:left="436"/>
              <w:rPr>
                <w:szCs w:val="22"/>
              </w:rPr>
            </w:pPr>
            <w:r>
              <w:rPr>
                <w:szCs w:val="22"/>
              </w:rPr>
              <w:t>Agritex</w:t>
            </w:r>
          </w:p>
        </w:tc>
        <w:tc>
          <w:tcPr>
            <w:tcW w:w="582" w:type="pct"/>
            <w:gridSpan w:val="2"/>
          </w:tcPr>
          <w:p w14:paraId="786D230F" w14:textId="77777777" w:rsidR="003E00E2" w:rsidRPr="00B76D3B" w:rsidRDefault="003E00E2" w:rsidP="00A04337">
            <w:pPr>
              <w:pStyle w:val="NoSpacing"/>
              <w:rPr>
                <w:szCs w:val="22"/>
              </w:rPr>
            </w:pPr>
            <w:r w:rsidRPr="00B76D3B">
              <w:rPr>
                <w:szCs w:val="22"/>
              </w:rPr>
              <w:t>$1000.00</w:t>
            </w:r>
          </w:p>
        </w:tc>
      </w:tr>
      <w:tr w:rsidR="003E00E2" w:rsidRPr="00B76D3B" w14:paraId="3B774BD6" w14:textId="77777777" w:rsidTr="00A04337">
        <w:tc>
          <w:tcPr>
            <w:tcW w:w="690" w:type="pct"/>
          </w:tcPr>
          <w:p w14:paraId="70CAB3D3" w14:textId="77777777" w:rsidR="003E00E2" w:rsidRPr="00B76D3B" w:rsidRDefault="003E00E2" w:rsidP="00A04337">
            <w:pPr>
              <w:pStyle w:val="NoSpacing"/>
              <w:rPr>
                <w:szCs w:val="22"/>
              </w:rPr>
            </w:pPr>
            <w:r w:rsidRPr="00B76D3B">
              <w:rPr>
                <w:szCs w:val="22"/>
              </w:rPr>
              <w:t>Crop irrigation</w:t>
            </w:r>
          </w:p>
        </w:tc>
        <w:tc>
          <w:tcPr>
            <w:tcW w:w="695" w:type="pct"/>
          </w:tcPr>
          <w:p w14:paraId="2B61A6AE" w14:textId="77777777" w:rsidR="003E00E2" w:rsidRPr="00B76D3B" w:rsidRDefault="003E00E2" w:rsidP="00A04337">
            <w:pPr>
              <w:pStyle w:val="NoSpacing"/>
              <w:rPr>
                <w:szCs w:val="22"/>
              </w:rPr>
            </w:pPr>
            <w:r w:rsidRPr="00B76D3B">
              <w:rPr>
                <w:szCs w:val="22"/>
              </w:rPr>
              <w:t>Water leaks</w:t>
            </w:r>
          </w:p>
        </w:tc>
        <w:tc>
          <w:tcPr>
            <w:tcW w:w="549" w:type="pct"/>
          </w:tcPr>
          <w:p w14:paraId="5C4432F5" w14:textId="77777777" w:rsidR="003E00E2" w:rsidRPr="00B76D3B" w:rsidRDefault="003E00E2" w:rsidP="00A04337">
            <w:pPr>
              <w:pStyle w:val="NoSpacing"/>
              <w:rPr>
                <w:szCs w:val="22"/>
              </w:rPr>
            </w:pPr>
            <w:r w:rsidRPr="00B76D3B">
              <w:rPr>
                <w:szCs w:val="22"/>
              </w:rPr>
              <w:t>Depletion of water resources</w:t>
            </w:r>
          </w:p>
        </w:tc>
        <w:tc>
          <w:tcPr>
            <w:tcW w:w="1807" w:type="pct"/>
          </w:tcPr>
          <w:p w14:paraId="3F63C15D" w14:textId="77777777" w:rsidR="003E00E2" w:rsidRDefault="003E00E2" w:rsidP="00D870C6">
            <w:pPr>
              <w:pStyle w:val="NoSpacing"/>
              <w:numPr>
                <w:ilvl w:val="0"/>
                <w:numId w:val="35"/>
              </w:numPr>
              <w:rPr>
                <w:szCs w:val="22"/>
              </w:rPr>
            </w:pPr>
            <w:r w:rsidRPr="00B76D3B">
              <w:rPr>
                <w:szCs w:val="22"/>
              </w:rPr>
              <w:t>Ensure regular maintenance of the irrigation syste</w:t>
            </w:r>
            <w:r>
              <w:rPr>
                <w:szCs w:val="22"/>
              </w:rPr>
              <w:t>m and associated infrastructure</w:t>
            </w:r>
          </w:p>
          <w:p w14:paraId="70FDD6E3" w14:textId="77777777" w:rsidR="003E00E2" w:rsidRPr="0090742E" w:rsidRDefault="003E00E2" w:rsidP="00D870C6">
            <w:pPr>
              <w:pStyle w:val="NoSpacing"/>
              <w:numPr>
                <w:ilvl w:val="0"/>
                <w:numId w:val="35"/>
              </w:numPr>
              <w:rPr>
                <w:szCs w:val="22"/>
              </w:rPr>
            </w:pPr>
            <w:r>
              <w:rPr>
                <w:szCs w:val="22"/>
              </w:rPr>
              <w:t>Regular equipment inspections</w:t>
            </w:r>
          </w:p>
        </w:tc>
        <w:tc>
          <w:tcPr>
            <w:tcW w:w="677" w:type="pct"/>
          </w:tcPr>
          <w:p w14:paraId="5529B4F4" w14:textId="77777777" w:rsidR="003E00E2" w:rsidRDefault="003E00E2" w:rsidP="002E677F">
            <w:pPr>
              <w:pStyle w:val="NoSpacing"/>
              <w:numPr>
                <w:ilvl w:val="0"/>
                <w:numId w:val="35"/>
              </w:numPr>
              <w:ind w:left="436"/>
              <w:rPr>
                <w:szCs w:val="22"/>
              </w:rPr>
            </w:pPr>
            <w:r>
              <w:rPr>
                <w:szCs w:val="22"/>
              </w:rPr>
              <w:t>IMC</w:t>
            </w:r>
          </w:p>
          <w:p w14:paraId="3C0FE376" w14:textId="77777777" w:rsidR="003E00E2" w:rsidRPr="00B76D3B" w:rsidRDefault="003E00E2" w:rsidP="002E677F">
            <w:pPr>
              <w:pStyle w:val="NoSpacing"/>
              <w:numPr>
                <w:ilvl w:val="0"/>
                <w:numId w:val="35"/>
              </w:numPr>
              <w:ind w:left="436"/>
              <w:rPr>
                <w:szCs w:val="22"/>
              </w:rPr>
            </w:pPr>
            <w:r w:rsidRPr="004C4DC8">
              <w:rPr>
                <w:szCs w:val="22"/>
              </w:rPr>
              <w:t xml:space="preserve">MLAFWRD </w:t>
            </w:r>
          </w:p>
        </w:tc>
        <w:tc>
          <w:tcPr>
            <w:tcW w:w="582" w:type="pct"/>
            <w:gridSpan w:val="2"/>
          </w:tcPr>
          <w:p w14:paraId="4895F225" w14:textId="77777777" w:rsidR="003E00E2" w:rsidRPr="00B76D3B" w:rsidRDefault="003E00E2" w:rsidP="00A04337">
            <w:pPr>
              <w:pStyle w:val="NoSpacing"/>
              <w:rPr>
                <w:szCs w:val="22"/>
              </w:rPr>
            </w:pPr>
            <w:r w:rsidRPr="00B76D3B">
              <w:rPr>
                <w:szCs w:val="22"/>
              </w:rPr>
              <w:t>$1000.00</w:t>
            </w:r>
          </w:p>
        </w:tc>
      </w:tr>
      <w:tr w:rsidR="003E00E2" w:rsidRPr="00B76D3B" w14:paraId="5C859DB5" w14:textId="77777777" w:rsidTr="00A04337">
        <w:tc>
          <w:tcPr>
            <w:tcW w:w="690" w:type="pct"/>
          </w:tcPr>
          <w:p w14:paraId="6AA514C6" w14:textId="77777777" w:rsidR="003E00E2" w:rsidRPr="00B76D3B" w:rsidRDefault="003E00E2" w:rsidP="00A04337">
            <w:pPr>
              <w:pStyle w:val="NoSpacing"/>
              <w:rPr>
                <w:szCs w:val="22"/>
              </w:rPr>
            </w:pPr>
            <w:r w:rsidRPr="00B76D3B">
              <w:rPr>
                <w:szCs w:val="22"/>
              </w:rPr>
              <w:t>Pest and weeds control</w:t>
            </w:r>
          </w:p>
        </w:tc>
        <w:tc>
          <w:tcPr>
            <w:tcW w:w="695" w:type="pct"/>
          </w:tcPr>
          <w:p w14:paraId="5A1AED6F" w14:textId="77777777" w:rsidR="003E00E2" w:rsidRPr="00B76D3B" w:rsidRDefault="003E00E2" w:rsidP="00A04337">
            <w:pPr>
              <w:pStyle w:val="NoSpacing"/>
              <w:rPr>
                <w:szCs w:val="22"/>
              </w:rPr>
            </w:pPr>
            <w:r w:rsidRPr="00B76D3B">
              <w:rPr>
                <w:szCs w:val="22"/>
              </w:rPr>
              <w:t>Application of pesticides and insecticides</w:t>
            </w:r>
          </w:p>
        </w:tc>
        <w:tc>
          <w:tcPr>
            <w:tcW w:w="549" w:type="pct"/>
          </w:tcPr>
          <w:p w14:paraId="56139EAE" w14:textId="77777777" w:rsidR="003E00E2" w:rsidRPr="00B76D3B" w:rsidRDefault="003E00E2" w:rsidP="00A04337">
            <w:pPr>
              <w:pStyle w:val="NoSpacing"/>
              <w:rPr>
                <w:szCs w:val="22"/>
              </w:rPr>
            </w:pPr>
            <w:r w:rsidRPr="00B76D3B">
              <w:rPr>
                <w:szCs w:val="22"/>
              </w:rPr>
              <w:t>Water pollution</w:t>
            </w:r>
          </w:p>
        </w:tc>
        <w:tc>
          <w:tcPr>
            <w:tcW w:w="1807" w:type="pct"/>
          </w:tcPr>
          <w:p w14:paraId="49BB4D81" w14:textId="77777777" w:rsidR="003E00E2" w:rsidRDefault="003E00E2" w:rsidP="00D870C6">
            <w:pPr>
              <w:pStyle w:val="NoSpacing"/>
              <w:numPr>
                <w:ilvl w:val="0"/>
                <w:numId w:val="35"/>
              </w:numPr>
              <w:rPr>
                <w:szCs w:val="22"/>
              </w:rPr>
            </w:pPr>
            <w:r>
              <w:rPr>
                <w:szCs w:val="22"/>
              </w:rPr>
              <w:t>Efficient application of pesticides</w:t>
            </w:r>
          </w:p>
          <w:p w14:paraId="319934F7" w14:textId="77777777" w:rsidR="003E00E2" w:rsidRDefault="003E00E2" w:rsidP="00D870C6">
            <w:pPr>
              <w:pStyle w:val="NoSpacing"/>
              <w:numPr>
                <w:ilvl w:val="0"/>
                <w:numId w:val="35"/>
              </w:numPr>
              <w:rPr>
                <w:szCs w:val="22"/>
              </w:rPr>
            </w:pPr>
            <w:r w:rsidRPr="00B76D3B">
              <w:rPr>
                <w:szCs w:val="22"/>
              </w:rPr>
              <w:t>Training of small holder farmers on safe handling, use and disposal of agrochemicals.</w:t>
            </w:r>
          </w:p>
          <w:p w14:paraId="5D91BF2C" w14:textId="77777777" w:rsidR="003E00E2" w:rsidRPr="00266E16" w:rsidRDefault="003E00E2" w:rsidP="00D870C6">
            <w:pPr>
              <w:pStyle w:val="NoSpacing"/>
              <w:numPr>
                <w:ilvl w:val="0"/>
                <w:numId w:val="35"/>
              </w:numPr>
              <w:rPr>
                <w:szCs w:val="22"/>
              </w:rPr>
            </w:pPr>
            <w:r w:rsidRPr="00266E16">
              <w:rPr>
                <w:szCs w:val="22"/>
              </w:rPr>
              <w:t xml:space="preserve">Practice integrated pest/vector management programme </w:t>
            </w:r>
          </w:p>
          <w:p w14:paraId="3B5FD3DA" w14:textId="77777777" w:rsidR="003E00E2" w:rsidRPr="00266E16" w:rsidRDefault="003E00E2" w:rsidP="00D870C6">
            <w:pPr>
              <w:pStyle w:val="NoSpacing"/>
              <w:numPr>
                <w:ilvl w:val="0"/>
                <w:numId w:val="35"/>
              </w:numPr>
              <w:rPr>
                <w:szCs w:val="22"/>
              </w:rPr>
            </w:pPr>
            <w:r w:rsidRPr="00266E16">
              <w:rPr>
                <w:szCs w:val="22"/>
              </w:rPr>
              <w:t>Avoid use of products that fall in Classes Ia (extremely hazardous) and Ib (highly hazardous) of the WHO Recommended Classification of Pesticides by Hazard</w:t>
            </w:r>
          </w:p>
          <w:p w14:paraId="664F1601" w14:textId="77777777" w:rsidR="003E00E2" w:rsidRPr="00266E16" w:rsidRDefault="003E00E2" w:rsidP="00D870C6">
            <w:pPr>
              <w:pStyle w:val="NoSpacing"/>
              <w:numPr>
                <w:ilvl w:val="0"/>
                <w:numId w:val="35"/>
              </w:numPr>
              <w:rPr>
                <w:szCs w:val="22"/>
              </w:rPr>
            </w:pPr>
            <w:r w:rsidRPr="00266E16">
              <w:rPr>
                <w:szCs w:val="22"/>
              </w:rPr>
              <w:t>Ensure that Pesticides are handled, stored, applied and disposed of in accordance with FAO International Code of Conduct on the Distribution and Use of Pesticides</w:t>
            </w:r>
          </w:p>
          <w:p w14:paraId="030C0CF8" w14:textId="77777777" w:rsidR="003E00E2" w:rsidRPr="00266E16" w:rsidRDefault="003E00E2" w:rsidP="00D870C6">
            <w:pPr>
              <w:pStyle w:val="NoSpacing"/>
              <w:numPr>
                <w:ilvl w:val="0"/>
                <w:numId w:val="35"/>
              </w:numPr>
              <w:rPr>
                <w:szCs w:val="22"/>
              </w:rPr>
            </w:pPr>
            <w:r w:rsidRPr="00266E16">
              <w:rPr>
                <w:szCs w:val="22"/>
              </w:rPr>
              <w:t>Training of farmers on safe handling, storage, use and disposal of agrochemicals.</w:t>
            </w:r>
          </w:p>
          <w:p w14:paraId="005A2917" w14:textId="77777777" w:rsidR="003E00E2" w:rsidRDefault="003E00E2" w:rsidP="00D870C6">
            <w:pPr>
              <w:pStyle w:val="NoSpacing"/>
              <w:numPr>
                <w:ilvl w:val="0"/>
                <w:numId w:val="35"/>
              </w:numPr>
              <w:rPr>
                <w:szCs w:val="22"/>
              </w:rPr>
            </w:pPr>
            <w:r>
              <w:rPr>
                <w:szCs w:val="22"/>
              </w:rPr>
              <w:t>Regular water monitoring</w:t>
            </w:r>
            <w:r w:rsidRPr="00B76D3B">
              <w:rPr>
                <w:szCs w:val="22"/>
              </w:rPr>
              <w:t xml:space="preserve"> </w:t>
            </w:r>
            <w:r>
              <w:rPr>
                <w:szCs w:val="22"/>
              </w:rPr>
              <w:t>(</w:t>
            </w:r>
            <w:r w:rsidRPr="00B76D3B">
              <w:rPr>
                <w:szCs w:val="22"/>
              </w:rPr>
              <w:t>water physicochemical, biological a</w:t>
            </w:r>
            <w:r>
              <w:rPr>
                <w:szCs w:val="22"/>
              </w:rPr>
              <w:t>nd pesticide residue parameters)</w:t>
            </w:r>
          </w:p>
          <w:p w14:paraId="1DE7042B" w14:textId="77777777" w:rsidR="003E00E2" w:rsidRPr="00266E16" w:rsidRDefault="003E00E2" w:rsidP="00D870C6">
            <w:pPr>
              <w:pStyle w:val="NoSpacing"/>
              <w:numPr>
                <w:ilvl w:val="0"/>
                <w:numId w:val="35"/>
              </w:numPr>
              <w:rPr>
                <w:szCs w:val="22"/>
              </w:rPr>
            </w:pPr>
            <w:r w:rsidRPr="00266E16">
              <w:rPr>
                <w:szCs w:val="22"/>
              </w:rPr>
              <w:t>Practice crop rotation</w:t>
            </w:r>
          </w:p>
        </w:tc>
        <w:tc>
          <w:tcPr>
            <w:tcW w:w="677" w:type="pct"/>
          </w:tcPr>
          <w:p w14:paraId="4297A18F" w14:textId="77777777" w:rsidR="003E00E2" w:rsidRDefault="003E00E2" w:rsidP="002E677F">
            <w:pPr>
              <w:pStyle w:val="NoSpacing"/>
              <w:numPr>
                <w:ilvl w:val="0"/>
                <w:numId w:val="35"/>
              </w:numPr>
              <w:ind w:left="436"/>
              <w:rPr>
                <w:szCs w:val="22"/>
              </w:rPr>
            </w:pPr>
            <w:r>
              <w:rPr>
                <w:szCs w:val="22"/>
              </w:rPr>
              <w:t>IMC and Farmers</w:t>
            </w:r>
          </w:p>
          <w:p w14:paraId="4E1DC084" w14:textId="77777777" w:rsidR="003E00E2" w:rsidRPr="00B76D3B" w:rsidRDefault="003E00E2" w:rsidP="002E677F">
            <w:pPr>
              <w:pStyle w:val="NoSpacing"/>
              <w:numPr>
                <w:ilvl w:val="0"/>
                <w:numId w:val="35"/>
              </w:numPr>
              <w:ind w:left="436"/>
              <w:rPr>
                <w:szCs w:val="22"/>
              </w:rPr>
            </w:pPr>
            <w:r>
              <w:rPr>
                <w:szCs w:val="22"/>
              </w:rPr>
              <w:t>EMA</w:t>
            </w:r>
          </w:p>
        </w:tc>
        <w:tc>
          <w:tcPr>
            <w:tcW w:w="582" w:type="pct"/>
            <w:gridSpan w:val="2"/>
          </w:tcPr>
          <w:p w14:paraId="666F726D" w14:textId="77777777" w:rsidR="003E00E2" w:rsidRPr="00B76D3B" w:rsidRDefault="003E00E2" w:rsidP="00A04337">
            <w:pPr>
              <w:pStyle w:val="NoSpacing"/>
              <w:rPr>
                <w:szCs w:val="22"/>
              </w:rPr>
            </w:pPr>
            <w:r w:rsidRPr="00B76D3B">
              <w:rPr>
                <w:szCs w:val="22"/>
              </w:rPr>
              <w:t>$2000.00</w:t>
            </w:r>
          </w:p>
        </w:tc>
      </w:tr>
      <w:tr w:rsidR="003E00E2" w:rsidRPr="00B76D3B" w14:paraId="553F4994" w14:textId="77777777" w:rsidTr="00A04337">
        <w:trPr>
          <w:trHeight w:val="260"/>
        </w:trPr>
        <w:tc>
          <w:tcPr>
            <w:tcW w:w="5000" w:type="pct"/>
            <w:gridSpan w:val="7"/>
            <w:shd w:val="clear" w:color="auto" w:fill="A6A6A6" w:themeFill="background1" w:themeFillShade="A6"/>
          </w:tcPr>
          <w:p w14:paraId="0D0007FE" w14:textId="77777777" w:rsidR="003E00E2" w:rsidRPr="00B76D3B" w:rsidRDefault="003E00E2" w:rsidP="00A04337">
            <w:pPr>
              <w:pStyle w:val="NoSpacing"/>
              <w:rPr>
                <w:szCs w:val="22"/>
              </w:rPr>
            </w:pPr>
            <w:r w:rsidRPr="00B76D3B">
              <w:rPr>
                <w:szCs w:val="22"/>
              </w:rPr>
              <w:t>DECOMMISSIONING PHASE</w:t>
            </w:r>
          </w:p>
        </w:tc>
      </w:tr>
      <w:tr w:rsidR="003E00E2" w:rsidRPr="00B76D3B" w14:paraId="0B9BFB88" w14:textId="77777777" w:rsidTr="00A04337">
        <w:tc>
          <w:tcPr>
            <w:tcW w:w="690" w:type="pct"/>
          </w:tcPr>
          <w:p w14:paraId="77F69658" w14:textId="77777777" w:rsidR="003E00E2" w:rsidRPr="00B76D3B" w:rsidRDefault="003E00E2" w:rsidP="00A04337">
            <w:pPr>
              <w:pStyle w:val="NoSpacing"/>
              <w:rPr>
                <w:szCs w:val="22"/>
              </w:rPr>
            </w:pPr>
            <w:r w:rsidRPr="00B76D3B">
              <w:rPr>
                <w:szCs w:val="22"/>
              </w:rPr>
              <w:t>Watering of rehabilitated areas</w:t>
            </w:r>
          </w:p>
        </w:tc>
        <w:tc>
          <w:tcPr>
            <w:tcW w:w="695" w:type="pct"/>
          </w:tcPr>
          <w:p w14:paraId="49F2972B" w14:textId="77777777" w:rsidR="003E00E2" w:rsidRPr="00B76D3B" w:rsidRDefault="003E00E2" w:rsidP="00A04337">
            <w:pPr>
              <w:pStyle w:val="NoSpacing"/>
              <w:rPr>
                <w:szCs w:val="22"/>
              </w:rPr>
            </w:pPr>
            <w:r w:rsidRPr="00B76D3B">
              <w:rPr>
                <w:szCs w:val="22"/>
              </w:rPr>
              <w:t>Water use</w:t>
            </w:r>
          </w:p>
        </w:tc>
        <w:tc>
          <w:tcPr>
            <w:tcW w:w="549" w:type="pct"/>
          </w:tcPr>
          <w:p w14:paraId="7A9E275B" w14:textId="77777777" w:rsidR="003E00E2" w:rsidRPr="00B76D3B" w:rsidRDefault="003E00E2" w:rsidP="00A04337">
            <w:pPr>
              <w:pStyle w:val="NoSpacing"/>
              <w:rPr>
                <w:szCs w:val="22"/>
              </w:rPr>
            </w:pPr>
            <w:r w:rsidRPr="00B76D3B">
              <w:rPr>
                <w:szCs w:val="22"/>
              </w:rPr>
              <w:t>Depletion of water resources</w:t>
            </w:r>
          </w:p>
        </w:tc>
        <w:tc>
          <w:tcPr>
            <w:tcW w:w="1807" w:type="pct"/>
          </w:tcPr>
          <w:p w14:paraId="2058CCFD" w14:textId="77777777" w:rsidR="003E00E2" w:rsidRPr="00B76D3B" w:rsidRDefault="003E00E2" w:rsidP="002E677F">
            <w:pPr>
              <w:pStyle w:val="NoSpacing"/>
              <w:numPr>
                <w:ilvl w:val="0"/>
                <w:numId w:val="53"/>
              </w:numPr>
              <w:ind w:left="346"/>
              <w:rPr>
                <w:szCs w:val="22"/>
              </w:rPr>
            </w:pPr>
            <w:r w:rsidRPr="00B76D3B">
              <w:rPr>
                <w:szCs w:val="22"/>
              </w:rPr>
              <w:t>Only rehabilitated areas will be watered.</w:t>
            </w:r>
          </w:p>
        </w:tc>
        <w:tc>
          <w:tcPr>
            <w:tcW w:w="677" w:type="pct"/>
          </w:tcPr>
          <w:p w14:paraId="09BCD45D" w14:textId="77777777" w:rsidR="003E00E2" w:rsidRDefault="003E00E2" w:rsidP="00A04337">
            <w:pPr>
              <w:pStyle w:val="NoSpacing"/>
              <w:rPr>
                <w:szCs w:val="22"/>
              </w:rPr>
            </w:pPr>
            <w:r>
              <w:rPr>
                <w:szCs w:val="22"/>
              </w:rPr>
              <w:t>IMC</w:t>
            </w:r>
          </w:p>
          <w:p w14:paraId="2C2BAE15" w14:textId="77777777" w:rsidR="003E00E2" w:rsidRPr="00B76D3B" w:rsidRDefault="003E00E2" w:rsidP="00A04337">
            <w:pPr>
              <w:pStyle w:val="NoSpacing"/>
              <w:rPr>
                <w:szCs w:val="22"/>
              </w:rPr>
            </w:pPr>
            <w:r>
              <w:rPr>
                <w:szCs w:val="22"/>
              </w:rPr>
              <w:t>Farmers</w:t>
            </w:r>
          </w:p>
        </w:tc>
        <w:tc>
          <w:tcPr>
            <w:tcW w:w="582" w:type="pct"/>
            <w:gridSpan w:val="2"/>
          </w:tcPr>
          <w:p w14:paraId="22C21B3F" w14:textId="77777777" w:rsidR="003E00E2" w:rsidRPr="00B76D3B" w:rsidRDefault="003E00E2" w:rsidP="00A04337">
            <w:pPr>
              <w:pStyle w:val="NoSpacing"/>
              <w:rPr>
                <w:szCs w:val="22"/>
              </w:rPr>
            </w:pPr>
            <w:r w:rsidRPr="00B76D3B">
              <w:rPr>
                <w:szCs w:val="22"/>
              </w:rPr>
              <w:t>$500.00</w:t>
            </w:r>
          </w:p>
        </w:tc>
      </w:tr>
    </w:tbl>
    <w:p w14:paraId="6C7BA670" w14:textId="77777777" w:rsidR="002E3D3B" w:rsidRDefault="002E3D3B" w:rsidP="003E00E2">
      <w:pPr>
        <w:pStyle w:val="NoSpacing"/>
      </w:pPr>
      <w:bookmarkStart w:id="290" w:name="_Toc121327415"/>
    </w:p>
    <w:p w14:paraId="3F7ECAAB" w14:textId="4F858260" w:rsidR="003E00E2" w:rsidRDefault="003E00E2" w:rsidP="003E00E2">
      <w:pPr>
        <w:pStyle w:val="NoSpacing"/>
      </w:pPr>
      <w:r>
        <w:t xml:space="preserve">Table </w:t>
      </w:r>
      <w:r w:rsidR="00F51B43">
        <w:fldChar w:fldCharType="begin"/>
      </w:r>
      <w:r w:rsidR="00F51B43">
        <w:instrText xml:space="preserve"> SEQ Table \* ARABIC </w:instrText>
      </w:r>
      <w:r w:rsidR="00F51B43">
        <w:fldChar w:fldCharType="separate"/>
      </w:r>
      <w:r w:rsidR="00DC28DE">
        <w:rPr>
          <w:noProof/>
        </w:rPr>
        <w:t>33</w:t>
      </w:r>
      <w:r w:rsidR="00F51B43">
        <w:rPr>
          <w:noProof/>
        </w:rPr>
        <w:fldChar w:fldCharType="end"/>
      </w:r>
      <w:r>
        <w:t xml:space="preserve"> Biodiversity </w:t>
      </w:r>
      <w:r w:rsidR="00B877E8">
        <w:t xml:space="preserve">and Natural Resources </w:t>
      </w:r>
      <w:r>
        <w:t>Management Plan</w:t>
      </w:r>
      <w:bookmarkEnd w:id="290"/>
    </w:p>
    <w:tbl>
      <w:tblPr>
        <w:tblStyle w:val="TableGrid"/>
        <w:tblW w:w="5000" w:type="pct"/>
        <w:tblLook w:val="04A0" w:firstRow="1" w:lastRow="0" w:firstColumn="1" w:lastColumn="0" w:noHBand="0" w:noVBand="1"/>
      </w:tblPr>
      <w:tblGrid>
        <w:gridCol w:w="1885"/>
        <w:gridCol w:w="1981"/>
        <w:gridCol w:w="1529"/>
        <w:gridCol w:w="5041"/>
        <w:gridCol w:w="1841"/>
        <w:gridCol w:w="1671"/>
      </w:tblGrid>
      <w:tr w:rsidR="00800C55" w:rsidRPr="000A6BF1" w14:paraId="630EAC1D" w14:textId="77777777" w:rsidTr="00602EB5">
        <w:trPr>
          <w:tblHeader/>
        </w:trPr>
        <w:tc>
          <w:tcPr>
            <w:tcW w:w="676" w:type="pct"/>
            <w:shd w:val="clear" w:color="auto" w:fill="00B0F0"/>
          </w:tcPr>
          <w:p w14:paraId="7E31DBA8" w14:textId="77777777" w:rsidR="003E00E2" w:rsidRPr="000A6BF1" w:rsidRDefault="003E00E2" w:rsidP="00A04337">
            <w:pPr>
              <w:pStyle w:val="NoSpacing"/>
            </w:pPr>
            <w:r w:rsidRPr="000A6BF1">
              <w:t>Activity</w:t>
            </w:r>
          </w:p>
        </w:tc>
        <w:tc>
          <w:tcPr>
            <w:tcW w:w="710" w:type="pct"/>
            <w:shd w:val="clear" w:color="auto" w:fill="00B0F0"/>
          </w:tcPr>
          <w:p w14:paraId="59C4BE8E" w14:textId="77777777" w:rsidR="003E00E2" w:rsidRPr="000A6BF1" w:rsidRDefault="003E00E2" w:rsidP="00A04337">
            <w:pPr>
              <w:pStyle w:val="NoSpacing"/>
            </w:pPr>
            <w:r w:rsidRPr="000A6BF1">
              <w:t>Aspect</w:t>
            </w:r>
          </w:p>
        </w:tc>
        <w:tc>
          <w:tcPr>
            <w:tcW w:w="548" w:type="pct"/>
            <w:shd w:val="clear" w:color="auto" w:fill="00B0F0"/>
          </w:tcPr>
          <w:p w14:paraId="6BCF379B" w14:textId="77777777" w:rsidR="003E00E2" w:rsidRPr="000A6BF1" w:rsidRDefault="003E00E2" w:rsidP="00A04337">
            <w:pPr>
              <w:pStyle w:val="NoSpacing"/>
            </w:pPr>
            <w:r w:rsidRPr="000A6BF1">
              <w:t>Impact</w:t>
            </w:r>
          </w:p>
        </w:tc>
        <w:tc>
          <w:tcPr>
            <w:tcW w:w="1807" w:type="pct"/>
            <w:shd w:val="clear" w:color="auto" w:fill="00B0F0"/>
          </w:tcPr>
          <w:p w14:paraId="07953657" w14:textId="77777777" w:rsidR="003E00E2" w:rsidRPr="000A6BF1" w:rsidRDefault="003E00E2" w:rsidP="00A04337">
            <w:pPr>
              <w:pStyle w:val="NoSpacing"/>
            </w:pPr>
            <w:r w:rsidRPr="000A6BF1">
              <w:t>Mitigation Measures</w:t>
            </w:r>
          </w:p>
        </w:tc>
        <w:tc>
          <w:tcPr>
            <w:tcW w:w="660" w:type="pct"/>
            <w:shd w:val="clear" w:color="auto" w:fill="00B0F0"/>
          </w:tcPr>
          <w:p w14:paraId="025252FE" w14:textId="77777777" w:rsidR="003E00E2" w:rsidRPr="000A6BF1" w:rsidRDefault="003E00E2" w:rsidP="00A04337">
            <w:pPr>
              <w:pStyle w:val="NoSpacing"/>
            </w:pPr>
            <w:r w:rsidRPr="000A6BF1">
              <w:t xml:space="preserve">Responsibility </w:t>
            </w:r>
          </w:p>
        </w:tc>
        <w:tc>
          <w:tcPr>
            <w:tcW w:w="599" w:type="pct"/>
            <w:shd w:val="clear" w:color="auto" w:fill="00B0F0"/>
          </w:tcPr>
          <w:p w14:paraId="2B469445" w14:textId="77777777" w:rsidR="003E00E2" w:rsidRPr="000A6BF1" w:rsidRDefault="003E00E2" w:rsidP="00A04337">
            <w:pPr>
              <w:pStyle w:val="NoSpacing"/>
            </w:pPr>
            <w:r w:rsidRPr="000A6BF1">
              <w:t>Estimated</w:t>
            </w:r>
          </w:p>
          <w:p w14:paraId="4DB2E52C" w14:textId="77777777" w:rsidR="003E00E2" w:rsidRPr="000A6BF1" w:rsidRDefault="003E00E2" w:rsidP="00A04337">
            <w:pPr>
              <w:pStyle w:val="NoSpacing"/>
            </w:pPr>
            <w:r w:rsidRPr="000A6BF1">
              <w:t>Cost (USD)</w:t>
            </w:r>
          </w:p>
        </w:tc>
      </w:tr>
      <w:tr w:rsidR="003E00E2" w:rsidRPr="000A6BF1" w14:paraId="6F1075FB" w14:textId="77777777" w:rsidTr="00A04337">
        <w:tc>
          <w:tcPr>
            <w:tcW w:w="5000" w:type="pct"/>
            <w:gridSpan w:val="6"/>
            <w:shd w:val="clear" w:color="auto" w:fill="A6A6A6" w:themeFill="background1" w:themeFillShade="A6"/>
          </w:tcPr>
          <w:p w14:paraId="44EDBA4A" w14:textId="77777777" w:rsidR="003E00E2" w:rsidRPr="000A6BF1" w:rsidRDefault="003E00E2" w:rsidP="00A04337">
            <w:pPr>
              <w:pStyle w:val="NoSpacing"/>
            </w:pPr>
            <w:r w:rsidRPr="000A6BF1">
              <w:t>CONSTRUCTION PHASE</w:t>
            </w:r>
          </w:p>
        </w:tc>
      </w:tr>
      <w:tr w:rsidR="00800C55" w:rsidRPr="000A6BF1" w14:paraId="5419B2E6" w14:textId="77777777" w:rsidTr="00602EB5">
        <w:tc>
          <w:tcPr>
            <w:tcW w:w="676" w:type="pct"/>
          </w:tcPr>
          <w:p w14:paraId="658B1ADD" w14:textId="03EAC379" w:rsidR="003E00E2" w:rsidRPr="000A6BF1" w:rsidRDefault="003E00E2" w:rsidP="00800C55">
            <w:pPr>
              <w:pStyle w:val="NoSpacing"/>
            </w:pPr>
            <w:r w:rsidRPr="000A6BF1">
              <w:t>Site</w:t>
            </w:r>
            <w:r>
              <w:t xml:space="preserve"> clearing during topographic and soi</w:t>
            </w:r>
            <w:r w:rsidR="00800C55">
              <w:t>l surveys and earthworks</w:t>
            </w:r>
          </w:p>
        </w:tc>
        <w:tc>
          <w:tcPr>
            <w:tcW w:w="710" w:type="pct"/>
          </w:tcPr>
          <w:p w14:paraId="405EA832" w14:textId="77777777" w:rsidR="00800C55" w:rsidRDefault="00800C55" w:rsidP="00800C55">
            <w:pPr>
              <w:pStyle w:val="NoSpacing"/>
            </w:pPr>
            <w:r>
              <w:t>Earthworks and clearance may lead to loss of plant species and</w:t>
            </w:r>
          </w:p>
          <w:p w14:paraId="249273B8" w14:textId="5E71494A" w:rsidR="003E00E2" w:rsidRPr="000A6BF1" w:rsidRDefault="00800C55" w:rsidP="00800C55">
            <w:pPr>
              <w:pStyle w:val="NoSpacing"/>
            </w:pPr>
            <w:r>
              <w:t>habitats of conservation interest</w:t>
            </w:r>
          </w:p>
        </w:tc>
        <w:tc>
          <w:tcPr>
            <w:tcW w:w="548" w:type="pct"/>
          </w:tcPr>
          <w:p w14:paraId="216E0EBF" w14:textId="3E4425F1" w:rsidR="003E00E2" w:rsidRDefault="003E00E2" w:rsidP="00A04337">
            <w:pPr>
              <w:pStyle w:val="NoSpacing"/>
            </w:pPr>
            <w:r>
              <w:t>-</w:t>
            </w:r>
            <w:r w:rsidR="00DA0CFA">
              <w:t>Habitat f</w:t>
            </w:r>
            <w:r>
              <w:t xml:space="preserve">ragmentation </w:t>
            </w:r>
          </w:p>
          <w:p w14:paraId="16387202" w14:textId="77777777" w:rsidR="003E00E2" w:rsidRDefault="003E00E2" w:rsidP="00A04337">
            <w:pPr>
              <w:pStyle w:val="NoSpacing"/>
            </w:pPr>
            <w:r>
              <w:t>-Habitat loss</w:t>
            </w:r>
          </w:p>
          <w:p w14:paraId="707CFB2A" w14:textId="40A693FC" w:rsidR="00800C55" w:rsidRDefault="003E00E2" w:rsidP="00800C55">
            <w:pPr>
              <w:pStyle w:val="NoSpacing"/>
            </w:pPr>
            <w:r>
              <w:t>-</w:t>
            </w:r>
            <w:r w:rsidRPr="000A6BF1">
              <w:t xml:space="preserve"> </w:t>
            </w:r>
            <w:r w:rsidR="00800C55">
              <w:t>direct animal disturbance from</w:t>
            </w:r>
          </w:p>
          <w:p w14:paraId="0E7A682F" w14:textId="6DFE23C0" w:rsidR="00800C55" w:rsidRPr="000A6BF1" w:rsidRDefault="00DA0CFA" w:rsidP="00DA0CFA">
            <w:pPr>
              <w:pStyle w:val="NoSpacing"/>
            </w:pPr>
            <w:r>
              <w:t xml:space="preserve">Noise and </w:t>
            </w:r>
            <w:r w:rsidR="00800C55">
              <w:t>general human presence</w:t>
            </w:r>
          </w:p>
        </w:tc>
        <w:tc>
          <w:tcPr>
            <w:tcW w:w="1807" w:type="pct"/>
          </w:tcPr>
          <w:p w14:paraId="4A0B2D35" w14:textId="77777777" w:rsidR="00DA0CFA" w:rsidRDefault="003E00E2" w:rsidP="002E677F">
            <w:pPr>
              <w:pStyle w:val="NoSpacing"/>
              <w:numPr>
                <w:ilvl w:val="0"/>
                <w:numId w:val="54"/>
              </w:numPr>
              <w:ind w:left="421"/>
            </w:pPr>
            <w:r w:rsidRPr="000A6BF1">
              <w:t>Confi</w:t>
            </w:r>
            <w:r>
              <w:t>ne clearing to project site</w:t>
            </w:r>
          </w:p>
          <w:p w14:paraId="6201D00C" w14:textId="4103CE39" w:rsidR="00DA0CFA" w:rsidRDefault="00DA0CFA" w:rsidP="002E677F">
            <w:pPr>
              <w:pStyle w:val="NoSpacing"/>
              <w:numPr>
                <w:ilvl w:val="0"/>
                <w:numId w:val="54"/>
              </w:numPr>
              <w:ind w:left="421"/>
            </w:pPr>
            <w:r w:rsidRPr="00DA0CFA">
              <w:t>Careful planning of phasing and timing of construction activities.</w:t>
            </w:r>
          </w:p>
          <w:p w14:paraId="33B928A8" w14:textId="77777777" w:rsidR="003E00E2" w:rsidRPr="000A6BF1" w:rsidRDefault="003E00E2" w:rsidP="002E677F">
            <w:pPr>
              <w:pStyle w:val="NoSpacing"/>
              <w:numPr>
                <w:ilvl w:val="0"/>
                <w:numId w:val="54"/>
              </w:numPr>
              <w:ind w:left="421"/>
            </w:pPr>
            <w:r w:rsidRPr="000A6BF1">
              <w:t>Clearing shall be restricted to the pro</w:t>
            </w:r>
            <w:r>
              <w:t xml:space="preserve">posed work site and routes only to allow </w:t>
            </w:r>
            <w:r w:rsidRPr="000A6BF1">
              <w:t xml:space="preserve">smaller birds, mammals, reptiles an opportunity to </w:t>
            </w:r>
            <w:r>
              <w:t>migrate</w:t>
            </w:r>
            <w:r w:rsidRPr="000A6BF1">
              <w:t xml:space="preserve"> into undisturbed areas close to their similar habitats. </w:t>
            </w:r>
          </w:p>
          <w:p w14:paraId="61597924" w14:textId="77777777" w:rsidR="003E00E2" w:rsidRPr="000A6BF1" w:rsidRDefault="003E00E2" w:rsidP="002E677F">
            <w:pPr>
              <w:pStyle w:val="NoSpacing"/>
              <w:numPr>
                <w:ilvl w:val="0"/>
                <w:numId w:val="54"/>
              </w:numPr>
              <w:ind w:left="421"/>
            </w:pPr>
            <w:r w:rsidRPr="000A6BF1">
              <w:t>Ensure that no faunal species are disturbed, trapped, hunted or killed during the activities</w:t>
            </w:r>
          </w:p>
        </w:tc>
        <w:tc>
          <w:tcPr>
            <w:tcW w:w="660" w:type="pct"/>
          </w:tcPr>
          <w:p w14:paraId="40893830" w14:textId="77777777" w:rsidR="003E00E2" w:rsidRDefault="003E00E2" w:rsidP="00A04337">
            <w:pPr>
              <w:pStyle w:val="NoSpacing"/>
            </w:pPr>
            <w:r>
              <w:t>Contractor</w:t>
            </w:r>
          </w:p>
          <w:p w14:paraId="6B3D68AB" w14:textId="77777777" w:rsidR="003E00E2" w:rsidRPr="000A6BF1" w:rsidRDefault="003E00E2" w:rsidP="00A04337">
            <w:pPr>
              <w:pStyle w:val="NoSpacing"/>
            </w:pPr>
            <w:r>
              <w:t>Farmers</w:t>
            </w:r>
          </w:p>
        </w:tc>
        <w:tc>
          <w:tcPr>
            <w:tcW w:w="599" w:type="pct"/>
          </w:tcPr>
          <w:p w14:paraId="2DE56328" w14:textId="77777777" w:rsidR="003E00E2" w:rsidRPr="000A6BF1" w:rsidRDefault="003E00E2" w:rsidP="00A04337">
            <w:pPr>
              <w:pStyle w:val="NoSpacing"/>
            </w:pPr>
            <w:r w:rsidRPr="000A6BF1">
              <w:t>$500.00</w:t>
            </w:r>
          </w:p>
        </w:tc>
      </w:tr>
      <w:tr w:rsidR="00800C55" w:rsidRPr="000A6BF1" w14:paraId="3E2B1A51" w14:textId="77777777" w:rsidTr="00602EB5">
        <w:tc>
          <w:tcPr>
            <w:tcW w:w="676" w:type="pct"/>
          </w:tcPr>
          <w:p w14:paraId="78F0F253" w14:textId="4FCCC3D5" w:rsidR="003E00E2" w:rsidRPr="000A6BF1" w:rsidRDefault="00DA0CFA" w:rsidP="00A04337">
            <w:pPr>
              <w:pStyle w:val="NoSpacing"/>
            </w:pPr>
            <w:r>
              <w:t>Site construction and clearing</w:t>
            </w:r>
          </w:p>
        </w:tc>
        <w:tc>
          <w:tcPr>
            <w:tcW w:w="710" w:type="pct"/>
          </w:tcPr>
          <w:p w14:paraId="7D4DE22C" w14:textId="77777777" w:rsidR="00DA0CFA" w:rsidRDefault="00DA0CFA" w:rsidP="00DA0CFA">
            <w:pPr>
              <w:pStyle w:val="NoSpacing"/>
            </w:pPr>
            <w:r>
              <w:t>Movement of plant and workforce into areas could introduce</w:t>
            </w:r>
          </w:p>
          <w:p w14:paraId="2FEAB137" w14:textId="77777777" w:rsidR="00DA0CFA" w:rsidRDefault="00DA0CFA" w:rsidP="00DA0CFA">
            <w:pPr>
              <w:pStyle w:val="NoSpacing"/>
            </w:pPr>
            <w:r>
              <w:t>invasive species which adversely impact fauna, flora, ecosystems,</w:t>
            </w:r>
          </w:p>
          <w:p w14:paraId="4E8D5303" w14:textId="599D4EF0" w:rsidR="003E00E2" w:rsidRPr="000A6BF1" w:rsidRDefault="00DA0CFA" w:rsidP="00DA0CFA">
            <w:pPr>
              <w:pStyle w:val="NoSpacing"/>
            </w:pPr>
            <w:r>
              <w:t>and crops</w:t>
            </w:r>
          </w:p>
        </w:tc>
        <w:tc>
          <w:tcPr>
            <w:tcW w:w="548" w:type="pct"/>
          </w:tcPr>
          <w:p w14:paraId="1EB6737B" w14:textId="55BA18E7" w:rsidR="003E00E2" w:rsidRDefault="003E00E2" w:rsidP="00A04337">
            <w:pPr>
              <w:pStyle w:val="NoSpacing"/>
            </w:pPr>
            <w:r>
              <w:t>Several impacts including</w:t>
            </w:r>
            <w:r w:rsidRPr="003468AD">
              <w:t xml:space="preserve"> habitat</w:t>
            </w:r>
            <w:r>
              <w:t xml:space="preserve"> loss, </w:t>
            </w:r>
          </w:p>
          <w:p w14:paraId="587903E8" w14:textId="3D6A9AF2" w:rsidR="003E00E2" w:rsidRDefault="003E00E2" w:rsidP="00A04337">
            <w:pPr>
              <w:pStyle w:val="NoSpacing"/>
            </w:pPr>
            <w:r>
              <w:t>local hydrology</w:t>
            </w:r>
            <w:r w:rsidR="00602EB5">
              <w:t xml:space="preserve"> changes </w:t>
            </w:r>
            <w:r>
              <w:t>,</w:t>
            </w:r>
          </w:p>
          <w:p w14:paraId="3597CD66" w14:textId="3C8B1295" w:rsidR="003E00E2" w:rsidRPr="000A6BF1" w:rsidRDefault="00602EB5" w:rsidP="00A04337">
            <w:pPr>
              <w:pStyle w:val="NoSpacing"/>
            </w:pPr>
            <w:r>
              <w:t xml:space="preserve">and </w:t>
            </w:r>
            <w:r w:rsidR="00800C55">
              <w:t>biodiversity</w:t>
            </w:r>
            <w:r w:rsidR="003E00E2">
              <w:t xml:space="preserve"> loss</w:t>
            </w:r>
          </w:p>
        </w:tc>
        <w:tc>
          <w:tcPr>
            <w:tcW w:w="1807" w:type="pct"/>
          </w:tcPr>
          <w:p w14:paraId="1F5D4B6F" w14:textId="77777777" w:rsidR="003E00E2" w:rsidRDefault="003E00E2" w:rsidP="002E677F">
            <w:pPr>
              <w:pStyle w:val="NoSpacing"/>
              <w:numPr>
                <w:ilvl w:val="0"/>
                <w:numId w:val="54"/>
              </w:numPr>
              <w:ind w:left="421"/>
            </w:pPr>
            <w:r>
              <w:t>Adopt physical and mechanical methods of invasive species control</w:t>
            </w:r>
          </w:p>
          <w:p w14:paraId="1E8260D0" w14:textId="77777777" w:rsidR="00DA0CFA" w:rsidRDefault="00DA0CFA" w:rsidP="002E677F">
            <w:pPr>
              <w:pStyle w:val="NoSpacing"/>
              <w:numPr>
                <w:ilvl w:val="0"/>
                <w:numId w:val="54"/>
              </w:numPr>
              <w:ind w:left="436"/>
            </w:pPr>
            <w:r>
              <w:t>Staff training and awareness raising in communities.</w:t>
            </w:r>
          </w:p>
          <w:p w14:paraId="535B4889" w14:textId="2BC69DBD" w:rsidR="00DA0CFA" w:rsidRDefault="00DA0CFA" w:rsidP="002E677F">
            <w:pPr>
              <w:pStyle w:val="NoSpacing"/>
              <w:numPr>
                <w:ilvl w:val="0"/>
                <w:numId w:val="54"/>
              </w:numPr>
              <w:ind w:left="436"/>
            </w:pPr>
            <w:r>
              <w:t>No introduction of exotic species (e.g. for site rehabilitation) without specialist vetting and government approval.</w:t>
            </w:r>
          </w:p>
          <w:p w14:paraId="1BAF8E09" w14:textId="03410D9B" w:rsidR="00DA0CFA" w:rsidRPr="000A6BF1" w:rsidRDefault="00DA0CFA" w:rsidP="002E677F">
            <w:pPr>
              <w:pStyle w:val="NoSpacing"/>
              <w:numPr>
                <w:ilvl w:val="0"/>
                <w:numId w:val="54"/>
              </w:numPr>
              <w:ind w:left="436"/>
            </w:pPr>
            <w:r>
              <w:t>Where possible, clearance of invasive species during routine maintenance of water storage and distribution systems</w:t>
            </w:r>
          </w:p>
        </w:tc>
        <w:tc>
          <w:tcPr>
            <w:tcW w:w="660" w:type="pct"/>
          </w:tcPr>
          <w:p w14:paraId="38E8A9CA" w14:textId="77777777" w:rsidR="003E00E2" w:rsidRDefault="003E00E2" w:rsidP="00A04337">
            <w:pPr>
              <w:pStyle w:val="NoSpacing"/>
            </w:pPr>
            <w:r>
              <w:t xml:space="preserve">Contractor </w:t>
            </w:r>
          </w:p>
          <w:p w14:paraId="50C67EE7" w14:textId="77777777" w:rsidR="003E00E2" w:rsidRDefault="003E00E2" w:rsidP="00A04337">
            <w:pPr>
              <w:pStyle w:val="NoSpacing"/>
            </w:pPr>
          </w:p>
          <w:p w14:paraId="69FF398F" w14:textId="77777777" w:rsidR="003E00E2" w:rsidRDefault="003E00E2" w:rsidP="00A04337">
            <w:pPr>
              <w:pStyle w:val="NoSpacing"/>
            </w:pPr>
            <w:r>
              <w:t>Farmers</w:t>
            </w:r>
          </w:p>
        </w:tc>
        <w:tc>
          <w:tcPr>
            <w:tcW w:w="599" w:type="pct"/>
          </w:tcPr>
          <w:p w14:paraId="7F501463" w14:textId="77777777" w:rsidR="003E00E2" w:rsidRDefault="003E00E2" w:rsidP="00A04337">
            <w:pPr>
              <w:pStyle w:val="NoSpacing"/>
            </w:pPr>
            <w:r>
              <w:t>$500.00</w:t>
            </w:r>
          </w:p>
        </w:tc>
      </w:tr>
      <w:tr w:rsidR="00800C55" w:rsidRPr="000A6BF1" w14:paraId="53E1226B" w14:textId="77777777" w:rsidTr="00602EB5">
        <w:tc>
          <w:tcPr>
            <w:tcW w:w="676" w:type="pct"/>
          </w:tcPr>
          <w:p w14:paraId="169D751D" w14:textId="77777777" w:rsidR="003E00E2" w:rsidRPr="000A6BF1" w:rsidRDefault="003E00E2" w:rsidP="00A04337">
            <w:pPr>
              <w:pStyle w:val="NoSpacing"/>
            </w:pPr>
            <w:r w:rsidRPr="000A6BF1">
              <w:t>Trenching</w:t>
            </w:r>
          </w:p>
        </w:tc>
        <w:tc>
          <w:tcPr>
            <w:tcW w:w="710" w:type="pct"/>
          </w:tcPr>
          <w:p w14:paraId="31A28B4A" w14:textId="77777777" w:rsidR="003E00E2" w:rsidRPr="000A6BF1" w:rsidRDefault="003E00E2" w:rsidP="00A04337">
            <w:pPr>
              <w:pStyle w:val="NoSpacing"/>
            </w:pPr>
            <w:r w:rsidRPr="000A6BF1">
              <w:t xml:space="preserve">Open trenches </w:t>
            </w:r>
          </w:p>
        </w:tc>
        <w:tc>
          <w:tcPr>
            <w:tcW w:w="548" w:type="pct"/>
          </w:tcPr>
          <w:p w14:paraId="43C660BC" w14:textId="2BBDA3CA" w:rsidR="003E00E2" w:rsidRPr="000A6BF1" w:rsidRDefault="003E00E2" w:rsidP="00602EB5">
            <w:pPr>
              <w:pStyle w:val="NoSpacing"/>
            </w:pPr>
            <w:r>
              <w:t>Human and animal fall ins causing injuries or death</w:t>
            </w:r>
          </w:p>
        </w:tc>
        <w:tc>
          <w:tcPr>
            <w:tcW w:w="1807" w:type="pct"/>
          </w:tcPr>
          <w:p w14:paraId="2C79F7BF" w14:textId="77777777" w:rsidR="003E00E2" w:rsidRDefault="003E00E2" w:rsidP="002E677F">
            <w:pPr>
              <w:pStyle w:val="NoSpacing"/>
              <w:numPr>
                <w:ilvl w:val="0"/>
                <w:numId w:val="54"/>
              </w:numPr>
              <w:ind w:left="421"/>
            </w:pPr>
            <w:r>
              <w:t>Conduct community sensitisations</w:t>
            </w:r>
          </w:p>
          <w:p w14:paraId="5E221FFE" w14:textId="77777777" w:rsidR="003E00E2" w:rsidRPr="000A6BF1" w:rsidRDefault="003E00E2" w:rsidP="002E677F">
            <w:pPr>
              <w:pStyle w:val="NoSpacing"/>
              <w:numPr>
                <w:ilvl w:val="0"/>
                <w:numId w:val="54"/>
              </w:numPr>
              <w:ind w:left="421"/>
            </w:pPr>
            <w:r w:rsidRPr="000A6BF1">
              <w:t>Ensure that all pits are barricaded and when animals found trapped in the pits, they shall be rescued.</w:t>
            </w:r>
          </w:p>
          <w:p w14:paraId="5E3249A9" w14:textId="77777777" w:rsidR="003E00E2" w:rsidRPr="000A6BF1" w:rsidRDefault="003E00E2" w:rsidP="002E677F">
            <w:pPr>
              <w:pStyle w:val="NoSpacing"/>
              <w:numPr>
                <w:ilvl w:val="0"/>
                <w:numId w:val="54"/>
              </w:numPr>
              <w:ind w:left="421"/>
            </w:pPr>
            <w:r w:rsidRPr="000A6BF1">
              <w:t>Pits and trenches will be backfilled soon after installations</w:t>
            </w:r>
          </w:p>
        </w:tc>
        <w:tc>
          <w:tcPr>
            <w:tcW w:w="660" w:type="pct"/>
          </w:tcPr>
          <w:p w14:paraId="4A40B1EF" w14:textId="77777777" w:rsidR="003E00E2" w:rsidRPr="000A6BF1" w:rsidRDefault="003E00E2" w:rsidP="00A04337">
            <w:pPr>
              <w:pStyle w:val="NoSpacing"/>
            </w:pPr>
            <w:r>
              <w:t>Contractor</w:t>
            </w:r>
          </w:p>
        </w:tc>
        <w:tc>
          <w:tcPr>
            <w:tcW w:w="599" w:type="pct"/>
          </w:tcPr>
          <w:p w14:paraId="2EF6F9FD" w14:textId="77777777" w:rsidR="003E00E2" w:rsidRPr="000A6BF1" w:rsidRDefault="003E00E2" w:rsidP="00A04337">
            <w:pPr>
              <w:pStyle w:val="NoSpacing"/>
            </w:pPr>
            <w:r w:rsidRPr="000A6BF1">
              <w:t>$500.00</w:t>
            </w:r>
          </w:p>
        </w:tc>
      </w:tr>
      <w:tr w:rsidR="003E00E2" w:rsidRPr="000A6BF1" w14:paraId="31D89835" w14:textId="77777777" w:rsidTr="00A04337">
        <w:tc>
          <w:tcPr>
            <w:tcW w:w="5000" w:type="pct"/>
            <w:gridSpan w:val="6"/>
            <w:shd w:val="clear" w:color="auto" w:fill="A6A6A6" w:themeFill="background1" w:themeFillShade="A6"/>
          </w:tcPr>
          <w:p w14:paraId="7EF255F5" w14:textId="77777777" w:rsidR="003E00E2" w:rsidRPr="000A6BF1" w:rsidRDefault="003E00E2" w:rsidP="00A04337">
            <w:pPr>
              <w:pStyle w:val="NoSpacing"/>
            </w:pPr>
            <w:r w:rsidRPr="000A6BF1">
              <w:t>OPERATIONAL PHASE</w:t>
            </w:r>
          </w:p>
        </w:tc>
      </w:tr>
      <w:tr w:rsidR="00800C55" w:rsidRPr="000A6BF1" w14:paraId="1AFD69F4" w14:textId="77777777" w:rsidTr="00602EB5">
        <w:tc>
          <w:tcPr>
            <w:tcW w:w="676" w:type="pct"/>
          </w:tcPr>
          <w:p w14:paraId="5D53FB00" w14:textId="77777777" w:rsidR="003E00E2" w:rsidRPr="000A6BF1" w:rsidRDefault="003E00E2" w:rsidP="00A04337">
            <w:pPr>
              <w:pStyle w:val="NoSpacing"/>
            </w:pPr>
            <w:r w:rsidRPr="000A6BF1">
              <w:t>Crop production</w:t>
            </w:r>
          </w:p>
        </w:tc>
        <w:tc>
          <w:tcPr>
            <w:tcW w:w="710" w:type="pct"/>
          </w:tcPr>
          <w:p w14:paraId="79D10F5B" w14:textId="77777777" w:rsidR="003E00E2" w:rsidRPr="000A6BF1" w:rsidRDefault="003E00E2" w:rsidP="00A04337">
            <w:pPr>
              <w:pStyle w:val="NoSpacing"/>
            </w:pPr>
            <w:r w:rsidRPr="000A6BF1">
              <w:t xml:space="preserve">Introduction of invasive species </w:t>
            </w:r>
          </w:p>
        </w:tc>
        <w:tc>
          <w:tcPr>
            <w:tcW w:w="548" w:type="pct"/>
          </w:tcPr>
          <w:p w14:paraId="64470686" w14:textId="77777777" w:rsidR="003E00E2" w:rsidRDefault="003E00E2" w:rsidP="00A04337">
            <w:pPr>
              <w:pStyle w:val="NoSpacing"/>
            </w:pPr>
            <w:r>
              <w:t>Several impacts including  habitat loss, nutrient cycling,</w:t>
            </w:r>
          </w:p>
          <w:p w14:paraId="13D23540" w14:textId="77777777" w:rsidR="003E00E2" w:rsidRDefault="003E00E2" w:rsidP="00A04337">
            <w:pPr>
              <w:pStyle w:val="NoSpacing"/>
            </w:pPr>
            <w:r>
              <w:t>local hydrology,</w:t>
            </w:r>
          </w:p>
          <w:p w14:paraId="02518151" w14:textId="77777777" w:rsidR="003E00E2" w:rsidRPr="000A6BF1" w:rsidRDefault="003E00E2" w:rsidP="00A04337">
            <w:pPr>
              <w:pStyle w:val="NoSpacing"/>
            </w:pPr>
            <w:r>
              <w:t>and biodiversity loss</w:t>
            </w:r>
          </w:p>
        </w:tc>
        <w:tc>
          <w:tcPr>
            <w:tcW w:w="1807" w:type="pct"/>
          </w:tcPr>
          <w:p w14:paraId="0BDAA239" w14:textId="77777777" w:rsidR="003E00E2" w:rsidRDefault="003E00E2" w:rsidP="002E677F">
            <w:pPr>
              <w:pStyle w:val="NoSpacing"/>
              <w:numPr>
                <w:ilvl w:val="0"/>
                <w:numId w:val="55"/>
              </w:numPr>
              <w:ind w:left="436"/>
            </w:pPr>
            <w:r>
              <w:t>Use of certified seeds</w:t>
            </w:r>
          </w:p>
          <w:p w14:paraId="5D8E151D" w14:textId="77777777" w:rsidR="003E00E2" w:rsidRPr="000A6BF1" w:rsidRDefault="003E00E2" w:rsidP="002E677F">
            <w:pPr>
              <w:pStyle w:val="NoSpacing"/>
              <w:numPr>
                <w:ilvl w:val="0"/>
                <w:numId w:val="55"/>
              </w:numPr>
              <w:ind w:left="436"/>
            </w:pPr>
            <w:r w:rsidRPr="000A6BF1">
              <w:t>Sourcing planting material from reliable suppliers</w:t>
            </w:r>
          </w:p>
          <w:p w14:paraId="2ECCD10B" w14:textId="77777777" w:rsidR="003E00E2" w:rsidRDefault="003E00E2" w:rsidP="002E677F">
            <w:pPr>
              <w:pStyle w:val="NoSpacing"/>
              <w:numPr>
                <w:ilvl w:val="0"/>
                <w:numId w:val="55"/>
              </w:numPr>
              <w:ind w:left="436"/>
            </w:pPr>
            <w:r w:rsidRPr="000A6BF1">
              <w:t>Implementing machinery cleaning programs when moving between fields to remove soil and seeds that may carry invasive or alien species.</w:t>
            </w:r>
          </w:p>
          <w:p w14:paraId="027C638C" w14:textId="77777777" w:rsidR="003E00E2" w:rsidRPr="000A6BF1" w:rsidRDefault="003E00E2" w:rsidP="002E677F">
            <w:pPr>
              <w:pStyle w:val="NoSpacing"/>
              <w:numPr>
                <w:ilvl w:val="0"/>
                <w:numId w:val="55"/>
              </w:numPr>
              <w:ind w:left="436"/>
            </w:pPr>
            <w:r>
              <w:t>Clear invasive species using mechanical or physical means</w:t>
            </w:r>
          </w:p>
        </w:tc>
        <w:tc>
          <w:tcPr>
            <w:tcW w:w="660" w:type="pct"/>
          </w:tcPr>
          <w:p w14:paraId="7903AF73" w14:textId="77777777" w:rsidR="003E00E2" w:rsidRDefault="003E00E2" w:rsidP="00A04337">
            <w:pPr>
              <w:pStyle w:val="NoSpacing"/>
            </w:pPr>
            <w:r>
              <w:t>IMC</w:t>
            </w:r>
          </w:p>
          <w:p w14:paraId="1D6EB476" w14:textId="77777777" w:rsidR="003E00E2" w:rsidRPr="000A6BF1" w:rsidRDefault="003E00E2" w:rsidP="00A04337">
            <w:pPr>
              <w:pStyle w:val="NoSpacing"/>
            </w:pPr>
            <w:r w:rsidRPr="000A6BF1">
              <w:t>Farmers</w:t>
            </w:r>
          </w:p>
        </w:tc>
        <w:tc>
          <w:tcPr>
            <w:tcW w:w="599" w:type="pct"/>
          </w:tcPr>
          <w:p w14:paraId="3B0DC9A4" w14:textId="77777777" w:rsidR="003E00E2" w:rsidRPr="000A6BF1" w:rsidRDefault="003E00E2" w:rsidP="00A04337">
            <w:pPr>
              <w:pStyle w:val="NoSpacing"/>
            </w:pPr>
            <w:r w:rsidRPr="000A6BF1">
              <w:t>$500.00</w:t>
            </w:r>
          </w:p>
        </w:tc>
      </w:tr>
      <w:tr w:rsidR="00800C55" w:rsidRPr="000A6BF1" w14:paraId="484F2600" w14:textId="77777777" w:rsidTr="00602EB5">
        <w:tc>
          <w:tcPr>
            <w:tcW w:w="676" w:type="pct"/>
          </w:tcPr>
          <w:p w14:paraId="06D67329" w14:textId="77777777" w:rsidR="003E00E2" w:rsidRPr="000A6BF1" w:rsidRDefault="003E00E2" w:rsidP="00A04337">
            <w:pPr>
              <w:pStyle w:val="NoSpacing"/>
            </w:pPr>
            <w:r>
              <w:t>Water abstraction and use for crop irrigation</w:t>
            </w:r>
          </w:p>
        </w:tc>
        <w:tc>
          <w:tcPr>
            <w:tcW w:w="710" w:type="pct"/>
          </w:tcPr>
          <w:p w14:paraId="6C0CA43D" w14:textId="77777777" w:rsidR="003E00E2" w:rsidRPr="000A6BF1" w:rsidRDefault="003E00E2" w:rsidP="00A04337">
            <w:pPr>
              <w:pStyle w:val="NoSpacing"/>
            </w:pPr>
            <w:r>
              <w:t xml:space="preserve">Changes in environmental flows and salinity balance </w:t>
            </w:r>
          </w:p>
        </w:tc>
        <w:tc>
          <w:tcPr>
            <w:tcW w:w="548" w:type="pct"/>
          </w:tcPr>
          <w:p w14:paraId="3C05A8C7" w14:textId="77777777" w:rsidR="003E00E2" w:rsidRDefault="003E00E2" w:rsidP="00A04337">
            <w:pPr>
              <w:pStyle w:val="NoSpacing"/>
            </w:pPr>
            <w:r>
              <w:t xml:space="preserve">Alteration in </w:t>
            </w:r>
            <w:r w:rsidRPr="009C4561">
              <w:t>species distribution and breeding patterns of fish</w:t>
            </w:r>
            <w:r>
              <w:t xml:space="preserve"> leading to biodiversity loss</w:t>
            </w:r>
          </w:p>
        </w:tc>
        <w:tc>
          <w:tcPr>
            <w:tcW w:w="1807" w:type="pct"/>
          </w:tcPr>
          <w:p w14:paraId="4028B46F" w14:textId="77777777" w:rsidR="003E00E2" w:rsidRDefault="003E00E2" w:rsidP="002E677F">
            <w:pPr>
              <w:pStyle w:val="NoSpacing"/>
              <w:numPr>
                <w:ilvl w:val="0"/>
                <w:numId w:val="55"/>
              </w:numPr>
              <w:ind w:left="346" w:hanging="270"/>
            </w:pPr>
            <w:r>
              <w:t xml:space="preserve">Monitoring environmental flows </w:t>
            </w:r>
          </w:p>
          <w:p w14:paraId="749ECD81" w14:textId="77777777" w:rsidR="003E00E2" w:rsidRDefault="003E00E2" w:rsidP="002E677F">
            <w:pPr>
              <w:pStyle w:val="NoSpacing"/>
              <w:numPr>
                <w:ilvl w:val="0"/>
                <w:numId w:val="55"/>
              </w:numPr>
              <w:ind w:left="346" w:hanging="270"/>
            </w:pPr>
            <w:r>
              <w:t>Maintain adequate environmental flows through installation of water efficient irrigation system</w:t>
            </w:r>
            <w:r w:rsidRPr="009C4561">
              <w:t xml:space="preserve"> </w:t>
            </w:r>
          </w:p>
        </w:tc>
        <w:tc>
          <w:tcPr>
            <w:tcW w:w="660" w:type="pct"/>
          </w:tcPr>
          <w:p w14:paraId="0B3EBD23" w14:textId="77777777" w:rsidR="003E00E2" w:rsidRDefault="003E00E2" w:rsidP="00A04337">
            <w:pPr>
              <w:pStyle w:val="NoSpacing"/>
            </w:pPr>
            <w:r w:rsidRPr="009C4561">
              <w:t>MLAFWRD</w:t>
            </w:r>
          </w:p>
          <w:p w14:paraId="00EA9128" w14:textId="77777777" w:rsidR="003E00E2" w:rsidRDefault="003E00E2" w:rsidP="00A04337">
            <w:pPr>
              <w:pStyle w:val="NoSpacing"/>
            </w:pPr>
            <w:r>
              <w:t>ZINWA</w:t>
            </w:r>
          </w:p>
        </w:tc>
        <w:tc>
          <w:tcPr>
            <w:tcW w:w="599" w:type="pct"/>
          </w:tcPr>
          <w:p w14:paraId="41CF49CD" w14:textId="77777777" w:rsidR="003E00E2" w:rsidRPr="000A6BF1" w:rsidRDefault="003E00E2" w:rsidP="00A04337">
            <w:pPr>
              <w:pStyle w:val="NoSpacing"/>
            </w:pPr>
            <w:r>
              <w:t>1000.00</w:t>
            </w:r>
          </w:p>
        </w:tc>
      </w:tr>
      <w:tr w:rsidR="00800C55" w:rsidRPr="000A6BF1" w14:paraId="17FAC513" w14:textId="77777777" w:rsidTr="00602EB5">
        <w:tc>
          <w:tcPr>
            <w:tcW w:w="676" w:type="pct"/>
          </w:tcPr>
          <w:p w14:paraId="1F719BDA" w14:textId="77777777" w:rsidR="003E00E2" w:rsidRPr="000A6BF1" w:rsidRDefault="003E00E2" w:rsidP="00A04337">
            <w:pPr>
              <w:pStyle w:val="NoSpacing"/>
            </w:pPr>
            <w:r>
              <w:t>Weed control and soil fertility management</w:t>
            </w:r>
          </w:p>
        </w:tc>
        <w:tc>
          <w:tcPr>
            <w:tcW w:w="710" w:type="pct"/>
          </w:tcPr>
          <w:p w14:paraId="6474C978" w14:textId="77777777" w:rsidR="003E00E2" w:rsidRPr="000A6BF1" w:rsidRDefault="003E00E2" w:rsidP="00A04337">
            <w:pPr>
              <w:pStyle w:val="NoSpacing"/>
            </w:pPr>
            <w:r w:rsidRPr="000A6BF1">
              <w:t xml:space="preserve">Application of herbicides </w:t>
            </w:r>
            <w:r>
              <w:t>and fertilizers</w:t>
            </w:r>
          </w:p>
        </w:tc>
        <w:tc>
          <w:tcPr>
            <w:tcW w:w="548" w:type="pct"/>
          </w:tcPr>
          <w:p w14:paraId="6F61E12C" w14:textId="77777777" w:rsidR="003E00E2" w:rsidRPr="000A6BF1" w:rsidRDefault="003E00E2" w:rsidP="00A04337">
            <w:pPr>
              <w:pStyle w:val="NoSpacing"/>
            </w:pPr>
            <w:r>
              <w:t>Non-point source pollution leading to loss of aquatic life</w:t>
            </w:r>
          </w:p>
        </w:tc>
        <w:tc>
          <w:tcPr>
            <w:tcW w:w="1807" w:type="pct"/>
          </w:tcPr>
          <w:p w14:paraId="19085A5C" w14:textId="77777777" w:rsidR="003E00E2" w:rsidRDefault="003E00E2" w:rsidP="002E677F">
            <w:pPr>
              <w:pStyle w:val="NoSpacing"/>
              <w:numPr>
                <w:ilvl w:val="0"/>
                <w:numId w:val="55"/>
              </w:numPr>
              <w:ind w:left="346" w:hanging="270"/>
            </w:pPr>
            <w:r>
              <w:t>Agricultural extension to train farmers in appropriate, sustainable application of fertiliser and other agrochemicals.</w:t>
            </w:r>
          </w:p>
          <w:p w14:paraId="707F3B2F" w14:textId="77777777" w:rsidR="003E00E2" w:rsidRDefault="003E00E2" w:rsidP="002E677F">
            <w:pPr>
              <w:pStyle w:val="NoSpacing"/>
              <w:numPr>
                <w:ilvl w:val="0"/>
                <w:numId w:val="55"/>
              </w:numPr>
              <w:ind w:left="346" w:hanging="270"/>
            </w:pPr>
            <w:r w:rsidRPr="000A6BF1">
              <w:t>Use selective pesticides, where appropriate, rather than broad-spectrum products to minimize impacts on non-target species.</w:t>
            </w:r>
          </w:p>
          <w:p w14:paraId="5C0E6A04" w14:textId="77777777" w:rsidR="003E00E2" w:rsidRPr="000A6BF1" w:rsidRDefault="003E00E2" w:rsidP="002E677F">
            <w:pPr>
              <w:pStyle w:val="NoSpacing"/>
              <w:numPr>
                <w:ilvl w:val="0"/>
                <w:numId w:val="55"/>
              </w:numPr>
              <w:ind w:left="346" w:hanging="270"/>
            </w:pPr>
            <w:r>
              <w:t>Adopt mechanical weeding</w:t>
            </w:r>
          </w:p>
        </w:tc>
        <w:tc>
          <w:tcPr>
            <w:tcW w:w="660" w:type="pct"/>
          </w:tcPr>
          <w:p w14:paraId="300603AE" w14:textId="77777777" w:rsidR="003E00E2" w:rsidRDefault="003E00E2" w:rsidP="00A04337">
            <w:pPr>
              <w:pStyle w:val="NoSpacing"/>
            </w:pPr>
            <w:r>
              <w:t>IMC</w:t>
            </w:r>
          </w:p>
          <w:p w14:paraId="71C7F716" w14:textId="77777777" w:rsidR="003E00E2" w:rsidRPr="000A6BF1" w:rsidRDefault="003E00E2" w:rsidP="00A04337">
            <w:pPr>
              <w:pStyle w:val="NoSpacing"/>
            </w:pPr>
            <w:r w:rsidRPr="000A6BF1">
              <w:t>Farmers</w:t>
            </w:r>
          </w:p>
        </w:tc>
        <w:tc>
          <w:tcPr>
            <w:tcW w:w="599" w:type="pct"/>
          </w:tcPr>
          <w:p w14:paraId="1F5EEEC5" w14:textId="77777777" w:rsidR="003E00E2" w:rsidRPr="000A6BF1" w:rsidRDefault="003E00E2" w:rsidP="00A04337">
            <w:pPr>
              <w:pStyle w:val="NoSpacing"/>
            </w:pPr>
            <w:r w:rsidRPr="000A6BF1">
              <w:t>$500.00</w:t>
            </w:r>
          </w:p>
        </w:tc>
      </w:tr>
      <w:tr w:rsidR="003E00E2" w:rsidRPr="000A6BF1" w14:paraId="31F5B75E" w14:textId="77777777" w:rsidTr="00A04337">
        <w:trPr>
          <w:trHeight w:val="278"/>
        </w:trPr>
        <w:tc>
          <w:tcPr>
            <w:tcW w:w="5000" w:type="pct"/>
            <w:gridSpan w:val="6"/>
            <w:shd w:val="clear" w:color="auto" w:fill="A6A6A6" w:themeFill="background1" w:themeFillShade="A6"/>
          </w:tcPr>
          <w:p w14:paraId="0A6724A6" w14:textId="77777777" w:rsidR="003E00E2" w:rsidRPr="000A6BF1" w:rsidRDefault="003E00E2" w:rsidP="00602EB5">
            <w:pPr>
              <w:pStyle w:val="NoSpacing"/>
              <w:ind w:left="346" w:hanging="270"/>
            </w:pPr>
            <w:r w:rsidRPr="000A6BF1">
              <w:t>DECOMMISSIONING PHASE</w:t>
            </w:r>
          </w:p>
        </w:tc>
      </w:tr>
      <w:tr w:rsidR="00800C55" w:rsidRPr="000A6BF1" w14:paraId="771CBF27" w14:textId="77777777" w:rsidTr="00602EB5">
        <w:tc>
          <w:tcPr>
            <w:tcW w:w="676" w:type="pct"/>
          </w:tcPr>
          <w:p w14:paraId="3A885A6E" w14:textId="77777777" w:rsidR="003E00E2" w:rsidRPr="000A6BF1" w:rsidRDefault="003E00E2" w:rsidP="00A04337">
            <w:pPr>
              <w:pStyle w:val="NoSpacing"/>
            </w:pPr>
            <w:r w:rsidRPr="000A6BF1">
              <w:t>Uprooting of equipment and demolition of canals</w:t>
            </w:r>
          </w:p>
        </w:tc>
        <w:tc>
          <w:tcPr>
            <w:tcW w:w="710" w:type="pct"/>
          </w:tcPr>
          <w:p w14:paraId="1C01FA2A" w14:textId="77777777" w:rsidR="003E00E2" w:rsidRPr="000A6BF1" w:rsidRDefault="003E00E2" w:rsidP="00A04337">
            <w:pPr>
              <w:pStyle w:val="NoSpacing"/>
            </w:pPr>
            <w:r w:rsidRPr="000A6BF1">
              <w:t>Vegetation disturbance</w:t>
            </w:r>
          </w:p>
        </w:tc>
        <w:tc>
          <w:tcPr>
            <w:tcW w:w="548" w:type="pct"/>
          </w:tcPr>
          <w:p w14:paraId="12E6ECAF" w14:textId="77777777" w:rsidR="003E00E2" w:rsidRPr="000A6BF1" w:rsidRDefault="003E00E2" w:rsidP="00A04337">
            <w:pPr>
              <w:pStyle w:val="NoSpacing"/>
            </w:pPr>
            <w:r w:rsidRPr="000A6BF1">
              <w:t>Loss of vegetation and disturbance of fauna habitats</w:t>
            </w:r>
          </w:p>
        </w:tc>
        <w:tc>
          <w:tcPr>
            <w:tcW w:w="1807" w:type="pct"/>
          </w:tcPr>
          <w:p w14:paraId="4012BDBB" w14:textId="77777777" w:rsidR="003E00E2" w:rsidRPr="000A6BF1" w:rsidRDefault="003E00E2" w:rsidP="002E677F">
            <w:pPr>
              <w:pStyle w:val="NoSpacing"/>
              <w:numPr>
                <w:ilvl w:val="0"/>
                <w:numId w:val="55"/>
              </w:numPr>
              <w:ind w:left="346" w:hanging="270"/>
            </w:pPr>
            <w:r w:rsidRPr="000A6BF1">
              <w:t>Decommissioning activities will only be concentrated to the project site where installations were made</w:t>
            </w:r>
          </w:p>
          <w:p w14:paraId="2A0585B4" w14:textId="77777777" w:rsidR="003E00E2" w:rsidRPr="000A6BF1" w:rsidRDefault="003E00E2" w:rsidP="002E677F">
            <w:pPr>
              <w:pStyle w:val="NoSpacing"/>
              <w:numPr>
                <w:ilvl w:val="0"/>
                <w:numId w:val="55"/>
              </w:numPr>
              <w:ind w:left="346" w:hanging="270"/>
            </w:pPr>
            <w:r w:rsidRPr="000A6BF1">
              <w:t>Revegetation of the disturbed environment</w:t>
            </w:r>
          </w:p>
        </w:tc>
        <w:tc>
          <w:tcPr>
            <w:tcW w:w="660" w:type="pct"/>
          </w:tcPr>
          <w:p w14:paraId="30E70AE8" w14:textId="77777777" w:rsidR="003E00E2" w:rsidRPr="000A6BF1" w:rsidRDefault="003E00E2" w:rsidP="00A04337">
            <w:pPr>
              <w:pStyle w:val="NoSpacing"/>
            </w:pPr>
            <w:r w:rsidRPr="007B26C4">
              <w:t xml:space="preserve">MLAFWRD </w:t>
            </w:r>
          </w:p>
        </w:tc>
        <w:tc>
          <w:tcPr>
            <w:tcW w:w="599" w:type="pct"/>
          </w:tcPr>
          <w:p w14:paraId="2A9A28D2" w14:textId="77777777" w:rsidR="003E00E2" w:rsidRPr="000A6BF1" w:rsidRDefault="003E00E2" w:rsidP="00A04337">
            <w:pPr>
              <w:pStyle w:val="NoSpacing"/>
            </w:pPr>
            <w:r w:rsidRPr="000A6BF1">
              <w:t>$500.00</w:t>
            </w:r>
          </w:p>
        </w:tc>
      </w:tr>
      <w:tr w:rsidR="00800C55" w:rsidRPr="000A6BF1" w14:paraId="2109A6CA" w14:textId="77777777" w:rsidTr="00602EB5">
        <w:tc>
          <w:tcPr>
            <w:tcW w:w="676" w:type="pct"/>
          </w:tcPr>
          <w:p w14:paraId="24DE2438" w14:textId="77777777" w:rsidR="003E00E2" w:rsidRPr="000A6BF1" w:rsidRDefault="003E00E2" w:rsidP="00A04337">
            <w:pPr>
              <w:pStyle w:val="NoSpacing"/>
            </w:pPr>
            <w:r w:rsidRPr="000A6BF1">
              <w:t>Removal of underground pipes</w:t>
            </w:r>
          </w:p>
        </w:tc>
        <w:tc>
          <w:tcPr>
            <w:tcW w:w="710" w:type="pct"/>
          </w:tcPr>
          <w:p w14:paraId="7920454B" w14:textId="77777777" w:rsidR="003E00E2" w:rsidRPr="000A6BF1" w:rsidRDefault="003E00E2" w:rsidP="00A04337">
            <w:pPr>
              <w:pStyle w:val="NoSpacing"/>
            </w:pPr>
            <w:r w:rsidRPr="000A6BF1">
              <w:t>Creation of trenches</w:t>
            </w:r>
          </w:p>
        </w:tc>
        <w:tc>
          <w:tcPr>
            <w:tcW w:w="548" w:type="pct"/>
          </w:tcPr>
          <w:p w14:paraId="660F3CFD" w14:textId="77777777" w:rsidR="003E00E2" w:rsidRPr="000A6BF1" w:rsidRDefault="003E00E2" w:rsidP="00A04337">
            <w:pPr>
              <w:pStyle w:val="NoSpacing"/>
            </w:pPr>
            <w:r w:rsidRPr="000A6BF1">
              <w:t>Trapping of fauna</w:t>
            </w:r>
          </w:p>
        </w:tc>
        <w:tc>
          <w:tcPr>
            <w:tcW w:w="1807" w:type="pct"/>
          </w:tcPr>
          <w:p w14:paraId="71A3A1BB" w14:textId="77777777" w:rsidR="003E00E2" w:rsidRPr="000A6BF1" w:rsidRDefault="003E00E2" w:rsidP="002E677F">
            <w:pPr>
              <w:pStyle w:val="NoSpacing"/>
              <w:numPr>
                <w:ilvl w:val="0"/>
                <w:numId w:val="55"/>
              </w:numPr>
              <w:ind w:left="346" w:hanging="270"/>
            </w:pPr>
            <w:r w:rsidRPr="000A6BF1">
              <w:t>Backfilling of trenches after removing installations</w:t>
            </w:r>
          </w:p>
        </w:tc>
        <w:tc>
          <w:tcPr>
            <w:tcW w:w="660" w:type="pct"/>
          </w:tcPr>
          <w:p w14:paraId="2D806B63" w14:textId="77777777" w:rsidR="003E00E2" w:rsidRDefault="003E00E2" w:rsidP="00A04337">
            <w:pPr>
              <w:pStyle w:val="NoSpacing"/>
            </w:pPr>
            <w:r>
              <w:t>IMC</w:t>
            </w:r>
          </w:p>
          <w:p w14:paraId="32A47089" w14:textId="77777777" w:rsidR="003E00E2" w:rsidRPr="000A6BF1" w:rsidRDefault="003E00E2" w:rsidP="00A04337">
            <w:pPr>
              <w:pStyle w:val="NoSpacing"/>
            </w:pPr>
            <w:r>
              <w:t>Farmers</w:t>
            </w:r>
          </w:p>
        </w:tc>
        <w:tc>
          <w:tcPr>
            <w:tcW w:w="599" w:type="pct"/>
          </w:tcPr>
          <w:p w14:paraId="697DFAC1" w14:textId="77777777" w:rsidR="003E00E2" w:rsidRPr="000A6BF1" w:rsidRDefault="003E00E2" w:rsidP="00A04337">
            <w:pPr>
              <w:pStyle w:val="NoSpacing"/>
            </w:pPr>
            <w:r w:rsidRPr="000A6BF1">
              <w:t>$500.00</w:t>
            </w:r>
          </w:p>
        </w:tc>
      </w:tr>
    </w:tbl>
    <w:p w14:paraId="0B1F82F6" w14:textId="77777777" w:rsidR="006D53C1" w:rsidRDefault="006D53C1" w:rsidP="006D53C1"/>
    <w:p w14:paraId="758447E8" w14:textId="1CB017FE" w:rsidR="00D911EE" w:rsidRPr="00D911EE" w:rsidRDefault="00D911EE" w:rsidP="0085106F">
      <w:pPr>
        <w:pStyle w:val="Caption"/>
        <w:keepNext/>
        <w:rPr>
          <w:color w:val="auto"/>
        </w:rPr>
      </w:pPr>
      <w:bookmarkStart w:id="291" w:name="_Toc121327416"/>
      <w:r w:rsidRPr="00D911EE">
        <w:rPr>
          <w:color w:val="auto"/>
        </w:rPr>
        <w:t xml:space="preserve">Table </w:t>
      </w:r>
      <w:r w:rsidRPr="00D911EE">
        <w:rPr>
          <w:color w:val="auto"/>
        </w:rPr>
        <w:fldChar w:fldCharType="begin"/>
      </w:r>
      <w:r w:rsidRPr="00D911EE">
        <w:rPr>
          <w:color w:val="auto"/>
        </w:rPr>
        <w:instrText xml:space="preserve"> SEQ Table \* ARABIC </w:instrText>
      </w:r>
      <w:r w:rsidRPr="00D911EE">
        <w:rPr>
          <w:color w:val="auto"/>
        </w:rPr>
        <w:fldChar w:fldCharType="separate"/>
      </w:r>
      <w:r w:rsidR="00DC28DE">
        <w:rPr>
          <w:noProof/>
          <w:color w:val="auto"/>
        </w:rPr>
        <w:t>34</w:t>
      </w:r>
      <w:r w:rsidRPr="00D911EE">
        <w:rPr>
          <w:color w:val="auto"/>
        </w:rPr>
        <w:fldChar w:fldCharType="end"/>
      </w:r>
      <w:r w:rsidR="00846D81">
        <w:rPr>
          <w:color w:val="auto"/>
        </w:rPr>
        <w:t>: Land</w:t>
      </w:r>
      <w:r w:rsidR="007B26C4">
        <w:rPr>
          <w:color w:val="auto"/>
        </w:rPr>
        <w:t xml:space="preserve"> </w:t>
      </w:r>
      <w:r w:rsidR="00430A3C">
        <w:rPr>
          <w:color w:val="auto"/>
        </w:rPr>
        <w:t xml:space="preserve">Use </w:t>
      </w:r>
      <w:r w:rsidRPr="00D911EE">
        <w:rPr>
          <w:color w:val="auto"/>
        </w:rPr>
        <w:t>Management Plan</w:t>
      </w:r>
      <w:bookmarkEnd w:id="291"/>
    </w:p>
    <w:tbl>
      <w:tblPr>
        <w:tblStyle w:val="TableGrid"/>
        <w:tblW w:w="5000" w:type="pct"/>
        <w:tblLook w:val="04A0" w:firstRow="1" w:lastRow="0" w:firstColumn="1" w:lastColumn="0" w:noHBand="0" w:noVBand="1"/>
      </w:tblPr>
      <w:tblGrid>
        <w:gridCol w:w="1969"/>
        <w:gridCol w:w="1875"/>
        <w:gridCol w:w="1576"/>
        <w:gridCol w:w="5021"/>
        <w:gridCol w:w="1872"/>
        <w:gridCol w:w="1635"/>
      </w:tblGrid>
      <w:tr w:rsidR="00620477" w:rsidRPr="000A6BF1" w14:paraId="6A9BFAC6" w14:textId="77777777" w:rsidTr="00974CE7">
        <w:trPr>
          <w:tblHeader/>
        </w:trPr>
        <w:tc>
          <w:tcPr>
            <w:tcW w:w="706" w:type="pct"/>
            <w:shd w:val="clear" w:color="auto" w:fill="00B0F0"/>
          </w:tcPr>
          <w:p w14:paraId="2A7BB86B" w14:textId="77777777" w:rsidR="00620477" w:rsidRPr="000A6BF1" w:rsidRDefault="00620477" w:rsidP="004411CC">
            <w:pPr>
              <w:pStyle w:val="NoSpacing"/>
            </w:pPr>
            <w:r w:rsidRPr="000A6BF1">
              <w:t>Activity</w:t>
            </w:r>
          </w:p>
        </w:tc>
        <w:tc>
          <w:tcPr>
            <w:tcW w:w="672" w:type="pct"/>
            <w:shd w:val="clear" w:color="auto" w:fill="00B0F0"/>
          </w:tcPr>
          <w:p w14:paraId="675EA6A1" w14:textId="77777777" w:rsidR="00620477" w:rsidRPr="000A6BF1" w:rsidRDefault="00620477" w:rsidP="004411CC">
            <w:pPr>
              <w:pStyle w:val="NoSpacing"/>
            </w:pPr>
            <w:r w:rsidRPr="000A6BF1">
              <w:t>Aspect</w:t>
            </w:r>
          </w:p>
        </w:tc>
        <w:tc>
          <w:tcPr>
            <w:tcW w:w="565" w:type="pct"/>
            <w:shd w:val="clear" w:color="auto" w:fill="00B0F0"/>
          </w:tcPr>
          <w:p w14:paraId="352B4C73" w14:textId="77777777" w:rsidR="00620477" w:rsidRPr="000A6BF1" w:rsidRDefault="00620477" w:rsidP="004411CC">
            <w:pPr>
              <w:pStyle w:val="NoSpacing"/>
            </w:pPr>
            <w:r w:rsidRPr="000A6BF1">
              <w:t>Impact</w:t>
            </w:r>
          </w:p>
        </w:tc>
        <w:tc>
          <w:tcPr>
            <w:tcW w:w="1800" w:type="pct"/>
            <w:shd w:val="clear" w:color="auto" w:fill="00B0F0"/>
          </w:tcPr>
          <w:p w14:paraId="5920A913" w14:textId="77777777" w:rsidR="00620477" w:rsidRPr="000A6BF1" w:rsidRDefault="00620477" w:rsidP="004411CC">
            <w:pPr>
              <w:pStyle w:val="NoSpacing"/>
            </w:pPr>
            <w:r w:rsidRPr="000A6BF1">
              <w:t>Mitigation Measures</w:t>
            </w:r>
          </w:p>
        </w:tc>
        <w:tc>
          <w:tcPr>
            <w:tcW w:w="671" w:type="pct"/>
            <w:shd w:val="clear" w:color="auto" w:fill="00B0F0"/>
          </w:tcPr>
          <w:p w14:paraId="55031AD0" w14:textId="77777777" w:rsidR="00620477" w:rsidRPr="000A6BF1" w:rsidRDefault="00620477" w:rsidP="004411CC">
            <w:pPr>
              <w:pStyle w:val="NoSpacing"/>
            </w:pPr>
            <w:r w:rsidRPr="000A6BF1">
              <w:t xml:space="preserve">Responsibility </w:t>
            </w:r>
          </w:p>
        </w:tc>
        <w:tc>
          <w:tcPr>
            <w:tcW w:w="586" w:type="pct"/>
            <w:shd w:val="clear" w:color="auto" w:fill="00B0F0"/>
          </w:tcPr>
          <w:p w14:paraId="73288064" w14:textId="77777777" w:rsidR="00620477" w:rsidRPr="000A6BF1" w:rsidRDefault="00620477" w:rsidP="004411CC">
            <w:pPr>
              <w:pStyle w:val="NoSpacing"/>
            </w:pPr>
            <w:r w:rsidRPr="000A6BF1">
              <w:t>Estimated</w:t>
            </w:r>
          </w:p>
          <w:p w14:paraId="73D26C91" w14:textId="77777777" w:rsidR="00620477" w:rsidRPr="000A6BF1" w:rsidRDefault="00620477" w:rsidP="004411CC">
            <w:pPr>
              <w:pStyle w:val="NoSpacing"/>
            </w:pPr>
            <w:r w:rsidRPr="000A6BF1">
              <w:t>Cost (USD)</w:t>
            </w:r>
          </w:p>
        </w:tc>
      </w:tr>
      <w:tr w:rsidR="00620477" w:rsidRPr="000A6BF1" w14:paraId="2CBCE2B8" w14:textId="77777777" w:rsidTr="00974CE7">
        <w:tc>
          <w:tcPr>
            <w:tcW w:w="5000" w:type="pct"/>
            <w:gridSpan w:val="6"/>
            <w:shd w:val="clear" w:color="auto" w:fill="A6A6A6" w:themeFill="background1" w:themeFillShade="A6"/>
          </w:tcPr>
          <w:p w14:paraId="7CF060C2" w14:textId="70DDCA3B" w:rsidR="00620477" w:rsidRPr="000A6BF1" w:rsidRDefault="001708CC" w:rsidP="004411CC">
            <w:pPr>
              <w:pStyle w:val="NoSpacing"/>
            </w:pPr>
            <w:r>
              <w:t>PRE CONTRUCTION AND C</w:t>
            </w:r>
            <w:r w:rsidR="00620477" w:rsidRPr="000A6BF1">
              <w:t>ONSTRUCTION PHASE</w:t>
            </w:r>
          </w:p>
        </w:tc>
      </w:tr>
      <w:tr w:rsidR="00620477" w:rsidRPr="000A6BF1" w14:paraId="0A5BB3AE" w14:textId="77777777" w:rsidTr="00974CE7">
        <w:tc>
          <w:tcPr>
            <w:tcW w:w="706" w:type="pct"/>
          </w:tcPr>
          <w:p w14:paraId="28AB9325" w14:textId="2ECC2990" w:rsidR="00620477" w:rsidRPr="000A6BF1" w:rsidRDefault="002816DF" w:rsidP="004411CC">
            <w:pPr>
              <w:pStyle w:val="NoSpacing"/>
            </w:pPr>
            <w:r>
              <w:t>Land utilisation of the Development of the Scheme</w:t>
            </w:r>
          </w:p>
        </w:tc>
        <w:tc>
          <w:tcPr>
            <w:tcW w:w="672" w:type="pct"/>
          </w:tcPr>
          <w:p w14:paraId="5938B8DF" w14:textId="10FB30CD" w:rsidR="00620477" w:rsidRPr="000A6BF1" w:rsidRDefault="002816DF" w:rsidP="004411CC">
            <w:pPr>
              <w:pStyle w:val="NoSpacing"/>
            </w:pPr>
            <w:r>
              <w:t>Land holders donate land for the development of the scheme</w:t>
            </w:r>
          </w:p>
        </w:tc>
        <w:tc>
          <w:tcPr>
            <w:tcW w:w="565" w:type="pct"/>
          </w:tcPr>
          <w:p w14:paraId="70193952" w14:textId="51E4CB21" w:rsidR="00620477" w:rsidRPr="000A6BF1" w:rsidRDefault="002816DF" w:rsidP="004411CC">
            <w:pPr>
              <w:pStyle w:val="NoSpacing"/>
            </w:pPr>
            <w:r w:rsidRPr="002816DF">
              <w:t>Land use conflict</w:t>
            </w:r>
          </w:p>
        </w:tc>
        <w:tc>
          <w:tcPr>
            <w:tcW w:w="1800" w:type="pct"/>
          </w:tcPr>
          <w:p w14:paraId="68E2C5F7" w14:textId="79B1B8AE" w:rsidR="002816DF" w:rsidRDefault="002816DF" w:rsidP="002E677F">
            <w:pPr>
              <w:pStyle w:val="ListParagraph"/>
              <w:numPr>
                <w:ilvl w:val="0"/>
                <w:numId w:val="44"/>
              </w:numPr>
              <w:ind w:left="316" w:hanging="270"/>
            </w:pPr>
            <w:r>
              <w:t>Land holders to sign land use consent forms</w:t>
            </w:r>
          </w:p>
          <w:p w14:paraId="3979C409" w14:textId="7547CB71" w:rsidR="002816DF" w:rsidRDefault="007B26C4" w:rsidP="002E677F">
            <w:pPr>
              <w:pStyle w:val="ListParagraph"/>
              <w:numPr>
                <w:ilvl w:val="0"/>
                <w:numId w:val="44"/>
              </w:numPr>
              <w:ind w:left="316" w:hanging="270"/>
            </w:pPr>
            <w:r>
              <w:t xml:space="preserve">Involve the local leadership </w:t>
            </w:r>
            <w:r w:rsidR="002816DF">
              <w:t xml:space="preserve">in the process of </w:t>
            </w:r>
            <w:r>
              <w:t>plot allocation</w:t>
            </w:r>
            <w:r w:rsidR="002816DF">
              <w:t xml:space="preserve"> </w:t>
            </w:r>
          </w:p>
          <w:p w14:paraId="5D0454A3" w14:textId="7E6D28A9" w:rsidR="00620477" w:rsidRPr="000A6BF1" w:rsidRDefault="002816DF" w:rsidP="002E677F">
            <w:pPr>
              <w:pStyle w:val="ListParagraph"/>
              <w:numPr>
                <w:ilvl w:val="0"/>
                <w:numId w:val="44"/>
              </w:numPr>
              <w:ind w:left="316" w:hanging="270"/>
            </w:pPr>
            <w:r>
              <w:t xml:space="preserve">Inform the farmers about </w:t>
            </w:r>
            <w:r w:rsidR="00430A3C">
              <w:t>the benefits of the project</w:t>
            </w:r>
          </w:p>
        </w:tc>
        <w:tc>
          <w:tcPr>
            <w:tcW w:w="671" w:type="pct"/>
          </w:tcPr>
          <w:p w14:paraId="0A2FE8A7" w14:textId="1F74D6DF" w:rsidR="004411CC" w:rsidRPr="000A6BF1" w:rsidRDefault="002816DF" w:rsidP="002E677F">
            <w:pPr>
              <w:pStyle w:val="NoSpacing"/>
              <w:numPr>
                <w:ilvl w:val="0"/>
                <w:numId w:val="35"/>
              </w:numPr>
              <w:ind w:left="346" w:hanging="270"/>
            </w:pPr>
            <w:r>
              <w:t>MAWLFD</w:t>
            </w:r>
          </w:p>
        </w:tc>
        <w:tc>
          <w:tcPr>
            <w:tcW w:w="586" w:type="pct"/>
          </w:tcPr>
          <w:p w14:paraId="6AFD16AC" w14:textId="421EBA76" w:rsidR="00620477" w:rsidRPr="000A6BF1" w:rsidRDefault="002816DF" w:rsidP="004411CC">
            <w:pPr>
              <w:pStyle w:val="NoSpacing"/>
            </w:pPr>
            <w:r w:rsidRPr="002816DF">
              <w:t>$$500.00</w:t>
            </w:r>
          </w:p>
        </w:tc>
      </w:tr>
      <w:tr w:rsidR="001708CC" w:rsidRPr="000A6BF1" w14:paraId="74122E93" w14:textId="77777777" w:rsidTr="00974CE7">
        <w:tc>
          <w:tcPr>
            <w:tcW w:w="706" w:type="pct"/>
          </w:tcPr>
          <w:p w14:paraId="50327644" w14:textId="553B32CA" w:rsidR="001708CC" w:rsidRPr="000A6BF1" w:rsidRDefault="001708CC" w:rsidP="001708CC">
            <w:pPr>
              <w:pStyle w:val="NoSpacing"/>
            </w:pPr>
            <w:r w:rsidRPr="000A6BF1">
              <w:t>Vehicle movement and machinery use</w:t>
            </w:r>
          </w:p>
        </w:tc>
        <w:tc>
          <w:tcPr>
            <w:tcW w:w="672" w:type="pct"/>
          </w:tcPr>
          <w:p w14:paraId="3AEFEE3D" w14:textId="5B1851B0" w:rsidR="001708CC" w:rsidRPr="000A6BF1" w:rsidRDefault="001708CC" w:rsidP="001708CC">
            <w:pPr>
              <w:pStyle w:val="NoSpacing"/>
            </w:pPr>
            <w:r w:rsidRPr="000A6BF1">
              <w:t xml:space="preserve">Vehicle movement on top soil </w:t>
            </w:r>
          </w:p>
        </w:tc>
        <w:tc>
          <w:tcPr>
            <w:tcW w:w="565" w:type="pct"/>
          </w:tcPr>
          <w:p w14:paraId="21936457" w14:textId="4F02B2C4" w:rsidR="001708CC" w:rsidRPr="000A6BF1" w:rsidRDefault="001708CC" w:rsidP="001708CC">
            <w:pPr>
              <w:pStyle w:val="NoSpacing"/>
            </w:pPr>
            <w:r w:rsidRPr="000A6BF1">
              <w:t>Soil compaction</w:t>
            </w:r>
          </w:p>
        </w:tc>
        <w:tc>
          <w:tcPr>
            <w:tcW w:w="1800" w:type="pct"/>
          </w:tcPr>
          <w:p w14:paraId="3590DD46" w14:textId="43870F37" w:rsidR="001708CC" w:rsidRPr="000A6BF1" w:rsidRDefault="001708CC" w:rsidP="002E677F">
            <w:pPr>
              <w:pStyle w:val="NoSpacing"/>
              <w:numPr>
                <w:ilvl w:val="0"/>
                <w:numId w:val="44"/>
              </w:numPr>
              <w:ind w:left="316" w:hanging="270"/>
              <w:rPr>
                <w:szCs w:val="22"/>
              </w:rPr>
            </w:pPr>
            <w:r w:rsidRPr="000A6BF1">
              <w:rPr>
                <w:szCs w:val="22"/>
              </w:rPr>
              <w:t xml:space="preserve">The movement of mobile equipment shall be limited to the areas of operation and will make use of designated routes only. </w:t>
            </w:r>
          </w:p>
          <w:p w14:paraId="2E7D30B4" w14:textId="3388946A" w:rsidR="001708CC" w:rsidRPr="000A6BF1" w:rsidRDefault="001708CC" w:rsidP="002E677F">
            <w:pPr>
              <w:pStyle w:val="NoSpacing"/>
              <w:numPr>
                <w:ilvl w:val="0"/>
                <w:numId w:val="44"/>
              </w:numPr>
              <w:ind w:left="316" w:hanging="270"/>
              <w:rPr>
                <w:szCs w:val="22"/>
              </w:rPr>
            </w:pPr>
            <w:r w:rsidRPr="000A6BF1">
              <w:t>At the end of construction works, level off the soils and facilitate vegetation regeneration.</w:t>
            </w:r>
          </w:p>
        </w:tc>
        <w:tc>
          <w:tcPr>
            <w:tcW w:w="671" w:type="pct"/>
          </w:tcPr>
          <w:p w14:paraId="13C22DBA" w14:textId="7E20F8E9" w:rsidR="001708CC" w:rsidRDefault="001708CC" w:rsidP="002E677F">
            <w:pPr>
              <w:pStyle w:val="NoSpacing"/>
              <w:numPr>
                <w:ilvl w:val="0"/>
                <w:numId w:val="35"/>
              </w:numPr>
              <w:ind w:left="346" w:hanging="270"/>
            </w:pPr>
            <w:r>
              <w:t>Contractor</w:t>
            </w:r>
          </w:p>
        </w:tc>
        <w:tc>
          <w:tcPr>
            <w:tcW w:w="586" w:type="pct"/>
          </w:tcPr>
          <w:p w14:paraId="1B610539" w14:textId="3B7F2334" w:rsidR="001708CC" w:rsidRPr="000A6BF1" w:rsidRDefault="001708CC" w:rsidP="001708CC">
            <w:pPr>
              <w:pStyle w:val="NoSpacing"/>
            </w:pPr>
            <w:r w:rsidRPr="000A6BF1">
              <w:t>$$500.00</w:t>
            </w:r>
          </w:p>
        </w:tc>
      </w:tr>
      <w:tr w:rsidR="001708CC" w:rsidRPr="000A6BF1" w14:paraId="2411747A" w14:textId="77777777" w:rsidTr="00974CE7">
        <w:tc>
          <w:tcPr>
            <w:tcW w:w="706" w:type="pct"/>
          </w:tcPr>
          <w:p w14:paraId="7B08E2F7" w14:textId="77777777" w:rsidR="001708CC" w:rsidRPr="000A6BF1" w:rsidRDefault="001708CC" w:rsidP="001708CC">
            <w:pPr>
              <w:pStyle w:val="NoSpacing"/>
            </w:pPr>
            <w:r w:rsidRPr="000A6BF1">
              <w:t>Vegetation removal and excavations.</w:t>
            </w:r>
          </w:p>
          <w:p w14:paraId="1EF805E2" w14:textId="77777777" w:rsidR="001708CC" w:rsidRPr="000A6BF1" w:rsidRDefault="001708CC" w:rsidP="001708CC">
            <w:pPr>
              <w:pStyle w:val="NoSpacing"/>
            </w:pPr>
          </w:p>
        </w:tc>
        <w:tc>
          <w:tcPr>
            <w:tcW w:w="672" w:type="pct"/>
          </w:tcPr>
          <w:p w14:paraId="2C067529" w14:textId="77777777" w:rsidR="001708CC" w:rsidRPr="000A6BF1" w:rsidRDefault="001708CC" w:rsidP="001708CC">
            <w:pPr>
              <w:pStyle w:val="NoSpacing"/>
            </w:pPr>
            <w:r w:rsidRPr="000A6BF1">
              <w:t>Loosening top soil</w:t>
            </w:r>
          </w:p>
        </w:tc>
        <w:tc>
          <w:tcPr>
            <w:tcW w:w="565" w:type="pct"/>
          </w:tcPr>
          <w:p w14:paraId="0EC9795E" w14:textId="77777777" w:rsidR="001708CC" w:rsidRPr="000A6BF1" w:rsidRDefault="001708CC" w:rsidP="001708CC">
            <w:pPr>
              <w:pStyle w:val="NoSpacing"/>
            </w:pPr>
            <w:r w:rsidRPr="000A6BF1">
              <w:t xml:space="preserve">Soil erosion. </w:t>
            </w:r>
          </w:p>
        </w:tc>
        <w:tc>
          <w:tcPr>
            <w:tcW w:w="1800" w:type="pct"/>
          </w:tcPr>
          <w:p w14:paraId="6241CBF6" w14:textId="1DC6DE72" w:rsidR="001708CC" w:rsidRPr="000A6BF1" w:rsidRDefault="001708CC" w:rsidP="002E677F">
            <w:pPr>
              <w:pStyle w:val="NoSpacing"/>
              <w:numPr>
                <w:ilvl w:val="0"/>
                <w:numId w:val="44"/>
              </w:numPr>
              <w:ind w:left="316" w:hanging="270"/>
            </w:pPr>
            <w:r w:rsidRPr="000A6BF1">
              <w:t>Limit construction activities within designated area</w:t>
            </w:r>
          </w:p>
          <w:p w14:paraId="113A7AC8" w14:textId="5E3650EE" w:rsidR="001708CC" w:rsidRPr="000A6BF1" w:rsidRDefault="001708CC" w:rsidP="002E677F">
            <w:pPr>
              <w:pStyle w:val="NoSpacing"/>
              <w:numPr>
                <w:ilvl w:val="0"/>
                <w:numId w:val="44"/>
              </w:numPr>
              <w:ind w:left="316" w:hanging="270"/>
            </w:pPr>
            <w:r w:rsidRPr="000A6BF1">
              <w:t>Immediate backfilling of trenches</w:t>
            </w:r>
          </w:p>
          <w:p w14:paraId="0B84F90A" w14:textId="22A88BAB" w:rsidR="001708CC" w:rsidRPr="000A6BF1" w:rsidRDefault="001708CC" w:rsidP="002E677F">
            <w:pPr>
              <w:pStyle w:val="NoSpacing"/>
              <w:numPr>
                <w:ilvl w:val="0"/>
                <w:numId w:val="44"/>
              </w:numPr>
              <w:ind w:left="316" w:hanging="270"/>
            </w:pPr>
            <w:r w:rsidRPr="000A6BF1">
              <w:t>Avoiding trench excavation during rainy season where possible</w:t>
            </w:r>
          </w:p>
        </w:tc>
        <w:tc>
          <w:tcPr>
            <w:tcW w:w="671" w:type="pct"/>
          </w:tcPr>
          <w:p w14:paraId="0752B8D2" w14:textId="39A6788E" w:rsidR="001708CC" w:rsidRPr="000A6BF1" w:rsidRDefault="001708CC" w:rsidP="002E677F">
            <w:pPr>
              <w:pStyle w:val="NoSpacing"/>
              <w:numPr>
                <w:ilvl w:val="0"/>
                <w:numId w:val="35"/>
              </w:numPr>
              <w:ind w:left="346" w:hanging="270"/>
            </w:pPr>
            <w:r>
              <w:t>Contractor</w:t>
            </w:r>
          </w:p>
        </w:tc>
        <w:tc>
          <w:tcPr>
            <w:tcW w:w="586" w:type="pct"/>
          </w:tcPr>
          <w:p w14:paraId="0B890F02" w14:textId="77777777" w:rsidR="001708CC" w:rsidRPr="000A6BF1" w:rsidRDefault="001708CC" w:rsidP="001708CC">
            <w:pPr>
              <w:pStyle w:val="NoSpacing"/>
            </w:pPr>
            <w:r w:rsidRPr="000A6BF1">
              <w:t>$500.00</w:t>
            </w:r>
          </w:p>
        </w:tc>
      </w:tr>
      <w:tr w:rsidR="002816DF" w:rsidRPr="000A6BF1" w14:paraId="6738BC68" w14:textId="77777777" w:rsidTr="00974CE7">
        <w:tc>
          <w:tcPr>
            <w:tcW w:w="5000" w:type="pct"/>
            <w:gridSpan w:val="6"/>
            <w:shd w:val="clear" w:color="auto" w:fill="A6A6A6" w:themeFill="background1" w:themeFillShade="A6"/>
          </w:tcPr>
          <w:p w14:paraId="656ED044" w14:textId="77777777" w:rsidR="002816DF" w:rsidRPr="000A6BF1" w:rsidRDefault="002816DF" w:rsidP="002816DF">
            <w:pPr>
              <w:pStyle w:val="NoSpacing"/>
              <w:ind w:left="346" w:hanging="270"/>
            </w:pPr>
            <w:r w:rsidRPr="000A6BF1">
              <w:t>OPERATIONAL PHASE</w:t>
            </w:r>
          </w:p>
        </w:tc>
      </w:tr>
      <w:tr w:rsidR="002816DF" w:rsidRPr="000A6BF1" w14:paraId="50FF745D" w14:textId="77777777" w:rsidTr="00974CE7">
        <w:tc>
          <w:tcPr>
            <w:tcW w:w="706" w:type="pct"/>
          </w:tcPr>
          <w:p w14:paraId="06A0DDB7" w14:textId="77777777" w:rsidR="002816DF" w:rsidRPr="000A6BF1" w:rsidRDefault="002816DF" w:rsidP="002816DF">
            <w:pPr>
              <w:pStyle w:val="NoSpacing"/>
            </w:pPr>
            <w:r w:rsidRPr="000A6BF1">
              <w:t>Planting and crop maintenance</w:t>
            </w:r>
          </w:p>
        </w:tc>
        <w:tc>
          <w:tcPr>
            <w:tcW w:w="672" w:type="pct"/>
          </w:tcPr>
          <w:p w14:paraId="64667997" w14:textId="77777777" w:rsidR="002816DF" w:rsidRPr="000A6BF1" w:rsidRDefault="002816DF" w:rsidP="002816DF">
            <w:pPr>
              <w:pStyle w:val="NoSpacing"/>
            </w:pPr>
            <w:r w:rsidRPr="000A6BF1">
              <w:t>Application of mineral fertilizers</w:t>
            </w:r>
          </w:p>
        </w:tc>
        <w:tc>
          <w:tcPr>
            <w:tcW w:w="565" w:type="pct"/>
          </w:tcPr>
          <w:p w14:paraId="4A5373F7" w14:textId="77777777" w:rsidR="002816DF" w:rsidRPr="000A6BF1" w:rsidRDefault="002816DF" w:rsidP="002816DF">
            <w:pPr>
              <w:pStyle w:val="NoSpacing"/>
            </w:pPr>
            <w:r w:rsidRPr="000A6BF1">
              <w:t>Physical and Chemical degradation of the soil.</w:t>
            </w:r>
          </w:p>
        </w:tc>
        <w:tc>
          <w:tcPr>
            <w:tcW w:w="1800" w:type="pct"/>
          </w:tcPr>
          <w:p w14:paraId="7E94A9F6" w14:textId="4D2E7A3C" w:rsidR="002816DF" w:rsidRPr="000A6BF1" w:rsidRDefault="002816DF" w:rsidP="002E677F">
            <w:pPr>
              <w:pStyle w:val="NoSpacing"/>
              <w:numPr>
                <w:ilvl w:val="0"/>
                <w:numId w:val="45"/>
              </w:numPr>
              <w:ind w:left="316" w:hanging="270"/>
            </w:pPr>
            <w:r w:rsidRPr="000A6BF1">
              <w:t>Incorporate nitrogen-fixing legume crop plants and cover crops in the cropping cycle</w:t>
            </w:r>
          </w:p>
          <w:p w14:paraId="28493D67" w14:textId="6B93CE3A" w:rsidR="002816DF" w:rsidRPr="000A6BF1" w:rsidRDefault="002816DF" w:rsidP="002E677F">
            <w:pPr>
              <w:pStyle w:val="NoSpacing"/>
              <w:numPr>
                <w:ilvl w:val="0"/>
                <w:numId w:val="45"/>
              </w:numPr>
              <w:ind w:left="316" w:hanging="270"/>
            </w:pPr>
            <w:r w:rsidRPr="000A6BF1">
              <w:t>Draw up balanced fertilizer programs for each soil management unit based on soil fertility results.</w:t>
            </w:r>
          </w:p>
          <w:p w14:paraId="1CC555C9" w14:textId="546E0541" w:rsidR="002816DF" w:rsidRPr="000A6BF1" w:rsidRDefault="002816DF" w:rsidP="002E677F">
            <w:pPr>
              <w:pStyle w:val="NoSpacing"/>
              <w:numPr>
                <w:ilvl w:val="0"/>
                <w:numId w:val="45"/>
              </w:numPr>
              <w:ind w:left="316" w:hanging="270"/>
            </w:pPr>
            <w:r w:rsidRPr="000A6BF1">
              <w:t>Conduct periodic soil analysis to detect changes in soil fertility.</w:t>
            </w:r>
          </w:p>
          <w:p w14:paraId="5978D0CA" w14:textId="14CA71ED" w:rsidR="002816DF" w:rsidRPr="000A6BF1" w:rsidRDefault="002816DF" w:rsidP="002E677F">
            <w:pPr>
              <w:pStyle w:val="NoSpacing"/>
              <w:numPr>
                <w:ilvl w:val="0"/>
                <w:numId w:val="45"/>
              </w:numPr>
              <w:ind w:left="316" w:hanging="270"/>
            </w:pPr>
            <w:r w:rsidRPr="000A6BF1">
              <w:t>Provide farmers with training in nutrient management.</w:t>
            </w:r>
          </w:p>
        </w:tc>
        <w:tc>
          <w:tcPr>
            <w:tcW w:w="671" w:type="pct"/>
          </w:tcPr>
          <w:p w14:paraId="662ADB6F" w14:textId="77777777" w:rsidR="002816DF" w:rsidRDefault="001708CC" w:rsidP="002E677F">
            <w:pPr>
              <w:pStyle w:val="NoSpacing"/>
              <w:numPr>
                <w:ilvl w:val="0"/>
                <w:numId w:val="35"/>
              </w:numPr>
              <w:ind w:left="346" w:hanging="270"/>
            </w:pPr>
            <w:r>
              <w:t>IMC</w:t>
            </w:r>
            <w:r w:rsidR="002816DF" w:rsidRPr="000A6BF1">
              <w:t xml:space="preserve"> and Farmers</w:t>
            </w:r>
          </w:p>
          <w:p w14:paraId="0AEECE3F" w14:textId="609A61E8" w:rsidR="001708CC" w:rsidRPr="000A6BF1" w:rsidRDefault="001708CC" w:rsidP="002E677F">
            <w:pPr>
              <w:pStyle w:val="NoSpacing"/>
              <w:numPr>
                <w:ilvl w:val="0"/>
                <w:numId w:val="35"/>
              </w:numPr>
              <w:ind w:left="346" w:hanging="270"/>
            </w:pPr>
            <w:r>
              <w:t>Agritex</w:t>
            </w:r>
          </w:p>
        </w:tc>
        <w:tc>
          <w:tcPr>
            <w:tcW w:w="586" w:type="pct"/>
          </w:tcPr>
          <w:p w14:paraId="066AF9D8" w14:textId="77777777" w:rsidR="002816DF" w:rsidRPr="000A6BF1" w:rsidRDefault="002816DF" w:rsidP="002816DF">
            <w:pPr>
              <w:pStyle w:val="NoSpacing"/>
            </w:pPr>
            <w:r>
              <w:t>$5</w:t>
            </w:r>
            <w:r w:rsidRPr="000A6BF1">
              <w:t>00.00</w:t>
            </w:r>
          </w:p>
        </w:tc>
      </w:tr>
      <w:tr w:rsidR="002816DF" w:rsidRPr="000A6BF1" w14:paraId="5F2A377B" w14:textId="77777777" w:rsidTr="00974CE7">
        <w:tc>
          <w:tcPr>
            <w:tcW w:w="706" w:type="pct"/>
          </w:tcPr>
          <w:p w14:paraId="731FE3A8" w14:textId="77777777" w:rsidR="002816DF" w:rsidRPr="000A6BF1" w:rsidRDefault="002816DF" w:rsidP="002816DF">
            <w:pPr>
              <w:pStyle w:val="NoSpacing"/>
            </w:pPr>
            <w:r w:rsidRPr="000A6BF1">
              <w:t>Crop maintenance</w:t>
            </w:r>
          </w:p>
        </w:tc>
        <w:tc>
          <w:tcPr>
            <w:tcW w:w="672" w:type="pct"/>
          </w:tcPr>
          <w:p w14:paraId="296D9600" w14:textId="77777777" w:rsidR="002816DF" w:rsidRPr="000A6BF1" w:rsidRDefault="002816DF" w:rsidP="002816DF">
            <w:pPr>
              <w:pStyle w:val="NoSpacing"/>
            </w:pPr>
            <w:r w:rsidRPr="000A6BF1">
              <w:t>Irrigation</w:t>
            </w:r>
          </w:p>
        </w:tc>
        <w:tc>
          <w:tcPr>
            <w:tcW w:w="565" w:type="pct"/>
          </w:tcPr>
          <w:p w14:paraId="6C203C1D" w14:textId="77777777" w:rsidR="002816DF" w:rsidRPr="000A6BF1" w:rsidRDefault="002816DF" w:rsidP="002816DF">
            <w:pPr>
              <w:pStyle w:val="NoSpacing"/>
            </w:pPr>
            <w:r w:rsidRPr="000A6BF1">
              <w:t>Soil erosion</w:t>
            </w:r>
          </w:p>
        </w:tc>
        <w:tc>
          <w:tcPr>
            <w:tcW w:w="1800" w:type="pct"/>
          </w:tcPr>
          <w:p w14:paraId="2BAF14A1" w14:textId="13E644F0" w:rsidR="002816DF" w:rsidRPr="000A6BF1" w:rsidRDefault="002816DF" w:rsidP="002E677F">
            <w:pPr>
              <w:pStyle w:val="NoSpacing"/>
              <w:numPr>
                <w:ilvl w:val="0"/>
                <w:numId w:val="45"/>
              </w:numPr>
              <w:ind w:left="316" w:hanging="270"/>
            </w:pPr>
            <w:r w:rsidRPr="000A6BF1">
              <w:t>Use green manures, cover crops, or mulching techniques to maintain soil cover.</w:t>
            </w:r>
          </w:p>
          <w:p w14:paraId="76B73422" w14:textId="3AE5D3EF" w:rsidR="002816DF" w:rsidRPr="000A6BF1" w:rsidRDefault="002816DF" w:rsidP="002E677F">
            <w:pPr>
              <w:pStyle w:val="NoSpacing"/>
              <w:numPr>
                <w:ilvl w:val="0"/>
                <w:numId w:val="45"/>
              </w:numPr>
              <w:ind w:left="316" w:hanging="270"/>
            </w:pPr>
            <w:r w:rsidRPr="000A6BF1">
              <w:t>Consider using center pivot irrigation method</w:t>
            </w:r>
          </w:p>
        </w:tc>
        <w:tc>
          <w:tcPr>
            <w:tcW w:w="671" w:type="pct"/>
          </w:tcPr>
          <w:p w14:paraId="6D57FFC6" w14:textId="676A2436" w:rsidR="002816DF" w:rsidRPr="000A6BF1" w:rsidRDefault="001708CC" w:rsidP="002E677F">
            <w:pPr>
              <w:pStyle w:val="NoSpacing"/>
              <w:numPr>
                <w:ilvl w:val="0"/>
                <w:numId w:val="35"/>
              </w:numPr>
              <w:ind w:left="346" w:hanging="270"/>
            </w:pPr>
            <w:r>
              <w:t>IMC</w:t>
            </w:r>
            <w:r w:rsidR="002816DF" w:rsidRPr="000A6BF1">
              <w:t xml:space="preserve"> and Farmers</w:t>
            </w:r>
          </w:p>
        </w:tc>
        <w:tc>
          <w:tcPr>
            <w:tcW w:w="586" w:type="pct"/>
          </w:tcPr>
          <w:p w14:paraId="63FC3FD8" w14:textId="77777777" w:rsidR="002816DF" w:rsidRPr="000A6BF1" w:rsidRDefault="002816DF" w:rsidP="002816DF">
            <w:pPr>
              <w:pStyle w:val="NoSpacing"/>
            </w:pPr>
            <w:r w:rsidRPr="000A6BF1">
              <w:t>$500.00</w:t>
            </w:r>
          </w:p>
        </w:tc>
      </w:tr>
      <w:tr w:rsidR="002816DF" w:rsidRPr="000A6BF1" w14:paraId="71D7B9D6" w14:textId="77777777" w:rsidTr="00974CE7">
        <w:tc>
          <w:tcPr>
            <w:tcW w:w="706" w:type="pct"/>
          </w:tcPr>
          <w:p w14:paraId="719F46BE" w14:textId="77777777" w:rsidR="002816DF" w:rsidRPr="000A6BF1" w:rsidRDefault="002816DF" w:rsidP="002816DF">
            <w:pPr>
              <w:pStyle w:val="NoSpacing"/>
            </w:pPr>
            <w:r w:rsidRPr="000A6BF1">
              <w:t>Land preparation</w:t>
            </w:r>
          </w:p>
        </w:tc>
        <w:tc>
          <w:tcPr>
            <w:tcW w:w="672" w:type="pct"/>
          </w:tcPr>
          <w:p w14:paraId="0669D7CB" w14:textId="77777777" w:rsidR="002816DF" w:rsidRPr="000A6BF1" w:rsidRDefault="002816DF" w:rsidP="002816DF">
            <w:pPr>
              <w:pStyle w:val="NoSpacing"/>
            </w:pPr>
            <w:r w:rsidRPr="000A6BF1">
              <w:t>Loosening the topsoil</w:t>
            </w:r>
          </w:p>
        </w:tc>
        <w:tc>
          <w:tcPr>
            <w:tcW w:w="565" w:type="pct"/>
          </w:tcPr>
          <w:p w14:paraId="25884876" w14:textId="77777777" w:rsidR="002816DF" w:rsidRPr="000A6BF1" w:rsidRDefault="002816DF" w:rsidP="002816DF">
            <w:pPr>
              <w:pStyle w:val="NoSpacing"/>
            </w:pPr>
            <w:r w:rsidRPr="000A6BF1">
              <w:t>Soil erosion</w:t>
            </w:r>
          </w:p>
        </w:tc>
        <w:tc>
          <w:tcPr>
            <w:tcW w:w="1800" w:type="pct"/>
          </w:tcPr>
          <w:p w14:paraId="785095CE" w14:textId="273E0F9A" w:rsidR="002816DF" w:rsidRPr="000A6BF1" w:rsidRDefault="002816DF" w:rsidP="002E677F">
            <w:pPr>
              <w:pStyle w:val="NoSpacing"/>
              <w:numPr>
                <w:ilvl w:val="0"/>
                <w:numId w:val="45"/>
              </w:numPr>
              <w:ind w:left="316" w:hanging="270"/>
            </w:pPr>
            <w:r w:rsidRPr="000A6BF1">
              <w:t>Practice reduced and zero tillage if possible.</w:t>
            </w:r>
          </w:p>
          <w:p w14:paraId="468FEFDB" w14:textId="79335D7B" w:rsidR="002816DF" w:rsidRPr="000A6BF1" w:rsidRDefault="002816DF" w:rsidP="002E677F">
            <w:pPr>
              <w:pStyle w:val="NoSpacing"/>
              <w:numPr>
                <w:ilvl w:val="0"/>
                <w:numId w:val="45"/>
              </w:numPr>
              <w:ind w:left="316" w:hanging="270"/>
            </w:pPr>
            <w:r w:rsidRPr="000A6BF1">
              <w:t>Minimize soil compaction, disturbance by using appropriate land preparation machinery at the right time of year.</w:t>
            </w:r>
          </w:p>
          <w:p w14:paraId="1AF16D51" w14:textId="1E130867" w:rsidR="002816DF" w:rsidRPr="000A6BF1" w:rsidRDefault="002816DF" w:rsidP="002E677F">
            <w:pPr>
              <w:pStyle w:val="NoSpacing"/>
              <w:numPr>
                <w:ilvl w:val="0"/>
                <w:numId w:val="45"/>
              </w:numPr>
              <w:ind w:left="316" w:hanging="270"/>
            </w:pPr>
            <w:r w:rsidRPr="000A6BF1">
              <w:t>Replenish soil organic matter by recycling crop residues, compost, and manures.</w:t>
            </w:r>
          </w:p>
          <w:p w14:paraId="3AFB7E37" w14:textId="6F49A75E" w:rsidR="002816DF" w:rsidRPr="000A6BF1" w:rsidRDefault="002816DF" w:rsidP="002E677F">
            <w:pPr>
              <w:pStyle w:val="NoSpacing"/>
              <w:numPr>
                <w:ilvl w:val="0"/>
                <w:numId w:val="45"/>
              </w:numPr>
              <w:ind w:left="316" w:hanging="270"/>
            </w:pPr>
            <w:r w:rsidRPr="000A6BF1">
              <w:t>Employ erosion control management practices (e.g., contour and strip planting and grass barriers) in sloping areas.</w:t>
            </w:r>
          </w:p>
        </w:tc>
        <w:tc>
          <w:tcPr>
            <w:tcW w:w="671" w:type="pct"/>
          </w:tcPr>
          <w:p w14:paraId="5D25C9E3" w14:textId="5072A569" w:rsidR="002816DF" w:rsidRPr="000A6BF1" w:rsidRDefault="001708CC" w:rsidP="002E677F">
            <w:pPr>
              <w:pStyle w:val="NoSpacing"/>
              <w:numPr>
                <w:ilvl w:val="0"/>
                <w:numId w:val="35"/>
              </w:numPr>
              <w:ind w:left="346" w:hanging="270"/>
            </w:pPr>
            <w:r>
              <w:t>IMC</w:t>
            </w:r>
            <w:r w:rsidR="002816DF" w:rsidRPr="000A6BF1">
              <w:t xml:space="preserve"> and Farmers</w:t>
            </w:r>
          </w:p>
        </w:tc>
        <w:tc>
          <w:tcPr>
            <w:tcW w:w="586" w:type="pct"/>
          </w:tcPr>
          <w:p w14:paraId="0DBEF55D" w14:textId="77777777" w:rsidR="002816DF" w:rsidRPr="000A6BF1" w:rsidRDefault="002816DF" w:rsidP="002816DF">
            <w:pPr>
              <w:pStyle w:val="NoSpacing"/>
            </w:pPr>
            <w:r w:rsidRPr="000A6BF1">
              <w:t>$500.00</w:t>
            </w:r>
          </w:p>
        </w:tc>
      </w:tr>
      <w:tr w:rsidR="002816DF" w:rsidRPr="000A6BF1" w14:paraId="628C744F" w14:textId="77777777" w:rsidTr="00974CE7">
        <w:tc>
          <w:tcPr>
            <w:tcW w:w="706" w:type="pct"/>
          </w:tcPr>
          <w:p w14:paraId="7C014AC3" w14:textId="77777777" w:rsidR="002816DF" w:rsidRPr="000A6BF1" w:rsidRDefault="002816DF" w:rsidP="002816DF">
            <w:pPr>
              <w:pStyle w:val="NoSpacing"/>
            </w:pPr>
            <w:r w:rsidRPr="000A6BF1">
              <w:t>Irrigation</w:t>
            </w:r>
          </w:p>
        </w:tc>
        <w:tc>
          <w:tcPr>
            <w:tcW w:w="672" w:type="pct"/>
          </w:tcPr>
          <w:p w14:paraId="589E1D24" w14:textId="77777777" w:rsidR="002816DF" w:rsidRPr="000A6BF1" w:rsidRDefault="002816DF" w:rsidP="002816DF">
            <w:pPr>
              <w:pStyle w:val="NoSpacing"/>
            </w:pPr>
            <w:r w:rsidRPr="000A6BF1">
              <w:t>Excessive use of poor-quality water</w:t>
            </w:r>
          </w:p>
        </w:tc>
        <w:tc>
          <w:tcPr>
            <w:tcW w:w="565" w:type="pct"/>
          </w:tcPr>
          <w:p w14:paraId="44D0C31F" w14:textId="77777777" w:rsidR="002816DF" w:rsidRPr="000A6BF1" w:rsidRDefault="002816DF" w:rsidP="002816DF">
            <w:pPr>
              <w:pStyle w:val="NoSpacing"/>
            </w:pPr>
            <w:r w:rsidRPr="000A6BF1">
              <w:t>Salinization</w:t>
            </w:r>
          </w:p>
        </w:tc>
        <w:tc>
          <w:tcPr>
            <w:tcW w:w="1800" w:type="pct"/>
          </w:tcPr>
          <w:p w14:paraId="17DA5C53" w14:textId="41AD256B" w:rsidR="002816DF" w:rsidRPr="000A6BF1" w:rsidRDefault="002816DF" w:rsidP="002E677F">
            <w:pPr>
              <w:pStyle w:val="NoSpacing"/>
              <w:numPr>
                <w:ilvl w:val="0"/>
                <w:numId w:val="45"/>
              </w:numPr>
              <w:ind w:left="316" w:hanging="270"/>
            </w:pPr>
            <w:r w:rsidRPr="000A6BF1">
              <w:t>Optimise irri</w:t>
            </w:r>
            <w:r w:rsidR="00D11C6C">
              <w:t>gation (employ water efficient irrigation technology (e.g</w:t>
            </w:r>
            <w:r w:rsidRPr="000A6BF1">
              <w:t xml:space="preserve"> center pivot irrigation</w:t>
            </w:r>
            <w:r w:rsidR="00D11C6C">
              <w:t>), and irrigation scheduling</w:t>
            </w:r>
            <w:r w:rsidRPr="000A6BF1">
              <w:t>)</w:t>
            </w:r>
          </w:p>
          <w:p w14:paraId="420DAE37" w14:textId="7B3F7670" w:rsidR="002816DF" w:rsidRPr="000A6BF1" w:rsidRDefault="00D11C6C" w:rsidP="002E677F">
            <w:pPr>
              <w:pStyle w:val="NoSpacing"/>
              <w:numPr>
                <w:ilvl w:val="0"/>
                <w:numId w:val="45"/>
              </w:numPr>
              <w:ind w:left="316" w:hanging="270"/>
            </w:pPr>
            <w:r>
              <w:t xml:space="preserve">Practice soil moisture conservation practices e.g. application of </w:t>
            </w:r>
            <w:r w:rsidR="002816DF" w:rsidRPr="000A6BF1">
              <w:t xml:space="preserve">organic </w:t>
            </w:r>
            <w:r>
              <w:t>manure and u</w:t>
            </w:r>
            <w:r w:rsidR="002816DF" w:rsidRPr="000A6BF1">
              <w:t>se cover crops or mulch to protect the ground surface.</w:t>
            </w:r>
          </w:p>
        </w:tc>
        <w:tc>
          <w:tcPr>
            <w:tcW w:w="671" w:type="pct"/>
          </w:tcPr>
          <w:p w14:paraId="21E13AF1" w14:textId="11B1CE19" w:rsidR="00653DB2" w:rsidRPr="000A6BF1" w:rsidRDefault="001708CC" w:rsidP="002E677F">
            <w:pPr>
              <w:pStyle w:val="NoSpacing"/>
              <w:numPr>
                <w:ilvl w:val="0"/>
                <w:numId w:val="35"/>
              </w:numPr>
              <w:ind w:left="346" w:hanging="270"/>
            </w:pPr>
            <w:r>
              <w:t>IMC</w:t>
            </w:r>
            <w:r w:rsidR="002816DF" w:rsidRPr="000A6BF1">
              <w:t xml:space="preserve"> and Farmers</w:t>
            </w:r>
          </w:p>
        </w:tc>
        <w:tc>
          <w:tcPr>
            <w:tcW w:w="586" w:type="pct"/>
          </w:tcPr>
          <w:p w14:paraId="589EE38D" w14:textId="77777777" w:rsidR="002816DF" w:rsidRPr="000A6BF1" w:rsidRDefault="002816DF" w:rsidP="002816DF">
            <w:pPr>
              <w:pStyle w:val="NoSpacing"/>
            </w:pPr>
            <w:r>
              <w:t>$2</w:t>
            </w:r>
            <w:r w:rsidRPr="000A6BF1">
              <w:t>000.00</w:t>
            </w:r>
          </w:p>
        </w:tc>
      </w:tr>
      <w:tr w:rsidR="002816DF" w:rsidRPr="000A6BF1" w14:paraId="2A7EBC6A" w14:textId="77777777" w:rsidTr="00974CE7">
        <w:tc>
          <w:tcPr>
            <w:tcW w:w="706" w:type="pct"/>
          </w:tcPr>
          <w:p w14:paraId="4156DD9B" w14:textId="77777777" w:rsidR="002816DF" w:rsidRPr="000A6BF1" w:rsidRDefault="002816DF" w:rsidP="002816DF">
            <w:pPr>
              <w:pStyle w:val="NoSpacing"/>
            </w:pPr>
            <w:r w:rsidRPr="000A6BF1">
              <w:t>Crop harvesting</w:t>
            </w:r>
          </w:p>
        </w:tc>
        <w:tc>
          <w:tcPr>
            <w:tcW w:w="672" w:type="pct"/>
          </w:tcPr>
          <w:p w14:paraId="3C805428" w14:textId="77777777" w:rsidR="002816DF" w:rsidRPr="000A6BF1" w:rsidRDefault="002816DF" w:rsidP="002816DF">
            <w:pPr>
              <w:pStyle w:val="NoSpacing"/>
            </w:pPr>
            <w:r w:rsidRPr="000A6BF1">
              <w:t>Decomposing chemical laden crop residues</w:t>
            </w:r>
          </w:p>
        </w:tc>
        <w:tc>
          <w:tcPr>
            <w:tcW w:w="565" w:type="pct"/>
          </w:tcPr>
          <w:p w14:paraId="22295BFF" w14:textId="77777777" w:rsidR="002816DF" w:rsidRPr="000A6BF1" w:rsidRDefault="002816DF" w:rsidP="002816DF">
            <w:pPr>
              <w:pStyle w:val="NoSpacing"/>
            </w:pPr>
            <w:r w:rsidRPr="000A6BF1">
              <w:t>Soil pollution</w:t>
            </w:r>
          </w:p>
        </w:tc>
        <w:tc>
          <w:tcPr>
            <w:tcW w:w="1800" w:type="pct"/>
          </w:tcPr>
          <w:p w14:paraId="27BB1AD5" w14:textId="3BFA3666" w:rsidR="002816DF" w:rsidRPr="000A6BF1" w:rsidRDefault="002816DF" w:rsidP="002E677F">
            <w:pPr>
              <w:pStyle w:val="NoSpacing"/>
              <w:numPr>
                <w:ilvl w:val="0"/>
                <w:numId w:val="45"/>
              </w:numPr>
              <w:ind w:left="316" w:hanging="270"/>
            </w:pPr>
            <w:r w:rsidRPr="000A6BF1">
              <w:t>Avoid using harmful residual chemicals at end of crop life when preparing for removal</w:t>
            </w:r>
          </w:p>
        </w:tc>
        <w:tc>
          <w:tcPr>
            <w:tcW w:w="671" w:type="pct"/>
          </w:tcPr>
          <w:p w14:paraId="50012502" w14:textId="585ECEBF" w:rsidR="002816DF" w:rsidRPr="000A6BF1" w:rsidRDefault="00653DB2" w:rsidP="002E677F">
            <w:pPr>
              <w:pStyle w:val="NoSpacing"/>
              <w:numPr>
                <w:ilvl w:val="0"/>
                <w:numId w:val="35"/>
              </w:numPr>
              <w:ind w:left="346" w:hanging="270"/>
            </w:pPr>
            <w:r>
              <w:t>IMC</w:t>
            </w:r>
            <w:r w:rsidR="002816DF" w:rsidRPr="000A6BF1">
              <w:t xml:space="preserve"> and Farmers</w:t>
            </w:r>
          </w:p>
        </w:tc>
        <w:tc>
          <w:tcPr>
            <w:tcW w:w="586" w:type="pct"/>
          </w:tcPr>
          <w:p w14:paraId="56F5B071" w14:textId="77777777" w:rsidR="002816DF" w:rsidRPr="000A6BF1" w:rsidRDefault="002816DF" w:rsidP="002816DF">
            <w:pPr>
              <w:pStyle w:val="NoSpacing"/>
            </w:pPr>
            <w:r>
              <w:t>$1500</w:t>
            </w:r>
            <w:r w:rsidRPr="000A6BF1">
              <w:t>.00</w:t>
            </w:r>
          </w:p>
        </w:tc>
      </w:tr>
      <w:tr w:rsidR="002816DF" w:rsidRPr="000A6BF1" w14:paraId="108BBB03" w14:textId="77777777" w:rsidTr="00974CE7">
        <w:tc>
          <w:tcPr>
            <w:tcW w:w="706" w:type="pct"/>
          </w:tcPr>
          <w:p w14:paraId="5B0EEE6C" w14:textId="77777777" w:rsidR="002816DF" w:rsidRPr="000A6BF1" w:rsidRDefault="002816DF" w:rsidP="002816DF">
            <w:pPr>
              <w:pStyle w:val="NoSpacing"/>
            </w:pPr>
            <w:r w:rsidRPr="000A6BF1">
              <w:t>Weeds and pest control</w:t>
            </w:r>
          </w:p>
        </w:tc>
        <w:tc>
          <w:tcPr>
            <w:tcW w:w="672" w:type="pct"/>
          </w:tcPr>
          <w:p w14:paraId="66DD7CC0" w14:textId="77777777" w:rsidR="002816DF" w:rsidRPr="000A6BF1" w:rsidRDefault="002816DF" w:rsidP="002816DF">
            <w:pPr>
              <w:pStyle w:val="NoSpacing"/>
            </w:pPr>
            <w:r w:rsidRPr="000A6BF1">
              <w:t>Application of pesticides and insecticides</w:t>
            </w:r>
          </w:p>
        </w:tc>
        <w:tc>
          <w:tcPr>
            <w:tcW w:w="565" w:type="pct"/>
          </w:tcPr>
          <w:p w14:paraId="5A07B195" w14:textId="77777777" w:rsidR="002816DF" w:rsidRPr="000A6BF1" w:rsidRDefault="002816DF" w:rsidP="002816DF">
            <w:pPr>
              <w:pStyle w:val="NoSpacing"/>
            </w:pPr>
            <w:r w:rsidRPr="000A6BF1">
              <w:t>Soil pollution and reduction in soil fertility</w:t>
            </w:r>
          </w:p>
        </w:tc>
        <w:tc>
          <w:tcPr>
            <w:tcW w:w="1800" w:type="pct"/>
          </w:tcPr>
          <w:p w14:paraId="7434872E" w14:textId="7234F11D" w:rsidR="002816DF" w:rsidRPr="000A6BF1" w:rsidRDefault="002816DF" w:rsidP="002E677F">
            <w:pPr>
              <w:pStyle w:val="NoSpacing"/>
              <w:numPr>
                <w:ilvl w:val="0"/>
                <w:numId w:val="46"/>
              </w:numPr>
              <w:ind w:left="316" w:hanging="270"/>
            </w:pPr>
            <w:r w:rsidRPr="000A6BF1">
              <w:t xml:space="preserve">Practice organic </w:t>
            </w:r>
            <w:r w:rsidR="00653DB2">
              <w:t>farming</w:t>
            </w:r>
            <w:r w:rsidRPr="000A6BF1">
              <w:t xml:space="preserve"> practices</w:t>
            </w:r>
          </w:p>
          <w:p w14:paraId="1E32D8B0" w14:textId="6E529D44" w:rsidR="002816DF" w:rsidRPr="000A6BF1" w:rsidRDefault="002816DF" w:rsidP="002E677F">
            <w:pPr>
              <w:pStyle w:val="NoSpacing"/>
              <w:numPr>
                <w:ilvl w:val="0"/>
                <w:numId w:val="46"/>
              </w:numPr>
              <w:ind w:left="316" w:hanging="270"/>
            </w:pPr>
            <w:r w:rsidRPr="000A6BF1">
              <w:t>Training of farmers on safe handling, use and disposal of agrochemicals.</w:t>
            </w:r>
          </w:p>
          <w:p w14:paraId="1FAF9DD9" w14:textId="31F6964D" w:rsidR="002816DF" w:rsidRPr="000A6BF1" w:rsidRDefault="002816DF" w:rsidP="002E677F">
            <w:pPr>
              <w:pStyle w:val="NoSpacing"/>
              <w:numPr>
                <w:ilvl w:val="0"/>
                <w:numId w:val="46"/>
              </w:numPr>
              <w:ind w:left="316" w:hanging="270"/>
            </w:pPr>
            <w:r w:rsidRPr="000A6BF1">
              <w:t xml:space="preserve">Testing the soil for pesticides residues </w:t>
            </w:r>
          </w:p>
          <w:p w14:paraId="2F47535E" w14:textId="4FF51228" w:rsidR="002816DF" w:rsidRPr="000A6BF1" w:rsidRDefault="002816DF" w:rsidP="002E677F">
            <w:pPr>
              <w:pStyle w:val="NoSpacing"/>
              <w:numPr>
                <w:ilvl w:val="0"/>
                <w:numId w:val="46"/>
              </w:numPr>
              <w:ind w:left="316" w:hanging="270"/>
            </w:pPr>
            <w:r w:rsidRPr="000A6BF1">
              <w:t>Practice crop rotation</w:t>
            </w:r>
          </w:p>
        </w:tc>
        <w:tc>
          <w:tcPr>
            <w:tcW w:w="671" w:type="pct"/>
          </w:tcPr>
          <w:p w14:paraId="5E560634" w14:textId="121C8013" w:rsidR="002816DF" w:rsidRPr="000A6BF1" w:rsidRDefault="00653DB2" w:rsidP="002E677F">
            <w:pPr>
              <w:pStyle w:val="NoSpacing"/>
              <w:numPr>
                <w:ilvl w:val="0"/>
                <w:numId w:val="35"/>
              </w:numPr>
              <w:ind w:left="346" w:hanging="270"/>
            </w:pPr>
            <w:r>
              <w:t>IMC</w:t>
            </w:r>
            <w:r w:rsidR="002816DF" w:rsidRPr="000A6BF1">
              <w:t xml:space="preserve"> and Farmers</w:t>
            </w:r>
          </w:p>
        </w:tc>
        <w:tc>
          <w:tcPr>
            <w:tcW w:w="586" w:type="pct"/>
          </w:tcPr>
          <w:p w14:paraId="2538D68E" w14:textId="77777777" w:rsidR="002816DF" w:rsidRPr="000A6BF1" w:rsidRDefault="002816DF" w:rsidP="002816DF">
            <w:pPr>
              <w:pStyle w:val="NoSpacing"/>
            </w:pPr>
            <w:r w:rsidRPr="000A6BF1">
              <w:t>$500.00</w:t>
            </w:r>
          </w:p>
        </w:tc>
      </w:tr>
      <w:tr w:rsidR="002816DF" w:rsidRPr="000A6BF1" w14:paraId="7D5B4E6E" w14:textId="77777777" w:rsidTr="00974CE7">
        <w:tc>
          <w:tcPr>
            <w:tcW w:w="706" w:type="pct"/>
          </w:tcPr>
          <w:p w14:paraId="5B92291F" w14:textId="48106F32" w:rsidR="002816DF" w:rsidRPr="000A6BF1" w:rsidRDefault="00653DB2" w:rsidP="002816DF">
            <w:pPr>
              <w:pStyle w:val="NoSpacing"/>
            </w:pPr>
            <w:r>
              <w:t>Land tillage</w:t>
            </w:r>
          </w:p>
        </w:tc>
        <w:tc>
          <w:tcPr>
            <w:tcW w:w="672" w:type="pct"/>
          </w:tcPr>
          <w:p w14:paraId="11406B99" w14:textId="77777777" w:rsidR="002816DF" w:rsidRPr="000A6BF1" w:rsidRDefault="002816DF" w:rsidP="002816DF">
            <w:pPr>
              <w:pStyle w:val="NoSpacing"/>
            </w:pPr>
            <w:r w:rsidRPr="000A6BF1">
              <w:rPr>
                <w:color w:val="000000" w:themeColor="text1"/>
                <w:lang w:val="en-US"/>
              </w:rPr>
              <w:t>Use of cultivators or manual hoes</w:t>
            </w:r>
          </w:p>
        </w:tc>
        <w:tc>
          <w:tcPr>
            <w:tcW w:w="565" w:type="pct"/>
          </w:tcPr>
          <w:p w14:paraId="6F6C7E2F" w14:textId="77777777" w:rsidR="002816DF" w:rsidRPr="000A6BF1" w:rsidRDefault="002816DF" w:rsidP="002816DF">
            <w:pPr>
              <w:pStyle w:val="NoSpacing"/>
            </w:pPr>
            <w:r w:rsidRPr="000A6BF1">
              <w:rPr>
                <w:lang w:val="en-US"/>
              </w:rPr>
              <w:t>Destruction of the soil structure and destruction of field crop.</w:t>
            </w:r>
          </w:p>
        </w:tc>
        <w:tc>
          <w:tcPr>
            <w:tcW w:w="1800" w:type="pct"/>
          </w:tcPr>
          <w:p w14:paraId="3031B45B" w14:textId="03385286" w:rsidR="002816DF" w:rsidRPr="000A6BF1" w:rsidRDefault="000A769D" w:rsidP="002E677F">
            <w:pPr>
              <w:pStyle w:val="NoSpacing"/>
              <w:numPr>
                <w:ilvl w:val="0"/>
                <w:numId w:val="46"/>
              </w:numPr>
              <w:ind w:left="316" w:hanging="270"/>
              <w:rPr>
                <w:lang w:val="en-US"/>
              </w:rPr>
            </w:pPr>
            <w:r>
              <w:rPr>
                <w:lang w:val="en-US"/>
              </w:rPr>
              <w:t>T</w:t>
            </w:r>
            <w:r w:rsidR="002816DF" w:rsidRPr="000A6BF1">
              <w:rPr>
                <w:lang w:val="en-US"/>
              </w:rPr>
              <w:t>he cultivator should be well experienced so as in not to destruct crops.</w:t>
            </w:r>
          </w:p>
          <w:p w14:paraId="7DE0D475" w14:textId="4EAC534F" w:rsidR="002816DF" w:rsidRPr="000A6BF1" w:rsidRDefault="000A769D" w:rsidP="002E677F">
            <w:pPr>
              <w:pStyle w:val="NoSpacing"/>
              <w:numPr>
                <w:ilvl w:val="0"/>
                <w:numId w:val="46"/>
              </w:numPr>
              <w:ind w:left="316" w:hanging="270"/>
            </w:pPr>
            <w:r>
              <w:rPr>
                <w:lang w:val="en-US"/>
              </w:rPr>
              <w:t>T</w:t>
            </w:r>
            <w:r w:rsidR="002816DF" w:rsidRPr="000A6BF1">
              <w:rPr>
                <w:lang w:val="en-US"/>
              </w:rPr>
              <w:t>o work with the soil when it is not too wet or too dry hence soil structure is maintained</w:t>
            </w:r>
          </w:p>
        </w:tc>
        <w:tc>
          <w:tcPr>
            <w:tcW w:w="671" w:type="pct"/>
          </w:tcPr>
          <w:p w14:paraId="35437EB2" w14:textId="5E9554B4" w:rsidR="002816DF" w:rsidRPr="000A6BF1" w:rsidRDefault="00653DB2" w:rsidP="002E677F">
            <w:pPr>
              <w:pStyle w:val="NoSpacing"/>
              <w:numPr>
                <w:ilvl w:val="0"/>
                <w:numId w:val="35"/>
              </w:numPr>
              <w:ind w:left="346" w:hanging="270"/>
            </w:pPr>
            <w:r>
              <w:t>IMC</w:t>
            </w:r>
            <w:r w:rsidR="002816DF" w:rsidRPr="000A6BF1">
              <w:t xml:space="preserve"> and Farmers</w:t>
            </w:r>
          </w:p>
        </w:tc>
        <w:tc>
          <w:tcPr>
            <w:tcW w:w="586" w:type="pct"/>
          </w:tcPr>
          <w:p w14:paraId="7960459B" w14:textId="77777777" w:rsidR="002816DF" w:rsidRPr="000A6BF1" w:rsidRDefault="002816DF" w:rsidP="002816DF">
            <w:pPr>
              <w:pStyle w:val="NoSpacing"/>
            </w:pPr>
            <w:r>
              <w:t>$150</w:t>
            </w:r>
            <w:r w:rsidRPr="000A6BF1">
              <w:t>0.00</w:t>
            </w:r>
          </w:p>
        </w:tc>
      </w:tr>
      <w:tr w:rsidR="002816DF" w:rsidRPr="000A6BF1" w14:paraId="5BBF6F48" w14:textId="77777777" w:rsidTr="00974CE7">
        <w:trPr>
          <w:trHeight w:val="287"/>
        </w:trPr>
        <w:tc>
          <w:tcPr>
            <w:tcW w:w="5000" w:type="pct"/>
            <w:gridSpan w:val="6"/>
            <w:shd w:val="clear" w:color="auto" w:fill="A6A6A6" w:themeFill="background1" w:themeFillShade="A6"/>
          </w:tcPr>
          <w:p w14:paraId="32DCCD5E" w14:textId="77777777" w:rsidR="002816DF" w:rsidRPr="000A6BF1" w:rsidRDefault="002816DF" w:rsidP="00653DB2">
            <w:pPr>
              <w:pStyle w:val="NoSpacing"/>
            </w:pPr>
            <w:r w:rsidRPr="000A6BF1">
              <w:t>DECOMMISSIONING PHASE</w:t>
            </w:r>
          </w:p>
        </w:tc>
      </w:tr>
      <w:tr w:rsidR="002816DF" w:rsidRPr="000A6BF1" w14:paraId="4371AA8E" w14:textId="77777777" w:rsidTr="00974CE7">
        <w:tc>
          <w:tcPr>
            <w:tcW w:w="706" w:type="pct"/>
          </w:tcPr>
          <w:p w14:paraId="5A1CF8B8" w14:textId="77777777" w:rsidR="002816DF" w:rsidRPr="000A6BF1" w:rsidRDefault="002816DF" w:rsidP="002816DF">
            <w:pPr>
              <w:pStyle w:val="NoSpacing"/>
            </w:pPr>
            <w:r w:rsidRPr="000A6BF1">
              <w:t xml:space="preserve">Vehicle movement and machinery use </w:t>
            </w:r>
          </w:p>
        </w:tc>
        <w:tc>
          <w:tcPr>
            <w:tcW w:w="672" w:type="pct"/>
          </w:tcPr>
          <w:p w14:paraId="247E8356" w14:textId="77777777" w:rsidR="002816DF" w:rsidRPr="000A6BF1" w:rsidRDefault="002816DF" w:rsidP="002816DF">
            <w:pPr>
              <w:pStyle w:val="NoSpacing"/>
            </w:pPr>
            <w:r w:rsidRPr="000A6BF1">
              <w:t>Fuel and oil leaks</w:t>
            </w:r>
          </w:p>
        </w:tc>
        <w:tc>
          <w:tcPr>
            <w:tcW w:w="565" w:type="pct"/>
          </w:tcPr>
          <w:p w14:paraId="24814193" w14:textId="77777777" w:rsidR="002816DF" w:rsidRPr="000A6BF1" w:rsidRDefault="002816DF" w:rsidP="002816DF">
            <w:pPr>
              <w:pStyle w:val="NoSpacing"/>
            </w:pPr>
            <w:r w:rsidRPr="000A6BF1">
              <w:t>Soil pollution</w:t>
            </w:r>
          </w:p>
        </w:tc>
        <w:tc>
          <w:tcPr>
            <w:tcW w:w="1800" w:type="pct"/>
          </w:tcPr>
          <w:p w14:paraId="0DBD7B3F" w14:textId="2FBB8C06" w:rsidR="002816DF" w:rsidRPr="000A6BF1" w:rsidRDefault="002816DF" w:rsidP="002E677F">
            <w:pPr>
              <w:pStyle w:val="NoSpacing"/>
              <w:numPr>
                <w:ilvl w:val="0"/>
                <w:numId w:val="47"/>
              </w:numPr>
              <w:ind w:left="316" w:hanging="270"/>
            </w:pPr>
            <w:r w:rsidRPr="000A6BF1">
              <w:t>Regular maintenance of vehicles, mobile equipment and machinery to prevent oil leaks.</w:t>
            </w:r>
          </w:p>
          <w:p w14:paraId="392DE75E" w14:textId="78A11146" w:rsidR="002816DF" w:rsidRPr="000A6BF1" w:rsidRDefault="002816DF" w:rsidP="002E677F">
            <w:pPr>
              <w:pStyle w:val="NoSpacing"/>
              <w:numPr>
                <w:ilvl w:val="0"/>
                <w:numId w:val="47"/>
              </w:numPr>
              <w:ind w:left="316" w:hanging="270"/>
            </w:pPr>
            <w:r w:rsidRPr="000A6BF1">
              <w:t>Topsoil and subsoil shall be protected from contamination through use of center pivot tray during maintenance.</w:t>
            </w:r>
          </w:p>
        </w:tc>
        <w:tc>
          <w:tcPr>
            <w:tcW w:w="671" w:type="pct"/>
            <w:shd w:val="clear" w:color="auto" w:fill="auto"/>
          </w:tcPr>
          <w:p w14:paraId="3111E5EE" w14:textId="6DEBE33D" w:rsidR="002816DF" w:rsidRPr="000A6BF1" w:rsidRDefault="001708CC" w:rsidP="002E677F">
            <w:pPr>
              <w:pStyle w:val="NoSpacing"/>
              <w:numPr>
                <w:ilvl w:val="0"/>
                <w:numId w:val="35"/>
              </w:numPr>
              <w:ind w:left="331"/>
            </w:pPr>
            <w:r w:rsidRPr="001708CC">
              <w:t>MLAFWRD</w:t>
            </w:r>
          </w:p>
        </w:tc>
        <w:tc>
          <w:tcPr>
            <w:tcW w:w="586" w:type="pct"/>
          </w:tcPr>
          <w:p w14:paraId="16AE9AB4" w14:textId="77777777" w:rsidR="002816DF" w:rsidRPr="000A6BF1" w:rsidRDefault="002816DF" w:rsidP="002816DF">
            <w:pPr>
              <w:pStyle w:val="NoSpacing"/>
            </w:pPr>
            <w:r w:rsidRPr="000A6BF1">
              <w:t>$500.00</w:t>
            </w:r>
          </w:p>
        </w:tc>
      </w:tr>
    </w:tbl>
    <w:p w14:paraId="5C169FC7" w14:textId="27F2603B" w:rsidR="004411CC" w:rsidRDefault="004411CC">
      <w:pPr>
        <w:spacing w:before="0"/>
      </w:pPr>
    </w:p>
    <w:p w14:paraId="7DD799A2" w14:textId="17DD0611" w:rsidR="00B76D3B" w:rsidRDefault="00B76D3B" w:rsidP="004411CC">
      <w:pPr>
        <w:pStyle w:val="NoSpacing"/>
      </w:pPr>
      <w:bookmarkStart w:id="292" w:name="_Toc121327417"/>
      <w:r w:rsidRPr="00E6548E">
        <w:t xml:space="preserve">Table </w:t>
      </w:r>
      <w:r w:rsidR="00F51B43">
        <w:fldChar w:fldCharType="begin"/>
      </w:r>
      <w:r w:rsidR="00F51B43">
        <w:instrText xml:space="preserve"> SEQ Table \* ARABIC </w:instrText>
      </w:r>
      <w:r w:rsidR="00F51B43">
        <w:fldChar w:fldCharType="separate"/>
      </w:r>
      <w:r w:rsidR="00DC28DE">
        <w:rPr>
          <w:noProof/>
        </w:rPr>
        <w:t>35</w:t>
      </w:r>
      <w:r w:rsidR="00F51B43">
        <w:rPr>
          <w:noProof/>
        </w:rPr>
        <w:fldChar w:fldCharType="end"/>
      </w:r>
      <w:r w:rsidR="00A80980" w:rsidRPr="00E6548E">
        <w:t xml:space="preserve"> Energy Management P</w:t>
      </w:r>
      <w:r w:rsidRPr="00E6548E">
        <w:t>lan</w:t>
      </w:r>
      <w:bookmarkEnd w:id="292"/>
    </w:p>
    <w:tbl>
      <w:tblPr>
        <w:tblStyle w:val="TableGrid"/>
        <w:tblW w:w="5000" w:type="pct"/>
        <w:tblLook w:val="04A0" w:firstRow="1" w:lastRow="0" w:firstColumn="1" w:lastColumn="0" w:noHBand="0" w:noVBand="1"/>
      </w:tblPr>
      <w:tblGrid>
        <w:gridCol w:w="2156"/>
        <w:gridCol w:w="1889"/>
        <w:gridCol w:w="2159"/>
        <w:gridCol w:w="4140"/>
        <w:gridCol w:w="1827"/>
        <w:gridCol w:w="1777"/>
      </w:tblGrid>
      <w:tr w:rsidR="00620477" w:rsidRPr="000A6BF1" w14:paraId="773A5216" w14:textId="77777777" w:rsidTr="000A769D">
        <w:trPr>
          <w:tblHeader/>
        </w:trPr>
        <w:tc>
          <w:tcPr>
            <w:tcW w:w="773" w:type="pct"/>
            <w:shd w:val="clear" w:color="auto" w:fill="00B0F0"/>
          </w:tcPr>
          <w:p w14:paraId="4C7C1E3C" w14:textId="77777777" w:rsidR="00620477" w:rsidRPr="000A6BF1" w:rsidRDefault="00620477" w:rsidP="004411CC">
            <w:pPr>
              <w:pStyle w:val="NoSpacing"/>
            </w:pPr>
            <w:r w:rsidRPr="000A6BF1">
              <w:t>Activity</w:t>
            </w:r>
          </w:p>
        </w:tc>
        <w:tc>
          <w:tcPr>
            <w:tcW w:w="677" w:type="pct"/>
            <w:shd w:val="clear" w:color="auto" w:fill="00B0F0"/>
          </w:tcPr>
          <w:p w14:paraId="50A0C7C0" w14:textId="77777777" w:rsidR="00620477" w:rsidRPr="000A6BF1" w:rsidRDefault="00620477" w:rsidP="004411CC">
            <w:pPr>
              <w:pStyle w:val="NoSpacing"/>
            </w:pPr>
            <w:r w:rsidRPr="000A6BF1">
              <w:t>Aspect</w:t>
            </w:r>
          </w:p>
        </w:tc>
        <w:tc>
          <w:tcPr>
            <w:tcW w:w="774" w:type="pct"/>
            <w:shd w:val="clear" w:color="auto" w:fill="00B0F0"/>
          </w:tcPr>
          <w:p w14:paraId="431BF66E" w14:textId="77777777" w:rsidR="00620477" w:rsidRPr="000A6BF1" w:rsidRDefault="00620477" w:rsidP="004411CC">
            <w:pPr>
              <w:pStyle w:val="NoSpacing"/>
            </w:pPr>
            <w:r w:rsidRPr="000A6BF1">
              <w:t>Impact</w:t>
            </w:r>
          </w:p>
        </w:tc>
        <w:tc>
          <w:tcPr>
            <w:tcW w:w="1484" w:type="pct"/>
            <w:shd w:val="clear" w:color="auto" w:fill="00B0F0"/>
          </w:tcPr>
          <w:p w14:paraId="22C9A019" w14:textId="77777777" w:rsidR="00620477" w:rsidRPr="000A6BF1" w:rsidRDefault="00620477" w:rsidP="004411CC">
            <w:pPr>
              <w:pStyle w:val="NoSpacing"/>
            </w:pPr>
            <w:r w:rsidRPr="000A6BF1">
              <w:t>Mitigation Measures</w:t>
            </w:r>
          </w:p>
        </w:tc>
        <w:tc>
          <w:tcPr>
            <w:tcW w:w="655" w:type="pct"/>
            <w:shd w:val="clear" w:color="auto" w:fill="00B0F0"/>
          </w:tcPr>
          <w:p w14:paraId="2C0F9329" w14:textId="77777777" w:rsidR="00620477" w:rsidRPr="000A6BF1" w:rsidRDefault="00620477" w:rsidP="004411CC">
            <w:pPr>
              <w:pStyle w:val="NoSpacing"/>
            </w:pPr>
            <w:r w:rsidRPr="000A6BF1">
              <w:t xml:space="preserve">Responsibility </w:t>
            </w:r>
          </w:p>
        </w:tc>
        <w:tc>
          <w:tcPr>
            <w:tcW w:w="637" w:type="pct"/>
            <w:shd w:val="clear" w:color="auto" w:fill="00B0F0"/>
          </w:tcPr>
          <w:p w14:paraId="6C8D4896" w14:textId="77777777" w:rsidR="00620477" w:rsidRPr="000A6BF1" w:rsidRDefault="00620477" w:rsidP="004411CC">
            <w:pPr>
              <w:pStyle w:val="NoSpacing"/>
            </w:pPr>
            <w:r w:rsidRPr="000A6BF1">
              <w:t>Estimated</w:t>
            </w:r>
          </w:p>
          <w:p w14:paraId="03268148" w14:textId="77777777" w:rsidR="00620477" w:rsidRPr="000A6BF1" w:rsidRDefault="00620477" w:rsidP="004411CC">
            <w:pPr>
              <w:pStyle w:val="NoSpacing"/>
            </w:pPr>
            <w:r w:rsidRPr="000A6BF1">
              <w:t>Cost (USD)</w:t>
            </w:r>
          </w:p>
        </w:tc>
      </w:tr>
      <w:tr w:rsidR="00620477" w:rsidRPr="000A6BF1" w14:paraId="35123F9D" w14:textId="77777777" w:rsidTr="00974CE7">
        <w:tc>
          <w:tcPr>
            <w:tcW w:w="5000" w:type="pct"/>
            <w:gridSpan w:val="6"/>
            <w:shd w:val="clear" w:color="auto" w:fill="A6A6A6" w:themeFill="background1" w:themeFillShade="A6"/>
          </w:tcPr>
          <w:p w14:paraId="136C1946" w14:textId="77777777" w:rsidR="00620477" w:rsidRPr="000A6BF1" w:rsidRDefault="00620477" w:rsidP="004411CC">
            <w:pPr>
              <w:pStyle w:val="NoSpacing"/>
            </w:pPr>
            <w:r w:rsidRPr="000A6BF1">
              <w:t>CONSTRUCTION PHASE</w:t>
            </w:r>
          </w:p>
        </w:tc>
      </w:tr>
      <w:tr w:rsidR="00620477" w:rsidRPr="000A6BF1" w14:paraId="7C85A1BB" w14:textId="77777777" w:rsidTr="000A769D">
        <w:tc>
          <w:tcPr>
            <w:tcW w:w="773" w:type="pct"/>
          </w:tcPr>
          <w:p w14:paraId="0F53881A" w14:textId="6B787898" w:rsidR="00620477" w:rsidRPr="000A6BF1" w:rsidRDefault="00142F14" w:rsidP="004411CC">
            <w:pPr>
              <w:pStyle w:val="NoSpacing"/>
              <w:rPr>
                <w:szCs w:val="22"/>
              </w:rPr>
            </w:pPr>
            <w:r>
              <w:rPr>
                <w:szCs w:val="22"/>
              </w:rPr>
              <w:t>Use of vehicles and machinery</w:t>
            </w:r>
          </w:p>
          <w:p w14:paraId="12990E1D" w14:textId="77777777" w:rsidR="00620477" w:rsidRPr="000A6BF1" w:rsidRDefault="00620477" w:rsidP="004411CC">
            <w:pPr>
              <w:pStyle w:val="NoSpacing"/>
              <w:rPr>
                <w:szCs w:val="22"/>
              </w:rPr>
            </w:pPr>
          </w:p>
        </w:tc>
        <w:tc>
          <w:tcPr>
            <w:tcW w:w="677" w:type="pct"/>
          </w:tcPr>
          <w:p w14:paraId="02214EEE" w14:textId="7DC22533" w:rsidR="00620477" w:rsidRPr="000A6BF1" w:rsidRDefault="00620477" w:rsidP="00A8504F">
            <w:pPr>
              <w:pStyle w:val="NoSpacing"/>
              <w:rPr>
                <w:szCs w:val="22"/>
              </w:rPr>
            </w:pPr>
            <w:r w:rsidRPr="000A6BF1">
              <w:rPr>
                <w:szCs w:val="22"/>
              </w:rPr>
              <w:t xml:space="preserve">-Use of fuel (diesel)  </w:t>
            </w:r>
          </w:p>
        </w:tc>
        <w:tc>
          <w:tcPr>
            <w:tcW w:w="774" w:type="pct"/>
          </w:tcPr>
          <w:p w14:paraId="52DDC3E5" w14:textId="77777777" w:rsidR="00620477" w:rsidRPr="000A6BF1" w:rsidRDefault="00620477" w:rsidP="004411CC">
            <w:pPr>
              <w:pStyle w:val="NoSpacing"/>
              <w:rPr>
                <w:szCs w:val="22"/>
              </w:rPr>
            </w:pPr>
            <w:r w:rsidRPr="000A6BF1">
              <w:rPr>
                <w:szCs w:val="22"/>
              </w:rPr>
              <w:t xml:space="preserve">Depletion of natural resources </w:t>
            </w:r>
          </w:p>
        </w:tc>
        <w:tc>
          <w:tcPr>
            <w:tcW w:w="1484" w:type="pct"/>
          </w:tcPr>
          <w:p w14:paraId="3DA73703" w14:textId="0DF0DDD5" w:rsidR="000C4926" w:rsidRDefault="000C4926" w:rsidP="000C4926">
            <w:pPr>
              <w:pStyle w:val="NoSpacing"/>
            </w:pPr>
            <w:r>
              <w:t>Promote energy efficient and conservation practices e.g.</w:t>
            </w:r>
          </w:p>
          <w:p w14:paraId="20B11451" w14:textId="23DBADCC" w:rsidR="00620477" w:rsidRPr="000A6BF1" w:rsidRDefault="000A769D" w:rsidP="002E677F">
            <w:pPr>
              <w:pStyle w:val="NoSpacing"/>
              <w:numPr>
                <w:ilvl w:val="0"/>
                <w:numId w:val="55"/>
              </w:numPr>
            </w:pPr>
            <w:r>
              <w:t>Switch off</w:t>
            </w:r>
            <w:r w:rsidR="00620477" w:rsidRPr="000A6BF1">
              <w:t xml:space="preserve"> vehicles and moving equipment during periods of inactivity.</w:t>
            </w:r>
          </w:p>
          <w:p w14:paraId="44653607" w14:textId="64882FCA" w:rsidR="00620477" w:rsidRDefault="00620477" w:rsidP="002E677F">
            <w:pPr>
              <w:pStyle w:val="NoSpacing"/>
              <w:numPr>
                <w:ilvl w:val="0"/>
                <w:numId w:val="55"/>
              </w:numPr>
            </w:pPr>
            <w:r w:rsidRPr="000A6BF1">
              <w:t>Reduce number of deliveries by</w:t>
            </w:r>
            <w:r w:rsidR="000C4926">
              <w:t xml:space="preserve"> combining loads where possible</w:t>
            </w:r>
          </w:p>
          <w:p w14:paraId="579E507E" w14:textId="4E25F616" w:rsidR="000C4926" w:rsidRPr="000A6BF1" w:rsidRDefault="000C4926" w:rsidP="002E677F">
            <w:pPr>
              <w:pStyle w:val="NoSpacing"/>
              <w:numPr>
                <w:ilvl w:val="0"/>
                <w:numId w:val="55"/>
              </w:numPr>
            </w:pPr>
            <w:r>
              <w:t>Implement speed controls</w:t>
            </w:r>
          </w:p>
          <w:p w14:paraId="6892DF9C" w14:textId="77777777" w:rsidR="00620477" w:rsidRDefault="00620477" w:rsidP="002E677F">
            <w:pPr>
              <w:pStyle w:val="NoSpacing"/>
              <w:numPr>
                <w:ilvl w:val="0"/>
                <w:numId w:val="55"/>
              </w:numPr>
            </w:pPr>
            <w:r w:rsidRPr="000A6BF1">
              <w:t>An education program will be developed and delivered to the construction personnel to promote energy-efficient work practices.</w:t>
            </w:r>
          </w:p>
          <w:p w14:paraId="79D672C5" w14:textId="1E14F59E" w:rsidR="00142F14" w:rsidRPr="000A6BF1" w:rsidRDefault="00142F14" w:rsidP="002E677F">
            <w:pPr>
              <w:pStyle w:val="NoSpacing"/>
              <w:numPr>
                <w:ilvl w:val="0"/>
                <w:numId w:val="55"/>
              </w:numPr>
            </w:pPr>
            <w:r>
              <w:t>Vehicle servicing and maintenance</w:t>
            </w:r>
          </w:p>
        </w:tc>
        <w:tc>
          <w:tcPr>
            <w:tcW w:w="655" w:type="pct"/>
          </w:tcPr>
          <w:p w14:paraId="1C236E15" w14:textId="77777777" w:rsidR="00620477" w:rsidRDefault="00142F14" w:rsidP="004411CC">
            <w:pPr>
              <w:pStyle w:val="NoSpacing"/>
            </w:pPr>
            <w:r>
              <w:t>Contractor</w:t>
            </w:r>
          </w:p>
          <w:p w14:paraId="35FCDF82" w14:textId="77777777" w:rsidR="00142F14" w:rsidRDefault="00142F14" w:rsidP="004411CC">
            <w:pPr>
              <w:pStyle w:val="NoSpacing"/>
            </w:pPr>
            <w:r w:rsidRPr="007B26C4">
              <w:t>MLAFWRD</w:t>
            </w:r>
          </w:p>
          <w:p w14:paraId="32FDF3AB" w14:textId="6759C9CC" w:rsidR="000C4926" w:rsidRPr="000A6BF1" w:rsidRDefault="000C4926" w:rsidP="004411CC">
            <w:pPr>
              <w:pStyle w:val="NoSpacing"/>
            </w:pPr>
            <w:r>
              <w:t>PIU</w:t>
            </w:r>
          </w:p>
        </w:tc>
        <w:tc>
          <w:tcPr>
            <w:tcW w:w="637" w:type="pct"/>
          </w:tcPr>
          <w:p w14:paraId="5379A396" w14:textId="77777777" w:rsidR="00620477" w:rsidRPr="000A6BF1" w:rsidRDefault="00620477" w:rsidP="004411CC">
            <w:pPr>
              <w:pStyle w:val="NoSpacing"/>
            </w:pPr>
            <w:r w:rsidRPr="000A6BF1">
              <w:t>$500.00</w:t>
            </w:r>
          </w:p>
        </w:tc>
      </w:tr>
      <w:tr w:rsidR="00620477" w:rsidRPr="000A6BF1" w14:paraId="1C3560FF" w14:textId="77777777" w:rsidTr="00974CE7">
        <w:tc>
          <w:tcPr>
            <w:tcW w:w="5000" w:type="pct"/>
            <w:gridSpan w:val="6"/>
            <w:shd w:val="clear" w:color="auto" w:fill="A6A6A6" w:themeFill="background1" w:themeFillShade="A6"/>
          </w:tcPr>
          <w:p w14:paraId="2D9A86E2" w14:textId="77777777" w:rsidR="00620477" w:rsidRPr="000A6BF1" w:rsidRDefault="00620477" w:rsidP="004411CC">
            <w:pPr>
              <w:pStyle w:val="NoSpacing"/>
            </w:pPr>
            <w:r w:rsidRPr="000A6BF1">
              <w:t>OPERATIONAL PHASE</w:t>
            </w:r>
          </w:p>
        </w:tc>
      </w:tr>
      <w:tr w:rsidR="00620477" w:rsidRPr="000A6BF1" w14:paraId="6C9AF445" w14:textId="77777777" w:rsidTr="000A769D">
        <w:tc>
          <w:tcPr>
            <w:tcW w:w="773" w:type="pct"/>
          </w:tcPr>
          <w:p w14:paraId="46D6E8C2" w14:textId="6133D341" w:rsidR="00620477" w:rsidRPr="000A6BF1" w:rsidRDefault="00142F14" w:rsidP="004411CC">
            <w:pPr>
              <w:pStyle w:val="NoSpacing"/>
              <w:rPr>
                <w:szCs w:val="22"/>
              </w:rPr>
            </w:pPr>
            <w:r>
              <w:rPr>
                <w:szCs w:val="22"/>
              </w:rPr>
              <w:t>Use of vehicles and machinery</w:t>
            </w:r>
            <w:r w:rsidR="00620477" w:rsidRPr="000A6BF1">
              <w:rPr>
                <w:szCs w:val="22"/>
              </w:rPr>
              <w:t xml:space="preserve"> </w:t>
            </w:r>
          </w:p>
        </w:tc>
        <w:tc>
          <w:tcPr>
            <w:tcW w:w="677" w:type="pct"/>
          </w:tcPr>
          <w:p w14:paraId="3DAC3750" w14:textId="2D19E07C" w:rsidR="00620477" w:rsidRPr="000A6BF1" w:rsidRDefault="00620477" w:rsidP="004411CC">
            <w:pPr>
              <w:pStyle w:val="NoSpacing"/>
              <w:rPr>
                <w:szCs w:val="22"/>
              </w:rPr>
            </w:pPr>
            <w:r w:rsidRPr="000A6BF1">
              <w:rPr>
                <w:szCs w:val="22"/>
              </w:rPr>
              <w:t>-Use of fuel (</w:t>
            </w:r>
            <w:r w:rsidR="00142F14" w:rsidRPr="000A6BF1">
              <w:rPr>
                <w:szCs w:val="22"/>
              </w:rPr>
              <w:t>diesel</w:t>
            </w:r>
            <w:r w:rsidR="00142F14">
              <w:rPr>
                <w:szCs w:val="22"/>
              </w:rPr>
              <w:t xml:space="preserve"> and petrol</w:t>
            </w:r>
            <w:r w:rsidRPr="000A6BF1">
              <w:rPr>
                <w:szCs w:val="22"/>
              </w:rPr>
              <w:t xml:space="preserve">) </w:t>
            </w:r>
          </w:p>
          <w:p w14:paraId="12D2D3ED" w14:textId="00EE0EF0" w:rsidR="00620477" w:rsidRPr="000A6BF1" w:rsidRDefault="00620477" w:rsidP="00142F14">
            <w:pPr>
              <w:pStyle w:val="NoSpacing"/>
            </w:pPr>
            <w:r w:rsidRPr="000A6BF1">
              <w:t xml:space="preserve"> </w:t>
            </w:r>
          </w:p>
        </w:tc>
        <w:tc>
          <w:tcPr>
            <w:tcW w:w="774" w:type="pct"/>
          </w:tcPr>
          <w:p w14:paraId="3D18F919" w14:textId="77777777" w:rsidR="00620477" w:rsidRPr="000A6BF1" w:rsidRDefault="00620477" w:rsidP="004411CC">
            <w:pPr>
              <w:pStyle w:val="NoSpacing"/>
            </w:pPr>
            <w:r w:rsidRPr="000A6BF1">
              <w:t xml:space="preserve">Depletion of natural resources </w:t>
            </w:r>
          </w:p>
        </w:tc>
        <w:tc>
          <w:tcPr>
            <w:tcW w:w="1484" w:type="pct"/>
          </w:tcPr>
          <w:p w14:paraId="7D6631FF" w14:textId="77777777" w:rsidR="000C4926" w:rsidRDefault="000C4926" w:rsidP="000C4926">
            <w:pPr>
              <w:pStyle w:val="NoSpacing"/>
            </w:pPr>
            <w:r>
              <w:t>Promote energy efficient and conservation practices e.g.</w:t>
            </w:r>
          </w:p>
          <w:p w14:paraId="0219114C" w14:textId="2050778D" w:rsidR="00620477" w:rsidRPr="000A6BF1" w:rsidRDefault="00620477" w:rsidP="002E677F">
            <w:pPr>
              <w:pStyle w:val="NoSpacing"/>
              <w:numPr>
                <w:ilvl w:val="0"/>
                <w:numId w:val="56"/>
              </w:numPr>
            </w:pPr>
            <w:r w:rsidRPr="000A6BF1">
              <w:t>Shutting down of vehicles and moving equipment during periods of inactivity.</w:t>
            </w:r>
          </w:p>
          <w:p w14:paraId="3D358501" w14:textId="4D1FB2CE" w:rsidR="00620477" w:rsidRDefault="000C4926" w:rsidP="002E677F">
            <w:pPr>
              <w:pStyle w:val="NoSpacing"/>
              <w:numPr>
                <w:ilvl w:val="0"/>
                <w:numId w:val="56"/>
              </w:numPr>
            </w:pPr>
            <w:r>
              <w:t>Implement speed controls</w:t>
            </w:r>
          </w:p>
          <w:p w14:paraId="16B94297" w14:textId="18408674" w:rsidR="00142F14" w:rsidRPr="000A6BF1" w:rsidRDefault="00142F14" w:rsidP="002E677F">
            <w:pPr>
              <w:pStyle w:val="NoSpacing"/>
              <w:numPr>
                <w:ilvl w:val="0"/>
                <w:numId w:val="56"/>
              </w:numPr>
            </w:pPr>
            <w:r w:rsidRPr="00142F14">
              <w:t>Vehicle servicing and maintenance</w:t>
            </w:r>
          </w:p>
        </w:tc>
        <w:tc>
          <w:tcPr>
            <w:tcW w:w="655" w:type="pct"/>
          </w:tcPr>
          <w:p w14:paraId="5C3C5440" w14:textId="07B75DE6" w:rsidR="00620477" w:rsidRPr="000A6BF1" w:rsidRDefault="007B26C4" w:rsidP="004411CC">
            <w:pPr>
              <w:pStyle w:val="NoSpacing"/>
            </w:pPr>
            <w:r w:rsidRPr="00306706">
              <w:rPr>
                <w:rFonts w:eastAsia="Calibri"/>
                <w:szCs w:val="22"/>
                <w:lang w:val="en-GB"/>
              </w:rPr>
              <w:t>MLAFWRD</w:t>
            </w:r>
          </w:p>
        </w:tc>
        <w:tc>
          <w:tcPr>
            <w:tcW w:w="637" w:type="pct"/>
          </w:tcPr>
          <w:p w14:paraId="11791157" w14:textId="77777777" w:rsidR="00620477" w:rsidRPr="000A6BF1" w:rsidRDefault="00620477" w:rsidP="004411CC">
            <w:pPr>
              <w:pStyle w:val="NoSpacing"/>
            </w:pPr>
            <w:r w:rsidRPr="000A6BF1">
              <w:t>$500</w:t>
            </w:r>
          </w:p>
        </w:tc>
      </w:tr>
      <w:tr w:rsidR="00620477" w:rsidRPr="000A6BF1" w14:paraId="1E5B19A5" w14:textId="77777777" w:rsidTr="00974CE7">
        <w:trPr>
          <w:trHeight w:val="287"/>
        </w:trPr>
        <w:tc>
          <w:tcPr>
            <w:tcW w:w="5000" w:type="pct"/>
            <w:gridSpan w:val="6"/>
            <w:shd w:val="clear" w:color="auto" w:fill="A6A6A6" w:themeFill="background1" w:themeFillShade="A6"/>
          </w:tcPr>
          <w:p w14:paraId="0F99E7B7" w14:textId="77777777" w:rsidR="00620477" w:rsidRPr="000A6BF1" w:rsidRDefault="00620477" w:rsidP="000A769D">
            <w:pPr>
              <w:pStyle w:val="NoSpacing"/>
            </w:pPr>
            <w:r w:rsidRPr="000A6BF1">
              <w:t>DECOMMISSIONING PHASE</w:t>
            </w:r>
          </w:p>
        </w:tc>
      </w:tr>
      <w:tr w:rsidR="00620477" w:rsidRPr="000A6BF1" w14:paraId="473C53E4" w14:textId="77777777" w:rsidTr="000A769D">
        <w:tc>
          <w:tcPr>
            <w:tcW w:w="773" w:type="pct"/>
          </w:tcPr>
          <w:p w14:paraId="27F39154" w14:textId="77777777" w:rsidR="00620477" w:rsidRPr="000A6BF1" w:rsidRDefault="00620477" w:rsidP="004411CC">
            <w:pPr>
              <w:pStyle w:val="NoSpacing"/>
            </w:pPr>
            <w:r w:rsidRPr="000A6BF1">
              <w:t>Demolition, transportation of removed equipment</w:t>
            </w:r>
          </w:p>
        </w:tc>
        <w:tc>
          <w:tcPr>
            <w:tcW w:w="677" w:type="pct"/>
          </w:tcPr>
          <w:p w14:paraId="461B1ACF" w14:textId="77777777" w:rsidR="00620477" w:rsidRPr="000A6BF1" w:rsidRDefault="00620477" w:rsidP="004411CC">
            <w:pPr>
              <w:pStyle w:val="NoSpacing"/>
            </w:pPr>
            <w:r w:rsidRPr="000A6BF1">
              <w:t xml:space="preserve">-Use of fuel (diesel) </w:t>
            </w:r>
          </w:p>
          <w:p w14:paraId="18E04221" w14:textId="77777777" w:rsidR="00620477" w:rsidRPr="000A6BF1" w:rsidRDefault="00620477" w:rsidP="004411CC">
            <w:pPr>
              <w:pStyle w:val="NoSpacing"/>
            </w:pPr>
            <w:r w:rsidRPr="000A6BF1">
              <w:t xml:space="preserve">-Use of lubricants and oil </w:t>
            </w:r>
          </w:p>
        </w:tc>
        <w:tc>
          <w:tcPr>
            <w:tcW w:w="774" w:type="pct"/>
          </w:tcPr>
          <w:p w14:paraId="6E55B80A" w14:textId="77777777" w:rsidR="00620477" w:rsidRPr="000A6BF1" w:rsidRDefault="00620477" w:rsidP="004411CC">
            <w:pPr>
              <w:pStyle w:val="NoSpacing"/>
            </w:pPr>
            <w:r w:rsidRPr="000A6BF1">
              <w:t xml:space="preserve">Depletion of natural resources </w:t>
            </w:r>
          </w:p>
        </w:tc>
        <w:tc>
          <w:tcPr>
            <w:tcW w:w="1484" w:type="pct"/>
          </w:tcPr>
          <w:p w14:paraId="44CA4898" w14:textId="73BEF0F3" w:rsidR="00620477" w:rsidRPr="000A6BF1" w:rsidRDefault="00620477" w:rsidP="002E677F">
            <w:pPr>
              <w:pStyle w:val="NoSpacing"/>
              <w:numPr>
                <w:ilvl w:val="0"/>
                <w:numId w:val="56"/>
              </w:numPr>
            </w:pPr>
            <w:r w:rsidRPr="000A6BF1">
              <w:t xml:space="preserve">Shutting down of vehicles and mobile equipment during periods of inactivity. </w:t>
            </w:r>
          </w:p>
        </w:tc>
        <w:tc>
          <w:tcPr>
            <w:tcW w:w="655" w:type="pct"/>
          </w:tcPr>
          <w:p w14:paraId="1F4FD32D" w14:textId="77777777" w:rsidR="00620477" w:rsidRPr="000A6BF1" w:rsidRDefault="00620477" w:rsidP="004411CC">
            <w:pPr>
              <w:pStyle w:val="NoSpacing"/>
            </w:pPr>
            <w:r w:rsidRPr="000A6BF1">
              <w:t>Proponent</w:t>
            </w:r>
          </w:p>
        </w:tc>
        <w:tc>
          <w:tcPr>
            <w:tcW w:w="637" w:type="pct"/>
          </w:tcPr>
          <w:p w14:paraId="546524A9" w14:textId="77777777" w:rsidR="00620477" w:rsidRPr="000A6BF1" w:rsidRDefault="00620477" w:rsidP="004411CC">
            <w:pPr>
              <w:pStyle w:val="NoSpacing"/>
            </w:pPr>
            <w:r w:rsidRPr="000A6BF1">
              <w:t>$0.00</w:t>
            </w:r>
          </w:p>
        </w:tc>
      </w:tr>
    </w:tbl>
    <w:p w14:paraId="5EACF505" w14:textId="77777777" w:rsidR="002E3D3B" w:rsidRDefault="002E3D3B" w:rsidP="004411CC">
      <w:pPr>
        <w:pStyle w:val="NoSpacing"/>
      </w:pPr>
      <w:bookmarkStart w:id="293" w:name="_Toc121327418"/>
    </w:p>
    <w:p w14:paraId="7F9BA31D" w14:textId="45593168" w:rsidR="00B76D3B" w:rsidRDefault="00B76D3B" w:rsidP="004411CC">
      <w:pPr>
        <w:pStyle w:val="NoSpacing"/>
      </w:pPr>
      <w:r>
        <w:t xml:space="preserve">Table </w:t>
      </w:r>
      <w:r w:rsidR="00F51B43">
        <w:fldChar w:fldCharType="begin"/>
      </w:r>
      <w:r w:rsidR="00F51B43">
        <w:instrText xml:space="preserve"> SEQ Table \* ARABIC </w:instrText>
      </w:r>
      <w:r w:rsidR="00F51B43">
        <w:fldChar w:fldCharType="separate"/>
      </w:r>
      <w:r w:rsidR="00DC28DE">
        <w:rPr>
          <w:noProof/>
        </w:rPr>
        <w:t>36</w:t>
      </w:r>
      <w:r w:rsidR="00F51B43">
        <w:rPr>
          <w:noProof/>
        </w:rPr>
        <w:fldChar w:fldCharType="end"/>
      </w:r>
      <w:r w:rsidR="00A80980">
        <w:t xml:space="preserve"> Air Quality M</w:t>
      </w:r>
      <w:r>
        <w:t>anagement</w:t>
      </w:r>
      <w:r w:rsidR="00A80980">
        <w:t xml:space="preserve"> Plan</w:t>
      </w:r>
      <w:bookmarkEnd w:id="293"/>
    </w:p>
    <w:tbl>
      <w:tblPr>
        <w:tblStyle w:val="TableGrid"/>
        <w:tblW w:w="5000" w:type="pct"/>
        <w:tblLook w:val="04A0" w:firstRow="1" w:lastRow="0" w:firstColumn="1" w:lastColumn="0" w:noHBand="0" w:noVBand="1"/>
      </w:tblPr>
      <w:tblGrid>
        <w:gridCol w:w="2139"/>
        <w:gridCol w:w="1821"/>
        <w:gridCol w:w="1925"/>
        <w:gridCol w:w="4235"/>
        <w:gridCol w:w="2045"/>
        <w:gridCol w:w="1783"/>
      </w:tblGrid>
      <w:tr w:rsidR="00620477" w:rsidRPr="000A6BF1" w14:paraId="1CF6ECD3" w14:textId="77777777" w:rsidTr="00974CE7">
        <w:trPr>
          <w:tblHeader/>
        </w:trPr>
        <w:tc>
          <w:tcPr>
            <w:tcW w:w="767" w:type="pct"/>
            <w:shd w:val="clear" w:color="auto" w:fill="00B0F0"/>
          </w:tcPr>
          <w:p w14:paraId="16FF646A" w14:textId="77777777" w:rsidR="00620477" w:rsidRPr="000A6BF1" w:rsidRDefault="00620477" w:rsidP="004411CC">
            <w:pPr>
              <w:pStyle w:val="NoSpacing"/>
            </w:pPr>
            <w:r w:rsidRPr="000A6BF1">
              <w:t>Activity</w:t>
            </w:r>
          </w:p>
        </w:tc>
        <w:tc>
          <w:tcPr>
            <w:tcW w:w="653" w:type="pct"/>
            <w:shd w:val="clear" w:color="auto" w:fill="00B0F0"/>
          </w:tcPr>
          <w:p w14:paraId="5EBBEF4D" w14:textId="77777777" w:rsidR="00620477" w:rsidRPr="000A6BF1" w:rsidRDefault="00620477" w:rsidP="004411CC">
            <w:pPr>
              <w:pStyle w:val="NoSpacing"/>
            </w:pPr>
            <w:r w:rsidRPr="000A6BF1">
              <w:t>Aspect</w:t>
            </w:r>
          </w:p>
        </w:tc>
        <w:tc>
          <w:tcPr>
            <w:tcW w:w="690" w:type="pct"/>
            <w:shd w:val="clear" w:color="auto" w:fill="00B0F0"/>
          </w:tcPr>
          <w:p w14:paraId="6AD85109" w14:textId="77777777" w:rsidR="00620477" w:rsidRPr="000A6BF1" w:rsidRDefault="00620477" w:rsidP="004411CC">
            <w:pPr>
              <w:pStyle w:val="NoSpacing"/>
            </w:pPr>
            <w:r w:rsidRPr="000A6BF1">
              <w:t>Impact</w:t>
            </w:r>
          </w:p>
        </w:tc>
        <w:tc>
          <w:tcPr>
            <w:tcW w:w="1518" w:type="pct"/>
            <w:shd w:val="clear" w:color="auto" w:fill="00B0F0"/>
          </w:tcPr>
          <w:p w14:paraId="07A9ADF9" w14:textId="77777777" w:rsidR="00620477" w:rsidRPr="000A6BF1" w:rsidRDefault="00620477" w:rsidP="004411CC">
            <w:pPr>
              <w:pStyle w:val="NoSpacing"/>
            </w:pPr>
            <w:r w:rsidRPr="000A6BF1">
              <w:t>Mitigation Measures</w:t>
            </w:r>
          </w:p>
        </w:tc>
        <w:tc>
          <w:tcPr>
            <w:tcW w:w="733" w:type="pct"/>
            <w:shd w:val="clear" w:color="auto" w:fill="00B0F0"/>
          </w:tcPr>
          <w:p w14:paraId="1383EBEC" w14:textId="77777777" w:rsidR="00620477" w:rsidRPr="000A6BF1" w:rsidRDefault="00620477" w:rsidP="004411CC">
            <w:pPr>
              <w:pStyle w:val="NoSpacing"/>
            </w:pPr>
            <w:r w:rsidRPr="000A6BF1">
              <w:t xml:space="preserve">Responsibility </w:t>
            </w:r>
          </w:p>
        </w:tc>
        <w:tc>
          <w:tcPr>
            <w:tcW w:w="639" w:type="pct"/>
            <w:shd w:val="clear" w:color="auto" w:fill="00B0F0"/>
          </w:tcPr>
          <w:p w14:paraId="46FE74A1" w14:textId="77777777" w:rsidR="00620477" w:rsidRPr="000A6BF1" w:rsidRDefault="00620477" w:rsidP="004411CC">
            <w:pPr>
              <w:pStyle w:val="NoSpacing"/>
            </w:pPr>
            <w:r w:rsidRPr="000A6BF1">
              <w:t>Estimated</w:t>
            </w:r>
          </w:p>
          <w:p w14:paraId="2ACD31A9" w14:textId="77777777" w:rsidR="00620477" w:rsidRPr="000A6BF1" w:rsidRDefault="00620477" w:rsidP="004411CC">
            <w:pPr>
              <w:pStyle w:val="NoSpacing"/>
            </w:pPr>
            <w:r w:rsidRPr="000A6BF1">
              <w:t>Cost (USD)</w:t>
            </w:r>
          </w:p>
        </w:tc>
      </w:tr>
      <w:tr w:rsidR="00620477" w:rsidRPr="000A6BF1" w14:paraId="2E05478E" w14:textId="77777777" w:rsidTr="00974CE7">
        <w:tc>
          <w:tcPr>
            <w:tcW w:w="5000" w:type="pct"/>
            <w:gridSpan w:val="6"/>
            <w:shd w:val="clear" w:color="auto" w:fill="A6A6A6" w:themeFill="background1" w:themeFillShade="A6"/>
          </w:tcPr>
          <w:p w14:paraId="47E8189E" w14:textId="77777777" w:rsidR="00620477" w:rsidRPr="000A6BF1" w:rsidRDefault="00620477" w:rsidP="004411CC">
            <w:pPr>
              <w:pStyle w:val="NoSpacing"/>
            </w:pPr>
            <w:r w:rsidRPr="000A6BF1">
              <w:t>CONSTRUCTION PHASE</w:t>
            </w:r>
          </w:p>
        </w:tc>
      </w:tr>
      <w:tr w:rsidR="00620477" w:rsidRPr="000A6BF1" w14:paraId="0E336670" w14:textId="77777777" w:rsidTr="00974CE7">
        <w:tc>
          <w:tcPr>
            <w:tcW w:w="767" w:type="pct"/>
          </w:tcPr>
          <w:p w14:paraId="07AE26A3" w14:textId="202455BC" w:rsidR="00620477" w:rsidRPr="000A6BF1" w:rsidRDefault="00142F14" w:rsidP="004411CC">
            <w:pPr>
              <w:pStyle w:val="NoSpacing"/>
            </w:pPr>
            <w:r>
              <w:t>Use of vehicles and machinery</w:t>
            </w:r>
          </w:p>
        </w:tc>
        <w:tc>
          <w:tcPr>
            <w:tcW w:w="653" w:type="pct"/>
          </w:tcPr>
          <w:p w14:paraId="3F0CE64D" w14:textId="77777777" w:rsidR="00620477" w:rsidRPr="000A6BF1" w:rsidRDefault="00620477" w:rsidP="004411CC">
            <w:pPr>
              <w:pStyle w:val="NoSpacing"/>
              <w:rPr>
                <w:szCs w:val="22"/>
              </w:rPr>
            </w:pPr>
            <w:r w:rsidRPr="000A6BF1">
              <w:rPr>
                <w:szCs w:val="22"/>
              </w:rPr>
              <w:t>Vehicle emissions</w:t>
            </w:r>
          </w:p>
        </w:tc>
        <w:tc>
          <w:tcPr>
            <w:tcW w:w="690" w:type="pct"/>
          </w:tcPr>
          <w:p w14:paraId="6CEBDC74" w14:textId="77777777" w:rsidR="00620477" w:rsidRPr="000A6BF1" w:rsidRDefault="00620477" w:rsidP="004411CC">
            <w:pPr>
              <w:pStyle w:val="NoSpacing"/>
              <w:rPr>
                <w:szCs w:val="22"/>
              </w:rPr>
            </w:pPr>
            <w:r w:rsidRPr="000A6BF1">
              <w:rPr>
                <w:szCs w:val="22"/>
              </w:rPr>
              <w:t xml:space="preserve">Air pollution </w:t>
            </w:r>
          </w:p>
        </w:tc>
        <w:tc>
          <w:tcPr>
            <w:tcW w:w="1518" w:type="pct"/>
          </w:tcPr>
          <w:p w14:paraId="2F754F18" w14:textId="4AE305D8" w:rsidR="00620477" w:rsidRPr="000A6BF1" w:rsidRDefault="00620477" w:rsidP="002E677F">
            <w:pPr>
              <w:pStyle w:val="NoSpacing"/>
              <w:numPr>
                <w:ilvl w:val="0"/>
                <w:numId w:val="56"/>
              </w:numPr>
            </w:pPr>
            <w:r w:rsidRPr="000A6BF1">
              <w:t>Use of well serviced vehicles</w:t>
            </w:r>
          </w:p>
          <w:p w14:paraId="10D16353" w14:textId="77777777" w:rsidR="001232AF" w:rsidRDefault="00620477" w:rsidP="002E677F">
            <w:pPr>
              <w:pStyle w:val="NoSpacing"/>
              <w:numPr>
                <w:ilvl w:val="0"/>
                <w:numId w:val="56"/>
              </w:numPr>
            </w:pPr>
            <w:r w:rsidRPr="000A6BF1">
              <w:t>Switch off vehicles when not in use</w:t>
            </w:r>
            <w:r w:rsidR="001232AF" w:rsidRPr="000A6BF1">
              <w:t xml:space="preserve"> </w:t>
            </w:r>
          </w:p>
          <w:p w14:paraId="4268166C" w14:textId="558F047E" w:rsidR="00620477" w:rsidRPr="000A6BF1" w:rsidRDefault="003D6336" w:rsidP="002E677F">
            <w:pPr>
              <w:pStyle w:val="NoSpacing"/>
              <w:numPr>
                <w:ilvl w:val="0"/>
                <w:numId w:val="56"/>
              </w:numPr>
            </w:pPr>
            <w:r>
              <w:t>Enforce speed limits</w:t>
            </w:r>
          </w:p>
        </w:tc>
        <w:tc>
          <w:tcPr>
            <w:tcW w:w="733" w:type="pct"/>
          </w:tcPr>
          <w:p w14:paraId="4EA78173" w14:textId="77777777" w:rsidR="00620477" w:rsidRDefault="007B26C4" w:rsidP="004411CC">
            <w:pPr>
              <w:pStyle w:val="NoSpacing"/>
              <w:rPr>
                <w:rFonts w:eastAsia="Calibri"/>
                <w:szCs w:val="22"/>
                <w:lang w:val="en-GB"/>
              </w:rPr>
            </w:pPr>
            <w:r w:rsidRPr="00306706">
              <w:rPr>
                <w:rFonts w:eastAsia="Calibri"/>
                <w:szCs w:val="22"/>
                <w:lang w:val="en-GB"/>
              </w:rPr>
              <w:t>MLAFWRD</w:t>
            </w:r>
          </w:p>
          <w:p w14:paraId="2E310ABF" w14:textId="44C06FE1" w:rsidR="003D6336" w:rsidRPr="000A6BF1" w:rsidRDefault="003D6336" w:rsidP="004411CC">
            <w:pPr>
              <w:pStyle w:val="NoSpacing"/>
            </w:pPr>
            <w:r>
              <w:rPr>
                <w:rFonts w:eastAsia="Calibri"/>
                <w:szCs w:val="22"/>
                <w:lang w:val="en-GB"/>
              </w:rPr>
              <w:t>Contractor</w:t>
            </w:r>
          </w:p>
        </w:tc>
        <w:tc>
          <w:tcPr>
            <w:tcW w:w="639" w:type="pct"/>
          </w:tcPr>
          <w:p w14:paraId="2A760F3D" w14:textId="77777777" w:rsidR="00620477" w:rsidRPr="000A6BF1" w:rsidRDefault="00620477" w:rsidP="004411CC">
            <w:pPr>
              <w:pStyle w:val="NoSpacing"/>
            </w:pPr>
            <w:r w:rsidRPr="000A6BF1">
              <w:t>$0.00</w:t>
            </w:r>
          </w:p>
        </w:tc>
      </w:tr>
      <w:tr w:rsidR="00620477" w:rsidRPr="000A6BF1" w14:paraId="04B79DF9" w14:textId="77777777" w:rsidTr="00974CE7">
        <w:tc>
          <w:tcPr>
            <w:tcW w:w="767" w:type="pct"/>
          </w:tcPr>
          <w:p w14:paraId="64ED90E8" w14:textId="5707D371" w:rsidR="00620477" w:rsidRPr="000A6BF1" w:rsidRDefault="00706E26" w:rsidP="004411CC">
            <w:pPr>
              <w:pStyle w:val="NoSpacing"/>
            </w:pPr>
            <w:r>
              <w:t xml:space="preserve">Site </w:t>
            </w:r>
            <w:r w:rsidR="00620477" w:rsidRPr="000A6BF1">
              <w:t>preparation</w:t>
            </w:r>
          </w:p>
        </w:tc>
        <w:tc>
          <w:tcPr>
            <w:tcW w:w="653" w:type="pct"/>
          </w:tcPr>
          <w:p w14:paraId="08DCF34B" w14:textId="1ED40B73" w:rsidR="00620477" w:rsidRPr="000A6BF1" w:rsidRDefault="001232AF" w:rsidP="004411CC">
            <w:pPr>
              <w:pStyle w:val="NoSpacing"/>
              <w:rPr>
                <w:szCs w:val="22"/>
              </w:rPr>
            </w:pPr>
            <w:r>
              <w:rPr>
                <w:szCs w:val="22"/>
              </w:rPr>
              <w:t xml:space="preserve">Generation of </w:t>
            </w:r>
            <w:r w:rsidR="00620477" w:rsidRPr="000A6BF1">
              <w:rPr>
                <w:szCs w:val="22"/>
              </w:rPr>
              <w:t>dust</w:t>
            </w:r>
          </w:p>
        </w:tc>
        <w:tc>
          <w:tcPr>
            <w:tcW w:w="690" w:type="pct"/>
          </w:tcPr>
          <w:p w14:paraId="1F6E4403" w14:textId="77777777" w:rsidR="00620477" w:rsidRPr="000A6BF1" w:rsidRDefault="00620477" w:rsidP="004411CC">
            <w:pPr>
              <w:pStyle w:val="NoSpacing"/>
              <w:rPr>
                <w:szCs w:val="22"/>
              </w:rPr>
            </w:pPr>
            <w:r w:rsidRPr="000A6BF1">
              <w:rPr>
                <w:szCs w:val="22"/>
              </w:rPr>
              <w:t>Air pollution</w:t>
            </w:r>
          </w:p>
        </w:tc>
        <w:tc>
          <w:tcPr>
            <w:tcW w:w="1518" w:type="pct"/>
          </w:tcPr>
          <w:p w14:paraId="6433F0AB" w14:textId="1C98F50E" w:rsidR="00620477" w:rsidRPr="000A6BF1" w:rsidRDefault="00620477" w:rsidP="002E677F">
            <w:pPr>
              <w:pStyle w:val="NoSpacing"/>
              <w:numPr>
                <w:ilvl w:val="0"/>
                <w:numId w:val="56"/>
              </w:numPr>
            </w:pPr>
            <w:r w:rsidRPr="000A6BF1">
              <w:t xml:space="preserve">Application of dust control measures such as reducing traffic movements and water sprinkling on exposed areas to reduce dust. </w:t>
            </w:r>
          </w:p>
          <w:p w14:paraId="453B3B78" w14:textId="2BB25D8B" w:rsidR="00620477" w:rsidRPr="000A6BF1" w:rsidRDefault="00620477" w:rsidP="002E677F">
            <w:pPr>
              <w:pStyle w:val="NoSpacing"/>
              <w:numPr>
                <w:ilvl w:val="0"/>
                <w:numId w:val="56"/>
              </w:numPr>
            </w:pPr>
            <w:r w:rsidRPr="000A6BF1">
              <w:t>Land clearing, removal of topsoil and excess materials, location of haul roads, tips and stockpiles should be planned with due consideration to meteorological factors (e.g. precipitation, temperature, wind direction, and speed) and location of sensitive receptors.</w:t>
            </w:r>
          </w:p>
          <w:p w14:paraId="0C653440" w14:textId="04F692BC" w:rsidR="00620477" w:rsidRPr="000A6BF1" w:rsidRDefault="00620477" w:rsidP="002E677F">
            <w:pPr>
              <w:pStyle w:val="NoSpacing"/>
              <w:numPr>
                <w:ilvl w:val="0"/>
                <w:numId w:val="56"/>
              </w:numPr>
            </w:pPr>
            <w:r w:rsidRPr="000A6BF1">
              <w:t>Environmental dust emissions monitoring shall be done.</w:t>
            </w:r>
          </w:p>
        </w:tc>
        <w:tc>
          <w:tcPr>
            <w:tcW w:w="733" w:type="pct"/>
          </w:tcPr>
          <w:p w14:paraId="4DB591E3" w14:textId="77777777" w:rsidR="00620477" w:rsidRDefault="007B26C4" w:rsidP="004411CC">
            <w:pPr>
              <w:pStyle w:val="NoSpacing"/>
              <w:rPr>
                <w:rFonts w:eastAsia="Calibri"/>
                <w:szCs w:val="22"/>
                <w:lang w:val="en-GB"/>
              </w:rPr>
            </w:pPr>
            <w:r w:rsidRPr="00306706">
              <w:rPr>
                <w:rFonts w:eastAsia="Calibri"/>
                <w:szCs w:val="22"/>
                <w:lang w:val="en-GB"/>
              </w:rPr>
              <w:t>MLAFWRD</w:t>
            </w:r>
          </w:p>
          <w:p w14:paraId="1F783FB5" w14:textId="77777777" w:rsidR="007B26C4" w:rsidRDefault="007B26C4" w:rsidP="004411CC">
            <w:pPr>
              <w:pStyle w:val="NoSpacing"/>
              <w:rPr>
                <w:rFonts w:eastAsia="Calibri"/>
                <w:szCs w:val="22"/>
                <w:lang w:val="en-GB"/>
              </w:rPr>
            </w:pPr>
            <w:r>
              <w:rPr>
                <w:rFonts w:eastAsia="Calibri"/>
                <w:szCs w:val="22"/>
                <w:lang w:val="en-GB"/>
              </w:rPr>
              <w:t>IMC</w:t>
            </w:r>
          </w:p>
          <w:p w14:paraId="219243EF" w14:textId="6E99DB20" w:rsidR="007B26C4" w:rsidRPr="000A6BF1" w:rsidRDefault="007B26C4" w:rsidP="004411CC">
            <w:pPr>
              <w:pStyle w:val="NoSpacing"/>
            </w:pPr>
          </w:p>
        </w:tc>
        <w:tc>
          <w:tcPr>
            <w:tcW w:w="639" w:type="pct"/>
          </w:tcPr>
          <w:p w14:paraId="0344E2A6" w14:textId="77777777" w:rsidR="00620477" w:rsidRPr="000A6BF1" w:rsidRDefault="00620477" w:rsidP="004411CC">
            <w:pPr>
              <w:pStyle w:val="NoSpacing"/>
            </w:pPr>
            <w:r w:rsidRPr="000A6BF1">
              <w:t>$1500.00</w:t>
            </w:r>
          </w:p>
        </w:tc>
      </w:tr>
      <w:tr w:rsidR="00620477" w:rsidRPr="000A6BF1" w14:paraId="4F4531D7" w14:textId="77777777" w:rsidTr="00B76D3B">
        <w:tc>
          <w:tcPr>
            <w:tcW w:w="5000" w:type="pct"/>
            <w:gridSpan w:val="6"/>
            <w:shd w:val="clear" w:color="auto" w:fill="A6A6A6" w:themeFill="background1" w:themeFillShade="A6"/>
          </w:tcPr>
          <w:p w14:paraId="53B7DA79" w14:textId="77777777" w:rsidR="00620477" w:rsidRPr="000A6BF1" w:rsidRDefault="00620477" w:rsidP="00257AED">
            <w:pPr>
              <w:pStyle w:val="NoSpacing"/>
            </w:pPr>
            <w:r w:rsidRPr="000A6BF1">
              <w:t>OPERATIONAL PHASE</w:t>
            </w:r>
          </w:p>
        </w:tc>
      </w:tr>
      <w:tr w:rsidR="00620477" w:rsidRPr="000A6BF1" w14:paraId="6E017B14" w14:textId="77777777" w:rsidTr="00974CE7">
        <w:tc>
          <w:tcPr>
            <w:tcW w:w="767" w:type="pct"/>
          </w:tcPr>
          <w:p w14:paraId="2C95F5CD" w14:textId="77777777" w:rsidR="00620477" w:rsidRPr="000A6BF1" w:rsidRDefault="00620477" w:rsidP="004411CC">
            <w:pPr>
              <w:pStyle w:val="NoSpacing"/>
            </w:pPr>
            <w:r w:rsidRPr="000A6BF1">
              <w:t>Land preparation</w:t>
            </w:r>
          </w:p>
        </w:tc>
        <w:tc>
          <w:tcPr>
            <w:tcW w:w="653" w:type="pct"/>
          </w:tcPr>
          <w:p w14:paraId="10037425" w14:textId="77777777" w:rsidR="00620477" w:rsidRPr="000A6BF1" w:rsidRDefault="00620477" w:rsidP="004411CC">
            <w:pPr>
              <w:pStyle w:val="NoSpacing"/>
            </w:pPr>
            <w:r w:rsidRPr="000A6BF1">
              <w:t>Burning of crop residues, weeds,</w:t>
            </w:r>
          </w:p>
        </w:tc>
        <w:tc>
          <w:tcPr>
            <w:tcW w:w="690" w:type="pct"/>
          </w:tcPr>
          <w:p w14:paraId="6F8B6B88" w14:textId="77777777" w:rsidR="00620477" w:rsidRPr="000A6BF1" w:rsidRDefault="00620477" w:rsidP="004411CC">
            <w:pPr>
              <w:pStyle w:val="NoSpacing"/>
            </w:pPr>
            <w:r w:rsidRPr="000A6BF1">
              <w:t>Air pollution</w:t>
            </w:r>
          </w:p>
        </w:tc>
        <w:tc>
          <w:tcPr>
            <w:tcW w:w="1518" w:type="pct"/>
          </w:tcPr>
          <w:p w14:paraId="333345B9" w14:textId="77777777" w:rsidR="003D6336" w:rsidRDefault="00142F14" w:rsidP="002E677F">
            <w:pPr>
              <w:pStyle w:val="NoSpacing"/>
              <w:numPr>
                <w:ilvl w:val="0"/>
                <w:numId w:val="56"/>
              </w:numPr>
            </w:pPr>
            <w:r>
              <w:t xml:space="preserve">Avoid </w:t>
            </w:r>
            <w:r w:rsidR="003D6336">
              <w:t>burning</w:t>
            </w:r>
            <w:r>
              <w:t xml:space="preserve"> of crop residues</w:t>
            </w:r>
          </w:p>
          <w:p w14:paraId="404347E3" w14:textId="38FFE292" w:rsidR="00620477" w:rsidRPr="000A6BF1" w:rsidRDefault="003D6336" w:rsidP="002E677F">
            <w:pPr>
              <w:pStyle w:val="NoSpacing"/>
              <w:numPr>
                <w:ilvl w:val="0"/>
                <w:numId w:val="56"/>
              </w:numPr>
            </w:pPr>
            <w:r>
              <w:t>C</w:t>
            </w:r>
            <w:r w:rsidR="00620477" w:rsidRPr="000A6BF1">
              <w:t>onsider using crop residues as animal feed</w:t>
            </w:r>
          </w:p>
        </w:tc>
        <w:tc>
          <w:tcPr>
            <w:tcW w:w="733" w:type="pct"/>
          </w:tcPr>
          <w:p w14:paraId="7029A960" w14:textId="77777777" w:rsidR="00620477" w:rsidRPr="000A6BF1" w:rsidRDefault="00620477" w:rsidP="004411CC">
            <w:pPr>
              <w:pStyle w:val="NoSpacing"/>
            </w:pPr>
            <w:r w:rsidRPr="000A6BF1">
              <w:t>Farmers</w:t>
            </w:r>
          </w:p>
        </w:tc>
        <w:tc>
          <w:tcPr>
            <w:tcW w:w="639" w:type="pct"/>
          </w:tcPr>
          <w:p w14:paraId="0953C6E2" w14:textId="77777777" w:rsidR="00620477" w:rsidRPr="000A6BF1" w:rsidRDefault="00620477" w:rsidP="004411CC">
            <w:pPr>
              <w:pStyle w:val="NoSpacing"/>
            </w:pPr>
            <w:r w:rsidRPr="000A6BF1">
              <w:t>$200.00</w:t>
            </w:r>
          </w:p>
        </w:tc>
      </w:tr>
      <w:tr w:rsidR="00620477" w:rsidRPr="000A6BF1" w14:paraId="590B3F09" w14:textId="77777777" w:rsidTr="00974CE7">
        <w:tc>
          <w:tcPr>
            <w:tcW w:w="767" w:type="pct"/>
          </w:tcPr>
          <w:p w14:paraId="49DBAA32" w14:textId="77777777" w:rsidR="00620477" w:rsidRPr="000A6BF1" w:rsidRDefault="00620477" w:rsidP="004411CC">
            <w:pPr>
              <w:pStyle w:val="NoSpacing"/>
            </w:pPr>
          </w:p>
        </w:tc>
        <w:tc>
          <w:tcPr>
            <w:tcW w:w="653" w:type="pct"/>
          </w:tcPr>
          <w:p w14:paraId="0B1D2ACA" w14:textId="77777777" w:rsidR="00620477" w:rsidRPr="000A6BF1" w:rsidRDefault="00620477" w:rsidP="004411CC">
            <w:pPr>
              <w:pStyle w:val="NoSpacing"/>
            </w:pPr>
            <w:r w:rsidRPr="000A6BF1">
              <w:t>Burning pesticides containers</w:t>
            </w:r>
          </w:p>
        </w:tc>
        <w:tc>
          <w:tcPr>
            <w:tcW w:w="690" w:type="pct"/>
          </w:tcPr>
          <w:p w14:paraId="78FF4D10" w14:textId="77777777" w:rsidR="00620477" w:rsidRPr="000A6BF1" w:rsidRDefault="00620477" w:rsidP="004411CC">
            <w:pPr>
              <w:pStyle w:val="NoSpacing"/>
            </w:pPr>
            <w:r w:rsidRPr="000A6BF1">
              <w:t>Air pollution</w:t>
            </w:r>
          </w:p>
        </w:tc>
        <w:tc>
          <w:tcPr>
            <w:tcW w:w="1518" w:type="pct"/>
          </w:tcPr>
          <w:p w14:paraId="753C5C2A" w14:textId="7F9B72F1" w:rsidR="00620477" w:rsidRPr="000A6BF1" w:rsidRDefault="00620477" w:rsidP="002E677F">
            <w:pPr>
              <w:pStyle w:val="NoSpacing"/>
              <w:numPr>
                <w:ilvl w:val="0"/>
                <w:numId w:val="56"/>
              </w:numPr>
            </w:pPr>
            <w:r w:rsidRPr="000A6BF1">
              <w:t>Prohibit burning of pesticide-treated agricultural wastes and by-products</w:t>
            </w:r>
          </w:p>
          <w:p w14:paraId="0BA3FE54" w14:textId="77777777" w:rsidR="00620477" w:rsidRDefault="00620477" w:rsidP="002E677F">
            <w:pPr>
              <w:pStyle w:val="NoSpacing"/>
              <w:numPr>
                <w:ilvl w:val="0"/>
                <w:numId w:val="56"/>
              </w:numPr>
            </w:pPr>
            <w:r w:rsidRPr="000A6BF1">
              <w:t>Reduce the risk of fire by reducing the build-up of potential fuel sources and controlling weeds and invasive species</w:t>
            </w:r>
          </w:p>
          <w:p w14:paraId="27A8B31E" w14:textId="08BFB772" w:rsidR="00142F14" w:rsidRPr="000A6BF1" w:rsidRDefault="00142F14" w:rsidP="002E677F">
            <w:pPr>
              <w:pStyle w:val="NoSpacing"/>
              <w:numPr>
                <w:ilvl w:val="0"/>
                <w:numId w:val="56"/>
              </w:numPr>
            </w:pPr>
            <w:r>
              <w:t>Provide training on the impacts of burning pesticides containers on human health</w:t>
            </w:r>
          </w:p>
        </w:tc>
        <w:tc>
          <w:tcPr>
            <w:tcW w:w="733" w:type="pct"/>
          </w:tcPr>
          <w:p w14:paraId="0A3C255C" w14:textId="77777777" w:rsidR="00620477" w:rsidRDefault="00620477" w:rsidP="004411CC">
            <w:pPr>
              <w:pStyle w:val="NoSpacing"/>
            </w:pPr>
            <w:r w:rsidRPr="000A6BF1">
              <w:t>Farmers</w:t>
            </w:r>
          </w:p>
          <w:p w14:paraId="09A676D5" w14:textId="77777777" w:rsidR="00142F14" w:rsidRDefault="00142F14" w:rsidP="004411CC">
            <w:pPr>
              <w:pStyle w:val="NoSpacing"/>
            </w:pPr>
            <w:r>
              <w:t>Agritex</w:t>
            </w:r>
          </w:p>
          <w:p w14:paraId="0DEC431E" w14:textId="15C1420C" w:rsidR="00142F14" w:rsidRPr="000A6BF1" w:rsidRDefault="00142F14" w:rsidP="004411CC">
            <w:pPr>
              <w:pStyle w:val="NoSpacing"/>
            </w:pPr>
            <w:r>
              <w:t>EMA</w:t>
            </w:r>
          </w:p>
        </w:tc>
        <w:tc>
          <w:tcPr>
            <w:tcW w:w="639" w:type="pct"/>
          </w:tcPr>
          <w:p w14:paraId="3BD798BC" w14:textId="77777777" w:rsidR="00620477" w:rsidRPr="000A6BF1" w:rsidRDefault="00620477" w:rsidP="004411CC">
            <w:pPr>
              <w:pStyle w:val="NoSpacing"/>
            </w:pPr>
            <w:r w:rsidRPr="000A6BF1">
              <w:t>$200.00</w:t>
            </w:r>
          </w:p>
        </w:tc>
      </w:tr>
      <w:tr w:rsidR="00620477" w:rsidRPr="000A6BF1" w14:paraId="42F2240B" w14:textId="77777777" w:rsidTr="00974CE7">
        <w:tc>
          <w:tcPr>
            <w:tcW w:w="5000" w:type="pct"/>
            <w:gridSpan w:val="6"/>
            <w:shd w:val="clear" w:color="auto" w:fill="A6A6A6" w:themeFill="background1" w:themeFillShade="A6"/>
          </w:tcPr>
          <w:p w14:paraId="1F7E14D6" w14:textId="77777777" w:rsidR="00620477" w:rsidRPr="000A6BF1" w:rsidRDefault="00620477" w:rsidP="00257AED">
            <w:pPr>
              <w:pStyle w:val="NoSpacing"/>
            </w:pPr>
            <w:r w:rsidRPr="000A6BF1">
              <w:t>DECOMMISIONING PHASE</w:t>
            </w:r>
          </w:p>
        </w:tc>
      </w:tr>
      <w:tr w:rsidR="007B26C4" w:rsidRPr="000A6BF1" w14:paraId="008E0738" w14:textId="77777777" w:rsidTr="00974CE7">
        <w:tc>
          <w:tcPr>
            <w:tcW w:w="767" w:type="pct"/>
          </w:tcPr>
          <w:p w14:paraId="45EC36B3" w14:textId="51B3EAC7" w:rsidR="007B26C4" w:rsidRPr="000A6BF1" w:rsidRDefault="00706E26" w:rsidP="007B26C4">
            <w:pPr>
              <w:pStyle w:val="NoSpacing"/>
            </w:pPr>
            <w:r>
              <w:t>Use of mobile equipment</w:t>
            </w:r>
          </w:p>
        </w:tc>
        <w:tc>
          <w:tcPr>
            <w:tcW w:w="653" w:type="pct"/>
          </w:tcPr>
          <w:p w14:paraId="11FB524A" w14:textId="77777777" w:rsidR="007B26C4" w:rsidRPr="000A6BF1" w:rsidRDefault="007B26C4" w:rsidP="007B26C4">
            <w:pPr>
              <w:pStyle w:val="NoSpacing"/>
            </w:pPr>
            <w:r w:rsidRPr="000A6BF1">
              <w:t>Vehicle emissions</w:t>
            </w:r>
          </w:p>
        </w:tc>
        <w:tc>
          <w:tcPr>
            <w:tcW w:w="690" w:type="pct"/>
          </w:tcPr>
          <w:p w14:paraId="71908B84" w14:textId="77777777" w:rsidR="007B26C4" w:rsidRPr="000A6BF1" w:rsidRDefault="007B26C4" w:rsidP="007B26C4">
            <w:pPr>
              <w:pStyle w:val="NoSpacing"/>
            </w:pPr>
            <w:r w:rsidRPr="000A6BF1">
              <w:t xml:space="preserve">Air pollution </w:t>
            </w:r>
          </w:p>
        </w:tc>
        <w:tc>
          <w:tcPr>
            <w:tcW w:w="1518" w:type="pct"/>
          </w:tcPr>
          <w:p w14:paraId="51452E5A" w14:textId="1AEFAC74" w:rsidR="007B26C4" w:rsidRPr="000A6BF1" w:rsidRDefault="007B26C4" w:rsidP="002E677F">
            <w:pPr>
              <w:pStyle w:val="NoSpacing"/>
              <w:numPr>
                <w:ilvl w:val="0"/>
                <w:numId w:val="56"/>
              </w:numPr>
            </w:pPr>
            <w:r w:rsidRPr="000A6BF1">
              <w:t>Use of well serviced vehicles</w:t>
            </w:r>
          </w:p>
          <w:p w14:paraId="66102602" w14:textId="41B99259" w:rsidR="007B26C4" w:rsidRPr="000A6BF1" w:rsidRDefault="007B26C4" w:rsidP="002E677F">
            <w:pPr>
              <w:pStyle w:val="NoSpacing"/>
              <w:numPr>
                <w:ilvl w:val="0"/>
                <w:numId w:val="56"/>
              </w:numPr>
            </w:pPr>
            <w:r w:rsidRPr="000A6BF1">
              <w:t>Switch off vehicles when not in use</w:t>
            </w:r>
          </w:p>
        </w:tc>
        <w:tc>
          <w:tcPr>
            <w:tcW w:w="733" w:type="pct"/>
          </w:tcPr>
          <w:p w14:paraId="148F0979" w14:textId="3886EA29" w:rsidR="007B26C4" w:rsidRPr="000A6BF1" w:rsidRDefault="007B26C4" w:rsidP="007B26C4">
            <w:pPr>
              <w:pStyle w:val="NoSpacing"/>
            </w:pPr>
            <w:r w:rsidRPr="00391563">
              <w:t>MLAFWRD</w:t>
            </w:r>
          </w:p>
        </w:tc>
        <w:tc>
          <w:tcPr>
            <w:tcW w:w="639" w:type="pct"/>
          </w:tcPr>
          <w:p w14:paraId="4E6B2C44" w14:textId="77777777" w:rsidR="007B26C4" w:rsidRPr="000A6BF1" w:rsidRDefault="007B26C4" w:rsidP="007B26C4">
            <w:pPr>
              <w:pStyle w:val="NoSpacing"/>
            </w:pPr>
            <w:r w:rsidRPr="000A6BF1">
              <w:t>$0.00</w:t>
            </w:r>
          </w:p>
        </w:tc>
      </w:tr>
      <w:tr w:rsidR="007B26C4" w:rsidRPr="000A6BF1" w14:paraId="3CB41675" w14:textId="77777777" w:rsidTr="00974CE7">
        <w:tc>
          <w:tcPr>
            <w:tcW w:w="767" w:type="pct"/>
          </w:tcPr>
          <w:p w14:paraId="63B7B301" w14:textId="77777777" w:rsidR="007B26C4" w:rsidRPr="000A6BF1" w:rsidRDefault="007B26C4" w:rsidP="007B26C4">
            <w:pPr>
              <w:pStyle w:val="NoSpacing"/>
            </w:pPr>
            <w:r w:rsidRPr="000A6BF1">
              <w:t>Uprooting of irrigation equipment</w:t>
            </w:r>
          </w:p>
        </w:tc>
        <w:tc>
          <w:tcPr>
            <w:tcW w:w="653" w:type="pct"/>
          </w:tcPr>
          <w:p w14:paraId="195B0808" w14:textId="77777777" w:rsidR="007B26C4" w:rsidRPr="000A6BF1" w:rsidRDefault="007B26C4" w:rsidP="007B26C4">
            <w:pPr>
              <w:pStyle w:val="NoSpacing"/>
            </w:pPr>
            <w:r w:rsidRPr="000A6BF1">
              <w:t>Generation of  dust</w:t>
            </w:r>
          </w:p>
        </w:tc>
        <w:tc>
          <w:tcPr>
            <w:tcW w:w="690" w:type="pct"/>
          </w:tcPr>
          <w:p w14:paraId="544FD19A" w14:textId="77777777" w:rsidR="007B26C4" w:rsidRPr="000A6BF1" w:rsidRDefault="007B26C4" w:rsidP="007B26C4">
            <w:pPr>
              <w:pStyle w:val="NoSpacing"/>
            </w:pPr>
            <w:r w:rsidRPr="000A6BF1">
              <w:t>Air pollution</w:t>
            </w:r>
          </w:p>
        </w:tc>
        <w:tc>
          <w:tcPr>
            <w:tcW w:w="1518" w:type="pct"/>
          </w:tcPr>
          <w:p w14:paraId="1528F1B7" w14:textId="6B5BE2D1" w:rsidR="007B26C4" w:rsidRPr="000A6BF1" w:rsidRDefault="007B26C4" w:rsidP="002E677F">
            <w:pPr>
              <w:pStyle w:val="NoSpacing"/>
              <w:numPr>
                <w:ilvl w:val="0"/>
                <w:numId w:val="56"/>
              </w:numPr>
            </w:pPr>
            <w:r w:rsidRPr="000A6BF1">
              <w:t xml:space="preserve">Application of dust control measures such as reducing traffic movements and water sprinkling on exposed areas to reduce dust. </w:t>
            </w:r>
          </w:p>
          <w:p w14:paraId="5ECDBB1E" w14:textId="544638BB" w:rsidR="007B26C4" w:rsidRPr="000A6BF1" w:rsidRDefault="007B26C4" w:rsidP="002E677F">
            <w:pPr>
              <w:pStyle w:val="NoSpacing"/>
              <w:numPr>
                <w:ilvl w:val="0"/>
                <w:numId w:val="56"/>
              </w:numPr>
            </w:pPr>
            <w:r w:rsidRPr="000A6BF1">
              <w:t>Removal of topsoil and excess materials, should be planned with due consideration to meteorological factors (e.g. precipitation, wind direction, and speed).</w:t>
            </w:r>
          </w:p>
          <w:p w14:paraId="15904C3C" w14:textId="2703B94A" w:rsidR="007B26C4" w:rsidRPr="000A6BF1" w:rsidRDefault="007B26C4" w:rsidP="002E677F">
            <w:pPr>
              <w:pStyle w:val="NoSpacing"/>
              <w:numPr>
                <w:ilvl w:val="0"/>
                <w:numId w:val="56"/>
              </w:numPr>
            </w:pPr>
            <w:r w:rsidRPr="000A6BF1">
              <w:t>Environmental dust emissions monitoring shall be done.</w:t>
            </w:r>
          </w:p>
        </w:tc>
        <w:tc>
          <w:tcPr>
            <w:tcW w:w="733" w:type="pct"/>
          </w:tcPr>
          <w:p w14:paraId="5BC96792" w14:textId="51E0E718" w:rsidR="007B26C4" w:rsidRPr="000A6BF1" w:rsidRDefault="007B26C4" w:rsidP="007B26C4">
            <w:pPr>
              <w:pStyle w:val="NoSpacing"/>
            </w:pPr>
            <w:r w:rsidRPr="00391563">
              <w:t>MLAFWRD</w:t>
            </w:r>
          </w:p>
        </w:tc>
        <w:tc>
          <w:tcPr>
            <w:tcW w:w="639" w:type="pct"/>
          </w:tcPr>
          <w:p w14:paraId="58973AB5" w14:textId="77777777" w:rsidR="007B26C4" w:rsidRPr="000A6BF1" w:rsidRDefault="007B26C4" w:rsidP="007B26C4">
            <w:pPr>
              <w:pStyle w:val="NoSpacing"/>
            </w:pPr>
            <w:r w:rsidRPr="000A6BF1">
              <w:t>$1000.00</w:t>
            </w:r>
          </w:p>
        </w:tc>
      </w:tr>
    </w:tbl>
    <w:p w14:paraId="000AD95E" w14:textId="00BDD7D8" w:rsidR="00620477" w:rsidRPr="000A6BF1" w:rsidRDefault="00620477" w:rsidP="004411CC">
      <w:pPr>
        <w:pStyle w:val="NoSpacing"/>
        <w:rPr>
          <w:i/>
          <w:color w:val="000000" w:themeColor="text1"/>
          <w:sz w:val="24"/>
        </w:rPr>
      </w:pPr>
    </w:p>
    <w:p w14:paraId="02E6004D" w14:textId="77777777" w:rsidR="00B5168E" w:rsidRDefault="00B5168E">
      <w:pPr>
        <w:spacing w:before="0"/>
      </w:pPr>
      <w:r>
        <w:br w:type="page"/>
      </w:r>
    </w:p>
    <w:p w14:paraId="3F0C6AE2" w14:textId="2E743042" w:rsidR="00912306" w:rsidRDefault="00912306" w:rsidP="004411CC">
      <w:pPr>
        <w:pStyle w:val="NoSpacing"/>
      </w:pPr>
      <w:bookmarkStart w:id="294" w:name="_Toc121327419"/>
      <w:r>
        <w:t xml:space="preserve">Table </w:t>
      </w:r>
      <w:r w:rsidR="00F51B43">
        <w:fldChar w:fldCharType="begin"/>
      </w:r>
      <w:r w:rsidR="00F51B43">
        <w:instrText xml:space="preserve"> SEQ Table \* ARABIC </w:instrText>
      </w:r>
      <w:r w:rsidR="00F51B43">
        <w:fldChar w:fldCharType="separate"/>
      </w:r>
      <w:r w:rsidR="00DC28DE">
        <w:rPr>
          <w:noProof/>
        </w:rPr>
        <w:t>37</w:t>
      </w:r>
      <w:r w:rsidR="00F51B43">
        <w:rPr>
          <w:noProof/>
        </w:rPr>
        <w:fldChar w:fldCharType="end"/>
      </w:r>
      <w:r w:rsidR="00403916">
        <w:t xml:space="preserve"> Cultural</w:t>
      </w:r>
      <w:r w:rsidR="008E1938">
        <w:t xml:space="preserve"> </w:t>
      </w:r>
      <w:r w:rsidR="00A80980">
        <w:t>Heritage Management P</w:t>
      </w:r>
      <w:r>
        <w:t>lan</w:t>
      </w:r>
      <w:bookmarkEnd w:id="294"/>
    </w:p>
    <w:tbl>
      <w:tblPr>
        <w:tblStyle w:val="TableGrid"/>
        <w:tblW w:w="5000" w:type="pct"/>
        <w:tblLook w:val="04A0" w:firstRow="1" w:lastRow="0" w:firstColumn="1" w:lastColumn="0" w:noHBand="0" w:noVBand="1"/>
      </w:tblPr>
      <w:tblGrid>
        <w:gridCol w:w="2157"/>
        <w:gridCol w:w="1799"/>
        <w:gridCol w:w="1894"/>
        <w:gridCol w:w="4229"/>
        <w:gridCol w:w="2134"/>
        <w:gridCol w:w="1735"/>
      </w:tblGrid>
      <w:tr w:rsidR="00620477" w:rsidRPr="000A6BF1" w14:paraId="608C0EC8" w14:textId="77777777" w:rsidTr="00403916">
        <w:trPr>
          <w:tblHeader/>
        </w:trPr>
        <w:tc>
          <w:tcPr>
            <w:tcW w:w="773" w:type="pct"/>
            <w:shd w:val="clear" w:color="auto" w:fill="00B0F0"/>
          </w:tcPr>
          <w:p w14:paraId="3B41A2F8" w14:textId="77777777" w:rsidR="00620477" w:rsidRPr="000A6BF1" w:rsidRDefault="00620477" w:rsidP="004411CC">
            <w:pPr>
              <w:pStyle w:val="NoSpacing"/>
            </w:pPr>
            <w:r w:rsidRPr="000A6BF1">
              <w:t>Activity</w:t>
            </w:r>
          </w:p>
        </w:tc>
        <w:tc>
          <w:tcPr>
            <w:tcW w:w="645" w:type="pct"/>
            <w:shd w:val="clear" w:color="auto" w:fill="00B0F0"/>
          </w:tcPr>
          <w:p w14:paraId="6015EA4C" w14:textId="77777777" w:rsidR="00620477" w:rsidRPr="000A6BF1" w:rsidRDefault="00620477" w:rsidP="004411CC">
            <w:pPr>
              <w:pStyle w:val="NoSpacing"/>
            </w:pPr>
            <w:r w:rsidRPr="000A6BF1">
              <w:t>Aspect</w:t>
            </w:r>
          </w:p>
        </w:tc>
        <w:tc>
          <w:tcPr>
            <w:tcW w:w="679" w:type="pct"/>
            <w:shd w:val="clear" w:color="auto" w:fill="00B0F0"/>
          </w:tcPr>
          <w:p w14:paraId="43CA43CB" w14:textId="77777777" w:rsidR="00620477" w:rsidRPr="000A6BF1" w:rsidRDefault="00620477" w:rsidP="004411CC">
            <w:pPr>
              <w:pStyle w:val="NoSpacing"/>
            </w:pPr>
            <w:r w:rsidRPr="000A6BF1">
              <w:t>Impact</w:t>
            </w:r>
          </w:p>
        </w:tc>
        <w:tc>
          <w:tcPr>
            <w:tcW w:w="1516" w:type="pct"/>
            <w:shd w:val="clear" w:color="auto" w:fill="00B0F0"/>
          </w:tcPr>
          <w:p w14:paraId="4197A8F3" w14:textId="77777777" w:rsidR="00620477" w:rsidRPr="000A6BF1" w:rsidRDefault="00620477" w:rsidP="004411CC">
            <w:pPr>
              <w:pStyle w:val="NoSpacing"/>
            </w:pPr>
            <w:r w:rsidRPr="000A6BF1">
              <w:t>Mitigation Measures</w:t>
            </w:r>
          </w:p>
        </w:tc>
        <w:tc>
          <w:tcPr>
            <w:tcW w:w="765" w:type="pct"/>
            <w:shd w:val="clear" w:color="auto" w:fill="00B0F0"/>
          </w:tcPr>
          <w:p w14:paraId="723942D3" w14:textId="77777777" w:rsidR="00620477" w:rsidRPr="000A6BF1" w:rsidRDefault="00620477" w:rsidP="004411CC">
            <w:pPr>
              <w:pStyle w:val="NoSpacing"/>
            </w:pPr>
            <w:r w:rsidRPr="000A6BF1">
              <w:t xml:space="preserve">Responsibility </w:t>
            </w:r>
          </w:p>
        </w:tc>
        <w:tc>
          <w:tcPr>
            <w:tcW w:w="622" w:type="pct"/>
            <w:shd w:val="clear" w:color="auto" w:fill="00B0F0"/>
          </w:tcPr>
          <w:p w14:paraId="19C57C9C" w14:textId="77777777" w:rsidR="00620477" w:rsidRPr="000A6BF1" w:rsidRDefault="00620477" w:rsidP="004411CC">
            <w:pPr>
              <w:pStyle w:val="NoSpacing"/>
            </w:pPr>
            <w:r w:rsidRPr="000A6BF1">
              <w:t>Estimated</w:t>
            </w:r>
          </w:p>
          <w:p w14:paraId="484A2C23" w14:textId="77777777" w:rsidR="00620477" w:rsidRPr="000A6BF1" w:rsidRDefault="00620477" w:rsidP="004411CC">
            <w:pPr>
              <w:pStyle w:val="NoSpacing"/>
            </w:pPr>
            <w:r w:rsidRPr="000A6BF1">
              <w:t>Cost (USD)</w:t>
            </w:r>
          </w:p>
        </w:tc>
      </w:tr>
      <w:tr w:rsidR="00620477" w:rsidRPr="000A6BF1" w14:paraId="7FC1ACC8" w14:textId="77777777" w:rsidTr="00912306">
        <w:tc>
          <w:tcPr>
            <w:tcW w:w="5000" w:type="pct"/>
            <w:gridSpan w:val="6"/>
            <w:shd w:val="clear" w:color="auto" w:fill="A6A6A6" w:themeFill="background1" w:themeFillShade="A6"/>
          </w:tcPr>
          <w:p w14:paraId="78200736" w14:textId="77777777" w:rsidR="00620477" w:rsidRPr="000A6BF1" w:rsidRDefault="00620477" w:rsidP="004411CC">
            <w:pPr>
              <w:pStyle w:val="NoSpacing"/>
            </w:pPr>
            <w:r w:rsidRPr="000A6BF1">
              <w:t>CONSTRUCTION, OPERATIONAL AND DECOMMISIONING PHASE</w:t>
            </w:r>
          </w:p>
        </w:tc>
      </w:tr>
      <w:tr w:rsidR="00620477" w:rsidRPr="000A6BF1" w14:paraId="2D85F362" w14:textId="77777777" w:rsidTr="00403916">
        <w:tc>
          <w:tcPr>
            <w:tcW w:w="773" w:type="pct"/>
          </w:tcPr>
          <w:p w14:paraId="440E72C3" w14:textId="65009632" w:rsidR="00620477" w:rsidRPr="000A6BF1" w:rsidRDefault="00DA0CFA" w:rsidP="004411CC">
            <w:pPr>
              <w:pStyle w:val="NoSpacing"/>
              <w:rPr>
                <w:rFonts w:eastAsia="Times New Roman"/>
              </w:rPr>
            </w:pPr>
            <w:r>
              <w:rPr>
                <w:rFonts w:eastAsia="Times New Roman"/>
              </w:rPr>
              <w:t xml:space="preserve">Land clearing and earthworks </w:t>
            </w:r>
            <w:r w:rsidR="00620477" w:rsidRPr="000A6BF1">
              <w:rPr>
                <w:rFonts w:eastAsia="Times New Roman"/>
              </w:rPr>
              <w:t>excavation</w:t>
            </w:r>
          </w:p>
          <w:p w14:paraId="79557149" w14:textId="77777777" w:rsidR="00620477" w:rsidRPr="000A6BF1" w:rsidRDefault="00620477" w:rsidP="004411CC">
            <w:pPr>
              <w:pStyle w:val="NoSpacing"/>
              <w:rPr>
                <w:rFonts w:eastAsia="Times New Roman"/>
              </w:rPr>
            </w:pPr>
          </w:p>
        </w:tc>
        <w:tc>
          <w:tcPr>
            <w:tcW w:w="645" w:type="pct"/>
          </w:tcPr>
          <w:p w14:paraId="70AFBA13" w14:textId="343AA137" w:rsidR="00DA0CFA" w:rsidRDefault="00DA0CFA" w:rsidP="00DA0CFA">
            <w:pPr>
              <w:pStyle w:val="NoSpacing"/>
            </w:pPr>
            <w:r>
              <w:t>- Displacement or damage to cultural heritage sites by construction</w:t>
            </w:r>
          </w:p>
          <w:p w14:paraId="42A4E6F9" w14:textId="321AAA31" w:rsidR="00DA0CFA" w:rsidRDefault="00DA0CFA" w:rsidP="00DA0CFA">
            <w:pPr>
              <w:pStyle w:val="NoSpacing"/>
            </w:pPr>
            <w:r>
              <w:t xml:space="preserve">activities, harm to local setting, amenity value, </w:t>
            </w:r>
          </w:p>
          <w:p w14:paraId="4B3DC7CE" w14:textId="7C3C069E" w:rsidR="00DA0CFA" w:rsidRDefault="00DA0CFA" w:rsidP="00DA0CFA">
            <w:pPr>
              <w:pStyle w:val="NoSpacing"/>
            </w:pPr>
            <w:r>
              <w:t>-Change to intangible cultural heritage due to access, and</w:t>
            </w:r>
          </w:p>
          <w:p w14:paraId="29030843" w14:textId="1C271283" w:rsidR="00620477" w:rsidRPr="000A6BF1" w:rsidRDefault="00DA0CFA" w:rsidP="00DA0CFA">
            <w:pPr>
              <w:pStyle w:val="NoSpacing"/>
            </w:pPr>
            <w:r>
              <w:t>interaction with workforce.</w:t>
            </w:r>
          </w:p>
        </w:tc>
        <w:tc>
          <w:tcPr>
            <w:tcW w:w="679" w:type="pct"/>
          </w:tcPr>
          <w:p w14:paraId="7460BBEB" w14:textId="77777777" w:rsidR="00620477" w:rsidRPr="000A6BF1" w:rsidRDefault="00620477" w:rsidP="004411CC">
            <w:pPr>
              <w:pStyle w:val="NoSpacing"/>
              <w:rPr>
                <w:rFonts w:eastAsia="Times New Roman"/>
              </w:rPr>
            </w:pPr>
            <w:r w:rsidRPr="000A6BF1">
              <w:rPr>
                <w:rFonts w:eastAsia="Times New Roman"/>
              </w:rPr>
              <w:t xml:space="preserve">Loss of cultural and heritage artefacts </w:t>
            </w:r>
          </w:p>
          <w:p w14:paraId="3E160E72" w14:textId="77777777" w:rsidR="00620477" w:rsidRPr="000A6BF1" w:rsidRDefault="00620477" w:rsidP="004411CC">
            <w:pPr>
              <w:pStyle w:val="NoSpacing"/>
            </w:pPr>
          </w:p>
        </w:tc>
        <w:tc>
          <w:tcPr>
            <w:tcW w:w="1516" w:type="pct"/>
          </w:tcPr>
          <w:p w14:paraId="1D72A806" w14:textId="2F12E6F5" w:rsidR="00403916" w:rsidRDefault="00403916" w:rsidP="002E677F">
            <w:pPr>
              <w:pStyle w:val="NoSpacing"/>
              <w:numPr>
                <w:ilvl w:val="0"/>
                <w:numId w:val="57"/>
              </w:numPr>
              <w:ind w:left="271" w:hanging="180"/>
            </w:pPr>
            <w:r>
              <w:t>Careful site selection and siting of all project components, taking account of community consultation/specialist surveys.</w:t>
            </w:r>
          </w:p>
          <w:p w14:paraId="4ACC5D18" w14:textId="14FF33CB" w:rsidR="00620477" w:rsidRPr="000A6BF1" w:rsidRDefault="000A769D" w:rsidP="002E677F">
            <w:pPr>
              <w:pStyle w:val="NoSpacing"/>
              <w:numPr>
                <w:ilvl w:val="0"/>
                <w:numId w:val="57"/>
              </w:numPr>
              <w:ind w:left="271" w:hanging="180"/>
            </w:pPr>
            <w:r>
              <w:t>Implement the Chance Find Procedure if encounter any tangible forms of cultural or archaeological importance</w:t>
            </w:r>
          </w:p>
        </w:tc>
        <w:tc>
          <w:tcPr>
            <w:tcW w:w="765" w:type="pct"/>
          </w:tcPr>
          <w:p w14:paraId="1D1C4E98" w14:textId="2E006C05" w:rsidR="00620477" w:rsidRPr="000A6BF1" w:rsidRDefault="000A769D" w:rsidP="004411CC">
            <w:pPr>
              <w:pStyle w:val="NoSpacing"/>
            </w:pPr>
            <w:r>
              <w:t>Contractor</w:t>
            </w:r>
          </w:p>
        </w:tc>
        <w:tc>
          <w:tcPr>
            <w:tcW w:w="622" w:type="pct"/>
          </w:tcPr>
          <w:p w14:paraId="61FFCDC5" w14:textId="77777777" w:rsidR="00620477" w:rsidRPr="000A6BF1" w:rsidRDefault="00620477" w:rsidP="004411CC">
            <w:pPr>
              <w:pStyle w:val="NoSpacing"/>
            </w:pPr>
            <w:r w:rsidRPr="000A6BF1">
              <w:t>$0.00</w:t>
            </w:r>
          </w:p>
        </w:tc>
      </w:tr>
    </w:tbl>
    <w:p w14:paraId="2EE5DB7C" w14:textId="77777777" w:rsidR="00142F14" w:rsidRDefault="00142F14">
      <w:pPr>
        <w:spacing w:before="0"/>
        <w:rPr>
          <w:color w:val="000000" w:themeColor="text1"/>
          <w:sz w:val="24"/>
        </w:rPr>
      </w:pPr>
      <w:bookmarkStart w:id="295" w:name="_Toc101370816"/>
      <w:bookmarkStart w:id="296" w:name="_Toc103154775"/>
      <w:bookmarkStart w:id="297" w:name="_Toc105077122"/>
      <w:r>
        <w:rPr>
          <w:color w:val="000000" w:themeColor="text1"/>
          <w:sz w:val="24"/>
        </w:rPr>
        <w:br w:type="page"/>
      </w:r>
    </w:p>
    <w:p w14:paraId="754D272A" w14:textId="6EB80DF2" w:rsidR="00620477" w:rsidRPr="00A80980" w:rsidRDefault="00620477" w:rsidP="004411CC">
      <w:pPr>
        <w:pStyle w:val="NoSpacing"/>
        <w:rPr>
          <w:i/>
          <w:color w:val="000000" w:themeColor="text1"/>
          <w:sz w:val="24"/>
        </w:rPr>
      </w:pPr>
      <w:bookmarkStart w:id="298" w:name="_Toc121327420"/>
      <w:r w:rsidRPr="00A80980">
        <w:rPr>
          <w:color w:val="000000" w:themeColor="text1"/>
          <w:sz w:val="24"/>
        </w:rPr>
        <w:t xml:space="preserve">Table </w:t>
      </w:r>
      <w:r w:rsidRPr="00A80980">
        <w:rPr>
          <w:color w:val="000000" w:themeColor="text1"/>
          <w:sz w:val="24"/>
        </w:rPr>
        <w:fldChar w:fldCharType="begin"/>
      </w:r>
      <w:r w:rsidRPr="00A80980">
        <w:rPr>
          <w:color w:val="000000" w:themeColor="text1"/>
          <w:sz w:val="24"/>
        </w:rPr>
        <w:instrText xml:space="preserve"> SEQ Table \* ARABIC </w:instrText>
      </w:r>
      <w:r w:rsidRPr="00A80980">
        <w:rPr>
          <w:color w:val="000000" w:themeColor="text1"/>
          <w:sz w:val="24"/>
        </w:rPr>
        <w:fldChar w:fldCharType="separate"/>
      </w:r>
      <w:r w:rsidR="00DC28DE">
        <w:rPr>
          <w:noProof/>
          <w:color w:val="000000" w:themeColor="text1"/>
          <w:sz w:val="24"/>
        </w:rPr>
        <w:t>38</w:t>
      </w:r>
      <w:r w:rsidRPr="00A80980">
        <w:rPr>
          <w:color w:val="000000" w:themeColor="text1"/>
          <w:sz w:val="24"/>
        </w:rPr>
        <w:fldChar w:fldCharType="end"/>
      </w:r>
      <w:r w:rsidR="00344764">
        <w:rPr>
          <w:color w:val="000000" w:themeColor="text1"/>
          <w:sz w:val="24"/>
        </w:rPr>
        <w:t xml:space="preserve">: </w:t>
      </w:r>
      <w:r w:rsidR="00B877E8">
        <w:rPr>
          <w:color w:val="000000" w:themeColor="text1"/>
          <w:sz w:val="24"/>
        </w:rPr>
        <w:t xml:space="preserve">Community </w:t>
      </w:r>
      <w:r w:rsidR="00344764">
        <w:rPr>
          <w:color w:val="000000" w:themeColor="text1"/>
          <w:sz w:val="24"/>
        </w:rPr>
        <w:t xml:space="preserve">Health, </w:t>
      </w:r>
      <w:r w:rsidRPr="00A80980">
        <w:rPr>
          <w:color w:val="000000" w:themeColor="text1"/>
          <w:sz w:val="24"/>
        </w:rPr>
        <w:t xml:space="preserve">Safety </w:t>
      </w:r>
      <w:r w:rsidR="00344764">
        <w:rPr>
          <w:color w:val="000000" w:themeColor="text1"/>
          <w:sz w:val="24"/>
        </w:rPr>
        <w:t xml:space="preserve">and Security </w:t>
      </w:r>
      <w:r w:rsidRPr="00A80980">
        <w:rPr>
          <w:color w:val="000000" w:themeColor="text1"/>
          <w:sz w:val="24"/>
        </w:rPr>
        <w:t>Management Plan</w:t>
      </w:r>
      <w:bookmarkEnd w:id="295"/>
      <w:bookmarkEnd w:id="296"/>
      <w:bookmarkEnd w:id="297"/>
      <w:bookmarkEnd w:id="298"/>
    </w:p>
    <w:tbl>
      <w:tblPr>
        <w:tblStyle w:val="TableGrid"/>
        <w:tblW w:w="5000" w:type="pct"/>
        <w:tblLayout w:type="fixed"/>
        <w:tblLook w:val="04A0" w:firstRow="1" w:lastRow="0" w:firstColumn="1" w:lastColumn="0" w:noHBand="0" w:noVBand="1"/>
      </w:tblPr>
      <w:tblGrid>
        <w:gridCol w:w="1946"/>
        <w:gridCol w:w="1830"/>
        <w:gridCol w:w="1889"/>
        <w:gridCol w:w="4592"/>
        <w:gridCol w:w="1981"/>
        <w:gridCol w:w="1710"/>
      </w:tblGrid>
      <w:tr w:rsidR="00620477" w:rsidRPr="000A6BF1" w14:paraId="182A9E72" w14:textId="77777777" w:rsidTr="00974CE7">
        <w:trPr>
          <w:tblHeader/>
        </w:trPr>
        <w:tc>
          <w:tcPr>
            <w:tcW w:w="698" w:type="pct"/>
            <w:shd w:val="clear" w:color="auto" w:fill="00B0F0"/>
          </w:tcPr>
          <w:p w14:paraId="2BE47EA1" w14:textId="77777777" w:rsidR="00620477" w:rsidRPr="000A6BF1" w:rsidRDefault="00620477" w:rsidP="004411CC">
            <w:pPr>
              <w:pStyle w:val="NoSpacing"/>
            </w:pPr>
            <w:r w:rsidRPr="000A6BF1">
              <w:t>Activity</w:t>
            </w:r>
          </w:p>
        </w:tc>
        <w:tc>
          <w:tcPr>
            <w:tcW w:w="656" w:type="pct"/>
            <w:shd w:val="clear" w:color="auto" w:fill="00B0F0"/>
          </w:tcPr>
          <w:p w14:paraId="77DAB070" w14:textId="77777777" w:rsidR="00620477" w:rsidRPr="000A6BF1" w:rsidRDefault="00620477" w:rsidP="004411CC">
            <w:pPr>
              <w:pStyle w:val="NoSpacing"/>
            </w:pPr>
            <w:r w:rsidRPr="000A6BF1">
              <w:t>Aspect</w:t>
            </w:r>
          </w:p>
        </w:tc>
        <w:tc>
          <w:tcPr>
            <w:tcW w:w="677" w:type="pct"/>
            <w:shd w:val="clear" w:color="auto" w:fill="00B0F0"/>
          </w:tcPr>
          <w:p w14:paraId="1BAFC39B" w14:textId="77777777" w:rsidR="00620477" w:rsidRPr="000A6BF1" w:rsidRDefault="00620477" w:rsidP="004411CC">
            <w:pPr>
              <w:pStyle w:val="NoSpacing"/>
            </w:pPr>
            <w:r w:rsidRPr="000A6BF1">
              <w:t>Impact</w:t>
            </w:r>
          </w:p>
        </w:tc>
        <w:tc>
          <w:tcPr>
            <w:tcW w:w="1646" w:type="pct"/>
            <w:shd w:val="clear" w:color="auto" w:fill="00B0F0"/>
          </w:tcPr>
          <w:p w14:paraId="40EFE228" w14:textId="77777777" w:rsidR="00620477" w:rsidRPr="000A6BF1" w:rsidRDefault="00620477" w:rsidP="004411CC">
            <w:pPr>
              <w:pStyle w:val="NoSpacing"/>
            </w:pPr>
            <w:r w:rsidRPr="000A6BF1">
              <w:t>Mitigation Measures</w:t>
            </w:r>
          </w:p>
        </w:tc>
        <w:tc>
          <w:tcPr>
            <w:tcW w:w="710" w:type="pct"/>
            <w:shd w:val="clear" w:color="auto" w:fill="00B0F0"/>
          </w:tcPr>
          <w:p w14:paraId="4DC3F1FF" w14:textId="77777777" w:rsidR="00620477" w:rsidRPr="000A6BF1" w:rsidRDefault="00620477" w:rsidP="004411CC">
            <w:pPr>
              <w:pStyle w:val="NoSpacing"/>
            </w:pPr>
            <w:r w:rsidRPr="000A6BF1">
              <w:t xml:space="preserve">Responsibility </w:t>
            </w:r>
          </w:p>
        </w:tc>
        <w:tc>
          <w:tcPr>
            <w:tcW w:w="613" w:type="pct"/>
            <w:shd w:val="clear" w:color="auto" w:fill="00B0F0"/>
          </w:tcPr>
          <w:p w14:paraId="712798D4" w14:textId="77777777" w:rsidR="00620477" w:rsidRPr="000A6BF1" w:rsidRDefault="00620477" w:rsidP="004411CC">
            <w:pPr>
              <w:pStyle w:val="NoSpacing"/>
            </w:pPr>
            <w:r w:rsidRPr="000A6BF1">
              <w:t>Estimated</w:t>
            </w:r>
          </w:p>
          <w:p w14:paraId="171EEB03" w14:textId="77777777" w:rsidR="00620477" w:rsidRPr="000A6BF1" w:rsidRDefault="00620477" w:rsidP="004411CC">
            <w:pPr>
              <w:pStyle w:val="NoSpacing"/>
            </w:pPr>
            <w:r w:rsidRPr="000A6BF1">
              <w:t>Cost (USD)</w:t>
            </w:r>
          </w:p>
        </w:tc>
      </w:tr>
      <w:tr w:rsidR="00620477" w:rsidRPr="000A6BF1" w14:paraId="3353CC6C" w14:textId="77777777" w:rsidTr="00974CE7">
        <w:tc>
          <w:tcPr>
            <w:tcW w:w="5000" w:type="pct"/>
            <w:gridSpan w:val="6"/>
            <w:shd w:val="clear" w:color="auto" w:fill="A6A6A6" w:themeFill="background1" w:themeFillShade="A6"/>
          </w:tcPr>
          <w:p w14:paraId="360D326A" w14:textId="77777777" w:rsidR="00620477" w:rsidRPr="000A6BF1" w:rsidRDefault="00620477" w:rsidP="004411CC">
            <w:pPr>
              <w:pStyle w:val="NoSpacing"/>
            </w:pPr>
            <w:r w:rsidRPr="000A6BF1">
              <w:t>CONSTRUCTION PHASE</w:t>
            </w:r>
          </w:p>
        </w:tc>
      </w:tr>
      <w:tr w:rsidR="00620477" w:rsidRPr="000A6BF1" w14:paraId="17FC2103" w14:textId="77777777" w:rsidTr="00974CE7">
        <w:tc>
          <w:tcPr>
            <w:tcW w:w="698" w:type="pct"/>
          </w:tcPr>
          <w:p w14:paraId="30D622C0" w14:textId="7263F65D" w:rsidR="00620477" w:rsidRPr="000A6BF1" w:rsidRDefault="00344764" w:rsidP="004411CC">
            <w:pPr>
              <w:pStyle w:val="NoSpacing"/>
            </w:pPr>
            <w:r w:rsidRPr="000A6BF1">
              <w:t>Site preparation and construction activities</w:t>
            </w:r>
          </w:p>
        </w:tc>
        <w:tc>
          <w:tcPr>
            <w:tcW w:w="656" w:type="pct"/>
          </w:tcPr>
          <w:p w14:paraId="15CF7940" w14:textId="59C882B2" w:rsidR="00344764" w:rsidRPr="000A6BF1" w:rsidRDefault="00344764" w:rsidP="00344764">
            <w:pPr>
              <w:pStyle w:val="NoSpacing"/>
            </w:pPr>
            <w:r>
              <w:t xml:space="preserve">Poor construction management practices </w:t>
            </w:r>
          </w:p>
          <w:p w14:paraId="21FFFF96" w14:textId="6022B447" w:rsidR="00620477" w:rsidRPr="000A6BF1" w:rsidRDefault="00620477" w:rsidP="00344764">
            <w:pPr>
              <w:pStyle w:val="NoSpacing"/>
            </w:pPr>
          </w:p>
        </w:tc>
        <w:tc>
          <w:tcPr>
            <w:tcW w:w="677" w:type="pct"/>
          </w:tcPr>
          <w:p w14:paraId="7C4ADE19" w14:textId="0D499179" w:rsidR="00344764" w:rsidRDefault="00344764" w:rsidP="00344764">
            <w:pPr>
              <w:pStyle w:val="NoSpacing"/>
            </w:pPr>
            <w:r>
              <w:t>Injuries and deaths or adverse</w:t>
            </w:r>
          </w:p>
          <w:p w14:paraId="74FCDD2E" w14:textId="5F375373" w:rsidR="00620477" w:rsidRPr="000A6BF1" w:rsidRDefault="00344764" w:rsidP="00344764">
            <w:pPr>
              <w:pStyle w:val="NoSpacing"/>
            </w:pPr>
            <w:r>
              <w:t>effects on safety, human health and wellbeing.</w:t>
            </w:r>
          </w:p>
        </w:tc>
        <w:tc>
          <w:tcPr>
            <w:tcW w:w="1646" w:type="pct"/>
          </w:tcPr>
          <w:p w14:paraId="3DF0DCF0" w14:textId="0E17A38E" w:rsidR="00344764" w:rsidRDefault="00344764" w:rsidP="002E677F">
            <w:pPr>
              <w:pStyle w:val="NoSpacing"/>
              <w:numPr>
                <w:ilvl w:val="0"/>
                <w:numId w:val="35"/>
              </w:numPr>
            </w:pPr>
            <w:r>
              <w:t>Good construction site “housekeeping” and management procedures (including site access).</w:t>
            </w:r>
          </w:p>
          <w:p w14:paraId="1861015E" w14:textId="33A66552" w:rsidR="00AE3A3E" w:rsidRPr="000A6BF1" w:rsidRDefault="00344764" w:rsidP="002E677F">
            <w:pPr>
              <w:pStyle w:val="NoSpacing"/>
              <w:numPr>
                <w:ilvl w:val="0"/>
                <w:numId w:val="35"/>
              </w:numPr>
            </w:pPr>
            <w:r>
              <w:t>Risk assessments and emergency response planning to consider impacts on local communities.</w:t>
            </w:r>
          </w:p>
        </w:tc>
        <w:tc>
          <w:tcPr>
            <w:tcW w:w="710" w:type="pct"/>
          </w:tcPr>
          <w:p w14:paraId="5C7E3C34" w14:textId="3CC0FA1B" w:rsidR="00620477" w:rsidRPr="000A6BF1" w:rsidRDefault="00344764" w:rsidP="004411CC">
            <w:pPr>
              <w:pStyle w:val="NoSpacing"/>
            </w:pPr>
            <w:r>
              <w:t>Contractor</w:t>
            </w:r>
          </w:p>
        </w:tc>
        <w:tc>
          <w:tcPr>
            <w:tcW w:w="613" w:type="pct"/>
          </w:tcPr>
          <w:p w14:paraId="71D8748C" w14:textId="2F55D85A" w:rsidR="00620477" w:rsidRPr="000A6BF1" w:rsidRDefault="00344764" w:rsidP="004411CC">
            <w:pPr>
              <w:pStyle w:val="NoSpacing"/>
            </w:pPr>
            <w:r>
              <w:t>$500.00</w:t>
            </w:r>
          </w:p>
        </w:tc>
      </w:tr>
      <w:tr w:rsidR="00344764" w:rsidRPr="000A6BF1" w14:paraId="31566849" w14:textId="77777777" w:rsidTr="00974CE7">
        <w:tc>
          <w:tcPr>
            <w:tcW w:w="698" w:type="pct"/>
          </w:tcPr>
          <w:p w14:paraId="18C779E4" w14:textId="1D38E26F" w:rsidR="00344764" w:rsidRPr="000A6BF1" w:rsidRDefault="00344764" w:rsidP="004411CC">
            <w:pPr>
              <w:pStyle w:val="NoSpacing"/>
            </w:pPr>
            <w:r>
              <w:t>Labour migration into the project area</w:t>
            </w:r>
          </w:p>
        </w:tc>
        <w:tc>
          <w:tcPr>
            <w:tcW w:w="656" w:type="pct"/>
          </w:tcPr>
          <w:p w14:paraId="379BE7FC" w14:textId="0CE3AFA1" w:rsidR="00344764" w:rsidRDefault="00344764" w:rsidP="00344764">
            <w:pPr>
              <w:pStyle w:val="NoSpacing"/>
            </w:pPr>
            <w:r>
              <w:t>Increased Interaction between workforce and local communities</w:t>
            </w:r>
          </w:p>
        </w:tc>
        <w:tc>
          <w:tcPr>
            <w:tcW w:w="677" w:type="pct"/>
          </w:tcPr>
          <w:p w14:paraId="750B20FE" w14:textId="109D43A4" w:rsidR="00344764" w:rsidRDefault="007126D8" w:rsidP="00344764">
            <w:pPr>
              <w:pStyle w:val="NoSpacing"/>
            </w:pPr>
            <w:r>
              <w:t>Increased</w:t>
            </w:r>
          </w:p>
          <w:p w14:paraId="46FDA6CF" w14:textId="77777777" w:rsidR="00344764" w:rsidRDefault="00344764" w:rsidP="00344764">
            <w:pPr>
              <w:pStyle w:val="NoSpacing"/>
            </w:pPr>
            <w:r>
              <w:t>occurrence of communicable diseases, including HIV/AIDS and</w:t>
            </w:r>
          </w:p>
          <w:p w14:paraId="731F8550" w14:textId="0BF53AD4" w:rsidR="00344764" w:rsidRDefault="00344764" w:rsidP="00344764">
            <w:pPr>
              <w:pStyle w:val="NoSpacing"/>
            </w:pPr>
            <w:r>
              <w:t>sexually transmitted diseases (STDs).</w:t>
            </w:r>
          </w:p>
        </w:tc>
        <w:tc>
          <w:tcPr>
            <w:tcW w:w="1646" w:type="pct"/>
          </w:tcPr>
          <w:p w14:paraId="7D89DB08" w14:textId="156BA4E9" w:rsidR="00344764" w:rsidRDefault="00344764" w:rsidP="002E677F">
            <w:pPr>
              <w:pStyle w:val="NoSpacing"/>
              <w:numPr>
                <w:ilvl w:val="0"/>
                <w:numId w:val="35"/>
              </w:numPr>
            </w:pPr>
            <w:r>
              <w:t xml:space="preserve">Implementation of a health management system for the construction workforce, to ensure it is fit for work </w:t>
            </w:r>
          </w:p>
          <w:p w14:paraId="3289A9F7" w14:textId="77777777" w:rsidR="007126D8" w:rsidRDefault="007126D8" w:rsidP="002E677F">
            <w:pPr>
              <w:pStyle w:val="NoSpacing"/>
              <w:numPr>
                <w:ilvl w:val="0"/>
                <w:numId w:val="35"/>
              </w:numPr>
            </w:pPr>
            <w:r>
              <w:t>Development of workplace policy on HIV &amp; AIDS in line with the national policy and legislation and making it known to all.</w:t>
            </w:r>
          </w:p>
          <w:p w14:paraId="208EFC77" w14:textId="4E7E193E" w:rsidR="00344764" w:rsidRDefault="00344764" w:rsidP="002E677F">
            <w:pPr>
              <w:pStyle w:val="NoSpacing"/>
              <w:numPr>
                <w:ilvl w:val="0"/>
                <w:numId w:val="35"/>
              </w:numPr>
            </w:pPr>
            <w:r>
              <w:t>Training and awareness raising for workforce on HIV/AIDS and other STDs, and communicable diseases; health awareness raising campaigns for communities on similar topics.</w:t>
            </w:r>
          </w:p>
          <w:p w14:paraId="4C9682BC" w14:textId="77777777" w:rsidR="007126D8" w:rsidRDefault="007126D8" w:rsidP="002E677F">
            <w:pPr>
              <w:pStyle w:val="NoSpacing"/>
              <w:numPr>
                <w:ilvl w:val="0"/>
                <w:numId w:val="35"/>
              </w:numPr>
            </w:pPr>
            <w:r>
              <w:t>Promoting condom use and respect for sexual rights.</w:t>
            </w:r>
          </w:p>
          <w:p w14:paraId="452240E3" w14:textId="77777777" w:rsidR="007126D8" w:rsidRDefault="007126D8" w:rsidP="002E677F">
            <w:pPr>
              <w:pStyle w:val="NoSpacing"/>
              <w:numPr>
                <w:ilvl w:val="0"/>
                <w:numId w:val="35"/>
              </w:numPr>
            </w:pPr>
            <w:r>
              <w:t>Provision of Voluntary Counselling and Testing and Treatment services.</w:t>
            </w:r>
          </w:p>
          <w:p w14:paraId="3EEFE243" w14:textId="77777777" w:rsidR="007126D8" w:rsidRDefault="007126D8" w:rsidP="002E677F">
            <w:pPr>
              <w:pStyle w:val="NoSpacing"/>
              <w:numPr>
                <w:ilvl w:val="0"/>
                <w:numId w:val="35"/>
              </w:numPr>
            </w:pPr>
            <w:r>
              <w:t>Recreation facilities at workplace to encourage exercise.</w:t>
            </w:r>
          </w:p>
          <w:p w14:paraId="1B4A34F1" w14:textId="1C0F57D5" w:rsidR="007126D8" w:rsidRDefault="007126D8" w:rsidP="002E677F">
            <w:pPr>
              <w:pStyle w:val="NoSpacing"/>
              <w:numPr>
                <w:ilvl w:val="0"/>
                <w:numId w:val="35"/>
              </w:numPr>
            </w:pPr>
            <w:r>
              <w:t>Support groups.</w:t>
            </w:r>
          </w:p>
        </w:tc>
        <w:tc>
          <w:tcPr>
            <w:tcW w:w="710" w:type="pct"/>
          </w:tcPr>
          <w:p w14:paraId="5D64D64F" w14:textId="77777777" w:rsidR="00344764" w:rsidRDefault="00344764" w:rsidP="004411CC">
            <w:pPr>
              <w:pStyle w:val="NoSpacing"/>
            </w:pPr>
            <w:r>
              <w:t>Contractor</w:t>
            </w:r>
          </w:p>
          <w:p w14:paraId="08DDC42A" w14:textId="415AE5EE" w:rsidR="00344764" w:rsidRDefault="00344764" w:rsidP="004411CC">
            <w:pPr>
              <w:pStyle w:val="NoSpacing"/>
            </w:pPr>
            <w:r>
              <w:t>MoHCC</w:t>
            </w:r>
          </w:p>
        </w:tc>
        <w:tc>
          <w:tcPr>
            <w:tcW w:w="613" w:type="pct"/>
          </w:tcPr>
          <w:p w14:paraId="3EBB4517" w14:textId="3111996F" w:rsidR="00344764" w:rsidRDefault="00344764" w:rsidP="004411CC">
            <w:pPr>
              <w:pStyle w:val="NoSpacing"/>
            </w:pPr>
            <w:r>
              <w:t>$500.00</w:t>
            </w:r>
          </w:p>
        </w:tc>
      </w:tr>
      <w:tr w:rsidR="00344764" w:rsidRPr="000A6BF1" w14:paraId="1C220EFF" w14:textId="77777777" w:rsidTr="00974CE7">
        <w:tc>
          <w:tcPr>
            <w:tcW w:w="698" w:type="pct"/>
          </w:tcPr>
          <w:p w14:paraId="0BEEF10B" w14:textId="12981634" w:rsidR="00344764" w:rsidRPr="000A6BF1" w:rsidRDefault="00344764" w:rsidP="00344764">
            <w:pPr>
              <w:pStyle w:val="NoSpacing"/>
            </w:pPr>
            <w:r w:rsidRPr="000A6BF1">
              <w:t xml:space="preserve">Site preparation and construction activities </w:t>
            </w:r>
          </w:p>
        </w:tc>
        <w:tc>
          <w:tcPr>
            <w:tcW w:w="656" w:type="pct"/>
          </w:tcPr>
          <w:p w14:paraId="68A1E74B" w14:textId="6F988F65" w:rsidR="00344764" w:rsidRPr="000A6BF1" w:rsidRDefault="00344764" w:rsidP="00344764">
            <w:pPr>
              <w:pStyle w:val="NoSpacing"/>
            </w:pPr>
            <w:r w:rsidRPr="000A6BF1">
              <w:t>Noise generation</w:t>
            </w:r>
          </w:p>
        </w:tc>
        <w:tc>
          <w:tcPr>
            <w:tcW w:w="677" w:type="pct"/>
          </w:tcPr>
          <w:p w14:paraId="26332035" w14:textId="4AC212F9" w:rsidR="00344764" w:rsidRPr="000A6BF1" w:rsidRDefault="00344764" w:rsidP="00344764">
            <w:pPr>
              <w:pStyle w:val="NoSpacing"/>
            </w:pPr>
            <w:r w:rsidRPr="000A6BF1">
              <w:t>Noise induced hearing loss</w:t>
            </w:r>
          </w:p>
        </w:tc>
        <w:tc>
          <w:tcPr>
            <w:tcW w:w="1646" w:type="pct"/>
          </w:tcPr>
          <w:p w14:paraId="125EA8E9" w14:textId="77777777" w:rsidR="00344764" w:rsidRPr="000A6BF1" w:rsidRDefault="00344764" w:rsidP="002E677F">
            <w:pPr>
              <w:pStyle w:val="NoSpacing"/>
              <w:numPr>
                <w:ilvl w:val="0"/>
                <w:numId w:val="58"/>
              </w:numPr>
            </w:pPr>
            <w:r w:rsidRPr="000A6BF1">
              <w:t>Noise is unlikely to be significant or noticeable if the construction vehicle or equipment are kept in optimal working conditions.</w:t>
            </w:r>
          </w:p>
          <w:p w14:paraId="5482ACF0" w14:textId="77777777" w:rsidR="00344764" w:rsidRPr="000A6BF1" w:rsidRDefault="00344764" w:rsidP="002E677F">
            <w:pPr>
              <w:pStyle w:val="NoSpacing"/>
              <w:numPr>
                <w:ilvl w:val="0"/>
                <w:numId w:val="58"/>
              </w:numPr>
            </w:pPr>
            <w:r w:rsidRPr="000A6BF1">
              <w:t>All equipment to be used in construction shall be regularly serviced.</w:t>
            </w:r>
          </w:p>
          <w:p w14:paraId="3431592A" w14:textId="77777777" w:rsidR="00344764" w:rsidRDefault="00344764" w:rsidP="002E677F">
            <w:pPr>
              <w:pStyle w:val="NoSpacing"/>
              <w:numPr>
                <w:ilvl w:val="0"/>
                <w:numId w:val="58"/>
              </w:numPr>
            </w:pPr>
            <w:r>
              <w:t xml:space="preserve">Conduct personal noise monitoring </w:t>
            </w:r>
            <w:r w:rsidRPr="000A6BF1">
              <w:t xml:space="preserve">to determine noise </w:t>
            </w:r>
            <w:r>
              <w:t>exposure levels and implement appropriate mitigation actions</w:t>
            </w:r>
          </w:p>
          <w:p w14:paraId="126763AE" w14:textId="64368243" w:rsidR="00344764" w:rsidRPr="000A6BF1" w:rsidRDefault="00344764" w:rsidP="002E677F">
            <w:pPr>
              <w:pStyle w:val="NoSpacing"/>
              <w:numPr>
                <w:ilvl w:val="0"/>
                <w:numId w:val="58"/>
              </w:numPr>
            </w:pPr>
            <w:r>
              <w:t>Provide adequate PPE e.g. ear plugs</w:t>
            </w:r>
          </w:p>
        </w:tc>
        <w:tc>
          <w:tcPr>
            <w:tcW w:w="710" w:type="pct"/>
          </w:tcPr>
          <w:p w14:paraId="2367B632" w14:textId="1A3034A9" w:rsidR="00344764" w:rsidRPr="000A6BF1" w:rsidRDefault="00344764" w:rsidP="00344764">
            <w:pPr>
              <w:pStyle w:val="NoSpacing"/>
            </w:pPr>
            <w:r w:rsidRPr="000A6BF1">
              <w:t>Site manager and contractor</w:t>
            </w:r>
          </w:p>
        </w:tc>
        <w:tc>
          <w:tcPr>
            <w:tcW w:w="613" w:type="pct"/>
          </w:tcPr>
          <w:p w14:paraId="5CC5678A" w14:textId="4660F596" w:rsidR="00344764" w:rsidRPr="000A6BF1" w:rsidRDefault="00344764" w:rsidP="00344764">
            <w:pPr>
              <w:pStyle w:val="NoSpacing"/>
            </w:pPr>
            <w:r w:rsidRPr="000A6BF1">
              <w:t>$500.00</w:t>
            </w:r>
          </w:p>
        </w:tc>
      </w:tr>
      <w:tr w:rsidR="00344764" w:rsidRPr="000A6BF1" w14:paraId="4D70EC8E" w14:textId="77777777" w:rsidTr="00974CE7">
        <w:tc>
          <w:tcPr>
            <w:tcW w:w="698" w:type="pct"/>
          </w:tcPr>
          <w:p w14:paraId="3E8B3732" w14:textId="77777777" w:rsidR="00344764" w:rsidRPr="000A6BF1" w:rsidRDefault="00344764" w:rsidP="00344764">
            <w:pPr>
              <w:pStyle w:val="NoSpacing"/>
            </w:pPr>
            <w:r w:rsidRPr="000A6BF1">
              <w:t>Site preparation and construction activities</w:t>
            </w:r>
          </w:p>
        </w:tc>
        <w:tc>
          <w:tcPr>
            <w:tcW w:w="656" w:type="pct"/>
          </w:tcPr>
          <w:p w14:paraId="7DD16176" w14:textId="77777777" w:rsidR="00344764" w:rsidRPr="000A6BF1" w:rsidRDefault="00344764" w:rsidP="00344764">
            <w:pPr>
              <w:pStyle w:val="NoSpacing"/>
            </w:pPr>
            <w:r w:rsidRPr="000A6BF1">
              <w:t>Generation of dust</w:t>
            </w:r>
          </w:p>
        </w:tc>
        <w:tc>
          <w:tcPr>
            <w:tcW w:w="677" w:type="pct"/>
          </w:tcPr>
          <w:p w14:paraId="6494E613" w14:textId="77777777" w:rsidR="00344764" w:rsidRPr="000A6BF1" w:rsidRDefault="00344764" w:rsidP="00344764">
            <w:pPr>
              <w:pStyle w:val="NoSpacing"/>
            </w:pPr>
            <w:r w:rsidRPr="000A6BF1">
              <w:t>Respiratory problems</w:t>
            </w:r>
          </w:p>
        </w:tc>
        <w:tc>
          <w:tcPr>
            <w:tcW w:w="1646" w:type="pct"/>
          </w:tcPr>
          <w:p w14:paraId="3F4B4AA2" w14:textId="72AAB7D9" w:rsidR="00344764" w:rsidRPr="000A6BF1" w:rsidRDefault="00344764" w:rsidP="002E677F">
            <w:pPr>
              <w:pStyle w:val="NoSpacing"/>
              <w:numPr>
                <w:ilvl w:val="0"/>
                <w:numId w:val="58"/>
              </w:numPr>
            </w:pPr>
            <w:r>
              <w:t xml:space="preserve">Conduct personal dust monitoring to determine </w:t>
            </w:r>
            <w:r w:rsidRPr="000A6BF1">
              <w:t xml:space="preserve">respirable </w:t>
            </w:r>
            <w:r>
              <w:t>and inhalable dust levels</w:t>
            </w:r>
          </w:p>
          <w:p w14:paraId="467AF9A0" w14:textId="7025258B" w:rsidR="00344764" w:rsidRPr="000A6BF1" w:rsidRDefault="00344764" w:rsidP="002E677F">
            <w:pPr>
              <w:pStyle w:val="NoSpacing"/>
              <w:numPr>
                <w:ilvl w:val="0"/>
                <w:numId w:val="58"/>
              </w:numPr>
            </w:pPr>
            <w:r>
              <w:t xml:space="preserve">Implement speed control </w:t>
            </w:r>
          </w:p>
          <w:p w14:paraId="76C7419E" w14:textId="0A5157B3" w:rsidR="00344764" w:rsidRPr="000A6BF1" w:rsidRDefault="00344764" w:rsidP="002E677F">
            <w:pPr>
              <w:pStyle w:val="NoSpacing"/>
              <w:numPr>
                <w:ilvl w:val="0"/>
                <w:numId w:val="58"/>
              </w:numPr>
            </w:pPr>
            <w:r w:rsidRPr="000A6BF1">
              <w:t>Provision of adequate personal protective equipment</w:t>
            </w:r>
          </w:p>
        </w:tc>
        <w:tc>
          <w:tcPr>
            <w:tcW w:w="710" w:type="pct"/>
          </w:tcPr>
          <w:p w14:paraId="552D4A13" w14:textId="77777777" w:rsidR="00344764" w:rsidRPr="000A6BF1" w:rsidRDefault="00344764" w:rsidP="00344764">
            <w:pPr>
              <w:pStyle w:val="NoSpacing"/>
            </w:pPr>
            <w:r w:rsidRPr="000A6BF1">
              <w:t>Site manager and contractor</w:t>
            </w:r>
          </w:p>
        </w:tc>
        <w:tc>
          <w:tcPr>
            <w:tcW w:w="613" w:type="pct"/>
          </w:tcPr>
          <w:p w14:paraId="457FA886" w14:textId="77777777" w:rsidR="00344764" w:rsidRPr="000A6BF1" w:rsidRDefault="00344764" w:rsidP="00344764">
            <w:pPr>
              <w:pStyle w:val="NoSpacing"/>
            </w:pPr>
            <w:r>
              <w:t>$5</w:t>
            </w:r>
            <w:r w:rsidRPr="000A6BF1">
              <w:t>00.00</w:t>
            </w:r>
          </w:p>
        </w:tc>
      </w:tr>
      <w:tr w:rsidR="00344764" w:rsidRPr="000A6BF1" w14:paraId="76D1359C" w14:textId="77777777" w:rsidTr="00974CE7">
        <w:tc>
          <w:tcPr>
            <w:tcW w:w="698" w:type="pct"/>
          </w:tcPr>
          <w:p w14:paraId="002FCF31" w14:textId="77777777" w:rsidR="00344764" w:rsidRPr="000A6BF1" w:rsidRDefault="00344764" w:rsidP="00344764">
            <w:pPr>
              <w:pStyle w:val="NoSpacing"/>
            </w:pPr>
            <w:r w:rsidRPr="000A6BF1">
              <w:t>Site preparation and construction activities</w:t>
            </w:r>
          </w:p>
        </w:tc>
        <w:tc>
          <w:tcPr>
            <w:tcW w:w="656" w:type="pct"/>
          </w:tcPr>
          <w:p w14:paraId="452C48D7" w14:textId="77777777" w:rsidR="00344764" w:rsidRPr="000A6BF1" w:rsidRDefault="00344764" w:rsidP="00344764">
            <w:pPr>
              <w:pStyle w:val="NoSpacing"/>
            </w:pPr>
            <w:r w:rsidRPr="000A6BF1">
              <w:t>Awkward &amp; prolonged postures</w:t>
            </w:r>
          </w:p>
        </w:tc>
        <w:tc>
          <w:tcPr>
            <w:tcW w:w="677" w:type="pct"/>
          </w:tcPr>
          <w:p w14:paraId="4EF3493B" w14:textId="77777777" w:rsidR="00344764" w:rsidRPr="000A6BF1" w:rsidRDefault="00344764" w:rsidP="00344764">
            <w:pPr>
              <w:pStyle w:val="NoSpacing"/>
            </w:pPr>
            <w:r w:rsidRPr="000A6BF1">
              <w:t>Musculoskeletal disorders</w:t>
            </w:r>
          </w:p>
        </w:tc>
        <w:tc>
          <w:tcPr>
            <w:tcW w:w="1646" w:type="pct"/>
          </w:tcPr>
          <w:p w14:paraId="664D3E96" w14:textId="6F7DC337" w:rsidR="00344764" w:rsidRPr="000A6BF1" w:rsidRDefault="00344764" w:rsidP="002E677F">
            <w:pPr>
              <w:pStyle w:val="NoSpacing"/>
              <w:numPr>
                <w:ilvl w:val="0"/>
                <w:numId w:val="58"/>
              </w:numPr>
            </w:pPr>
            <w:r w:rsidRPr="000A6BF1">
              <w:t>There shall be planning and organizing of work and setting up laydown areas so that materials are handled, moved or carried for the minimum distances and number of times.</w:t>
            </w:r>
          </w:p>
          <w:p w14:paraId="3C66FEBF" w14:textId="473A7211" w:rsidR="00344764" w:rsidRPr="000A6BF1" w:rsidRDefault="00344764" w:rsidP="002E677F">
            <w:pPr>
              <w:pStyle w:val="NoSpacing"/>
              <w:numPr>
                <w:ilvl w:val="0"/>
                <w:numId w:val="58"/>
              </w:numPr>
            </w:pPr>
            <w:r w:rsidRPr="000A6BF1">
              <w:t xml:space="preserve">Setting up work so that it can be done above knees and below the shoulders. </w:t>
            </w:r>
          </w:p>
          <w:p w14:paraId="5647C1B3" w14:textId="1E2ACDB4" w:rsidR="00344764" w:rsidRPr="000A6BF1" w:rsidRDefault="00344764" w:rsidP="002E677F">
            <w:pPr>
              <w:pStyle w:val="NoSpacing"/>
              <w:numPr>
                <w:ilvl w:val="0"/>
                <w:numId w:val="58"/>
              </w:numPr>
            </w:pPr>
            <w:r w:rsidRPr="000A6BF1">
              <w:t>Breaks or trade off with workers doing different jobs for repetitive or long duration jobs</w:t>
            </w:r>
          </w:p>
          <w:p w14:paraId="19DEC17A" w14:textId="56A07342" w:rsidR="00344764" w:rsidRPr="000A6BF1" w:rsidRDefault="00344764" w:rsidP="002E677F">
            <w:pPr>
              <w:pStyle w:val="NoSpacing"/>
              <w:numPr>
                <w:ilvl w:val="0"/>
                <w:numId w:val="58"/>
              </w:numPr>
            </w:pPr>
            <w:r w:rsidRPr="000A6BF1">
              <w:t>Reduce the weight of a load to limit force exertion</w:t>
            </w:r>
          </w:p>
          <w:p w14:paraId="11B129CF" w14:textId="590845D6" w:rsidR="00344764" w:rsidRPr="000A6BF1" w:rsidRDefault="00344764" w:rsidP="002E677F">
            <w:pPr>
              <w:pStyle w:val="NoSpacing"/>
              <w:numPr>
                <w:ilvl w:val="0"/>
                <w:numId w:val="58"/>
              </w:numPr>
            </w:pPr>
            <w:r w:rsidRPr="000A6BF1">
              <w:t>Training on good ergonomic practices shall be done</w:t>
            </w:r>
          </w:p>
        </w:tc>
        <w:tc>
          <w:tcPr>
            <w:tcW w:w="710" w:type="pct"/>
          </w:tcPr>
          <w:p w14:paraId="549D9E6C" w14:textId="590BE4FE" w:rsidR="00344764" w:rsidRPr="000A6BF1" w:rsidRDefault="00344764" w:rsidP="00344764">
            <w:pPr>
              <w:pStyle w:val="NoSpacing"/>
            </w:pPr>
            <w:r>
              <w:t xml:space="preserve">Contractor </w:t>
            </w:r>
          </w:p>
        </w:tc>
        <w:tc>
          <w:tcPr>
            <w:tcW w:w="613" w:type="pct"/>
          </w:tcPr>
          <w:p w14:paraId="3DD3863A" w14:textId="77777777" w:rsidR="00344764" w:rsidRPr="000A6BF1" w:rsidRDefault="00344764" w:rsidP="00344764">
            <w:pPr>
              <w:pStyle w:val="NoSpacing"/>
            </w:pPr>
            <w:r w:rsidRPr="000A6BF1">
              <w:t>$500.00</w:t>
            </w:r>
          </w:p>
        </w:tc>
      </w:tr>
      <w:tr w:rsidR="00344764" w:rsidRPr="000A6BF1" w14:paraId="48731544" w14:textId="77777777" w:rsidTr="00974CE7">
        <w:tc>
          <w:tcPr>
            <w:tcW w:w="698" w:type="pct"/>
          </w:tcPr>
          <w:p w14:paraId="53029A02" w14:textId="77777777" w:rsidR="00344764" w:rsidRPr="000A6BF1" w:rsidRDefault="00344764" w:rsidP="00344764">
            <w:pPr>
              <w:pStyle w:val="NoSpacing"/>
            </w:pPr>
            <w:r w:rsidRPr="000A6BF1">
              <w:t>Site preparation and construction activities</w:t>
            </w:r>
          </w:p>
        </w:tc>
        <w:tc>
          <w:tcPr>
            <w:tcW w:w="656" w:type="pct"/>
          </w:tcPr>
          <w:p w14:paraId="25DB0DC7" w14:textId="77777777" w:rsidR="00344764" w:rsidRPr="000A6BF1" w:rsidRDefault="00344764" w:rsidP="00344764">
            <w:pPr>
              <w:pStyle w:val="NoSpacing"/>
            </w:pPr>
            <w:r w:rsidRPr="000A6BF1">
              <w:t xml:space="preserve">Flying objects </w:t>
            </w:r>
          </w:p>
        </w:tc>
        <w:tc>
          <w:tcPr>
            <w:tcW w:w="677" w:type="pct"/>
          </w:tcPr>
          <w:p w14:paraId="5FAC56F8" w14:textId="77777777" w:rsidR="00344764" w:rsidRPr="000A6BF1" w:rsidRDefault="00344764" w:rsidP="00344764">
            <w:pPr>
              <w:pStyle w:val="NoSpacing"/>
            </w:pPr>
            <w:r w:rsidRPr="000A6BF1">
              <w:t>Eye injuries</w:t>
            </w:r>
          </w:p>
        </w:tc>
        <w:tc>
          <w:tcPr>
            <w:tcW w:w="1646" w:type="pct"/>
          </w:tcPr>
          <w:p w14:paraId="71915377" w14:textId="39970A6D" w:rsidR="00344764" w:rsidRPr="000A6BF1" w:rsidRDefault="00344764" w:rsidP="002E677F">
            <w:pPr>
              <w:pStyle w:val="NoSpacing"/>
              <w:numPr>
                <w:ilvl w:val="0"/>
                <w:numId w:val="58"/>
              </w:numPr>
            </w:pPr>
            <w:r w:rsidRPr="000A6BF1">
              <w:t>Wetting down of surfaces to reduce dust emissions.</w:t>
            </w:r>
          </w:p>
          <w:p w14:paraId="6F3BE13B" w14:textId="61F9E6E9" w:rsidR="00344764" w:rsidRPr="000A6BF1" w:rsidRDefault="00344764" w:rsidP="002E677F">
            <w:pPr>
              <w:pStyle w:val="NoSpacing"/>
              <w:numPr>
                <w:ilvl w:val="0"/>
                <w:numId w:val="58"/>
              </w:numPr>
            </w:pPr>
            <w:r w:rsidRPr="000A6BF1">
              <w:t>Awareness training on the risks associated with flying objects shall be provided</w:t>
            </w:r>
          </w:p>
          <w:p w14:paraId="673C8EF0" w14:textId="09C80227" w:rsidR="00344764" w:rsidRPr="000A6BF1" w:rsidRDefault="00344764" w:rsidP="002E677F">
            <w:pPr>
              <w:pStyle w:val="NoSpacing"/>
              <w:numPr>
                <w:ilvl w:val="0"/>
                <w:numId w:val="58"/>
              </w:numPr>
            </w:pPr>
            <w:r w:rsidRPr="000A6BF1">
              <w:t xml:space="preserve">Safety </w:t>
            </w:r>
            <w:r>
              <w:t>goggles</w:t>
            </w:r>
            <w:r w:rsidRPr="000A6BF1">
              <w:t xml:space="preserve"> shall be provided.</w:t>
            </w:r>
          </w:p>
        </w:tc>
        <w:tc>
          <w:tcPr>
            <w:tcW w:w="710" w:type="pct"/>
          </w:tcPr>
          <w:p w14:paraId="19448CCB" w14:textId="5557DC13" w:rsidR="00344764" w:rsidRPr="000A6BF1" w:rsidRDefault="00344764" w:rsidP="00344764">
            <w:pPr>
              <w:pStyle w:val="NoSpacing"/>
            </w:pPr>
            <w:r>
              <w:t>Contractor</w:t>
            </w:r>
          </w:p>
        </w:tc>
        <w:tc>
          <w:tcPr>
            <w:tcW w:w="613" w:type="pct"/>
          </w:tcPr>
          <w:p w14:paraId="75DA0808" w14:textId="77777777" w:rsidR="00344764" w:rsidRPr="000A6BF1" w:rsidRDefault="00344764" w:rsidP="00344764">
            <w:pPr>
              <w:pStyle w:val="NoSpacing"/>
            </w:pPr>
            <w:r w:rsidRPr="000A6BF1">
              <w:t>$300.00</w:t>
            </w:r>
          </w:p>
        </w:tc>
      </w:tr>
      <w:tr w:rsidR="00344764" w:rsidRPr="000A6BF1" w14:paraId="42A02AAE" w14:textId="77777777" w:rsidTr="00974CE7">
        <w:tc>
          <w:tcPr>
            <w:tcW w:w="698" w:type="pct"/>
          </w:tcPr>
          <w:p w14:paraId="02039D03" w14:textId="77777777" w:rsidR="00344764" w:rsidRPr="000A6BF1" w:rsidRDefault="00344764" w:rsidP="00344764">
            <w:pPr>
              <w:pStyle w:val="NoSpacing"/>
            </w:pPr>
            <w:r w:rsidRPr="000A6BF1">
              <w:t>Site preparation and construction activities</w:t>
            </w:r>
          </w:p>
        </w:tc>
        <w:tc>
          <w:tcPr>
            <w:tcW w:w="656" w:type="pct"/>
          </w:tcPr>
          <w:p w14:paraId="5FAB1E41" w14:textId="77777777" w:rsidR="00344764" w:rsidRPr="000A6BF1" w:rsidRDefault="00344764" w:rsidP="00344764">
            <w:pPr>
              <w:pStyle w:val="NoSpacing"/>
            </w:pPr>
            <w:r w:rsidRPr="000A6BF1">
              <w:t xml:space="preserve">Contact with person infected with a communicable diseases such as Covid-19, </w:t>
            </w:r>
          </w:p>
        </w:tc>
        <w:tc>
          <w:tcPr>
            <w:tcW w:w="677" w:type="pct"/>
          </w:tcPr>
          <w:p w14:paraId="42B49D39" w14:textId="77777777" w:rsidR="00344764" w:rsidRPr="000A6BF1" w:rsidRDefault="00344764" w:rsidP="00344764">
            <w:pPr>
              <w:pStyle w:val="NoSpacing"/>
            </w:pPr>
            <w:r w:rsidRPr="000A6BF1">
              <w:t>Ill-health</w:t>
            </w:r>
          </w:p>
        </w:tc>
        <w:tc>
          <w:tcPr>
            <w:tcW w:w="1646" w:type="pct"/>
          </w:tcPr>
          <w:p w14:paraId="26007CFC" w14:textId="54E34D91" w:rsidR="00344764" w:rsidRPr="000A6BF1" w:rsidRDefault="00344764" w:rsidP="002E677F">
            <w:pPr>
              <w:pStyle w:val="NoSpacing"/>
              <w:numPr>
                <w:ilvl w:val="0"/>
                <w:numId w:val="58"/>
              </w:numPr>
            </w:pPr>
            <w:r w:rsidRPr="000A6BF1">
              <w:t xml:space="preserve">Ensure adhering to Covid-19 regulations </w:t>
            </w:r>
          </w:p>
          <w:p w14:paraId="7BC78AE3" w14:textId="75E88908" w:rsidR="00344764" w:rsidRPr="000A6BF1" w:rsidRDefault="00344764" w:rsidP="002E677F">
            <w:pPr>
              <w:pStyle w:val="NoSpacing"/>
              <w:numPr>
                <w:ilvl w:val="0"/>
                <w:numId w:val="58"/>
              </w:numPr>
            </w:pPr>
            <w:r w:rsidRPr="000A6BF1">
              <w:t>Testing of employees for Covid-19 shall be mandatory before construction works commence.</w:t>
            </w:r>
          </w:p>
          <w:p w14:paraId="31282146" w14:textId="3F4E096F" w:rsidR="00344764" w:rsidRPr="000A6BF1" w:rsidRDefault="00344764" w:rsidP="002E677F">
            <w:pPr>
              <w:pStyle w:val="NoSpacing"/>
              <w:numPr>
                <w:ilvl w:val="0"/>
                <w:numId w:val="58"/>
              </w:numPr>
            </w:pPr>
            <w:r w:rsidRPr="000A6BF1">
              <w:t>Temperature checks shall be a routine daily exercise for EVERYONE upon entrance at the project site.</w:t>
            </w:r>
          </w:p>
          <w:p w14:paraId="6B91492D" w14:textId="18C3A75F" w:rsidR="00344764" w:rsidRPr="000A6BF1" w:rsidRDefault="00344764" w:rsidP="002E677F">
            <w:pPr>
              <w:pStyle w:val="NoSpacing"/>
              <w:numPr>
                <w:ilvl w:val="0"/>
                <w:numId w:val="58"/>
              </w:numPr>
            </w:pPr>
            <w:r w:rsidRPr="000A6BF1">
              <w:t>Social distancing of &gt; 1m apart shall be maintained</w:t>
            </w:r>
          </w:p>
        </w:tc>
        <w:tc>
          <w:tcPr>
            <w:tcW w:w="710" w:type="pct"/>
          </w:tcPr>
          <w:p w14:paraId="3FB13FE1" w14:textId="2A55C67F" w:rsidR="00344764" w:rsidRPr="000A6BF1" w:rsidRDefault="00344764" w:rsidP="00344764">
            <w:pPr>
              <w:pStyle w:val="NoSpacing"/>
            </w:pPr>
            <w:r>
              <w:t xml:space="preserve">Contractor </w:t>
            </w:r>
          </w:p>
        </w:tc>
        <w:tc>
          <w:tcPr>
            <w:tcW w:w="613" w:type="pct"/>
          </w:tcPr>
          <w:p w14:paraId="0DEC7062" w14:textId="77777777" w:rsidR="00344764" w:rsidRPr="000A6BF1" w:rsidRDefault="00344764" w:rsidP="00344764">
            <w:pPr>
              <w:pStyle w:val="NoSpacing"/>
            </w:pPr>
            <w:r w:rsidRPr="000A6BF1">
              <w:t>$500.00</w:t>
            </w:r>
          </w:p>
        </w:tc>
      </w:tr>
      <w:tr w:rsidR="00344764" w:rsidRPr="000A6BF1" w14:paraId="6D126651" w14:textId="77777777" w:rsidTr="00974CE7">
        <w:tc>
          <w:tcPr>
            <w:tcW w:w="698" w:type="pct"/>
          </w:tcPr>
          <w:p w14:paraId="15922F34" w14:textId="77777777" w:rsidR="00344764" w:rsidRPr="000A6BF1" w:rsidRDefault="00344764" w:rsidP="00344764">
            <w:pPr>
              <w:pStyle w:val="NoSpacing"/>
            </w:pPr>
            <w:r w:rsidRPr="000A6BF1">
              <w:t>Site preparation and construction activities</w:t>
            </w:r>
          </w:p>
        </w:tc>
        <w:tc>
          <w:tcPr>
            <w:tcW w:w="656" w:type="pct"/>
          </w:tcPr>
          <w:p w14:paraId="24299723" w14:textId="77777777" w:rsidR="00344764" w:rsidRPr="000A6BF1" w:rsidRDefault="00344764" w:rsidP="00344764">
            <w:pPr>
              <w:pStyle w:val="NoSpacing"/>
            </w:pPr>
            <w:r w:rsidRPr="000A6BF1">
              <w:t>Open defecation (faeces and urine)</w:t>
            </w:r>
          </w:p>
        </w:tc>
        <w:tc>
          <w:tcPr>
            <w:tcW w:w="677" w:type="pct"/>
          </w:tcPr>
          <w:p w14:paraId="6A97EADC" w14:textId="77777777" w:rsidR="00344764" w:rsidRPr="000A6BF1" w:rsidRDefault="00344764" w:rsidP="00344764">
            <w:pPr>
              <w:pStyle w:val="NoSpacing"/>
            </w:pPr>
            <w:r w:rsidRPr="000A6BF1">
              <w:t>Spread of water borne diseases such as cholera and typhoid</w:t>
            </w:r>
          </w:p>
        </w:tc>
        <w:tc>
          <w:tcPr>
            <w:tcW w:w="1646" w:type="pct"/>
          </w:tcPr>
          <w:p w14:paraId="6119EF42" w14:textId="75F0C193" w:rsidR="00344764" w:rsidRPr="000A6BF1" w:rsidRDefault="00344764" w:rsidP="002E677F">
            <w:pPr>
              <w:pStyle w:val="NoSpacing"/>
              <w:numPr>
                <w:ilvl w:val="0"/>
                <w:numId w:val="58"/>
              </w:numPr>
            </w:pPr>
            <w:r>
              <w:t>Provide training on water, sanitation and hygiene</w:t>
            </w:r>
          </w:p>
          <w:p w14:paraId="3AFCA20D" w14:textId="7AA1A96F" w:rsidR="00344764" w:rsidRPr="000A6BF1" w:rsidRDefault="00344764" w:rsidP="002E677F">
            <w:pPr>
              <w:pStyle w:val="NoSpacing"/>
              <w:numPr>
                <w:ilvl w:val="0"/>
                <w:numId w:val="58"/>
              </w:numPr>
            </w:pPr>
            <w:r w:rsidRPr="000A6BF1">
              <w:t>Discourage employees from improper disposal of human waste.</w:t>
            </w:r>
          </w:p>
        </w:tc>
        <w:tc>
          <w:tcPr>
            <w:tcW w:w="710" w:type="pct"/>
          </w:tcPr>
          <w:p w14:paraId="08E195DB" w14:textId="59416B0E" w:rsidR="00344764" w:rsidRPr="000A6BF1" w:rsidRDefault="00344764" w:rsidP="00344764">
            <w:pPr>
              <w:pStyle w:val="NoSpacing"/>
            </w:pPr>
            <w:r>
              <w:t>Contractor</w:t>
            </w:r>
          </w:p>
        </w:tc>
        <w:tc>
          <w:tcPr>
            <w:tcW w:w="613" w:type="pct"/>
          </w:tcPr>
          <w:p w14:paraId="513EB0D3" w14:textId="77777777" w:rsidR="00344764" w:rsidRPr="000A6BF1" w:rsidRDefault="00344764" w:rsidP="00344764">
            <w:pPr>
              <w:pStyle w:val="NoSpacing"/>
            </w:pPr>
            <w:r w:rsidRPr="000A6BF1">
              <w:t>$1000.00</w:t>
            </w:r>
          </w:p>
        </w:tc>
      </w:tr>
      <w:tr w:rsidR="00344764" w:rsidRPr="000A6BF1" w14:paraId="01471F91" w14:textId="77777777" w:rsidTr="00974CE7">
        <w:tc>
          <w:tcPr>
            <w:tcW w:w="698" w:type="pct"/>
          </w:tcPr>
          <w:p w14:paraId="75EC1F31" w14:textId="77777777" w:rsidR="00344764" w:rsidRPr="000A6BF1" w:rsidRDefault="00344764" w:rsidP="00344764">
            <w:pPr>
              <w:pStyle w:val="NoSpacing"/>
            </w:pPr>
            <w:r w:rsidRPr="000A6BF1">
              <w:t>Site preparation and construction activities</w:t>
            </w:r>
          </w:p>
        </w:tc>
        <w:tc>
          <w:tcPr>
            <w:tcW w:w="656" w:type="pct"/>
          </w:tcPr>
          <w:p w14:paraId="7E759F0C" w14:textId="77777777" w:rsidR="00344764" w:rsidRPr="000A6BF1" w:rsidRDefault="00344764" w:rsidP="00344764">
            <w:pPr>
              <w:pStyle w:val="NoSpacing"/>
            </w:pPr>
            <w:r w:rsidRPr="000A6BF1">
              <w:t>Harsh</w:t>
            </w:r>
          </w:p>
          <w:p w14:paraId="01638021" w14:textId="3D178FB4" w:rsidR="00344764" w:rsidRPr="000A6BF1" w:rsidRDefault="00344764" w:rsidP="00344764">
            <w:pPr>
              <w:pStyle w:val="NoSpacing"/>
            </w:pPr>
            <w:r w:rsidRPr="000A6BF1">
              <w:t>weather</w:t>
            </w:r>
          </w:p>
        </w:tc>
        <w:tc>
          <w:tcPr>
            <w:tcW w:w="677" w:type="pct"/>
          </w:tcPr>
          <w:p w14:paraId="613733B3" w14:textId="77777777" w:rsidR="00344764" w:rsidRPr="000A6BF1" w:rsidRDefault="00344764" w:rsidP="00344764">
            <w:pPr>
              <w:pStyle w:val="NoSpacing"/>
            </w:pPr>
            <w:r w:rsidRPr="000A6BF1">
              <w:t>Ill-health</w:t>
            </w:r>
          </w:p>
        </w:tc>
        <w:tc>
          <w:tcPr>
            <w:tcW w:w="1646" w:type="pct"/>
          </w:tcPr>
          <w:p w14:paraId="7FD574FE" w14:textId="53069F94" w:rsidR="00344764" w:rsidRPr="000A6BF1" w:rsidRDefault="00344764" w:rsidP="002E677F">
            <w:pPr>
              <w:pStyle w:val="NoSpacing"/>
              <w:numPr>
                <w:ilvl w:val="0"/>
                <w:numId w:val="58"/>
              </w:numPr>
            </w:pPr>
            <w:r>
              <w:t>T</w:t>
            </w:r>
            <w:r w:rsidRPr="000A6BF1">
              <w:t>he Contractor must provide adequate cool drinking water, and encourage job rotations and well as work-rest regimen during hot summer weather conditions.</w:t>
            </w:r>
          </w:p>
          <w:p w14:paraId="3AF641AA" w14:textId="2CE9AE8B" w:rsidR="00344764" w:rsidRPr="000A6BF1" w:rsidRDefault="00344764" w:rsidP="002E677F">
            <w:pPr>
              <w:pStyle w:val="NoSpacing"/>
              <w:numPr>
                <w:ilvl w:val="0"/>
                <w:numId w:val="58"/>
              </w:numPr>
            </w:pPr>
            <w:r w:rsidRPr="000A6BF1">
              <w:t>Adequate warm clothing shall be provided during cold winter weather conditions.</w:t>
            </w:r>
          </w:p>
        </w:tc>
        <w:tc>
          <w:tcPr>
            <w:tcW w:w="710" w:type="pct"/>
          </w:tcPr>
          <w:p w14:paraId="1441E74F" w14:textId="4D306D10" w:rsidR="00344764" w:rsidRPr="000A6BF1" w:rsidRDefault="00344764" w:rsidP="00344764">
            <w:pPr>
              <w:pStyle w:val="NoSpacing"/>
            </w:pPr>
            <w:r>
              <w:t>Contractor</w:t>
            </w:r>
          </w:p>
        </w:tc>
        <w:tc>
          <w:tcPr>
            <w:tcW w:w="613" w:type="pct"/>
          </w:tcPr>
          <w:p w14:paraId="3F537F4A" w14:textId="77777777" w:rsidR="00344764" w:rsidRPr="000A6BF1" w:rsidRDefault="00344764" w:rsidP="00344764">
            <w:pPr>
              <w:pStyle w:val="NoSpacing"/>
            </w:pPr>
            <w:r w:rsidRPr="000A6BF1">
              <w:t>$1000.00</w:t>
            </w:r>
          </w:p>
        </w:tc>
      </w:tr>
      <w:tr w:rsidR="00344764" w:rsidRPr="000A6BF1" w14:paraId="366C0E68" w14:textId="77777777" w:rsidTr="00974CE7">
        <w:tc>
          <w:tcPr>
            <w:tcW w:w="698" w:type="pct"/>
          </w:tcPr>
          <w:p w14:paraId="20929D73" w14:textId="77777777" w:rsidR="00344764" w:rsidRPr="000A6BF1" w:rsidRDefault="00344764" w:rsidP="00344764">
            <w:pPr>
              <w:pStyle w:val="NoSpacing"/>
            </w:pPr>
            <w:r w:rsidRPr="000A6BF1">
              <w:t>Site preparation and construction activities</w:t>
            </w:r>
          </w:p>
        </w:tc>
        <w:tc>
          <w:tcPr>
            <w:tcW w:w="656" w:type="pct"/>
          </w:tcPr>
          <w:p w14:paraId="33AEF8DB" w14:textId="77777777" w:rsidR="00344764" w:rsidRPr="000A6BF1" w:rsidRDefault="00344764" w:rsidP="00344764">
            <w:pPr>
              <w:pStyle w:val="NoSpacing"/>
            </w:pPr>
            <w:r w:rsidRPr="000A6BF1">
              <w:t>Sharp/ rough objects</w:t>
            </w:r>
          </w:p>
        </w:tc>
        <w:tc>
          <w:tcPr>
            <w:tcW w:w="677" w:type="pct"/>
          </w:tcPr>
          <w:p w14:paraId="5A8DB1C0" w14:textId="77777777" w:rsidR="00344764" w:rsidRPr="000A6BF1" w:rsidRDefault="00344764" w:rsidP="00344764">
            <w:pPr>
              <w:pStyle w:val="NoSpacing"/>
            </w:pPr>
            <w:r w:rsidRPr="000A6BF1">
              <w:t>Injuries</w:t>
            </w:r>
          </w:p>
        </w:tc>
        <w:tc>
          <w:tcPr>
            <w:tcW w:w="1646" w:type="pct"/>
          </w:tcPr>
          <w:p w14:paraId="6DB8DCBE" w14:textId="0242C35E" w:rsidR="00344764" w:rsidRPr="000A6BF1" w:rsidRDefault="00344764" w:rsidP="002E677F">
            <w:pPr>
              <w:pStyle w:val="NoSpacing"/>
              <w:numPr>
                <w:ilvl w:val="0"/>
                <w:numId w:val="58"/>
              </w:numPr>
            </w:pPr>
            <w:r w:rsidRPr="000A6BF1">
              <w:t>Appropriate PPE such as PVC gloves, hard hats, safety shoes, overalls shall be provided to prevent injuries from accidental contact with sharp objects.</w:t>
            </w:r>
          </w:p>
          <w:p w14:paraId="1F8954F1" w14:textId="76C7B796" w:rsidR="00344764" w:rsidRDefault="00344764" w:rsidP="002E677F">
            <w:pPr>
              <w:pStyle w:val="NoSpacing"/>
              <w:numPr>
                <w:ilvl w:val="0"/>
                <w:numId w:val="58"/>
              </w:numPr>
            </w:pPr>
            <w:r w:rsidRPr="000A6BF1">
              <w:t>hazard identification and risk assessments shall be carried out to determine existing hazards and putting adequate and appropriate controls.</w:t>
            </w:r>
          </w:p>
          <w:p w14:paraId="66DAE6DB" w14:textId="1877B782" w:rsidR="00A3130F" w:rsidRDefault="00A3130F" w:rsidP="002E677F">
            <w:pPr>
              <w:pStyle w:val="NoSpacing"/>
              <w:numPr>
                <w:ilvl w:val="0"/>
                <w:numId w:val="58"/>
              </w:numPr>
            </w:pPr>
            <w:r>
              <w:t>Conduct daily site inspections</w:t>
            </w:r>
          </w:p>
          <w:p w14:paraId="67F964C6" w14:textId="3EC940CC" w:rsidR="00344764" w:rsidRPr="000A6BF1" w:rsidRDefault="00344764" w:rsidP="002E677F">
            <w:pPr>
              <w:pStyle w:val="NoSpacing"/>
              <w:numPr>
                <w:ilvl w:val="0"/>
                <w:numId w:val="58"/>
              </w:numPr>
            </w:pPr>
            <w:r>
              <w:t>Enforce the use of PPE</w:t>
            </w:r>
          </w:p>
        </w:tc>
        <w:tc>
          <w:tcPr>
            <w:tcW w:w="710" w:type="pct"/>
          </w:tcPr>
          <w:p w14:paraId="659BF497" w14:textId="57C36A97" w:rsidR="00344764" w:rsidRPr="000A6BF1" w:rsidRDefault="00344764" w:rsidP="00344764">
            <w:pPr>
              <w:pStyle w:val="NoSpacing"/>
            </w:pPr>
            <w:r>
              <w:t>Contractor</w:t>
            </w:r>
          </w:p>
        </w:tc>
        <w:tc>
          <w:tcPr>
            <w:tcW w:w="613" w:type="pct"/>
          </w:tcPr>
          <w:p w14:paraId="2B033DF1" w14:textId="77777777" w:rsidR="00344764" w:rsidRPr="000A6BF1" w:rsidRDefault="00344764" w:rsidP="00344764">
            <w:pPr>
              <w:pStyle w:val="NoSpacing"/>
            </w:pPr>
            <w:r>
              <w:t>$25</w:t>
            </w:r>
            <w:r w:rsidRPr="000A6BF1">
              <w:t>00.00</w:t>
            </w:r>
          </w:p>
        </w:tc>
      </w:tr>
      <w:tr w:rsidR="00344764" w:rsidRPr="000A6BF1" w14:paraId="008E6D86" w14:textId="77777777" w:rsidTr="00974CE7">
        <w:tc>
          <w:tcPr>
            <w:tcW w:w="698" w:type="pct"/>
          </w:tcPr>
          <w:p w14:paraId="22E38BF2" w14:textId="020CC0E7" w:rsidR="00344764" w:rsidRPr="000A6BF1" w:rsidRDefault="00344764" w:rsidP="00344764">
            <w:pPr>
              <w:pStyle w:val="NoSpacing"/>
            </w:pPr>
            <w:r>
              <w:t>Site preparation and construction activities</w:t>
            </w:r>
          </w:p>
        </w:tc>
        <w:tc>
          <w:tcPr>
            <w:tcW w:w="656" w:type="pct"/>
          </w:tcPr>
          <w:p w14:paraId="0E7C89BA" w14:textId="7C482B5B" w:rsidR="00344764" w:rsidRPr="000A6BF1" w:rsidRDefault="00344764" w:rsidP="00344764">
            <w:pPr>
              <w:pStyle w:val="NoSpacing"/>
            </w:pPr>
            <w:r>
              <w:t>Trenching and digging</w:t>
            </w:r>
          </w:p>
        </w:tc>
        <w:tc>
          <w:tcPr>
            <w:tcW w:w="677" w:type="pct"/>
          </w:tcPr>
          <w:p w14:paraId="32D55C01" w14:textId="77777777" w:rsidR="00344764" w:rsidRDefault="00344764" w:rsidP="002E677F">
            <w:pPr>
              <w:pStyle w:val="NoSpacing"/>
              <w:numPr>
                <w:ilvl w:val="0"/>
                <w:numId w:val="68"/>
              </w:numPr>
              <w:ind w:left="256" w:hanging="180"/>
            </w:pPr>
            <w:r>
              <w:t xml:space="preserve">Risk of buried hazards </w:t>
            </w:r>
          </w:p>
          <w:p w14:paraId="5ABC4AA2" w14:textId="4499984C" w:rsidR="00344764" w:rsidRPr="000A6BF1" w:rsidRDefault="00344764" w:rsidP="002E677F">
            <w:pPr>
              <w:pStyle w:val="NoSpacing"/>
              <w:numPr>
                <w:ilvl w:val="0"/>
                <w:numId w:val="68"/>
              </w:numPr>
              <w:ind w:left="256" w:hanging="180"/>
            </w:pPr>
            <w:r>
              <w:t xml:space="preserve">Fall ins </w:t>
            </w:r>
          </w:p>
        </w:tc>
        <w:tc>
          <w:tcPr>
            <w:tcW w:w="1646" w:type="pct"/>
          </w:tcPr>
          <w:p w14:paraId="36422B1E" w14:textId="279324AD" w:rsidR="00344764" w:rsidRDefault="00344764" w:rsidP="002E677F">
            <w:pPr>
              <w:pStyle w:val="NoSpacing"/>
              <w:numPr>
                <w:ilvl w:val="0"/>
                <w:numId w:val="58"/>
              </w:numPr>
            </w:pPr>
            <w:r>
              <w:t>Conduct risk assessment of buried hazards</w:t>
            </w:r>
          </w:p>
          <w:p w14:paraId="5923E827" w14:textId="77777777" w:rsidR="00344764" w:rsidRDefault="00344764" w:rsidP="002E677F">
            <w:pPr>
              <w:pStyle w:val="NoSpacing"/>
              <w:numPr>
                <w:ilvl w:val="0"/>
                <w:numId w:val="58"/>
              </w:numPr>
            </w:pPr>
            <w:r>
              <w:t>Barricading work sites</w:t>
            </w:r>
          </w:p>
          <w:p w14:paraId="3723EC0E" w14:textId="77777777" w:rsidR="00344764" w:rsidRDefault="00344764" w:rsidP="002E677F">
            <w:pPr>
              <w:pStyle w:val="NoSpacing"/>
              <w:numPr>
                <w:ilvl w:val="0"/>
                <w:numId w:val="58"/>
              </w:numPr>
            </w:pPr>
            <w:r>
              <w:t>Implement an emergency preparedness and response plan</w:t>
            </w:r>
          </w:p>
          <w:p w14:paraId="28371E03" w14:textId="77777777" w:rsidR="00344764" w:rsidRDefault="00344764" w:rsidP="002E677F">
            <w:pPr>
              <w:pStyle w:val="NoSpacing"/>
              <w:numPr>
                <w:ilvl w:val="0"/>
                <w:numId w:val="58"/>
              </w:numPr>
            </w:pPr>
            <w:r>
              <w:t>Conduct Safety, Health and Environment induction trainings as informed by the risk assessment study</w:t>
            </w:r>
          </w:p>
          <w:p w14:paraId="04880D2F" w14:textId="2807A340" w:rsidR="00344764" w:rsidRPr="000A6BF1" w:rsidRDefault="00344764" w:rsidP="002E677F">
            <w:pPr>
              <w:pStyle w:val="NoSpacing"/>
              <w:numPr>
                <w:ilvl w:val="0"/>
                <w:numId w:val="58"/>
              </w:numPr>
            </w:pPr>
            <w:r>
              <w:t>Provide adequate PPE and enforce its use</w:t>
            </w:r>
          </w:p>
        </w:tc>
        <w:tc>
          <w:tcPr>
            <w:tcW w:w="710" w:type="pct"/>
          </w:tcPr>
          <w:p w14:paraId="726E7FDD" w14:textId="582DC8BC" w:rsidR="00344764" w:rsidRDefault="00344764" w:rsidP="00344764">
            <w:pPr>
              <w:pStyle w:val="NoSpacing"/>
            </w:pPr>
            <w:r>
              <w:t xml:space="preserve">Contractor </w:t>
            </w:r>
          </w:p>
        </w:tc>
        <w:tc>
          <w:tcPr>
            <w:tcW w:w="613" w:type="pct"/>
          </w:tcPr>
          <w:p w14:paraId="142C3F8B" w14:textId="18BD5FD6" w:rsidR="00344764" w:rsidRDefault="00344764" w:rsidP="00344764">
            <w:pPr>
              <w:pStyle w:val="NoSpacing"/>
            </w:pPr>
            <w:r>
              <w:t>500.00</w:t>
            </w:r>
          </w:p>
        </w:tc>
      </w:tr>
      <w:tr w:rsidR="00344764" w:rsidRPr="000A6BF1" w14:paraId="213C89A2" w14:textId="77777777" w:rsidTr="00974CE7">
        <w:tc>
          <w:tcPr>
            <w:tcW w:w="5000" w:type="pct"/>
            <w:gridSpan w:val="6"/>
            <w:shd w:val="clear" w:color="auto" w:fill="A6A6A6" w:themeFill="background1" w:themeFillShade="A6"/>
          </w:tcPr>
          <w:p w14:paraId="6A718D09" w14:textId="77777777" w:rsidR="00344764" w:rsidRPr="000A6BF1" w:rsidRDefault="00344764" w:rsidP="00344764">
            <w:pPr>
              <w:pStyle w:val="NoSpacing"/>
            </w:pPr>
            <w:r w:rsidRPr="000A6BF1">
              <w:t>OPERATIONAL PHASE</w:t>
            </w:r>
          </w:p>
        </w:tc>
      </w:tr>
      <w:tr w:rsidR="007126D8" w:rsidRPr="000A6BF1" w14:paraId="32C690E6" w14:textId="77777777" w:rsidTr="00974CE7">
        <w:tc>
          <w:tcPr>
            <w:tcW w:w="698" w:type="pct"/>
          </w:tcPr>
          <w:p w14:paraId="2A78CCE4" w14:textId="1F3E67F6" w:rsidR="007126D8" w:rsidRPr="000A6BF1" w:rsidRDefault="007126D8" w:rsidP="007126D8">
            <w:pPr>
              <w:pStyle w:val="NoSpacing"/>
            </w:pPr>
            <w:r>
              <w:t xml:space="preserve">Crop Irrigation </w:t>
            </w:r>
          </w:p>
        </w:tc>
        <w:tc>
          <w:tcPr>
            <w:tcW w:w="656" w:type="pct"/>
          </w:tcPr>
          <w:p w14:paraId="3826FD6B" w14:textId="77777777" w:rsidR="007126D8" w:rsidRDefault="007126D8" w:rsidP="007126D8">
            <w:pPr>
              <w:pStyle w:val="NoSpacing"/>
            </w:pPr>
            <w:r>
              <w:t>Changes in exposure to water borne and water related diseases,</w:t>
            </w:r>
          </w:p>
          <w:p w14:paraId="4AD4BC6D" w14:textId="77777777" w:rsidR="007126D8" w:rsidRDefault="007126D8" w:rsidP="007126D8">
            <w:pPr>
              <w:pStyle w:val="NoSpacing"/>
            </w:pPr>
            <w:r>
              <w:t>especially those associated with water dwelling disease vectors</w:t>
            </w:r>
          </w:p>
          <w:p w14:paraId="775913C7" w14:textId="5E4D712C" w:rsidR="007126D8" w:rsidRPr="000A6BF1" w:rsidRDefault="007126D8" w:rsidP="007126D8">
            <w:pPr>
              <w:pStyle w:val="NoSpacing"/>
            </w:pPr>
            <w:r>
              <w:t>(new areas of standing water created) or poor sanitary conditions.</w:t>
            </w:r>
          </w:p>
        </w:tc>
        <w:tc>
          <w:tcPr>
            <w:tcW w:w="677" w:type="pct"/>
          </w:tcPr>
          <w:p w14:paraId="2F58A80A" w14:textId="5BFB7B13" w:rsidR="007126D8" w:rsidRPr="000A6BF1" w:rsidRDefault="007126D8" w:rsidP="007126D8">
            <w:pPr>
              <w:pStyle w:val="NoSpacing"/>
            </w:pPr>
            <w:r>
              <w:t>Increased prevalence of waterborne diseases e.g. bilharzia, malaria, etc.</w:t>
            </w:r>
          </w:p>
        </w:tc>
        <w:tc>
          <w:tcPr>
            <w:tcW w:w="1646" w:type="pct"/>
          </w:tcPr>
          <w:p w14:paraId="59AD7CCA" w14:textId="77777777" w:rsidR="007126D8" w:rsidRDefault="007126D8" w:rsidP="002E677F">
            <w:pPr>
              <w:pStyle w:val="NoSpacing"/>
              <w:numPr>
                <w:ilvl w:val="0"/>
                <w:numId w:val="35"/>
              </w:numPr>
            </w:pPr>
            <w:r>
              <w:t>Provide information, education and communication about safe uses of irrigation water and occupational safety.</w:t>
            </w:r>
          </w:p>
          <w:p w14:paraId="6F993902" w14:textId="77777777" w:rsidR="007126D8" w:rsidRDefault="007126D8" w:rsidP="002E677F">
            <w:pPr>
              <w:pStyle w:val="NoSpacing"/>
              <w:numPr>
                <w:ilvl w:val="0"/>
                <w:numId w:val="35"/>
              </w:numPr>
            </w:pPr>
            <w:r>
              <w:t>Facilitate programmes/measures to ensure appropriate sanitary and medical facilities are available.</w:t>
            </w:r>
          </w:p>
          <w:p w14:paraId="062153CF" w14:textId="642CE395" w:rsidR="007126D8" w:rsidRPr="000A6BF1" w:rsidRDefault="007126D8" w:rsidP="002E677F">
            <w:pPr>
              <w:pStyle w:val="NoSpacing"/>
              <w:numPr>
                <w:ilvl w:val="0"/>
                <w:numId w:val="58"/>
              </w:numPr>
            </w:pPr>
            <w:r>
              <w:t>Implement environmental management measures for vector control: e.g. monitoring for key vectors; contact avoidance via site selection; focal insecticide and molluscicide application.</w:t>
            </w:r>
          </w:p>
        </w:tc>
        <w:tc>
          <w:tcPr>
            <w:tcW w:w="710" w:type="pct"/>
          </w:tcPr>
          <w:p w14:paraId="4798E7C4" w14:textId="2923ADA9" w:rsidR="007126D8" w:rsidRPr="000A6BF1" w:rsidRDefault="007126D8" w:rsidP="007126D8">
            <w:pPr>
              <w:pStyle w:val="NoSpacing"/>
            </w:pPr>
            <w:r>
              <w:t>MoHCC</w:t>
            </w:r>
          </w:p>
        </w:tc>
        <w:tc>
          <w:tcPr>
            <w:tcW w:w="613" w:type="pct"/>
          </w:tcPr>
          <w:p w14:paraId="5000338D" w14:textId="58CA00C3" w:rsidR="007126D8" w:rsidRPr="000A6BF1" w:rsidRDefault="007126D8" w:rsidP="007126D8">
            <w:pPr>
              <w:pStyle w:val="NoSpacing"/>
            </w:pPr>
            <w:r>
              <w:t>$500.00</w:t>
            </w:r>
          </w:p>
        </w:tc>
      </w:tr>
      <w:tr w:rsidR="007126D8" w:rsidRPr="000A6BF1" w14:paraId="6A38BDC8" w14:textId="77777777" w:rsidTr="00974CE7">
        <w:tc>
          <w:tcPr>
            <w:tcW w:w="698" w:type="pct"/>
          </w:tcPr>
          <w:p w14:paraId="38F4A0A0" w14:textId="3D35214C" w:rsidR="007126D8" w:rsidRPr="000A6BF1" w:rsidRDefault="007126D8" w:rsidP="007126D8">
            <w:pPr>
              <w:pStyle w:val="NoSpacing"/>
            </w:pPr>
            <w:r w:rsidRPr="000A6BF1">
              <w:t>Irrigation</w:t>
            </w:r>
          </w:p>
        </w:tc>
        <w:tc>
          <w:tcPr>
            <w:tcW w:w="656" w:type="pct"/>
          </w:tcPr>
          <w:p w14:paraId="1BC2E176" w14:textId="3A4B2997" w:rsidR="007126D8" w:rsidRPr="000A6BF1" w:rsidRDefault="007126D8" w:rsidP="007126D8">
            <w:pPr>
              <w:pStyle w:val="NoSpacing"/>
            </w:pPr>
            <w:r w:rsidRPr="000A6BF1">
              <w:t>Noise generation</w:t>
            </w:r>
          </w:p>
        </w:tc>
        <w:tc>
          <w:tcPr>
            <w:tcW w:w="677" w:type="pct"/>
          </w:tcPr>
          <w:p w14:paraId="1E501C59" w14:textId="70875C8B" w:rsidR="007126D8" w:rsidRPr="000A6BF1" w:rsidRDefault="007126D8" w:rsidP="007126D8">
            <w:pPr>
              <w:pStyle w:val="NoSpacing"/>
            </w:pPr>
            <w:r w:rsidRPr="000A6BF1">
              <w:t>Noise induced hearing loss</w:t>
            </w:r>
          </w:p>
        </w:tc>
        <w:tc>
          <w:tcPr>
            <w:tcW w:w="1646" w:type="pct"/>
          </w:tcPr>
          <w:p w14:paraId="13F646C5" w14:textId="77777777" w:rsidR="007126D8" w:rsidRPr="000A6BF1" w:rsidRDefault="007126D8" w:rsidP="002E677F">
            <w:pPr>
              <w:pStyle w:val="NoSpacing"/>
              <w:numPr>
                <w:ilvl w:val="0"/>
                <w:numId w:val="58"/>
              </w:numPr>
            </w:pPr>
            <w:r w:rsidRPr="000A6BF1">
              <w:t>Noise is unlikely to be significant or noticeable if the water pump is kept in optimal working conditions.</w:t>
            </w:r>
          </w:p>
          <w:p w14:paraId="025C49D1" w14:textId="6A05BA39" w:rsidR="007126D8" w:rsidRPr="000A6BF1" w:rsidRDefault="007126D8" w:rsidP="002E677F">
            <w:pPr>
              <w:pStyle w:val="NoSpacing"/>
              <w:numPr>
                <w:ilvl w:val="0"/>
                <w:numId w:val="58"/>
              </w:numPr>
            </w:pPr>
            <w:r w:rsidRPr="000A6BF1">
              <w:t>Noise monitoring and testing shall be done on site to determine noise levels. If found to be above the maximum permissible limit of 90dB in an 8 hour shift then appropriate noise management solutions such as mentioned below are implemented.</w:t>
            </w:r>
          </w:p>
        </w:tc>
        <w:tc>
          <w:tcPr>
            <w:tcW w:w="710" w:type="pct"/>
          </w:tcPr>
          <w:p w14:paraId="29889558" w14:textId="78C6018F" w:rsidR="007126D8" w:rsidRDefault="007126D8" w:rsidP="007126D8">
            <w:pPr>
              <w:pStyle w:val="NoSpacing"/>
            </w:pPr>
            <w:r>
              <w:t>IMC</w:t>
            </w:r>
          </w:p>
        </w:tc>
        <w:tc>
          <w:tcPr>
            <w:tcW w:w="613" w:type="pct"/>
          </w:tcPr>
          <w:p w14:paraId="77D61035" w14:textId="5F36B785" w:rsidR="007126D8" w:rsidRPr="000A6BF1" w:rsidRDefault="007126D8" w:rsidP="007126D8">
            <w:pPr>
              <w:pStyle w:val="NoSpacing"/>
            </w:pPr>
            <w:r w:rsidRPr="000A6BF1">
              <w:t>$500.00</w:t>
            </w:r>
          </w:p>
        </w:tc>
      </w:tr>
      <w:tr w:rsidR="007126D8" w:rsidRPr="000A6BF1" w14:paraId="63D8DF58" w14:textId="77777777" w:rsidTr="00974CE7">
        <w:tc>
          <w:tcPr>
            <w:tcW w:w="698" w:type="pct"/>
          </w:tcPr>
          <w:p w14:paraId="44FB3C70" w14:textId="77777777" w:rsidR="007126D8" w:rsidRPr="000A6BF1" w:rsidRDefault="007126D8" w:rsidP="007126D8">
            <w:pPr>
              <w:pStyle w:val="NoSpacing"/>
            </w:pPr>
            <w:r w:rsidRPr="000A6BF1">
              <w:t>Crop  production manual activities</w:t>
            </w:r>
          </w:p>
        </w:tc>
        <w:tc>
          <w:tcPr>
            <w:tcW w:w="656" w:type="pct"/>
          </w:tcPr>
          <w:p w14:paraId="754A5E44" w14:textId="77777777" w:rsidR="007126D8" w:rsidRPr="000A6BF1" w:rsidRDefault="007126D8" w:rsidP="007126D8">
            <w:pPr>
              <w:pStyle w:val="NoSpacing"/>
            </w:pPr>
            <w:r w:rsidRPr="000A6BF1">
              <w:t>Awkward &amp; prolonged postures, extensive gripping, overexertion, defective tools</w:t>
            </w:r>
          </w:p>
        </w:tc>
        <w:tc>
          <w:tcPr>
            <w:tcW w:w="677" w:type="pct"/>
          </w:tcPr>
          <w:p w14:paraId="410F3EC7" w14:textId="77777777" w:rsidR="007126D8" w:rsidRPr="000A6BF1" w:rsidRDefault="007126D8" w:rsidP="007126D8">
            <w:pPr>
              <w:pStyle w:val="NoSpacing"/>
            </w:pPr>
            <w:r w:rsidRPr="000A6BF1">
              <w:t>Musculoskeletal disorders</w:t>
            </w:r>
          </w:p>
        </w:tc>
        <w:tc>
          <w:tcPr>
            <w:tcW w:w="1646" w:type="pct"/>
          </w:tcPr>
          <w:p w14:paraId="00E83DAD" w14:textId="26F862D4" w:rsidR="007126D8" w:rsidRPr="000A6BF1" w:rsidRDefault="007126D8" w:rsidP="002E677F">
            <w:pPr>
              <w:pStyle w:val="NoSpacing"/>
              <w:numPr>
                <w:ilvl w:val="0"/>
                <w:numId w:val="58"/>
              </w:numPr>
            </w:pPr>
            <w:r w:rsidRPr="000A6BF1">
              <w:t>Provision of appropriate tools and equipment in good condition</w:t>
            </w:r>
          </w:p>
          <w:p w14:paraId="6892C01B" w14:textId="32EB7D21" w:rsidR="007126D8" w:rsidRPr="000A6BF1" w:rsidRDefault="007126D8" w:rsidP="002E677F">
            <w:pPr>
              <w:pStyle w:val="NoSpacing"/>
              <w:numPr>
                <w:ilvl w:val="0"/>
                <w:numId w:val="58"/>
              </w:numPr>
            </w:pPr>
            <w:r w:rsidRPr="000A6BF1">
              <w:t>Training of good ergonomic practices</w:t>
            </w:r>
          </w:p>
          <w:p w14:paraId="60E0B6BB" w14:textId="77777777" w:rsidR="007126D8" w:rsidRPr="000A6BF1" w:rsidRDefault="007126D8" w:rsidP="007126D8">
            <w:pPr>
              <w:pStyle w:val="NoSpacing"/>
            </w:pPr>
          </w:p>
        </w:tc>
        <w:tc>
          <w:tcPr>
            <w:tcW w:w="710" w:type="pct"/>
          </w:tcPr>
          <w:p w14:paraId="27CF10F5" w14:textId="77777777" w:rsidR="007126D8" w:rsidRPr="000A6BF1" w:rsidRDefault="007126D8" w:rsidP="007126D8">
            <w:pPr>
              <w:pStyle w:val="NoSpacing"/>
            </w:pPr>
            <w:r w:rsidRPr="000A6BF1">
              <w:t>Proponent and farmers</w:t>
            </w:r>
          </w:p>
        </w:tc>
        <w:tc>
          <w:tcPr>
            <w:tcW w:w="613" w:type="pct"/>
          </w:tcPr>
          <w:p w14:paraId="4DCA457E" w14:textId="77777777" w:rsidR="007126D8" w:rsidRPr="000A6BF1" w:rsidRDefault="007126D8" w:rsidP="007126D8">
            <w:pPr>
              <w:pStyle w:val="NoSpacing"/>
            </w:pPr>
            <w:r w:rsidRPr="000A6BF1">
              <w:t>$1000.00</w:t>
            </w:r>
          </w:p>
        </w:tc>
      </w:tr>
      <w:tr w:rsidR="007126D8" w:rsidRPr="000A6BF1" w14:paraId="1655549F" w14:textId="77777777" w:rsidTr="00974CE7">
        <w:tc>
          <w:tcPr>
            <w:tcW w:w="698" w:type="pct"/>
          </w:tcPr>
          <w:p w14:paraId="11FD1461" w14:textId="77777777" w:rsidR="007126D8" w:rsidRPr="000A6BF1" w:rsidRDefault="007126D8" w:rsidP="007126D8">
            <w:pPr>
              <w:pStyle w:val="NoSpacing"/>
            </w:pPr>
            <w:r w:rsidRPr="000A6BF1">
              <w:t>Use of hazardous substances (pesticides and herbicides)</w:t>
            </w:r>
          </w:p>
        </w:tc>
        <w:tc>
          <w:tcPr>
            <w:tcW w:w="656" w:type="pct"/>
          </w:tcPr>
          <w:p w14:paraId="350385CF" w14:textId="77777777" w:rsidR="007126D8" w:rsidRPr="000A6BF1" w:rsidRDefault="007126D8" w:rsidP="007126D8">
            <w:pPr>
              <w:pStyle w:val="NoSpacing"/>
            </w:pPr>
            <w:r w:rsidRPr="000A6BF1">
              <w:t>Inhalation, ingestion and contact with hazardous chemicals</w:t>
            </w:r>
          </w:p>
        </w:tc>
        <w:tc>
          <w:tcPr>
            <w:tcW w:w="677" w:type="pct"/>
          </w:tcPr>
          <w:p w14:paraId="6331355B" w14:textId="77777777" w:rsidR="007126D8" w:rsidRPr="000A6BF1" w:rsidRDefault="007126D8" w:rsidP="007126D8">
            <w:pPr>
              <w:pStyle w:val="NoSpacing"/>
            </w:pPr>
            <w:r w:rsidRPr="000A6BF1">
              <w:t>Ill health</w:t>
            </w:r>
          </w:p>
        </w:tc>
        <w:tc>
          <w:tcPr>
            <w:tcW w:w="1646" w:type="pct"/>
          </w:tcPr>
          <w:p w14:paraId="71D8D81F" w14:textId="2D948375" w:rsidR="007126D8" w:rsidRPr="000A6BF1" w:rsidRDefault="007126D8" w:rsidP="002E677F">
            <w:pPr>
              <w:pStyle w:val="NoSpacing"/>
              <w:numPr>
                <w:ilvl w:val="0"/>
                <w:numId w:val="58"/>
              </w:numPr>
            </w:pPr>
            <w:r w:rsidRPr="000A6BF1">
              <w:t>The hazardous chemicals should be used as per manufacturer instructions</w:t>
            </w:r>
          </w:p>
          <w:p w14:paraId="26E804F7" w14:textId="040A48CA" w:rsidR="007126D8" w:rsidRPr="000A6BF1" w:rsidRDefault="007126D8" w:rsidP="002E677F">
            <w:pPr>
              <w:pStyle w:val="NoSpacing"/>
              <w:numPr>
                <w:ilvl w:val="0"/>
                <w:numId w:val="58"/>
              </w:numPr>
            </w:pPr>
            <w:r w:rsidRPr="000A6BF1">
              <w:t>Farmers should be trained on how to use pesticides and herbicides</w:t>
            </w:r>
          </w:p>
        </w:tc>
        <w:tc>
          <w:tcPr>
            <w:tcW w:w="710" w:type="pct"/>
          </w:tcPr>
          <w:p w14:paraId="2E133A31" w14:textId="3F66E8C2" w:rsidR="007126D8" w:rsidRPr="000A6BF1" w:rsidRDefault="007126D8" w:rsidP="007126D8">
            <w:pPr>
              <w:pStyle w:val="NoSpacing"/>
            </w:pPr>
            <w:r>
              <w:t>IMC</w:t>
            </w:r>
          </w:p>
        </w:tc>
        <w:tc>
          <w:tcPr>
            <w:tcW w:w="613" w:type="pct"/>
          </w:tcPr>
          <w:p w14:paraId="32AC4810" w14:textId="77777777" w:rsidR="007126D8" w:rsidRPr="000A6BF1" w:rsidRDefault="007126D8" w:rsidP="007126D8">
            <w:pPr>
              <w:pStyle w:val="NoSpacing"/>
            </w:pPr>
            <w:r w:rsidRPr="000A6BF1">
              <w:t>$500.00</w:t>
            </w:r>
          </w:p>
        </w:tc>
      </w:tr>
      <w:tr w:rsidR="007126D8" w:rsidRPr="000A6BF1" w14:paraId="1B2529C5" w14:textId="77777777" w:rsidTr="00974CE7">
        <w:tc>
          <w:tcPr>
            <w:tcW w:w="5000" w:type="pct"/>
            <w:gridSpan w:val="6"/>
            <w:shd w:val="clear" w:color="auto" w:fill="A6A6A6" w:themeFill="background1" w:themeFillShade="A6"/>
          </w:tcPr>
          <w:p w14:paraId="629C2430" w14:textId="77777777" w:rsidR="007126D8" w:rsidRPr="000A6BF1" w:rsidRDefault="007126D8" w:rsidP="007126D8">
            <w:pPr>
              <w:pStyle w:val="NoSpacing"/>
            </w:pPr>
            <w:r w:rsidRPr="000A6BF1">
              <w:t>DECOMMISIONING PHASE</w:t>
            </w:r>
          </w:p>
        </w:tc>
      </w:tr>
      <w:tr w:rsidR="007126D8" w:rsidRPr="000A6BF1" w14:paraId="1E560FD6" w14:textId="77777777" w:rsidTr="00974CE7">
        <w:tc>
          <w:tcPr>
            <w:tcW w:w="698" w:type="pct"/>
          </w:tcPr>
          <w:p w14:paraId="7BC0265B" w14:textId="77777777" w:rsidR="007126D8" w:rsidRPr="000A6BF1" w:rsidRDefault="007126D8" w:rsidP="007126D8">
            <w:pPr>
              <w:pStyle w:val="NoSpacing"/>
            </w:pPr>
            <w:r w:rsidRPr="000A6BF1">
              <w:t>Demolition</w:t>
            </w:r>
          </w:p>
        </w:tc>
        <w:tc>
          <w:tcPr>
            <w:tcW w:w="656" w:type="pct"/>
          </w:tcPr>
          <w:p w14:paraId="158C6F51" w14:textId="77777777" w:rsidR="007126D8" w:rsidRPr="000A6BF1" w:rsidRDefault="007126D8" w:rsidP="007126D8">
            <w:pPr>
              <w:pStyle w:val="NoSpacing"/>
            </w:pPr>
            <w:r w:rsidRPr="000A6BF1">
              <w:t>Sharp objects/ rough materials</w:t>
            </w:r>
          </w:p>
        </w:tc>
        <w:tc>
          <w:tcPr>
            <w:tcW w:w="677" w:type="pct"/>
          </w:tcPr>
          <w:p w14:paraId="47972C73" w14:textId="77777777" w:rsidR="007126D8" w:rsidRPr="000A6BF1" w:rsidRDefault="007126D8" w:rsidP="007126D8">
            <w:pPr>
              <w:pStyle w:val="NoSpacing"/>
            </w:pPr>
            <w:r w:rsidRPr="000A6BF1">
              <w:t>Injuries</w:t>
            </w:r>
          </w:p>
        </w:tc>
        <w:tc>
          <w:tcPr>
            <w:tcW w:w="1646" w:type="pct"/>
          </w:tcPr>
          <w:p w14:paraId="0D911032" w14:textId="3E841204" w:rsidR="007126D8" w:rsidRPr="000A6BF1" w:rsidRDefault="007126D8" w:rsidP="002E677F">
            <w:pPr>
              <w:pStyle w:val="NoSpacing"/>
              <w:numPr>
                <w:ilvl w:val="0"/>
                <w:numId w:val="58"/>
              </w:numPr>
            </w:pPr>
            <w:r w:rsidRPr="000A6BF1">
              <w:t>Provide demolition workers with adequate tools and PPE such as gloves, safety shoes, hard hats etc.</w:t>
            </w:r>
          </w:p>
        </w:tc>
        <w:tc>
          <w:tcPr>
            <w:tcW w:w="710" w:type="pct"/>
          </w:tcPr>
          <w:p w14:paraId="11270E88" w14:textId="461B7BC9" w:rsidR="007126D8" w:rsidRPr="000A6BF1" w:rsidRDefault="007126D8" w:rsidP="007126D8">
            <w:pPr>
              <w:pStyle w:val="NoSpacing"/>
            </w:pPr>
            <w:r w:rsidRPr="00306706">
              <w:rPr>
                <w:rFonts w:eastAsia="Calibri"/>
                <w:szCs w:val="22"/>
                <w:lang w:val="en-GB"/>
              </w:rPr>
              <w:t>MLAFWRD</w:t>
            </w:r>
          </w:p>
        </w:tc>
        <w:tc>
          <w:tcPr>
            <w:tcW w:w="613" w:type="pct"/>
          </w:tcPr>
          <w:p w14:paraId="22652C02" w14:textId="77777777" w:rsidR="007126D8" w:rsidRPr="000A6BF1" w:rsidRDefault="007126D8" w:rsidP="007126D8">
            <w:pPr>
              <w:pStyle w:val="NoSpacing"/>
            </w:pPr>
          </w:p>
        </w:tc>
      </w:tr>
      <w:tr w:rsidR="007126D8" w:rsidRPr="000A6BF1" w14:paraId="500E5E5D" w14:textId="77777777" w:rsidTr="00974CE7">
        <w:tc>
          <w:tcPr>
            <w:tcW w:w="698" w:type="pct"/>
          </w:tcPr>
          <w:p w14:paraId="66AA46AD" w14:textId="77777777" w:rsidR="007126D8" w:rsidRPr="000A6BF1" w:rsidRDefault="007126D8" w:rsidP="007126D8">
            <w:pPr>
              <w:pStyle w:val="NoSpacing"/>
            </w:pPr>
          </w:p>
        </w:tc>
        <w:tc>
          <w:tcPr>
            <w:tcW w:w="656" w:type="pct"/>
          </w:tcPr>
          <w:p w14:paraId="2D66550F" w14:textId="77777777" w:rsidR="007126D8" w:rsidRPr="000A6BF1" w:rsidRDefault="007126D8" w:rsidP="007126D8">
            <w:pPr>
              <w:pStyle w:val="NoSpacing"/>
            </w:pPr>
            <w:r w:rsidRPr="000A6BF1">
              <w:t>Awkward &amp; prolonged postures, extensive gripping, overexertion, defective tools</w:t>
            </w:r>
          </w:p>
        </w:tc>
        <w:tc>
          <w:tcPr>
            <w:tcW w:w="677" w:type="pct"/>
          </w:tcPr>
          <w:p w14:paraId="49D9DDBE" w14:textId="77777777" w:rsidR="007126D8" w:rsidRPr="000A6BF1" w:rsidRDefault="007126D8" w:rsidP="007126D8">
            <w:pPr>
              <w:pStyle w:val="NoSpacing"/>
            </w:pPr>
            <w:r w:rsidRPr="000A6BF1">
              <w:t>Musculoskeletal disorders</w:t>
            </w:r>
          </w:p>
        </w:tc>
        <w:tc>
          <w:tcPr>
            <w:tcW w:w="1646" w:type="pct"/>
          </w:tcPr>
          <w:p w14:paraId="461C8BD4" w14:textId="55FCE62B" w:rsidR="007126D8" w:rsidRPr="000A6BF1" w:rsidRDefault="007126D8" w:rsidP="002E677F">
            <w:pPr>
              <w:pStyle w:val="NoSpacing"/>
              <w:numPr>
                <w:ilvl w:val="0"/>
                <w:numId w:val="58"/>
              </w:numPr>
            </w:pPr>
            <w:r w:rsidRPr="000A6BF1">
              <w:t>Provision of appropriate tools and equipment in good condition</w:t>
            </w:r>
          </w:p>
          <w:p w14:paraId="502D1AA2" w14:textId="26D99790" w:rsidR="007126D8" w:rsidRPr="000A6BF1" w:rsidRDefault="007126D8" w:rsidP="002E677F">
            <w:pPr>
              <w:pStyle w:val="NoSpacing"/>
              <w:numPr>
                <w:ilvl w:val="0"/>
                <w:numId w:val="58"/>
              </w:numPr>
            </w:pPr>
            <w:r w:rsidRPr="000A6BF1">
              <w:t>Training of good ergonomic practices</w:t>
            </w:r>
          </w:p>
          <w:p w14:paraId="6D6391CA" w14:textId="77777777" w:rsidR="007126D8" w:rsidRPr="000A6BF1" w:rsidRDefault="007126D8" w:rsidP="007126D8">
            <w:pPr>
              <w:pStyle w:val="NoSpacing"/>
            </w:pPr>
          </w:p>
        </w:tc>
        <w:tc>
          <w:tcPr>
            <w:tcW w:w="710" w:type="pct"/>
          </w:tcPr>
          <w:p w14:paraId="1FDCE387" w14:textId="57BB46C2" w:rsidR="007126D8" w:rsidRPr="000A6BF1" w:rsidRDefault="007126D8" w:rsidP="007126D8">
            <w:pPr>
              <w:pStyle w:val="NoSpacing"/>
            </w:pPr>
            <w:r w:rsidRPr="00306706">
              <w:rPr>
                <w:rFonts w:eastAsia="Calibri"/>
                <w:szCs w:val="22"/>
                <w:lang w:val="en-GB"/>
              </w:rPr>
              <w:t>MLAFWRD</w:t>
            </w:r>
          </w:p>
        </w:tc>
        <w:tc>
          <w:tcPr>
            <w:tcW w:w="613" w:type="pct"/>
          </w:tcPr>
          <w:p w14:paraId="7811704E" w14:textId="77777777" w:rsidR="007126D8" w:rsidRPr="000A6BF1" w:rsidRDefault="007126D8" w:rsidP="007126D8">
            <w:pPr>
              <w:pStyle w:val="NoSpacing"/>
            </w:pPr>
            <w:r w:rsidRPr="000A6BF1">
              <w:t>$1000.00</w:t>
            </w:r>
          </w:p>
        </w:tc>
      </w:tr>
    </w:tbl>
    <w:p w14:paraId="5496D39D" w14:textId="77777777" w:rsidR="00AA5132" w:rsidRDefault="00AA5132">
      <w:pPr>
        <w:spacing w:before="0"/>
      </w:pPr>
    </w:p>
    <w:p w14:paraId="019F61FC" w14:textId="084E6A8D" w:rsidR="00AA5132" w:rsidRPr="00962018" w:rsidRDefault="00AA5132" w:rsidP="00AA5132">
      <w:pPr>
        <w:pStyle w:val="Caption"/>
        <w:keepNext/>
        <w:rPr>
          <w:color w:val="auto"/>
        </w:rPr>
      </w:pPr>
      <w:bookmarkStart w:id="299" w:name="_Toc121327421"/>
      <w:r w:rsidRPr="00962018">
        <w:rPr>
          <w:color w:val="auto"/>
        </w:rPr>
        <w:t xml:space="preserve">Table </w:t>
      </w:r>
      <w:r w:rsidRPr="00962018">
        <w:rPr>
          <w:color w:val="auto"/>
        </w:rPr>
        <w:fldChar w:fldCharType="begin"/>
      </w:r>
      <w:r w:rsidRPr="00962018">
        <w:rPr>
          <w:color w:val="auto"/>
        </w:rPr>
        <w:instrText xml:space="preserve"> SEQ Table \* ARABIC </w:instrText>
      </w:r>
      <w:r w:rsidRPr="00962018">
        <w:rPr>
          <w:color w:val="auto"/>
        </w:rPr>
        <w:fldChar w:fldCharType="separate"/>
      </w:r>
      <w:r w:rsidR="00DC28DE">
        <w:rPr>
          <w:noProof/>
          <w:color w:val="auto"/>
        </w:rPr>
        <w:t>39</w:t>
      </w:r>
      <w:r w:rsidRPr="00962018">
        <w:rPr>
          <w:color w:val="auto"/>
        </w:rPr>
        <w:fldChar w:fldCharType="end"/>
      </w:r>
      <w:r w:rsidRPr="00962018">
        <w:rPr>
          <w:color w:val="auto"/>
        </w:rPr>
        <w:t>: Labour Management Plan</w:t>
      </w:r>
      <w:bookmarkEnd w:id="299"/>
    </w:p>
    <w:tbl>
      <w:tblPr>
        <w:tblStyle w:val="TableGrid"/>
        <w:tblW w:w="5000" w:type="pct"/>
        <w:tblLook w:val="04A0" w:firstRow="1" w:lastRow="0" w:firstColumn="1" w:lastColumn="0" w:noHBand="0" w:noVBand="1"/>
      </w:tblPr>
      <w:tblGrid>
        <w:gridCol w:w="1969"/>
        <w:gridCol w:w="1875"/>
        <w:gridCol w:w="1576"/>
        <w:gridCol w:w="5021"/>
        <w:gridCol w:w="1872"/>
        <w:gridCol w:w="1635"/>
      </w:tblGrid>
      <w:tr w:rsidR="00AA5132" w:rsidRPr="00A360BE" w14:paraId="63AB2653" w14:textId="77777777" w:rsidTr="00D11C6C">
        <w:trPr>
          <w:tblHeader/>
        </w:trPr>
        <w:tc>
          <w:tcPr>
            <w:tcW w:w="706" w:type="pct"/>
            <w:shd w:val="clear" w:color="auto" w:fill="00B0F0"/>
          </w:tcPr>
          <w:p w14:paraId="5A7EB479" w14:textId="77777777" w:rsidR="00AA5132" w:rsidRPr="00A360BE" w:rsidRDefault="00AA5132" w:rsidP="00D11C6C">
            <w:pPr>
              <w:pStyle w:val="NoSpacing"/>
              <w:rPr>
                <w:rFonts w:asciiTheme="minorHAnsi" w:hAnsiTheme="minorHAnsi" w:cstheme="minorHAnsi"/>
                <w:szCs w:val="22"/>
              </w:rPr>
            </w:pPr>
            <w:r w:rsidRPr="00A360BE">
              <w:rPr>
                <w:rFonts w:asciiTheme="minorHAnsi" w:hAnsiTheme="minorHAnsi" w:cstheme="minorHAnsi"/>
                <w:szCs w:val="22"/>
              </w:rPr>
              <w:t>Activity</w:t>
            </w:r>
          </w:p>
        </w:tc>
        <w:tc>
          <w:tcPr>
            <w:tcW w:w="672" w:type="pct"/>
            <w:shd w:val="clear" w:color="auto" w:fill="00B0F0"/>
          </w:tcPr>
          <w:p w14:paraId="49DE5B14" w14:textId="77777777" w:rsidR="00AA5132" w:rsidRPr="00A360BE" w:rsidRDefault="00AA5132" w:rsidP="00D11C6C">
            <w:pPr>
              <w:pStyle w:val="NoSpacing"/>
              <w:rPr>
                <w:rFonts w:asciiTheme="minorHAnsi" w:hAnsiTheme="minorHAnsi" w:cstheme="minorHAnsi"/>
                <w:szCs w:val="22"/>
              </w:rPr>
            </w:pPr>
            <w:r w:rsidRPr="00A360BE">
              <w:rPr>
                <w:rFonts w:asciiTheme="minorHAnsi" w:hAnsiTheme="minorHAnsi" w:cstheme="minorHAnsi"/>
                <w:szCs w:val="22"/>
              </w:rPr>
              <w:t>Aspect</w:t>
            </w:r>
          </w:p>
        </w:tc>
        <w:tc>
          <w:tcPr>
            <w:tcW w:w="565" w:type="pct"/>
            <w:shd w:val="clear" w:color="auto" w:fill="00B0F0"/>
          </w:tcPr>
          <w:p w14:paraId="7258DA64" w14:textId="77777777" w:rsidR="00AA5132" w:rsidRPr="00A360BE" w:rsidRDefault="00AA5132" w:rsidP="00D11C6C">
            <w:pPr>
              <w:pStyle w:val="NoSpacing"/>
              <w:rPr>
                <w:rFonts w:asciiTheme="minorHAnsi" w:hAnsiTheme="minorHAnsi" w:cstheme="minorHAnsi"/>
                <w:szCs w:val="22"/>
              </w:rPr>
            </w:pPr>
            <w:r w:rsidRPr="00A360BE">
              <w:rPr>
                <w:rFonts w:asciiTheme="minorHAnsi" w:hAnsiTheme="minorHAnsi" w:cstheme="minorHAnsi"/>
                <w:szCs w:val="22"/>
              </w:rPr>
              <w:t>Impact</w:t>
            </w:r>
          </w:p>
        </w:tc>
        <w:tc>
          <w:tcPr>
            <w:tcW w:w="1800" w:type="pct"/>
            <w:shd w:val="clear" w:color="auto" w:fill="00B0F0"/>
          </w:tcPr>
          <w:p w14:paraId="55BF1D25" w14:textId="77777777" w:rsidR="00AA5132" w:rsidRPr="00A360BE" w:rsidRDefault="00AA5132" w:rsidP="00D11C6C">
            <w:pPr>
              <w:pStyle w:val="NoSpacing"/>
              <w:rPr>
                <w:rFonts w:asciiTheme="minorHAnsi" w:hAnsiTheme="minorHAnsi" w:cstheme="minorHAnsi"/>
                <w:szCs w:val="22"/>
              </w:rPr>
            </w:pPr>
            <w:r w:rsidRPr="00A360BE">
              <w:rPr>
                <w:rFonts w:asciiTheme="minorHAnsi" w:hAnsiTheme="minorHAnsi" w:cstheme="minorHAnsi"/>
                <w:szCs w:val="22"/>
              </w:rPr>
              <w:t>Mitigation Measures</w:t>
            </w:r>
          </w:p>
        </w:tc>
        <w:tc>
          <w:tcPr>
            <w:tcW w:w="671" w:type="pct"/>
            <w:shd w:val="clear" w:color="auto" w:fill="00B0F0"/>
          </w:tcPr>
          <w:p w14:paraId="1FCE0729" w14:textId="77777777" w:rsidR="00AA5132" w:rsidRPr="00A360BE" w:rsidRDefault="00AA5132" w:rsidP="00D11C6C">
            <w:pPr>
              <w:pStyle w:val="NoSpacing"/>
              <w:rPr>
                <w:rFonts w:asciiTheme="minorHAnsi" w:hAnsiTheme="minorHAnsi" w:cstheme="minorHAnsi"/>
                <w:szCs w:val="22"/>
              </w:rPr>
            </w:pPr>
            <w:r w:rsidRPr="00A360BE">
              <w:rPr>
                <w:rFonts w:asciiTheme="minorHAnsi" w:hAnsiTheme="minorHAnsi" w:cstheme="minorHAnsi"/>
                <w:szCs w:val="22"/>
              </w:rPr>
              <w:t xml:space="preserve">Responsibility </w:t>
            </w:r>
          </w:p>
        </w:tc>
        <w:tc>
          <w:tcPr>
            <w:tcW w:w="586" w:type="pct"/>
            <w:shd w:val="clear" w:color="auto" w:fill="00B0F0"/>
          </w:tcPr>
          <w:p w14:paraId="3DF566E4" w14:textId="77777777" w:rsidR="00AA5132" w:rsidRPr="00A360BE" w:rsidRDefault="00AA5132" w:rsidP="00D11C6C">
            <w:pPr>
              <w:pStyle w:val="NoSpacing"/>
              <w:rPr>
                <w:rFonts w:asciiTheme="minorHAnsi" w:hAnsiTheme="minorHAnsi" w:cstheme="minorHAnsi"/>
                <w:szCs w:val="22"/>
              </w:rPr>
            </w:pPr>
            <w:r w:rsidRPr="00A360BE">
              <w:rPr>
                <w:rFonts w:asciiTheme="minorHAnsi" w:hAnsiTheme="minorHAnsi" w:cstheme="minorHAnsi"/>
                <w:szCs w:val="22"/>
              </w:rPr>
              <w:t>Estimated</w:t>
            </w:r>
          </w:p>
          <w:p w14:paraId="0A791F1C" w14:textId="77777777" w:rsidR="00AA5132" w:rsidRPr="00A360BE" w:rsidRDefault="00AA5132" w:rsidP="00D11C6C">
            <w:pPr>
              <w:pStyle w:val="NoSpacing"/>
              <w:rPr>
                <w:rFonts w:asciiTheme="minorHAnsi" w:hAnsiTheme="minorHAnsi" w:cstheme="minorHAnsi"/>
                <w:szCs w:val="22"/>
              </w:rPr>
            </w:pPr>
            <w:r w:rsidRPr="00A360BE">
              <w:rPr>
                <w:rFonts w:asciiTheme="minorHAnsi" w:hAnsiTheme="minorHAnsi" w:cstheme="minorHAnsi"/>
                <w:szCs w:val="22"/>
              </w:rPr>
              <w:t>Cost (USD)</w:t>
            </w:r>
          </w:p>
        </w:tc>
      </w:tr>
      <w:tr w:rsidR="00AA5132" w:rsidRPr="00A360BE" w14:paraId="2B8D329A" w14:textId="77777777" w:rsidTr="00D11C6C">
        <w:tc>
          <w:tcPr>
            <w:tcW w:w="5000" w:type="pct"/>
            <w:gridSpan w:val="6"/>
            <w:shd w:val="clear" w:color="auto" w:fill="A6A6A6" w:themeFill="background1" w:themeFillShade="A6"/>
          </w:tcPr>
          <w:p w14:paraId="37EA1DFD" w14:textId="77777777" w:rsidR="00AA5132" w:rsidRPr="00A360BE" w:rsidRDefault="00AA5132" w:rsidP="00D11C6C">
            <w:pPr>
              <w:pStyle w:val="NoSpacing"/>
              <w:rPr>
                <w:rFonts w:asciiTheme="minorHAnsi" w:hAnsiTheme="minorHAnsi" w:cstheme="minorHAnsi"/>
                <w:szCs w:val="22"/>
              </w:rPr>
            </w:pPr>
            <w:r w:rsidRPr="00A360BE">
              <w:rPr>
                <w:rFonts w:asciiTheme="minorHAnsi" w:hAnsiTheme="minorHAnsi" w:cstheme="minorHAnsi"/>
                <w:szCs w:val="22"/>
              </w:rPr>
              <w:t>CONSTRUCTION PHASE</w:t>
            </w:r>
          </w:p>
        </w:tc>
      </w:tr>
      <w:tr w:rsidR="00AA5132" w:rsidRPr="00A360BE" w14:paraId="615EAED5" w14:textId="77777777" w:rsidTr="00D11C6C">
        <w:tc>
          <w:tcPr>
            <w:tcW w:w="706" w:type="pct"/>
          </w:tcPr>
          <w:p w14:paraId="62DB008E" w14:textId="77777777" w:rsidR="00AA5132" w:rsidRPr="00A360BE" w:rsidRDefault="00AA5132" w:rsidP="00D11C6C">
            <w:pPr>
              <w:pStyle w:val="NoSpacing"/>
              <w:rPr>
                <w:rFonts w:asciiTheme="minorHAnsi" w:hAnsiTheme="minorHAnsi" w:cstheme="minorHAnsi"/>
                <w:szCs w:val="22"/>
              </w:rPr>
            </w:pPr>
            <w:r w:rsidRPr="00A360BE">
              <w:rPr>
                <w:rFonts w:asciiTheme="minorHAnsi" w:hAnsiTheme="minorHAnsi" w:cstheme="minorHAnsi"/>
                <w:szCs w:val="22"/>
              </w:rPr>
              <w:t>Labour influx into the Project Implementation Area in search of employment opportunities</w:t>
            </w:r>
          </w:p>
        </w:tc>
        <w:tc>
          <w:tcPr>
            <w:tcW w:w="672" w:type="pct"/>
          </w:tcPr>
          <w:p w14:paraId="06B133C9" w14:textId="77777777" w:rsidR="00AA5132" w:rsidRPr="00A360BE" w:rsidRDefault="00AA5132" w:rsidP="00D11C6C">
            <w:pPr>
              <w:pStyle w:val="NoSpacing"/>
              <w:rPr>
                <w:rFonts w:asciiTheme="minorHAnsi" w:hAnsiTheme="minorHAnsi" w:cstheme="minorHAnsi"/>
                <w:szCs w:val="22"/>
              </w:rPr>
            </w:pPr>
            <w:r w:rsidRPr="00A360BE">
              <w:rPr>
                <w:rFonts w:asciiTheme="minorHAnsi" w:hAnsiTheme="minorHAnsi" w:cstheme="minorHAnsi"/>
                <w:szCs w:val="22"/>
              </w:rPr>
              <w:t>Recruitment of contract workers</w:t>
            </w:r>
          </w:p>
        </w:tc>
        <w:tc>
          <w:tcPr>
            <w:tcW w:w="565" w:type="pct"/>
          </w:tcPr>
          <w:p w14:paraId="571C6495" w14:textId="77777777" w:rsidR="00AA5132" w:rsidRPr="00A360BE" w:rsidRDefault="00AA5132" w:rsidP="00D11C6C">
            <w:pPr>
              <w:pStyle w:val="NoSpacing"/>
              <w:rPr>
                <w:rFonts w:asciiTheme="minorHAnsi" w:hAnsiTheme="minorHAnsi" w:cstheme="minorHAnsi"/>
                <w:szCs w:val="22"/>
              </w:rPr>
            </w:pPr>
            <w:r w:rsidRPr="00A360BE">
              <w:rPr>
                <w:rFonts w:asciiTheme="minorHAnsi" w:hAnsiTheme="minorHAnsi" w:cstheme="minorHAnsi"/>
                <w:szCs w:val="22"/>
              </w:rPr>
              <w:t>Poor labour conditions</w:t>
            </w:r>
          </w:p>
        </w:tc>
        <w:tc>
          <w:tcPr>
            <w:tcW w:w="1800" w:type="pct"/>
          </w:tcPr>
          <w:p w14:paraId="774B9BAA" w14:textId="77777777" w:rsidR="00AA5132" w:rsidRPr="00A360BE" w:rsidRDefault="00AA5132" w:rsidP="002E677F">
            <w:pPr>
              <w:numPr>
                <w:ilvl w:val="0"/>
                <w:numId w:val="65"/>
              </w:numPr>
              <w:spacing w:before="0"/>
              <w:contextualSpacing/>
              <w:jc w:val="both"/>
              <w:rPr>
                <w:rFonts w:asciiTheme="minorHAnsi" w:hAnsiTheme="minorHAnsi" w:cstheme="minorHAnsi"/>
                <w:szCs w:val="22"/>
                <w:lang w:val="en-GB" w:eastAsia="x-none"/>
              </w:rPr>
            </w:pPr>
            <w:r w:rsidRPr="00A360BE">
              <w:rPr>
                <w:rFonts w:asciiTheme="minorHAnsi" w:hAnsiTheme="minorHAnsi" w:cstheme="minorHAnsi"/>
                <w:szCs w:val="22"/>
                <w:lang w:val="en-GB"/>
              </w:rPr>
              <w:t>Reduce labour influx by tapping into the local workforce;</w:t>
            </w:r>
          </w:p>
          <w:p w14:paraId="2A9FCC69" w14:textId="77777777" w:rsidR="00AA5132" w:rsidRPr="00A360BE" w:rsidRDefault="00AA5132" w:rsidP="002E677F">
            <w:pPr>
              <w:numPr>
                <w:ilvl w:val="0"/>
                <w:numId w:val="65"/>
              </w:numPr>
              <w:spacing w:before="0"/>
              <w:contextualSpacing/>
              <w:jc w:val="both"/>
              <w:rPr>
                <w:rFonts w:asciiTheme="minorHAnsi" w:hAnsiTheme="minorHAnsi" w:cstheme="minorHAnsi"/>
                <w:szCs w:val="22"/>
                <w:lang w:val="en-GB" w:eastAsia="x-none"/>
              </w:rPr>
            </w:pPr>
            <w:r w:rsidRPr="00A360BE">
              <w:rPr>
                <w:rFonts w:asciiTheme="minorHAnsi" w:hAnsiTheme="minorHAnsi" w:cstheme="minorHAnsi"/>
                <w:szCs w:val="22"/>
                <w:lang w:val="en-GB" w:eastAsia="x-none"/>
              </w:rPr>
              <w:t>Promotion of fair and equitable labour practices for the fair treatment, non-discrimination, equitable worker opportunities, minimum wage and prohibition of employment of children in line with the Employment Act;</w:t>
            </w:r>
          </w:p>
          <w:p w14:paraId="4F71912A" w14:textId="77777777" w:rsidR="00AA5132" w:rsidRPr="00A360BE" w:rsidRDefault="00AA5132" w:rsidP="002E677F">
            <w:pPr>
              <w:numPr>
                <w:ilvl w:val="0"/>
                <w:numId w:val="65"/>
              </w:numPr>
              <w:spacing w:before="0"/>
              <w:contextualSpacing/>
              <w:jc w:val="both"/>
              <w:rPr>
                <w:rFonts w:asciiTheme="minorHAnsi" w:hAnsiTheme="minorHAnsi" w:cstheme="minorHAnsi"/>
                <w:szCs w:val="22"/>
                <w:lang w:val="en-GB" w:eastAsia="x-none"/>
              </w:rPr>
            </w:pPr>
            <w:r w:rsidRPr="00A360BE">
              <w:rPr>
                <w:rFonts w:asciiTheme="minorHAnsi" w:hAnsiTheme="minorHAnsi" w:cstheme="minorHAnsi"/>
                <w:szCs w:val="22"/>
                <w:lang w:val="en-GB" w:eastAsia="x-none"/>
              </w:rPr>
              <w:t>Provision of Terms and Conditions of Employment which should be given to every employee which should include; working hours, date of commencement, rate of remuneration, intervals at which remuneration will be paid, normal working hours, provision of termination and disciplinary rules applicable to employees;</w:t>
            </w:r>
          </w:p>
          <w:p w14:paraId="52DADADD" w14:textId="77777777" w:rsidR="00AA5132" w:rsidRPr="00A360BE" w:rsidRDefault="00AA5132" w:rsidP="002E677F">
            <w:pPr>
              <w:numPr>
                <w:ilvl w:val="0"/>
                <w:numId w:val="65"/>
              </w:numPr>
              <w:spacing w:before="0"/>
              <w:contextualSpacing/>
              <w:jc w:val="both"/>
              <w:rPr>
                <w:rFonts w:asciiTheme="minorHAnsi" w:hAnsiTheme="minorHAnsi" w:cstheme="minorHAnsi"/>
                <w:szCs w:val="22"/>
                <w:lang w:val="en-GB" w:eastAsia="x-none"/>
              </w:rPr>
            </w:pPr>
            <w:r w:rsidRPr="00A360BE">
              <w:rPr>
                <w:rFonts w:asciiTheme="minorHAnsi" w:hAnsiTheme="minorHAnsi" w:cstheme="minorHAnsi"/>
                <w:szCs w:val="22"/>
                <w:lang w:val="en-GB" w:eastAsia="x-none"/>
              </w:rPr>
              <w:t>Establishment, management and promotion of a healthy, management-worker relationship;</w:t>
            </w:r>
          </w:p>
          <w:p w14:paraId="310B2BA0" w14:textId="77777777" w:rsidR="00AA5132" w:rsidRPr="00A360BE" w:rsidRDefault="00AA5132" w:rsidP="002E677F">
            <w:pPr>
              <w:numPr>
                <w:ilvl w:val="0"/>
                <w:numId w:val="65"/>
              </w:numPr>
              <w:spacing w:before="0"/>
              <w:contextualSpacing/>
              <w:jc w:val="both"/>
              <w:rPr>
                <w:rFonts w:asciiTheme="minorHAnsi" w:hAnsiTheme="minorHAnsi" w:cstheme="minorHAnsi"/>
                <w:szCs w:val="22"/>
                <w:lang w:val="en-GB" w:eastAsia="x-none"/>
              </w:rPr>
            </w:pPr>
            <w:r w:rsidRPr="00A360BE">
              <w:rPr>
                <w:rFonts w:asciiTheme="minorHAnsi" w:hAnsiTheme="minorHAnsi" w:cstheme="minorHAnsi"/>
                <w:szCs w:val="22"/>
                <w:lang w:val="en-GB" w:eastAsia="x-none"/>
              </w:rPr>
              <w:t>Promotion of health, safe, secure and comfortable accommodation that does not impact negatively on the employees and the communities in the surrounding areas; and</w:t>
            </w:r>
          </w:p>
          <w:p w14:paraId="14955CB7" w14:textId="77777777" w:rsidR="00AA5132" w:rsidRPr="00A360BE" w:rsidRDefault="00AA5132" w:rsidP="002E677F">
            <w:pPr>
              <w:pStyle w:val="NoSpacing"/>
              <w:numPr>
                <w:ilvl w:val="0"/>
                <w:numId w:val="65"/>
              </w:numPr>
              <w:rPr>
                <w:rFonts w:asciiTheme="minorHAnsi" w:hAnsiTheme="minorHAnsi" w:cstheme="minorHAnsi"/>
                <w:szCs w:val="22"/>
              </w:rPr>
            </w:pPr>
            <w:r w:rsidRPr="00A360BE">
              <w:rPr>
                <w:rFonts w:asciiTheme="minorHAnsi" w:hAnsiTheme="minorHAnsi" w:cstheme="minorHAnsi"/>
                <w:szCs w:val="22"/>
                <w:lang w:val="en-GB" w:eastAsia="fr-FR"/>
              </w:rPr>
              <w:t>Protection of workers’ rights including migrants and third-party workers in line with Labour Laws</w:t>
            </w:r>
          </w:p>
        </w:tc>
        <w:tc>
          <w:tcPr>
            <w:tcW w:w="671" w:type="pct"/>
          </w:tcPr>
          <w:p w14:paraId="411285D0" w14:textId="77777777" w:rsidR="00AA5132" w:rsidRPr="00A360BE" w:rsidRDefault="00AA5132" w:rsidP="002E677F">
            <w:pPr>
              <w:pStyle w:val="NoSpacing"/>
              <w:numPr>
                <w:ilvl w:val="0"/>
                <w:numId w:val="34"/>
              </w:numPr>
              <w:ind w:left="346" w:hanging="270"/>
              <w:rPr>
                <w:rFonts w:asciiTheme="minorHAnsi" w:hAnsiTheme="minorHAnsi" w:cstheme="minorHAnsi"/>
                <w:szCs w:val="22"/>
              </w:rPr>
            </w:pPr>
            <w:r w:rsidRPr="00A360BE">
              <w:rPr>
                <w:rFonts w:asciiTheme="minorHAnsi" w:hAnsiTheme="minorHAnsi" w:cstheme="minorHAnsi"/>
                <w:szCs w:val="22"/>
              </w:rPr>
              <w:t>Contractor</w:t>
            </w:r>
          </w:p>
          <w:p w14:paraId="7EA45247" w14:textId="77777777" w:rsidR="00AA5132" w:rsidRPr="00A360BE" w:rsidRDefault="00AA5132" w:rsidP="002E677F">
            <w:pPr>
              <w:pStyle w:val="NoSpacing"/>
              <w:numPr>
                <w:ilvl w:val="0"/>
                <w:numId w:val="34"/>
              </w:numPr>
              <w:ind w:left="346" w:hanging="270"/>
              <w:rPr>
                <w:rFonts w:asciiTheme="minorHAnsi" w:hAnsiTheme="minorHAnsi" w:cstheme="minorHAnsi"/>
                <w:szCs w:val="22"/>
              </w:rPr>
            </w:pPr>
            <w:r w:rsidRPr="00A360BE">
              <w:rPr>
                <w:rFonts w:asciiTheme="minorHAnsi" w:hAnsiTheme="minorHAnsi" w:cstheme="minorHAnsi"/>
                <w:szCs w:val="22"/>
              </w:rPr>
              <w:t>MAWLRD</w:t>
            </w:r>
          </w:p>
        </w:tc>
        <w:tc>
          <w:tcPr>
            <w:tcW w:w="586" w:type="pct"/>
          </w:tcPr>
          <w:p w14:paraId="00F56635" w14:textId="77777777" w:rsidR="00AA5132" w:rsidRPr="00A360BE" w:rsidRDefault="00AA5132" w:rsidP="00D11C6C">
            <w:pPr>
              <w:pStyle w:val="NoSpacing"/>
              <w:rPr>
                <w:rFonts w:asciiTheme="minorHAnsi" w:hAnsiTheme="minorHAnsi" w:cstheme="minorHAnsi"/>
                <w:szCs w:val="22"/>
              </w:rPr>
            </w:pPr>
            <w:r w:rsidRPr="00A360BE">
              <w:rPr>
                <w:rFonts w:asciiTheme="minorHAnsi" w:hAnsiTheme="minorHAnsi" w:cstheme="minorHAnsi"/>
                <w:szCs w:val="22"/>
              </w:rPr>
              <w:t>$500.00</w:t>
            </w:r>
          </w:p>
        </w:tc>
      </w:tr>
    </w:tbl>
    <w:p w14:paraId="39B7D92A" w14:textId="77777777" w:rsidR="00AA5CA0" w:rsidRDefault="00AA5CA0" w:rsidP="00AA5CA0"/>
    <w:p w14:paraId="6E924EF0" w14:textId="77777777" w:rsidR="00403916" w:rsidRDefault="00403916">
      <w:pPr>
        <w:spacing w:before="0"/>
        <w:rPr>
          <w:iCs/>
          <w:szCs w:val="18"/>
          <w:lang w:val="en-US"/>
        </w:rPr>
      </w:pPr>
      <w:r>
        <w:br w:type="page"/>
      </w:r>
    </w:p>
    <w:p w14:paraId="490F60F1" w14:textId="1B714DD6" w:rsidR="00AA5132" w:rsidRDefault="00AA5132" w:rsidP="00AA5CA0">
      <w:pPr>
        <w:pStyle w:val="Caption"/>
        <w:keepNext/>
      </w:pPr>
      <w:bookmarkStart w:id="300" w:name="_Toc121327422"/>
      <w:r w:rsidRPr="00F73D7A">
        <w:rPr>
          <w:color w:val="auto"/>
        </w:rPr>
        <w:t xml:space="preserve">Table </w:t>
      </w:r>
      <w:r w:rsidRPr="00F73D7A">
        <w:rPr>
          <w:color w:val="auto"/>
        </w:rPr>
        <w:fldChar w:fldCharType="begin"/>
      </w:r>
      <w:r w:rsidRPr="00F73D7A">
        <w:rPr>
          <w:color w:val="auto"/>
        </w:rPr>
        <w:instrText xml:space="preserve"> SEQ Table \* ARABIC </w:instrText>
      </w:r>
      <w:r w:rsidRPr="00F73D7A">
        <w:rPr>
          <w:color w:val="auto"/>
        </w:rPr>
        <w:fldChar w:fldCharType="separate"/>
      </w:r>
      <w:r w:rsidR="00DC28DE">
        <w:rPr>
          <w:noProof/>
          <w:color w:val="auto"/>
        </w:rPr>
        <w:t>40</w:t>
      </w:r>
      <w:r w:rsidRPr="00F73D7A">
        <w:rPr>
          <w:color w:val="auto"/>
        </w:rPr>
        <w:fldChar w:fldCharType="end"/>
      </w:r>
      <w:r w:rsidRPr="00F73D7A">
        <w:rPr>
          <w:color w:val="auto"/>
        </w:rPr>
        <w:t>: Child Safety Management Plan</w:t>
      </w:r>
      <w:bookmarkEnd w:id="300"/>
    </w:p>
    <w:tbl>
      <w:tblPr>
        <w:tblStyle w:val="TableQA3"/>
        <w:tblW w:w="5000" w:type="pct"/>
        <w:tblLook w:val="04A0" w:firstRow="1" w:lastRow="0" w:firstColumn="1" w:lastColumn="0" w:noHBand="0" w:noVBand="1"/>
      </w:tblPr>
      <w:tblGrid>
        <w:gridCol w:w="1970"/>
        <w:gridCol w:w="1612"/>
        <w:gridCol w:w="1838"/>
        <w:gridCol w:w="5021"/>
        <w:gridCol w:w="1872"/>
        <w:gridCol w:w="1635"/>
      </w:tblGrid>
      <w:tr w:rsidR="00AA5132" w:rsidRPr="00AA5132" w14:paraId="3D0B5A3F" w14:textId="77777777" w:rsidTr="00D11C6C">
        <w:trPr>
          <w:tblHeader/>
        </w:trPr>
        <w:tc>
          <w:tcPr>
            <w:tcW w:w="706" w:type="pct"/>
            <w:shd w:val="clear" w:color="auto" w:fill="00B0F0"/>
          </w:tcPr>
          <w:p w14:paraId="037E249A" w14:textId="77777777" w:rsidR="00AA5132" w:rsidRPr="00AA5132" w:rsidRDefault="00AA5132" w:rsidP="00AA5132">
            <w:pPr>
              <w:spacing w:before="0"/>
              <w:rPr>
                <w:rFonts w:eastAsia="Calibri" w:cs="Calibri"/>
                <w:szCs w:val="22"/>
              </w:rPr>
            </w:pPr>
            <w:r w:rsidRPr="00AA5132">
              <w:rPr>
                <w:rFonts w:eastAsia="Calibri" w:cs="Calibri"/>
                <w:szCs w:val="22"/>
              </w:rPr>
              <w:t>Activity</w:t>
            </w:r>
          </w:p>
        </w:tc>
        <w:tc>
          <w:tcPr>
            <w:tcW w:w="578" w:type="pct"/>
            <w:shd w:val="clear" w:color="auto" w:fill="00B0F0"/>
          </w:tcPr>
          <w:p w14:paraId="194EED1B" w14:textId="77777777" w:rsidR="00AA5132" w:rsidRPr="00AA5132" w:rsidRDefault="00AA5132" w:rsidP="00AA5132">
            <w:pPr>
              <w:spacing w:before="0"/>
              <w:rPr>
                <w:rFonts w:eastAsia="Calibri" w:cs="Calibri"/>
                <w:szCs w:val="22"/>
              </w:rPr>
            </w:pPr>
            <w:r w:rsidRPr="00AA5132">
              <w:rPr>
                <w:rFonts w:eastAsia="Calibri" w:cs="Calibri"/>
                <w:szCs w:val="22"/>
              </w:rPr>
              <w:t>Aspect</w:t>
            </w:r>
          </w:p>
        </w:tc>
        <w:tc>
          <w:tcPr>
            <w:tcW w:w="659" w:type="pct"/>
            <w:shd w:val="clear" w:color="auto" w:fill="00B0F0"/>
          </w:tcPr>
          <w:p w14:paraId="03EAF164" w14:textId="77777777" w:rsidR="00AA5132" w:rsidRPr="00AA5132" w:rsidRDefault="00AA5132" w:rsidP="00AA5132">
            <w:pPr>
              <w:spacing w:before="0"/>
              <w:rPr>
                <w:rFonts w:eastAsia="Calibri" w:cs="Calibri"/>
                <w:szCs w:val="22"/>
              </w:rPr>
            </w:pPr>
            <w:r w:rsidRPr="00AA5132">
              <w:rPr>
                <w:rFonts w:eastAsia="Calibri" w:cs="Calibri"/>
                <w:szCs w:val="22"/>
              </w:rPr>
              <w:t>Impact</w:t>
            </w:r>
          </w:p>
        </w:tc>
        <w:tc>
          <w:tcPr>
            <w:tcW w:w="1800" w:type="pct"/>
            <w:shd w:val="clear" w:color="auto" w:fill="00B0F0"/>
          </w:tcPr>
          <w:p w14:paraId="673B2EDD" w14:textId="77777777" w:rsidR="00AA5132" w:rsidRPr="00AA5132" w:rsidRDefault="00AA5132" w:rsidP="00AA5132">
            <w:pPr>
              <w:spacing w:before="0"/>
              <w:rPr>
                <w:rFonts w:eastAsia="Calibri" w:cs="Calibri"/>
                <w:szCs w:val="22"/>
              </w:rPr>
            </w:pPr>
            <w:r w:rsidRPr="00AA5132">
              <w:rPr>
                <w:rFonts w:eastAsia="Calibri" w:cs="Calibri"/>
                <w:szCs w:val="22"/>
              </w:rPr>
              <w:t>Mitigation Measures</w:t>
            </w:r>
          </w:p>
        </w:tc>
        <w:tc>
          <w:tcPr>
            <w:tcW w:w="671" w:type="pct"/>
            <w:shd w:val="clear" w:color="auto" w:fill="00B0F0"/>
          </w:tcPr>
          <w:p w14:paraId="6481D48F" w14:textId="77777777" w:rsidR="00AA5132" w:rsidRPr="00AA5132" w:rsidRDefault="00AA5132" w:rsidP="00AA5132">
            <w:pPr>
              <w:spacing w:before="0"/>
              <w:rPr>
                <w:rFonts w:eastAsia="Calibri" w:cs="Calibri"/>
                <w:szCs w:val="22"/>
              </w:rPr>
            </w:pPr>
            <w:r w:rsidRPr="00AA5132">
              <w:rPr>
                <w:rFonts w:eastAsia="Calibri" w:cs="Calibri"/>
                <w:szCs w:val="22"/>
              </w:rPr>
              <w:t xml:space="preserve">Responsibility </w:t>
            </w:r>
          </w:p>
        </w:tc>
        <w:tc>
          <w:tcPr>
            <w:tcW w:w="586" w:type="pct"/>
            <w:shd w:val="clear" w:color="auto" w:fill="00B0F0"/>
          </w:tcPr>
          <w:p w14:paraId="63C470F3" w14:textId="77777777" w:rsidR="00AA5132" w:rsidRPr="00AA5132" w:rsidRDefault="00AA5132" w:rsidP="00AA5132">
            <w:pPr>
              <w:spacing w:before="0"/>
              <w:rPr>
                <w:rFonts w:eastAsia="Calibri" w:cs="Calibri"/>
                <w:szCs w:val="22"/>
              </w:rPr>
            </w:pPr>
            <w:r w:rsidRPr="00AA5132">
              <w:rPr>
                <w:rFonts w:eastAsia="Calibri" w:cs="Calibri"/>
                <w:szCs w:val="22"/>
              </w:rPr>
              <w:t>Estimated</w:t>
            </w:r>
          </w:p>
          <w:p w14:paraId="022E15EA" w14:textId="77777777" w:rsidR="00AA5132" w:rsidRPr="00AA5132" w:rsidRDefault="00AA5132" w:rsidP="00AA5132">
            <w:pPr>
              <w:spacing w:before="0"/>
              <w:rPr>
                <w:rFonts w:eastAsia="Calibri" w:cs="Calibri"/>
                <w:szCs w:val="22"/>
              </w:rPr>
            </w:pPr>
            <w:r w:rsidRPr="00AA5132">
              <w:rPr>
                <w:rFonts w:eastAsia="Calibri" w:cs="Calibri"/>
                <w:szCs w:val="22"/>
              </w:rPr>
              <w:t>Cost (USD)</w:t>
            </w:r>
          </w:p>
        </w:tc>
      </w:tr>
      <w:tr w:rsidR="00AA5132" w:rsidRPr="00AA5132" w14:paraId="33F5D2A3" w14:textId="77777777" w:rsidTr="00AA5132">
        <w:tc>
          <w:tcPr>
            <w:tcW w:w="5000" w:type="pct"/>
            <w:gridSpan w:val="6"/>
            <w:shd w:val="clear" w:color="auto" w:fill="A6A6A6"/>
          </w:tcPr>
          <w:p w14:paraId="7791EB1E" w14:textId="77777777" w:rsidR="00AA5132" w:rsidRPr="00AA5132" w:rsidRDefault="00AA5132" w:rsidP="00AA5132">
            <w:pPr>
              <w:spacing w:before="0"/>
              <w:rPr>
                <w:rFonts w:eastAsia="Calibri" w:cs="Calibri"/>
                <w:szCs w:val="22"/>
              </w:rPr>
            </w:pPr>
            <w:r w:rsidRPr="00AA5132">
              <w:rPr>
                <w:rFonts w:eastAsia="Calibri" w:cs="Calibri"/>
                <w:szCs w:val="22"/>
              </w:rPr>
              <w:t>CONSTRUCTION PHASE</w:t>
            </w:r>
          </w:p>
        </w:tc>
      </w:tr>
      <w:tr w:rsidR="00AA5132" w:rsidRPr="00AA5132" w14:paraId="33C41844" w14:textId="77777777" w:rsidTr="00D11C6C">
        <w:tc>
          <w:tcPr>
            <w:tcW w:w="706" w:type="pct"/>
          </w:tcPr>
          <w:p w14:paraId="789E910D" w14:textId="77777777" w:rsidR="00AA5132" w:rsidRPr="00AA5132" w:rsidRDefault="00AA5132" w:rsidP="00AA5132">
            <w:pPr>
              <w:spacing w:before="0"/>
              <w:rPr>
                <w:rFonts w:eastAsia="Calibri" w:cs="Calibri"/>
                <w:szCs w:val="22"/>
              </w:rPr>
            </w:pPr>
            <w:r w:rsidRPr="00AA5132">
              <w:rPr>
                <w:rFonts w:eastAsia="Calibri" w:cs="Calibri"/>
                <w:szCs w:val="22"/>
              </w:rPr>
              <w:t>Labour influx into the Project Implementation Area in search of employment opportunities</w:t>
            </w:r>
          </w:p>
        </w:tc>
        <w:tc>
          <w:tcPr>
            <w:tcW w:w="578" w:type="pct"/>
          </w:tcPr>
          <w:p w14:paraId="762F97C1" w14:textId="77777777" w:rsidR="00AA5132" w:rsidRPr="00AA5132" w:rsidRDefault="00AA5132" w:rsidP="00AA5132">
            <w:pPr>
              <w:spacing w:before="0"/>
              <w:rPr>
                <w:rFonts w:eastAsia="Calibri" w:cs="Calibri"/>
                <w:szCs w:val="22"/>
              </w:rPr>
            </w:pPr>
            <w:r w:rsidRPr="00AA5132">
              <w:rPr>
                <w:rFonts w:eastAsia="Calibri" w:cs="Calibri"/>
                <w:szCs w:val="22"/>
              </w:rPr>
              <w:t>Child labor and Child abuse</w:t>
            </w:r>
          </w:p>
        </w:tc>
        <w:tc>
          <w:tcPr>
            <w:tcW w:w="659" w:type="pct"/>
          </w:tcPr>
          <w:p w14:paraId="1ADDC705" w14:textId="77777777" w:rsidR="00AA5132" w:rsidRPr="00AA5132" w:rsidRDefault="00AA5132" w:rsidP="00AA5132">
            <w:pPr>
              <w:spacing w:before="0"/>
              <w:rPr>
                <w:rFonts w:eastAsia="Calibri" w:cs="Calibri"/>
                <w:szCs w:val="22"/>
              </w:rPr>
            </w:pPr>
            <w:r w:rsidRPr="00AA5132">
              <w:rPr>
                <w:rFonts w:eastAsia="Calibri" w:cs="Calibri"/>
                <w:szCs w:val="22"/>
              </w:rPr>
              <w:t xml:space="preserve">Child safety risks. </w:t>
            </w:r>
          </w:p>
          <w:p w14:paraId="4928C0B1" w14:textId="77777777" w:rsidR="00AA5132" w:rsidRPr="00AA5132" w:rsidRDefault="00AA5132" w:rsidP="00AA5132">
            <w:pPr>
              <w:spacing w:before="0"/>
              <w:rPr>
                <w:rFonts w:eastAsia="Calibri" w:cs="Calibri"/>
                <w:szCs w:val="22"/>
              </w:rPr>
            </w:pPr>
            <w:r w:rsidRPr="00AA5132">
              <w:rPr>
                <w:rFonts w:eastAsia="Calibri" w:cs="Calibri"/>
                <w:szCs w:val="22"/>
              </w:rPr>
              <w:t>e.g. SEA, accidental harm, physical abuse, Psychological / emotional Abuse and online abuse.</w:t>
            </w:r>
          </w:p>
        </w:tc>
        <w:tc>
          <w:tcPr>
            <w:tcW w:w="1800" w:type="pct"/>
          </w:tcPr>
          <w:p w14:paraId="3B7510C8" w14:textId="77777777" w:rsidR="00AA5132" w:rsidRPr="00AA5132" w:rsidRDefault="00AA5132" w:rsidP="002E677F">
            <w:pPr>
              <w:numPr>
                <w:ilvl w:val="0"/>
                <w:numId w:val="65"/>
              </w:numPr>
              <w:spacing w:before="0"/>
              <w:rPr>
                <w:rFonts w:eastAsia="Calibri" w:cs="Calibri"/>
                <w:szCs w:val="22"/>
              </w:rPr>
            </w:pPr>
            <w:r w:rsidRPr="00AA5132">
              <w:rPr>
                <w:rFonts w:eastAsia="Calibri" w:cs="Calibri"/>
                <w:szCs w:val="22"/>
              </w:rPr>
              <w:t>Conduct risk assessment of all construction activities and identify risks management options</w:t>
            </w:r>
          </w:p>
          <w:p w14:paraId="15119144" w14:textId="77777777" w:rsidR="00AA5132" w:rsidRPr="00AA5132" w:rsidRDefault="00AA5132" w:rsidP="002E677F">
            <w:pPr>
              <w:numPr>
                <w:ilvl w:val="0"/>
                <w:numId w:val="65"/>
              </w:numPr>
              <w:spacing w:before="0"/>
              <w:rPr>
                <w:rFonts w:eastAsia="Calibri" w:cs="Calibri"/>
                <w:szCs w:val="22"/>
              </w:rPr>
            </w:pPr>
            <w:r w:rsidRPr="00AA5132">
              <w:rPr>
                <w:rFonts w:eastAsia="Calibri" w:cs="Calibri"/>
                <w:szCs w:val="22"/>
              </w:rPr>
              <w:t>Child safety Training</w:t>
            </w:r>
          </w:p>
          <w:p w14:paraId="5DFE918D" w14:textId="77777777" w:rsidR="00AA5132" w:rsidRPr="00AA5132" w:rsidRDefault="00AA5132" w:rsidP="002E677F">
            <w:pPr>
              <w:numPr>
                <w:ilvl w:val="0"/>
                <w:numId w:val="65"/>
              </w:numPr>
              <w:spacing w:before="0"/>
              <w:rPr>
                <w:rFonts w:eastAsia="Calibri" w:cs="Calibri"/>
                <w:szCs w:val="22"/>
              </w:rPr>
            </w:pPr>
            <w:r w:rsidRPr="00AA5132">
              <w:rPr>
                <w:rFonts w:eastAsia="Calibri" w:cs="Calibri"/>
                <w:szCs w:val="22"/>
              </w:rPr>
              <w:t>Reference Checking</w:t>
            </w:r>
          </w:p>
          <w:p w14:paraId="0A22C2BD" w14:textId="77777777" w:rsidR="00AA5132" w:rsidRPr="00AA5132" w:rsidRDefault="00AA5132" w:rsidP="002E677F">
            <w:pPr>
              <w:numPr>
                <w:ilvl w:val="0"/>
                <w:numId w:val="65"/>
              </w:numPr>
              <w:spacing w:before="0"/>
              <w:rPr>
                <w:rFonts w:eastAsia="Calibri" w:cs="Calibri"/>
                <w:szCs w:val="22"/>
              </w:rPr>
            </w:pPr>
            <w:r w:rsidRPr="00AA5132">
              <w:rPr>
                <w:rFonts w:eastAsia="Calibri" w:cs="Calibri"/>
                <w:szCs w:val="22"/>
              </w:rPr>
              <w:t>Pre-screening interviews</w:t>
            </w:r>
          </w:p>
          <w:p w14:paraId="72959171" w14:textId="77777777" w:rsidR="00AA5132" w:rsidRPr="00AA5132" w:rsidRDefault="00AA5132" w:rsidP="002E677F">
            <w:pPr>
              <w:numPr>
                <w:ilvl w:val="0"/>
                <w:numId w:val="65"/>
              </w:numPr>
              <w:spacing w:before="0"/>
              <w:rPr>
                <w:rFonts w:eastAsia="Calibri" w:cs="Calibri"/>
                <w:szCs w:val="22"/>
              </w:rPr>
            </w:pPr>
            <w:r w:rsidRPr="00AA5132">
              <w:rPr>
                <w:rFonts w:eastAsia="Calibri" w:cs="Calibri"/>
                <w:szCs w:val="22"/>
              </w:rPr>
              <w:t>Criminal History checks</w:t>
            </w:r>
          </w:p>
          <w:p w14:paraId="6EF99283" w14:textId="77777777" w:rsidR="00AA5132" w:rsidRPr="00AA5132" w:rsidRDefault="00AA5132" w:rsidP="002E677F">
            <w:pPr>
              <w:numPr>
                <w:ilvl w:val="0"/>
                <w:numId w:val="65"/>
              </w:numPr>
              <w:spacing w:before="0"/>
              <w:rPr>
                <w:rFonts w:eastAsia="Calibri" w:cs="Calibri"/>
                <w:szCs w:val="22"/>
              </w:rPr>
            </w:pPr>
            <w:r w:rsidRPr="00AA5132">
              <w:rPr>
                <w:rFonts w:eastAsia="Calibri" w:cs="Calibri"/>
                <w:szCs w:val="22"/>
              </w:rPr>
              <w:t>Working with children checks</w:t>
            </w:r>
          </w:p>
          <w:p w14:paraId="77768C2B" w14:textId="77777777" w:rsidR="00AA5132" w:rsidRPr="00AA5132" w:rsidRDefault="00AA5132" w:rsidP="002E677F">
            <w:pPr>
              <w:numPr>
                <w:ilvl w:val="0"/>
                <w:numId w:val="65"/>
              </w:numPr>
              <w:spacing w:before="0"/>
              <w:rPr>
                <w:rFonts w:eastAsia="Calibri" w:cs="Calibri"/>
                <w:szCs w:val="22"/>
              </w:rPr>
            </w:pPr>
            <w:r w:rsidRPr="00AA5132">
              <w:rPr>
                <w:rFonts w:eastAsia="Calibri" w:cs="Calibri"/>
                <w:szCs w:val="22"/>
              </w:rPr>
              <w:t>Probation period</w:t>
            </w:r>
          </w:p>
          <w:p w14:paraId="19EC5312" w14:textId="77777777" w:rsidR="00AA5132" w:rsidRPr="00AA5132" w:rsidRDefault="00AA5132" w:rsidP="002E677F">
            <w:pPr>
              <w:numPr>
                <w:ilvl w:val="0"/>
                <w:numId w:val="65"/>
              </w:numPr>
              <w:spacing w:before="0"/>
              <w:rPr>
                <w:rFonts w:eastAsia="Calibri" w:cs="Calibri"/>
                <w:szCs w:val="22"/>
              </w:rPr>
            </w:pPr>
            <w:r w:rsidRPr="00AA5132">
              <w:rPr>
                <w:rFonts w:eastAsia="Calibri" w:cs="Calibri"/>
                <w:szCs w:val="22"/>
              </w:rPr>
              <w:t>Code of Conduct</w:t>
            </w:r>
          </w:p>
          <w:p w14:paraId="1A3BA059" w14:textId="77777777" w:rsidR="00AA5132" w:rsidRPr="00AA5132" w:rsidRDefault="00AA5132" w:rsidP="002E677F">
            <w:pPr>
              <w:numPr>
                <w:ilvl w:val="0"/>
                <w:numId w:val="65"/>
              </w:numPr>
              <w:spacing w:before="0"/>
              <w:rPr>
                <w:rFonts w:eastAsia="Calibri" w:cs="Calibri"/>
                <w:szCs w:val="22"/>
              </w:rPr>
            </w:pPr>
            <w:r w:rsidRPr="00AA5132">
              <w:rPr>
                <w:rFonts w:eastAsia="Calibri" w:cs="Calibri"/>
                <w:szCs w:val="22"/>
              </w:rPr>
              <w:t>Training for all staff, volunteers, leaders etc.</w:t>
            </w:r>
          </w:p>
          <w:p w14:paraId="7C8342C1" w14:textId="77777777" w:rsidR="00AA5132" w:rsidRPr="00AA5132" w:rsidRDefault="00AA5132" w:rsidP="002E677F">
            <w:pPr>
              <w:numPr>
                <w:ilvl w:val="0"/>
                <w:numId w:val="65"/>
              </w:numPr>
              <w:spacing w:before="0"/>
              <w:rPr>
                <w:rFonts w:eastAsia="Calibri" w:cs="Calibri"/>
                <w:szCs w:val="22"/>
              </w:rPr>
            </w:pPr>
            <w:r w:rsidRPr="00AA5132">
              <w:rPr>
                <w:rFonts w:eastAsia="Calibri" w:cs="Calibri"/>
                <w:szCs w:val="22"/>
              </w:rPr>
              <w:t>Grievance procedures in place</w:t>
            </w:r>
          </w:p>
          <w:p w14:paraId="52A4F0CE" w14:textId="77777777" w:rsidR="00AA5132" w:rsidRPr="00AA5132" w:rsidRDefault="00AA5132" w:rsidP="002E677F">
            <w:pPr>
              <w:numPr>
                <w:ilvl w:val="0"/>
                <w:numId w:val="65"/>
              </w:numPr>
              <w:spacing w:before="0"/>
              <w:rPr>
                <w:rFonts w:eastAsia="Calibri" w:cs="Calibri"/>
                <w:szCs w:val="22"/>
              </w:rPr>
            </w:pPr>
            <w:r w:rsidRPr="00AA5132">
              <w:rPr>
                <w:rFonts w:eastAsia="Calibri" w:cs="Calibri"/>
                <w:szCs w:val="22"/>
              </w:rPr>
              <w:t>First Aid kit must be readily available on site</w:t>
            </w:r>
          </w:p>
          <w:p w14:paraId="1CB6F112" w14:textId="4FDBB0E7" w:rsidR="00AA5132" w:rsidRPr="00AA5132" w:rsidRDefault="00AA5132" w:rsidP="008E1938">
            <w:pPr>
              <w:spacing w:before="0"/>
              <w:rPr>
                <w:rFonts w:eastAsia="Calibri" w:cs="Calibri"/>
                <w:szCs w:val="22"/>
              </w:rPr>
            </w:pPr>
          </w:p>
        </w:tc>
        <w:tc>
          <w:tcPr>
            <w:tcW w:w="671" w:type="pct"/>
          </w:tcPr>
          <w:p w14:paraId="314AF809" w14:textId="77777777" w:rsidR="00AA5132" w:rsidRPr="00AA5132" w:rsidRDefault="00AA5132" w:rsidP="002E677F">
            <w:pPr>
              <w:numPr>
                <w:ilvl w:val="0"/>
                <w:numId w:val="34"/>
              </w:numPr>
              <w:spacing w:before="0"/>
              <w:ind w:left="346" w:hanging="270"/>
              <w:rPr>
                <w:rFonts w:eastAsia="Calibri" w:cs="Calibri"/>
                <w:szCs w:val="22"/>
              </w:rPr>
            </w:pPr>
            <w:r w:rsidRPr="00AA5132">
              <w:rPr>
                <w:rFonts w:eastAsia="Calibri" w:cs="Calibri"/>
                <w:szCs w:val="22"/>
              </w:rPr>
              <w:t>Contractor</w:t>
            </w:r>
          </w:p>
          <w:p w14:paraId="241A4976" w14:textId="77777777" w:rsidR="00AA5132" w:rsidRPr="00AA5132" w:rsidRDefault="00AA5132" w:rsidP="002E677F">
            <w:pPr>
              <w:numPr>
                <w:ilvl w:val="0"/>
                <w:numId w:val="34"/>
              </w:numPr>
              <w:spacing w:before="0"/>
              <w:ind w:left="346" w:hanging="270"/>
              <w:rPr>
                <w:rFonts w:eastAsia="Calibri" w:cs="Calibri"/>
                <w:szCs w:val="22"/>
              </w:rPr>
            </w:pPr>
            <w:r w:rsidRPr="00AA5132">
              <w:rPr>
                <w:rFonts w:eastAsia="Calibri" w:cs="Calibri"/>
                <w:szCs w:val="22"/>
              </w:rPr>
              <w:t>MAWLRD</w:t>
            </w:r>
          </w:p>
        </w:tc>
        <w:tc>
          <w:tcPr>
            <w:tcW w:w="586" w:type="pct"/>
          </w:tcPr>
          <w:p w14:paraId="1F8105B1" w14:textId="77777777" w:rsidR="00AA5132" w:rsidRPr="00AA5132" w:rsidRDefault="00AA5132" w:rsidP="00AA5132">
            <w:pPr>
              <w:spacing w:before="0"/>
              <w:rPr>
                <w:rFonts w:eastAsia="Calibri" w:cs="Calibri"/>
                <w:szCs w:val="22"/>
              </w:rPr>
            </w:pPr>
            <w:r w:rsidRPr="00AA5132">
              <w:rPr>
                <w:rFonts w:eastAsia="Calibri" w:cs="Calibri"/>
                <w:szCs w:val="22"/>
              </w:rPr>
              <w:t>$500.00</w:t>
            </w:r>
          </w:p>
        </w:tc>
      </w:tr>
    </w:tbl>
    <w:p w14:paraId="133A406E" w14:textId="77777777" w:rsidR="00AA5132" w:rsidRDefault="00AA5132">
      <w:pPr>
        <w:spacing w:before="0"/>
      </w:pPr>
    </w:p>
    <w:p w14:paraId="54E79FEC" w14:textId="3BBD6474" w:rsidR="00912306" w:rsidRDefault="00912306" w:rsidP="004411CC">
      <w:pPr>
        <w:pStyle w:val="NoSpacing"/>
      </w:pPr>
      <w:bookmarkStart w:id="301" w:name="_Toc121327423"/>
      <w:r>
        <w:t xml:space="preserve">Table </w:t>
      </w:r>
      <w:r w:rsidR="00F51B43">
        <w:fldChar w:fldCharType="begin"/>
      </w:r>
      <w:r w:rsidR="00F51B43">
        <w:instrText xml:space="preserve"> SEQ Table \* ARABIC </w:instrText>
      </w:r>
      <w:r w:rsidR="00F51B43">
        <w:fldChar w:fldCharType="separate"/>
      </w:r>
      <w:r w:rsidR="00DC28DE">
        <w:rPr>
          <w:noProof/>
        </w:rPr>
        <w:t>41</w:t>
      </w:r>
      <w:r w:rsidR="00F51B43">
        <w:rPr>
          <w:noProof/>
        </w:rPr>
        <w:fldChar w:fldCharType="end"/>
      </w:r>
      <w:r>
        <w:t xml:space="preserve"> Gender based violence management plan</w:t>
      </w:r>
      <w:bookmarkEnd w:id="301"/>
    </w:p>
    <w:tbl>
      <w:tblPr>
        <w:tblStyle w:val="TableGrid"/>
        <w:tblW w:w="5000" w:type="pct"/>
        <w:tblLook w:val="04A0" w:firstRow="1" w:lastRow="0" w:firstColumn="1" w:lastColumn="0" w:noHBand="0" w:noVBand="1"/>
      </w:tblPr>
      <w:tblGrid>
        <w:gridCol w:w="2246"/>
        <w:gridCol w:w="2519"/>
        <w:gridCol w:w="5844"/>
        <w:gridCol w:w="1690"/>
        <w:gridCol w:w="1649"/>
      </w:tblGrid>
      <w:tr w:rsidR="00620477" w:rsidRPr="000A6BF1" w14:paraId="021D3D00" w14:textId="77777777" w:rsidTr="00A8504F">
        <w:trPr>
          <w:tblHeader/>
        </w:trPr>
        <w:tc>
          <w:tcPr>
            <w:tcW w:w="805" w:type="pct"/>
            <w:shd w:val="clear" w:color="auto" w:fill="00B0F0"/>
          </w:tcPr>
          <w:p w14:paraId="2886AC33" w14:textId="77777777" w:rsidR="00620477" w:rsidRPr="000A6BF1" w:rsidRDefault="00620477" w:rsidP="004411CC">
            <w:pPr>
              <w:pStyle w:val="NoSpacing"/>
            </w:pPr>
            <w:r w:rsidRPr="000A6BF1">
              <w:rPr>
                <w:rFonts w:eastAsia="Times New Roman"/>
                <w:spacing w:val="-1"/>
                <w:lang w:val="en-US"/>
              </w:rPr>
              <w:t>Form of GBV</w:t>
            </w:r>
          </w:p>
        </w:tc>
        <w:tc>
          <w:tcPr>
            <w:tcW w:w="903" w:type="pct"/>
            <w:shd w:val="clear" w:color="auto" w:fill="00B0F0"/>
          </w:tcPr>
          <w:p w14:paraId="5188E011" w14:textId="77777777" w:rsidR="00620477" w:rsidRPr="000A6BF1" w:rsidRDefault="00620477" w:rsidP="004411CC">
            <w:pPr>
              <w:pStyle w:val="NoSpacing"/>
            </w:pPr>
            <w:r w:rsidRPr="000A6BF1">
              <w:rPr>
                <w:rFonts w:eastAsia="Times New Roman"/>
                <w:spacing w:val="-1"/>
                <w:lang w:val="en-US"/>
              </w:rPr>
              <w:t>Social Impact</w:t>
            </w:r>
          </w:p>
        </w:tc>
        <w:tc>
          <w:tcPr>
            <w:tcW w:w="2095" w:type="pct"/>
            <w:shd w:val="clear" w:color="auto" w:fill="00B0F0"/>
          </w:tcPr>
          <w:p w14:paraId="0B08C738" w14:textId="77777777" w:rsidR="00620477" w:rsidRPr="000A6BF1" w:rsidRDefault="00620477" w:rsidP="004411CC">
            <w:pPr>
              <w:pStyle w:val="NoSpacing"/>
            </w:pPr>
            <w:r w:rsidRPr="000A6BF1">
              <w:rPr>
                <w:rFonts w:eastAsia="Times New Roman"/>
                <w:spacing w:val="-1"/>
                <w:lang w:val="en-US"/>
              </w:rPr>
              <w:t>Mitigation/Control</w:t>
            </w:r>
          </w:p>
        </w:tc>
        <w:tc>
          <w:tcPr>
            <w:tcW w:w="606" w:type="pct"/>
            <w:shd w:val="clear" w:color="auto" w:fill="00B0F0"/>
          </w:tcPr>
          <w:p w14:paraId="6ACF570E" w14:textId="77777777" w:rsidR="00620477" w:rsidRPr="000A6BF1" w:rsidRDefault="00620477" w:rsidP="004411CC">
            <w:pPr>
              <w:pStyle w:val="NoSpacing"/>
            </w:pPr>
            <w:r w:rsidRPr="000A6BF1">
              <w:rPr>
                <w:rFonts w:eastAsia="Times New Roman"/>
                <w:spacing w:val="-1"/>
                <w:lang w:val="en-US"/>
              </w:rPr>
              <w:t>Responsibility</w:t>
            </w:r>
          </w:p>
        </w:tc>
        <w:tc>
          <w:tcPr>
            <w:tcW w:w="591" w:type="pct"/>
            <w:shd w:val="clear" w:color="auto" w:fill="00B0F0"/>
          </w:tcPr>
          <w:p w14:paraId="2F4B9844" w14:textId="77777777" w:rsidR="00620477" w:rsidRPr="000A6BF1" w:rsidRDefault="00620477" w:rsidP="004411CC">
            <w:pPr>
              <w:pStyle w:val="NoSpacing"/>
              <w:rPr>
                <w:rFonts w:eastAsia="Times New Roman"/>
                <w:spacing w:val="-1"/>
                <w:lang w:val="en-US"/>
              </w:rPr>
            </w:pPr>
            <w:r>
              <w:rPr>
                <w:rFonts w:eastAsia="Times New Roman"/>
                <w:spacing w:val="-1"/>
                <w:lang w:val="en-US"/>
              </w:rPr>
              <w:t>Estimated cost $USD</w:t>
            </w:r>
          </w:p>
        </w:tc>
      </w:tr>
      <w:tr w:rsidR="00620477" w:rsidRPr="000A6BF1" w14:paraId="253E0851" w14:textId="77777777" w:rsidTr="001265B4">
        <w:tc>
          <w:tcPr>
            <w:tcW w:w="4409" w:type="pct"/>
            <w:gridSpan w:val="4"/>
            <w:shd w:val="clear" w:color="auto" w:fill="A6A6A6" w:themeFill="background1" w:themeFillShade="A6"/>
          </w:tcPr>
          <w:p w14:paraId="36B9E9BD" w14:textId="77777777" w:rsidR="00620477" w:rsidRPr="000A6BF1" w:rsidRDefault="00620477" w:rsidP="004411CC">
            <w:pPr>
              <w:pStyle w:val="NoSpacing"/>
            </w:pPr>
            <w:r w:rsidRPr="000A6BF1">
              <w:rPr>
                <w:rFonts w:eastAsia="Times New Roman"/>
                <w:spacing w:val="-1"/>
                <w:lang w:val="en-US"/>
              </w:rPr>
              <w:t>Construction, Operation and Demolition</w:t>
            </w:r>
          </w:p>
        </w:tc>
        <w:tc>
          <w:tcPr>
            <w:tcW w:w="591" w:type="pct"/>
            <w:shd w:val="clear" w:color="auto" w:fill="A6A6A6" w:themeFill="background1" w:themeFillShade="A6"/>
          </w:tcPr>
          <w:p w14:paraId="1548CF1B" w14:textId="77777777" w:rsidR="00620477" w:rsidRPr="000A6BF1" w:rsidRDefault="00620477" w:rsidP="004411CC">
            <w:pPr>
              <w:pStyle w:val="NoSpacing"/>
              <w:rPr>
                <w:rFonts w:eastAsia="Times New Roman"/>
                <w:spacing w:val="-1"/>
                <w:lang w:val="en-US"/>
              </w:rPr>
            </w:pPr>
          </w:p>
        </w:tc>
      </w:tr>
      <w:tr w:rsidR="00620477" w:rsidRPr="000A6BF1" w14:paraId="5D9E2C91" w14:textId="77777777" w:rsidTr="00F37AF1">
        <w:tc>
          <w:tcPr>
            <w:tcW w:w="805" w:type="pct"/>
            <w:tcBorders>
              <w:right w:val="single" w:sz="4" w:space="0" w:color="auto"/>
            </w:tcBorders>
            <w:shd w:val="clear" w:color="auto" w:fill="FFFFFF" w:themeFill="background1"/>
          </w:tcPr>
          <w:p w14:paraId="57D1C62B" w14:textId="77777777" w:rsidR="00620477" w:rsidRPr="000A6BF1" w:rsidRDefault="00620477" w:rsidP="004411CC">
            <w:pPr>
              <w:pStyle w:val="NoSpacing"/>
              <w:rPr>
                <w:rFonts w:eastAsia="Times New Roman"/>
                <w:spacing w:val="-1"/>
                <w:lang w:val="en-US"/>
              </w:rPr>
            </w:pPr>
            <w:r w:rsidRPr="000A6BF1">
              <w:rPr>
                <w:color w:val="000000" w:themeColor="text1"/>
                <w:lang w:eastAsia="en-ZW"/>
              </w:rPr>
              <w:t>Physical violence (such as slapping, kicking, hitting, or the use of weapons)</w:t>
            </w:r>
          </w:p>
        </w:tc>
        <w:tc>
          <w:tcPr>
            <w:tcW w:w="903" w:type="pct"/>
            <w:tcBorders>
              <w:left w:val="single" w:sz="4" w:space="0" w:color="auto"/>
              <w:right w:val="single" w:sz="4" w:space="0" w:color="auto"/>
            </w:tcBorders>
            <w:shd w:val="clear" w:color="auto" w:fill="FFFFFF" w:themeFill="background1"/>
          </w:tcPr>
          <w:p w14:paraId="25AC490C" w14:textId="77777777" w:rsidR="00620477" w:rsidRPr="00DC6884" w:rsidRDefault="00620477" w:rsidP="004411CC">
            <w:pPr>
              <w:pStyle w:val="NoSpacing"/>
              <w:rPr>
                <w:b/>
                <w:lang w:val="en-US"/>
              </w:rPr>
            </w:pPr>
            <w:r w:rsidRPr="00DC6884">
              <w:rPr>
                <w:b/>
                <w:lang w:val="en-US"/>
              </w:rPr>
              <w:t>Physical health</w:t>
            </w:r>
          </w:p>
          <w:p w14:paraId="5D7B1AA3" w14:textId="77777777" w:rsidR="00620477" w:rsidRPr="000A6BF1" w:rsidRDefault="00620477" w:rsidP="004411CC">
            <w:pPr>
              <w:pStyle w:val="NoSpacing"/>
              <w:rPr>
                <w:lang w:val="en-US"/>
              </w:rPr>
            </w:pPr>
            <w:r w:rsidRPr="000A6BF1">
              <w:rPr>
                <w:lang w:val="en-US"/>
              </w:rPr>
              <w:t xml:space="preserve">-Acute injuries </w:t>
            </w:r>
          </w:p>
          <w:p w14:paraId="56B9D1C7" w14:textId="77777777" w:rsidR="00620477" w:rsidRPr="000A6BF1" w:rsidRDefault="00620477" w:rsidP="004411CC">
            <w:pPr>
              <w:pStyle w:val="NoSpacing"/>
              <w:rPr>
                <w:lang w:val="en-US"/>
              </w:rPr>
            </w:pPr>
            <w:r w:rsidRPr="000A6BF1">
              <w:rPr>
                <w:lang w:val="en-US"/>
              </w:rPr>
              <w:t xml:space="preserve">- Pain </w:t>
            </w:r>
          </w:p>
          <w:p w14:paraId="31B1B515" w14:textId="77777777" w:rsidR="00620477" w:rsidRPr="000A6BF1" w:rsidRDefault="00620477" w:rsidP="004411CC">
            <w:pPr>
              <w:pStyle w:val="NoSpacing"/>
              <w:rPr>
                <w:lang w:val="en-US"/>
              </w:rPr>
            </w:pPr>
            <w:r w:rsidRPr="000A6BF1">
              <w:rPr>
                <w:lang w:val="en-US"/>
              </w:rPr>
              <w:t xml:space="preserve">-Bruises </w:t>
            </w:r>
          </w:p>
          <w:p w14:paraId="097CAECA" w14:textId="77777777" w:rsidR="00620477" w:rsidRPr="000A6BF1" w:rsidRDefault="00620477" w:rsidP="004411CC">
            <w:pPr>
              <w:pStyle w:val="NoSpacing"/>
              <w:rPr>
                <w:lang w:val="en-US"/>
              </w:rPr>
            </w:pPr>
            <w:r w:rsidRPr="000A6BF1">
              <w:rPr>
                <w:lang w:val="en-US"/>
              </w:rPr>
              <w:t>-Scars</w:t>
            </w:r>
          </w:p>
          <w:p w14:paraId="3A488AF0" w14:textId="77777777" w:rsidR="00DC6884" w:rsidRDefault="00DC6884" w:rsidP="004411CC">
            <w:pPr>
              <w:pStyle w:val="NoSpacing"/>
              <w:rPr>
                <w:lang w:val="en-US"/>
              </w:rPr>
            </w:pPr>
          </w:p>
          <w:p w14:paraId="0F4A2BCA" w14:textId="6D719AB2" w:rsidR="00620477" w:rsidRPr="00DC6884" w:rsidRDefault="00620477" w:rsidP="004411CC">
            <w:pPr>
              <w:pStyle w:val="NoSpacing"/>
              <w:rPr>
                <w:b/>
                <w:lang w:val="en-US"/>
              </w:rPr>
            </w:pPr>
            <w:r w:rsidRPr="00DC6884">
              <w:rPr>
                <w:b/>
                <w:lang w:val="en-US"/>
              </w:rPr>
              <w:t xml:space="preserve">Mental health </w:t>
            </w:r>
          </w:p>
          <w:p w14:paraId="2B7EA4E6" w14:textId="77777777" w:rsidR="00620477" w:rsidRPr="000A6BF1" w:rsidRDefault="00620477" w:rsidP="004411CC">
            <w:pPr>
              <w:pStyle w:val="NoSpacing"/>
              <w:rPr>
                <w:lang w:val="en-US"/>
              </w:rPr>
            </w:pPr>
            <w:r w:rsidRPr="000A6BF1">
              <w:rPr>
                <w:lang w:val="en-US"/>
              </w:rPr>
              <w:t xml:space="preserve">-Depression </w:t>
            </w:r>
          </w:p>
          <w:p w14:paraId="3488CE18" w14:textId="77777777" w:rsidR="00620477" w:rsidRPr="000A6BF1" w:rsidRDefault="00620477" w:rsidP="004411CC">
            <w:pPr>
              <w:pStyle w:val="NoSpacing"/>
              <w:rPr>
                <w:lang w:val="en-US"/>
              </w:rPr>
            </w:pPr>
            <w:r w:rsidRPr="000A6BF1">
              <w:rPr>
                <w:lang w:val="en-US"/>
              </w:rPr>
              <w:t xml:space="preserve">- Anxiety </w:t>
            </w:r>
          </w:p>
          <w:p w14:paraId="7F572D94" w14:textId="77777777" w:rsidR="00620477" w:rsidRPr="000A6BF1" w:rsidRDefault="00620477" w:rsidP="004411CC">
            <w:pPr>
              <w:pStyle w:val="NoSpacing"/>
              <w:rPr>
                <w:lang w:val="en-US"/>
              </w:rPr>
            </w:pPr>
            <w:r w:rsidRPr="000A6BF1">
              <w:rPr>
                <w:lang w:val="en-US"/>
              </w:rPr>
              <w:t xml:space="preserve">-Trauma </w:t>
            </w:r>
          </w:p>
          <w:p w14:paraId="4E7C962E" w14:textId="77777777" w:rsidR="00620477" w:rsidRPr="00E65E61" w:rsidRDefault="00620477" w:rsidP="004411CC">
            <w:pPr>
              <w:pStyle w:val="NoSpacing"/>
              <w:rPr>
                <w:lang w:val="fr-FR"/>
              </w:rPr>
            </w:pPr>
            <w:r w:rsidRPr="00E65E61">
              <w:rPr>
                <w:lang w:val="fr-FR"/>
              </w:rPr>
              <w:t xml:space="preserve">-Suicide </w:t>
            </w:r>
          </w:p>
          <w:p w14:paraId="1C9A2FAA" w14:textId="77777777" w:rsidR="00620477" w:rsidRPr="00E65E61" w:rsidRDefault="00620477" w:rsidP="004411CC">
            <w:pPr>
              <w:pStyle w:val="NoSpacing"/>
              <w:rPr>
                <w:lang w:val="fr-FR"/>
              </w:rPr>
            </w:pPr>
            <w:r w:rsidRPr="00E65E61">
              <w:rPr>
                <w:lang w:val="fr-FR"/>
              </w:rPr>
              <w:t xml:space="preserve">-Discrimination </w:t>
            </w:r>
          </w:p>
          <w:p w14:paraId="62235523" w14:textId="77777777" w:rsidR="00620477" w:rsidRPr="00E65E61" w:rsidRDefault="00620477" w:rsidP="004411CC">
            <w:pPr>
              <w:pStyle w:val="NoSpacing"/>
              <w:rPr>
                <w:lang w:val="fr-FR"/>
              </w:rPr>
            </w:pPr>
            <w:r w:rsidRPr="00E65E61">
              <w:rPr>
                <w:lang w:val="fr-FR"/>
              </w:rPr>
              <w:t>-Social stigma</w:t>
            </w:r>
          </w:p>
          <w:p w14:paraId="00860B64" w14:textId="77777777" w:rsidR="00620477" w:rsidRPr="00E65E61" w:rsidRDefault="00620477" w:rsidP="004411CC">
            <w:pPr>
              <w:pStyle w:val="NoSpacing"/>
              <w:rPr>
                <w:rFonts w:eastAsia="Times New Roman"/>
                <w:spacing w:val="-1"/>
                <w:lang w:val="fr-FR"/>
              </w:rPr>
            </w:pPr>
            <w:r w:rsidRPr="00E65E61">
              <w:rPr>
                <w:lang w:val="fr-FR"/>
              </w:rPr>
              <w:t>-Rejection</w:t>
            </w:r>
          </w:p>
        </w:tc>
        <w:tc>
          <w:tcPr>
            <w:tcW w:w="2095" w:type="pct"/>
            <w:tcBorders>
              <w:left w:val="single" w:sz="4" w:space="0" w:color="auto"/>
              <w:right w:val="single" w:sz="4" w:space="0" w:color="auto"/>
            </w:tcBorders>
            <w:shd w:val="clear" w:color="auto" w:fill="auto"/>
          </w:tcPr>
          <w:p w14:paraId="316FAF7B" w14:textId="77777777" w:rsidR="00620477" w:rsidRPr="000A6BF1" w:rsidRDefault="00620477" w:rsidP="002E677F">
            <w:pPr>
              <w:pStyle w:val="NoSpacing"/>
              <w:numPr>
                <w:ilvl w:val="0"/>
                <w:numId w:val="59"/>
              </w:numPr>
              <w:rPr>
                <w:lang w:val="en-US"/>
              </w:rPr>
            </w:pPr>
            <w:r w:rsidRPr="000A6BF1">
              <w:rPr>
                <w:lang w:val="en-US"/>
              </w:rPr>
              <w:t>Awareness training on the issues associated with gender based violence and sexual exploitation shall be provided with the help of ZRP.</w:t>
            </w:r>
          </w:p>
          <w:p w14:paraId="24ABC559" w14:textId="77777777" w:rsidR="00620477" w:rsidRPr="000A6BF1" w:rsidRDefault="00620477" w:rsidP="002E677F">
            <w:pPr>
              <w:pStyle w:val="NoSpacing"/>
              <w:numPr>
                <w:ilvl w:val="0"/>
                <w:numId w:val="59"/>
              </w:numPr>
              <w:rPr>
                <w:lang w:val="en-US"/>
              </w:rPr>
            </w:pPr>
            <w:r w:rsidRPr="000A6BF1">
              <w:rPr>
                <w:lang w:val="en-US"/>
              </w:rPr>
              <w:t>Formulation and operation of project disciplinary committee.</w:t>
            </w:r>
          </w:p>
          <w:p w14:paraId="6CBEA722" w14:textId="77777777" w:rsidR="00620477" w:rsidRPr="000A6BF1" w:rsidRDefault="00620477" w:rsidP="002E677F">
            <w:pPr>
              <w:pStyle w:val="NoSpacing"/>
              <w:numPr>
                <w:ilvl w:val="0"/>
                <w:numId w:val="59"/>
              </w:numPr>
              <w:rPr>
                <w:lang w:val="en-US"/>
              </w:rPr>
            </w:pPr>
            <w:r w:rsidRPr="000A6BF1">
              <w:rPr>
                <w:lang w:val="en-US"/>
              </w:rPr>
              <w:t>Empower women and girl child with more responsibilities in the irrigation scheme.</w:t>
            </w:r>
          </w:p>
          <w:p w14:paraId="691EA398" w14:textId="77777777" w:rsidR="00620477" w:rsidRPr="000A6BF1" w:rsidRDefault="00620477" w:rsidP="002E677F">
            <w:pPr>
              <w:pStyle w:val="NoSpacing"/>
              <w:numPr>
                <w:ilvl w:val="0"/>
                <w:numId w:val="59"/>
              </w:numPr>
              <w:rPr>
                <w:lang w:val="en-US"/>
              </w:rPr>
            </w:pPr>
            <w:r w:rsidRPr="000A6BF1">
              <w:rPr>
                <w:lang w:val="en-US"/>
              </w:rPr>
              <w:t xml:space="preserve">Address grievances at an early stage. </w:t>
            </w:r>
          </w:p>
          <w:p w14:paraId="5776F787" w14:textId="77777777" w:rsidR="00620477" w:rsidRPr="000A6BF1" w:rsidRDefault="00620477" w:rsidP="002E677F">
            <w:pPr>
              <w:pStyle w:val="NoSpacing"/>
              <w:numPr>
                <w:ilvl w:val="0"/>
                <w:numId w:val="59"/>
              </w:numPr>
              <w:rPr>
                <w:lang w:val="en-US"/>
              </w:rPr>
            </w:pPr>
            <w:r w:rsidRPr="000A6BF1">
              <w:rPr>
                <w:lang w:val="en-US"/>
              </w:rPr>
              <w:t>Seek medical help from health care givers from nearest clinics</w:t>
            </w:r>
          </w:p>
          <w:p w14:paraId="0A02D2CF" w14:textId="77777777" w:rsidR="00620477" w:rsidRPr="000A6BF1" w:rsidRDefault="00620477" w:rsidP="002E677F">
            <w:pPr>
              <w:pStyle w:val="NoSpacing"/>
              <w:numPr>
                <w:ilvl w:val="0"/>
                <w:numId w:val="59"/>
              </w:numPr>
              <w:rPr>
                <w:rFonts w:eastAsia="Times New Roman"/>
                <w:spacing w:val="-1"/>
                <w:lang w:val="en-US"/>
              </w:rPr>
            </w:pPr>
            <w:r w:rsidRPr="000A6BF1">
              <w:rPr>
                <w:lang w:val="en-US"/>
              </w:rPr>
              <w:t>Attend counselling and support group sessions</w:t>
            </w:r>
          </w:p>
          <w:p w14:paraId="295DFDBB" w14:textId="77777777" w:rsidR="00620477" w:rsidRPr="000A6BF1" w:rsidRDefault="00620477" w:rsidP="002E677F">
            <w:pPr>
              <w:pStyle w:val="NoSpacing"/>
              <w:numPr>
                <w:ilvl w:val="0"/>
                <w:numId w:val="59"/>
              </w:numPr>
              <w:rPr>
                <w:lang w:val="en-US"/>
              </w:rPr>
            </w:pPr>
            <w:r w:rsidRPr="000A6BF1">
              <w:rPr>
                <w:lang w:val="en-US"/>
              </w:rPr>
              <w:t>Report any act of gender based violence to project disciplinary commit and to the police.</w:t>
            </w:r>
          </w:p>
          <w:p w14:paraId="15DBC10F" w14:textId="77777777" w:rsidR="00620477" w:rsidRPr="000A6BF1" w:rsidRDefault="00620477" w:rsidP="002E677F">
            <w:pPr>
              <w:pStyle w:val="NoSpacing"/>
              <w:numPr>
                <w:ilvl w:val="0"/>
                <w:numId w:val="59"/>
              </w:numPr>
            </w:pPr>
            <w:r w:rsidRPr="000A6BF1">
              <w:t>Investigation of GBV cases reported.</w:t>
            </w:r>
          </w:p>
          <w:p w14:paraId="2A8A12EC" w14:textId="74739D63" w:rsidR="00620477" w:rsidRPr="000A6BF1" w:rsidRDefault="00620477" w:rsidP="002E677F">
            <w:pPr>
              <w:pStyle w:val="NoSpacing"/>
              <w:numPr>
                <w:ilvl w:val="0"/>
                <w:numId w:val="59"/>
              </w:numPr>
            </w:pPr>
            <w:r w:rsidRPr="000A6BF1">
              <w:rPr>
                <w:lang w:val="en-US"/>
              </w:rPr>
              <w:t xml:space="preserve">Arresting perpetrators involved in </w:t>
            </w:r>
            <w:r w:rsidR="0064202B" w:rsidRPr="000A6BF1">
              <w:rPr>
                <w:lang w:val="en-US"/>
              </w:rPr>
              <w:t>gender-based</w:t>
            </w:r>
            <w:r w:rsidRPr="000A6BF1">
              <w:rPr>
                <w:lang w:val="en-US"/>
              </w:rPr>
              <w:t xml:space="preserve"> violence.</w:t>
            </w:r>
          </w:p>
        </w:tc>
        <w:tc>
          <w:tcPr>
            <w:tcW w:w="606" w:type="pct"/>
            <w:tcBorders>
              <w:left w:val="single" w:sz="4" w:space="0" w:color="auto"/>
            </w:tcBorders>
            <w:shd w:val="clear" w:color="auto" w:fill="auto"/>
          </w:tcPr>
          <w:p w14:paraId="4CCB5E4A" w14:textId="761D0AD9" w:rsidR="00DC6884" w:rsidRDefault="004D337A" w:rsidP="004411CC">
            <w:pPr>
              <w:pStyle w:val="NoSpacing"/>
              <w:rPr>
                <w:rFonts w:eastAsia="Times New Roman"/>
                <w:spacing w:val="-1"/>
                <w:lang w:val="en-US"/>
              </w:rPr>
            </w:pPr>
            <w:r>
              <w:rPr>
                <w:rFonts w:eastAsia="Times New Roman"/>
                <w:spacing w:val="-1"/>
                <w:lang w:val="en-US"/>
              </w:rPr>
              <w:t>Contractor</w:t>
            </w:r>
          </w:p>
          <w:p w14:paraId="421C5480" w14:textId="77777777" w:rsidR="00DC6884" w:rsidRDefault="00DC6884" w:rsidP="004411CC">
            <w:pPr>
              <w:pStyle w:val="NoSpacing"/>
              <w:rPr>
                <w:rFonts w:eastAsia="Times New Roman"/>
                <w:spacing w:val="-1"/>
                <w:lang w:val="en-US"/>
              </w:rPr>
            </w:pPr>
          </w:p>
          <w:p w14:paraId="0E04C39A" w14:textId="72FF2ADD" w:rsidR="00620477" w:rsidRPr="000A6BF1" w:rsidRDefault="00620477" w:rsidP="004411CC">
            <w:pPr>
              <w:pStyle w:val="NoSpacing"/>
              <w:rPr>
                <w:rFonts w:eastAsia="Times New Roman"/>
                <w:spacing w:val="-1"/>
                <w:lang w:val="en-US"/>
              </w:rPr>
            </w:pPr>
            <w:r w:rsidRPr="000A6BF1">
              <w:rPr>
                <w:rFonts w:eastAsia="Times New Roman"/>
                <w:spacing w:val="-1"/>
                <w:lang w:val="en-US"/>
              </w:rPr>
              <w:t>Victim,</w:t>
            </w:r>
          </w:p>
          <w:p w14:paraId="7107D95F" w14:textId="77777777" w:rsidR="00DC6884" w:rsidRDefault="00DC6884" w:rsidP="004411CC">
            <w:pPr>
              <w:pStyle w:val="NoSpacing"/>
              <w:rPr>
                <w:rFonts w:eastAsia="Times New Roman"/>
                <w:spacing w:val="-1"/>
                <w:lang w:val="en-US"/>
              </w:rPr>
            </w:pPr>
          </w:p>
          <w:p w14:paraId="67D09295" w14:textId="435A0F40" w:rsidR="00620477" w:rsidRPr="000A6BF1" w:rsidRDefault="00620477" w:rsidP="004411CC">
            <w:pPr>
              <w:pStyle w:val="NoSpacing"/>
              <w:rPr>
                <w:rFonts w:eastAsia="Times New Roman"/>
                <w:spacing w:val="-1"/>
                <w:lang w:val="en-US"/>
              </w:rPr>
            </w:pPr>
            <w:r w:rsidRPr="000A6BF1">
              <w:rPr>
                <w:rFonts w:eastAsia="Times New Roman"/>
                <w:spacing w:val="-1"/>
                <w:lang w:val="en-US"/>
              </w:rPr>
              <w:t>Project</w:t>
            </w:r>
          </w:p>
          <w:p w14:paraId="47943B57" w14:textId="77777777" w:rsidR="00620477" w:rsidRPr="000A6BF1" w:rsidRDefault="00620477" w:rsidP="004411CC">
            <w:pPr>
              <w:pStyle w:val="NoSpacing"/>
              <w:rPr>
                <w:rFonts w:eastAsia="Times New Roman"/>
                <w:spacing w:val="-1"/>
                <w:lang w:val="en-US"/>
              </w:rPr>
            </w:pPr>
            <w:r w:rsidRPr="000A6BF1">
              <w:rPr>
                <w:rFonts w:eastAsia="Times New Roman"/>
                <w:spacing w:val="-1"/>
                <w:lang w:val="en-US"/>
              </w:rPr>
              <w:t>Disciplinary committee</w:t>
            </w:r>
          </w:p>
          <w:p w14:paraId="1CB550F3" w14:textId="723A14E3" w:rsidR="00620477" w:rsidRPr="000A6BF1" w:rsidRDefault="00DC6884" w:rsidP="004411CC">
            <w:pPr>
              <w:pStyle w:val="NoSpacing"/>
              <w:rPr>
                <w:rFonts w:eastAsia="Times New Roman"/>
                <w:spacing w:val="-1"/>
                <w:lang w:val="en-US"/>
              </w:rPr>
            </w:pPr>
            <w:r>
              <w:rPr>
                <w:rFonts w:eastAsia="Times New Roman"/>
                <w:spacing w:val="-1"/>
                <w:lang w:val="en-US"/>
              </w:rPr>
              <w:t>ZRP</w:t>
            </w:r>
          </w:p>
        </w:tc>
        <w:tc>
          <w:tcPr>
            <w:tcW w:w="591" w:type="pct"/>
            <w:tcBorders>
              <w:left w:val="single" w:sz="4" w:space="0" w:color="auto"/>
            </w:tcBorders>
          </w:tcPr>
          <w:p w14:paraId="72EF33AB" w14:textId="77777777" w:rsidR="00620477" w:rsidRPr="00D52C70" w:rsidRDefault="00620477" w:rsidP="004411CC">
            <w:pPr>
              <w:pStyle w:val="NoSpacing"/>
              <w:rPr>
                <w:rFonts w:eastAsia="Times New Roman"/>
                <w:spacing w:val="-1"/>
                <w:lang w:val="en-US"/>
              </w:rPr>
            </w:pPr>
            <w:r>
              <w:rPr>
                <w:rFonts w:eastAsia="Times New Roman"/>
                <w:spacing w:val="-1"/>
                <w:lang w:val="en-US"/>
              </w:rPr>
              <w:t>$1000</w:t>
            </w:r>
          </w:p>
        </w:tc>
      </w:tr>
      <w:tr w:rsidR="00620477" w:rsidRPr="000A6BF1" w14:paraId="36B38A89" w14:textId="77777777" w:rsidTr="00F37AF1">
        <w:tc>
          <w:tcPr>
            <w:tcW w:w="805" w:type="pct"/>
            <w:shd w:val="clear" w:color="auto" w:fill="auto"/>
          </w:tcPr>
          <w:p w14:paraId="1820A3D9" w14:textId="4B163A33" w:rsidR="00620477" w:rsidRPr="000A6BF1" w:rsidRDefault="00620477" w:rsidP="004411CC">
            <w:pPr>
              <w:pStyle w:val="NoSpacing"/>
              <w:rPr>
                <w:color w:val="000000" w:themeColor="text1"/>
                <w:lang w:eastAsia="en-ZW"/>
              </w:rPr>
            </w:pPr>
            <w:r w:rsidRPr="000A6BF1">
              <w:rPr>
                <w:color w:val="000000" w:themeColor="text1"/>
                <w:lang w:eastAsia="en-ZW"/>
              </w:rPr>
              <w:t xml:space="preserve">Emotional abuse (such as systematic humiliation, controlling </w:t>
            </w:r>
            <w:r w:rsidR="004D337A" w:rsidRPr="000A6BF1">
              <w:rPr>
                <w:color w:val="000000" w:themeColor="text1"/>
                <w:lang w:eastAsia="en-ZW"/>
              </w:rPr>
              <w:t>behaviour</w:t>
            </w:r>
            <w:r w:rsidRPr="000A6BF1">
              <w:rPr>
                <w:color w:val="000000" w:themeColor="text1"/>
                <w:lang w:eastAsia="en-ZW"/>
              </w:rPr>
              <w:t>, degrading treatment, insults, and threats)</w:t>
            </w:r>
          </w:p>
        </w:tc>
        <w:tc>
          <w:tcPr>
            <w:tcW w:w="903" w:type="pct"/>
            <w:tcBorders>
              <w:left w:val="single" w:sz="4" w:space="0" w:color="auto"/>
              <w:right w:val="single" w:sz="4" w:space="0" w:color="auto"/>
            </w:tcBorders>
            <w:shd w:val="clear" w:color="auto" w:fill="FFFFFF" w:themeFill="background1"/>
          </w:tcPr>
          <w:p w14:paraId="373A8842" w14:textId="77777777" w:rsidR="00620477" w:rsidRPr="000A6BF1" w:rsidRDefault="00620477" w:rsidP="004411CC">
            <w:pPr>
              <w:pStyle w:val="NoSpacing"/>
              <w:rPr>
                <w:lang w:val="en-US"/>
              </w:rPr>
            </w:pPr>
            <w:r w:rsidRPr="000A6BF1">
              <w:rPr>
                <w:lang w:val="en-US"/>
              </w:rPr>
              <w:t xml:space="preserve">Mental health </w:t>
            </w:r>
          </w:p>
          <w:p w14:paraId="5B8A304E" w14:textId="77777777" w:rsidR="00620477" w:rsidRPr="000A6BF1" w:rsidRDefault="00620477" w:rsidP="004411CC">
            <w:pPr>
              <w:pStyle w:val="NoSpacing"/>
              <w:rPr>
                <w:lang w:val="en-US"/>
              </w:rPr>
            </w:pPr>
            <w:r w:rsidRPr="000A6BF1">
              <w:rPr>
                <w:lang w:val="en-US"/>
              </w:rPr>
              <w:t xml:space="preserve">-Depression </w:t>
            </w:r>
          </w:p>
          <w:p w14:paraId="5F6C027E" w14:textId="77777777" w:rsidR="00620477" w:rsidRPr="000A6BF1" w:rsidRDefault="00620477" w:rsidP="004411CC">
            <w:pPr>
              <w:pStyle w:val="NoSpacing"/>
              <w:rPr>
                <w:lang w:val="en-US"/>
              </w:rPr>
            </w:pPr>
            <w:r w:rsidRPr="000A6BF1">
              <w:rPr>
                <w:lang w:val="en-US"/>
              </w:rPr>
              <w:t xml:space="preserve">- Anxiety </w:t>
            </w:r>
          </w:p>
          <w:p w14:paraId="4DA873AA" w14:textId="77777777" w:rsidR="00620477" w:rsidRPr="000A6BF1" w:rsidRDefault="00620477" w:rsidP="004411CC">
            <w:pPr>
              <w:pStyle w:val="NoSpacing"/>
              <w:rPr>
                <w:lang w:val="en-US"/>
              </w:rPr>
            </w:pPr>
            <w:r w:rsidRPr="000A6BF1">
              <w:rPr>
                <w:lang w:val="en-US"/>
              </w:rPr>
              <w:t xml:space="preserve">-Trauma </w:t>
            </w:r>
          </w:p>
          <w:p w14:paraId="526A1D12" w14:textId="77777777" w:rsidR="00620477" w:rsidRPr="000A6BF1" w:rsidRDefault="00620477" w:rsidP="004411CC">
            <w:pPr>
              <w:pStyle w:val="NoSpacing"/>
              <w:rPr>
                <w:lang w:val="en-US"/>
              </w:rPr>
            </w:pPr>
            <w:r w:rsidRPr="000A6BF1">
              <w:rPr>
                <w:lang w:val="en-US"/>
              </w:rPr>
              <w:t xml:space="preserve">-Suicide </w:t>
            </w:r>
          </w:p>
          <w:p w14:paraId="4BEA0CFC" w14:textId="77777777" w:rsidR="00620477" w:rsidRPr="000A6BF1" w:rsidRDefault="00620477" w:rsidP="004411CC">
            <w:pPr>
              <w:pStyle w:val="NoSpacing"/>
              <w:rPr>
                <w:lang w:val="en-US"/>
              </w:rPr>
            </w:pPr>
            <w:r w:rsidRPr="000A6BF1">
              <w:rPr>
                <w:lang w:val="en-US"/>
              </w:rPr>
              <w:t xml:space="preserve">-Discrimination </w:t>
            </w:r>
          </w:p>
          <w:p w14:paraId="6D010A64" w14:textId="77777777" w:rsidR="00620477" w:rsidRPr="000A6BF1" w:rsidRDefault="00620477" w:rsidP="004411CC">
            <w:pPr>
              <w:pStyle w:val="NoSpacing"/>
            </w:pPr>
            <w:r w:rsidRPr="000A6BF1">
              <w:rPr>
                <w:lang w:val="en-US"/>
              </w:rPr>
              <w:t>-</w:t>
            </w:r>
            <w:r w:rsidRPr="000A6BF1">
              <w:t>Social stigma</w:t>
            </w:r>
          </w:p>
          <w:p w14:paraId="5BF89F47" w14:textId="77777777" w:rsidR="00620477" w:rsidRPr="000A6BF1" w:rsidRDefault="00620477" w:rsidP="004411CC">
            <w:pPr>
              <w:pStyle w:val="NoSpacing"/>
              <w:rPr>
                <w:rFonts w:eastAsia="Times New Roman"/>
                <w:spacing w:val="-1"/>
                <w:lang w:val="en-US"/>
              </w:rPr>
            </w:pPr>
            <w:r w:rsidRPr="000A6BF1">
              <w:t>-Rejection</w:t>
            </w:r>
          </w:p>
        </w:tc>
        <w:tc>
          <w:tcPr>
            <w:tcW w:w="2095" w:type="pct"/>
            <w:tcBorders>
              <w:left w:val="single" w:sz="4" w:space="0" w:color="auto"/>
              <w:right w:val="single" w:sz="4" w:space="0" w:color="auto"/>
            </w:tcBorders>
            <w:shd w:val="clear" w:color="auto" w:fill="auto"/>
          </w:tcPr>
          <w:p w14:paraId="6C0357DB" w14:textId="77777777" w:rsidR="00620477" w:rsidRPr="000A6BF1" w:rsidRDefault="00620477" w:rsidP="002E677F">
            <w:pPr>
              <w:pStyle w:val="NoSpacing"/>
              <w:numPr>
                <w:ilvl w:val="0"/>
                <w:numId w:val="59"/>
              </w:numPr>
              <w:rPr>
                <w:lang w:val="en-US"/>
              </w:rPr>
            </w:pPr>
            <w:r w:rsidRPr="000A6BF1">
              <w:rPr>
                <w:lang w:val="en-US"/>
              </w:rPr>
              <w:t>Incorporate law enforcer in all steps of the project.</w:t>
            </w:r>
          </w:p>
          <w:p w14:paraId="574E706E" w14:textId="12229F85" w:rsidR="00620477" w:rsidRPr="000A6BF1" w:rsidRDefault="00620477" w:rsidP="002E677F">
            <w:pPr>
              <w:pStyle w:val="NoSpacing"/>
              <w:numPr>
                <w:ilvl w:val="0"/>
                <w:numId w:val="59"/>
              </w:numPr>
              <w:rPr>
                <w:lang w:val="en-US"/>
              </w:rPr>
            </w:pPr>
            <w:r w:rsidRPr="000A6BF1">
              <w:t xml:space="preserve">Ongoing monitoring to determine any </w:t>
            </w:r>
            <w:r w:rsidR="0064202B" w:rsidRPr="000A6BF1">
              <w:t>gender-based</w:t>
            </w:r>
            <w:r w:rsidRPr="000A6BF1">
              <w:t xml:space="preserve"> issues.</w:t>
            </w:r>
          </w:p>
          <w:p w14:paraId="773C202C" w14:textId="3B977041" w:rsidR="00620477" w:rsidRPr="000A6BF1" w:rsidRDefault="00620477" w:rsidP="002E677F">
            <w:pPr>
              <w:pStyle w:val="NoSpacing"/>
              <w:numPr>
                <w:ilvl w:val="0"/>
                <w:numId w:val="59"/>
              </w:numPr>
              <w:rPr>
                <w:lang w:val="en-US"/>
              </w:rPr>
            </w:pPr>
            <w:r w:rsidRPr="000A6BF1">
              <w:rPr>
                <w:lang w:val="en-US"/>
              </w:rPr>
              <w:t xml:space="preserve">Report any act of </w:t>
            </w:r>
            <w:r w:rsidR="0064202B" w:rsidRPr="000A6BF1">
              <w:rPr>
                <w:lang w:val="en-US"/>
              </w:rPr>
              <w:t>gender-based</w:t>
            </w:r>
            <w:r w:rsidRPr="000A6BF1">
              <w:rPr>
                <w:lang w:val="en-US"/>
              </w:rPr>
              <w:t xml:space="preserve"> violence to project disciplinary commit and to the police.</w:t>
            </w:r>
          </w:p>
          <w:p w14:paraId="58AB2D9F" w14:textId="77777777" w:rsidR="00620477" w:rsidRPr="000A6BF1" w:rsidRDefault="00620477" w:rsidP="002E677F">
            <w:pPr>
              <w:pStyle w:val="NoSpacing"/>
              <w:numPr>
                <w:ilvl w:val="0"/>
                <w:numId w:val="59"/>
              </w:numPr>
              <w:rPr>
                <w:lang w:val="en-US"/>
              </w:rPr>
            </w:pPr>
            <w:r w:rsidRPr="000A6BF1">
              <w:rPr>
                <w:lang w:val="en-US"/>
              </w:rPr>
              <w:t>Seek medical help from health care givers from nearest clinics</w:t>
            </w:r>
          </w:p>
          <w:p w14:paraId="3A020D7F" w14:textId="77777777" w:rsidR="00620477" w:rsidRPr="000A6BF1" w:rsidRDefault="00620477" w:rsidP="002E677F">
            <w:pPr>
              <w:pStyle w:val="NoSpacing"/>
              <w:numPr>
                <w:ilvl w:val="0"/>
                <w:numId w:val="59"/>
              </w:numPr>
              <w:rPr>
                <w:rFonts w:eastAsia="Times New Roman"/>
                <w:spacing w:val="-1"/>
                <w:lang w:val="en-US"/>
              </w:rPr>
            </w:pPr>
            <w:r w:rsidRPr="000A6BF1">
              <w:rPr>
                <w:lang w:val="en-US"/>
              </w:rPr>
              <w:t>Attend counselling and support group sessions</w:t>
            </w:r>
          </w:p>
          <w:p w14:paraId="7BCC87B7" w14:textId="77777777" w:rsidR="00620477" w:rsidRPr="000A6BF1" w:rsidRDefault="00620477" w:rsidP="004411CC">
            <w:pPr>
              <w:pStyle w:val="NoSpacing"/>
              <w:rPr>
                <w:rFonts w:eastAsia="Times New Roman"/>
                <w:spacing w:val="-1"/>
                <w:lang w:val="en-US"/>
              </w:rPr>
            </w:pPr>
          </w:p>
        </w:tc>
        <w:tc>
          <w:tcPr>
            <w:tcW w:w="606" w:type="pct"/>
            <w:tcBorders>
              <w:left w:val="single" w:sz="4" w:space="0" w:color="auto"/>
            </w:tcBorders>
            <w:shd w:val="clear" w:color="auto" w:fill="auto"/>
          </w:tcPr>
          <w:p w14:paraId="707F7BBA" w14:textId="77777777" w:rsidR="00620477" w:rsidRPr="000A6BF1" w:rsidRDefault="00620477" w:rsidP="004411CC">
            <w:pPr>
              <w:pStyle w:val="NoSpacing"/>
              <w:rPr>
                <w:rFonts w:eastAsia="Times New Roman"/>
                <w:spacing w:val="-1"/>
                <w:lang w:val="en-US"/>
              </w:rPr>
            </w:pPr>
            <w:r w:rsidRPr="000A6BF1">
              <w:rPr>
                <w:rFonts w:eastAsia="Times New Roman"/>
                <w:spacing w:val="-1"/>
                <w:lang w:val="en-US"/>
              </w:rPr>
              <w:t>Victim,</w:t>
            </w:r>
          </w:p>
          <w:p w14:paraId="65BA7F56" w14:textId="77777777" w:rsidR="00620477" w:rsidRPr="000A6BF1" w:rsidRDefault="00620477" w:rsidP="004411CC">
            <w:pPr>
              <w:pStyle w:val="NoSpacing"/>
              <w:rPr>
                <w:rFonts w:eastAsia="Times New Roman"/>
                <w:spacing w:val="-1"/>
                <w:lang w:val="en-US"/>
              </w:rPr>
            </w:pPr>
            <w:r w:rsidRPr="000A6BF1">
              <w:rPr>
                <w:rFonts w:eastAsia="Times New Roman"/>
                <w:spacing w:val="-1"/>
                <w:lang w:val="en-US"/>
              </w:rPr>
              <w:t>Project</w:t>
            </w:r>
          </w:p>
          <w:p w14:paraId="3EB3EE51" w14:textId="77777777" w:rsidR="00620477" w:rsidRPr="000A6BF1" w:rsidRDefault="00620477" w:rsidP="004411CC">
            <w:pPr>
              <w:pStyle w:val="NoSpacing"/>
              <w:rPr>
                <w:rFonts w:eastAsia="Times New Roman"/>
                <w:spacing w:val="-1"/>
                <w:lang w:val="en-US"/>
              </w:rPr>
            </w:pPr>
            <w:r w:rsidRPr="000A6BF1">
              <w:rPr>
                <w:rFonts w:eastAsia="Times New Roman"/>
                <w:spacing w:val="-1"/>
                <w:lang w:val="en-US"/>
              </w:rPr>
              <w:t>Disciplinary committee</w:t>
            </w:r>
          </w:p>
          <w:p w14:paraId="17CA7EBB" w14:textId="77777777" w:rsidR="00620477" w:rsidRPr="000A6BF1" w:rsidRDefault="00620477" w:rsidP="004411CC">
            <w:pPr>
              <w:pStyle w:val="NoSpacing"/>
              <w:rPr>
                <w:rFonts w:eastAsia="Times New Roman"/>
                <w:spacing w:val="-1"/>
                <w:lang w:val="en-US"/>
              </w:rPr>
            </w:pPr>
            <w:r w:rsidRPr="000A6BF1">
              <w:rPr>
                <w:rFonts w:eastAsia="Times New Roman"/>
                <w:spacing w:val="-1"/>
                <w:lang w:val="en-US"/>
              </w:rPr>
              <w:t xml:space="preserve">ZRP </w:t>
            </w:r>
          </w:p>
        </w:tc>
        <w:tc>
          <w:tcPr>
            <w:tcW w:w="591" w:type="pct"/>
            <w:tcBorders>
              <w:left w:val="single" w:sz="4" w:space="0" w:color="auto"/>
            </w:tcBorders>
          </w:tcPr>
          <w:p w14:paraId="4E6C9596" w14:textId="77777777" w:rsidR="00620477" w:rsidRPr="00D52C70" w:rsidRDefault="00620477" w:rsidP="004411CC">
            <w:pPr>
              <w:pStyle w:val="NoSpacing"/>
              <w:rPr>
                <w:rFonts w:eastAsia="Times New Roman"/>
                <w:spacing w:val="-1"/>
                <w:lang w:val="en-US"/>
              </w:rPr>
            </w:pPr>
            <w:r>
              <w:rPr>
                <w:rFonts w:eastAsia="Times New Roman"/>
                <w:spacing w:val="-1"/>
                <w:lang w:val="en-US"/>
              </w:rPr>
              <w:t>$1000</w:t>
            </w:r>
          </w:p>
        </w:tc>
      </w:tr>
      <w:tr w:rsidR="00620477" w:rsidRPr="000A6BF1" w14:paraId="3B8D404A" w14:textId="77777777" w:rsidTr="00F37AF1">
        <w:tc>
          <w:tcPr>
            <w:tcW w:w="805" w:type="pct"/>
            <w:shd w:val="clear" w:color="auto" w:fill="auto"/>
          </w:tcPr>
          <w:p w14:paraId="20D68AF4" w14:textId="77777777" w:rsidR="00620477" w:rsidRPr="000A6BF1" w:rsidRDefault="00620477" w:rsidP="004411CC">
            <w:pPr>
              <w:pStyle w:val="NoSpacing"/>
              <w:rPr>
                <w:color w:val="000000" w:themeColor="text1"/>
                <w:lang w:eastAsia="en-ZW"/>
              </w:rPr>
            </w:pPr>
            <w:r w:rsidRPr="000A6BF1">
              <w:rPr>
                <w:color w:val="000000" w:themeColor="text1"/>
                <w:lang w:eastAsia="en-ZW"/>
              </w:rPr>
              <w:t>Sexual violence, which includes any form of non-consensual sexual contact, rape.</w:t>
            </w:r>
          </w:p>
        </w:tc>
        <w:tc>
          <w:tcPr>
            <w:tcW w:w="903" w:type="pct"/>
            <w:tcBorders>
              <w:left w:val="single" w:sz="4" w:space="0" w:color="auto"/>
              <w:right w:val="single" w:sz="4" w:space="0" w:color="auto"/>
            </w:tcBorders>
            <w:shd w:val="clear" w:color="auto" w:fill="FFFFFF" w:themeFill="background1"/>
          </w:tcPr>
          <w:p w14:paraId="619D7CAB" w14:textId="77777777" w:rsidR="00620477" w:rsidRPr="000A6BF1" w:rsidRDefault="00620477" w:rsidP="004411CC">
            <w:pPr>
              <w:pStyle w:val="NoSpacing"/>
              <w:rPr>
                <w:lang w:val="en-US"/>
              </w:rPr>
            </w:pPr>
            <w:r w:rsidRPr="000A6BF1">
              <w:rPr>
                <w:lang w:val="en-US"/>
              </w:rPr>
              <w:t>Sexual reproductive</w:t>
            </w:r>
          </w:p>
          <w:p w14:paraId="71C497A4" w14:textId="77777777" w:rsidR="00620477" w:rsidRPr="000A6BF1" w:rsidRDefault="00620477" w:rsidP="004411CC">
            <w:pPr>
              <w:pStyle w:val="NoSpacing"/>
              <w:rPr>
                <w:lang w:val="en-US"/>
              </w:rPr>
            </w:pPr>
            <w:r w:rsidRPr="000A6BF1">
              <w:rPr>
                <w:lang w:val="en-US"/>
              </w:rPr>
              <w:t>-Sexually transmitted infections</w:t>
            </w:r>
          </w:p>
          <w:p w14:paraId="1DFA6185" w14:textId="77777777" w:rsidR="00620477" w:rsidRPr="000A6BF1" w:rsidRDefault="00620477" w:rsidP="004411CC">
            <w:pPr>
              <w:pStyle w:val="NoSpacing"/>
              <w:rPr>
                <w:lang w:val="en-US"/>
              </w:rPr>
            </w:pPr>
            <w:r w:rsidRPr="000A6BF1">
              <w:rPr>
                <w:lang w:val="en-US"/>
              </w:rPr>
              <w:t>-Unwanted pregnancy</w:t>
            </w:r>
          </w:p>
          <w:p w14:paraId="297BF75F" w14:textId="77777777" w:rsidR="00620477" w:rsidRPr="000A6BF1" w:rsidRDefault="00620477" w:rsidP="004411CC">
            <w:pPr>
              <w:pStyle w:val="NoSpacing"/>
            </w:pPr>
            <w:r w:rsidRPr="000A6BF1">
              <w:rPr>
                <w:lang w:val="en-US"/>
              </w:rPr>
              <w:t>-</w:t>
            </w:r>
            <w:r w:rsidRPr="000A6BF1">
              <w:t>Induced abortions</w:t>
            </w:r>
          </w:p>
          <w:p w14:paraId="13CDB901" w14:textId="77777777" w:rsidR="00620477" w:rsidRPr="000A6BF1" w:rsidRDefault="00620477" w:rsidP="004411CC">
            <w:pPr>
              <w:pStyle w:val="NoSpacing"/>
              <w:rPr>
                <w:lang w:val="en-US"/>
              </w:rPr>
            </w:pPr>
            <w:r w:rsidRPr="000A6BF1">
              <w:rPr>
                <w:lang w:val="en-US"/>
              </w:rPr>
              <w:t xml:space="preserve">Mental health </w:t>
            </w:r>
          </w:p>
          <w:p w14:paraId="498977A7" w14:textId="28A8E112" w:rsidR="00620477" w:rsidRPr="00F37AF1" w:rsidRDefault="00620477" w:rsidP="004411CC">
            <w:pPr>
              <w:pStyle w:val="NoSpacing"/>
              <w:rPr>
                <w:lang w:val="en-US"/>
              </w:rPr>
            </w:pPr>
            <w:r w:rsidRPr="000A6BF1">
              <w:rPr>
                <w:lang w:val="en-US"/>
              </w:rPr>
              <w:t>-Depression</w:t>
            </w:r>
            <w:r w:rsidR="00F37AF1">
              <w:rPr>
                <w:lang w:val="en-US"/>
              </w:rPr>
              <w:t xml:space="preserve">, Anxiety, </w:t>
            </w:r>
            <w:r w:rsidRPr="000A6BF1">
              <w:rPr>
                <w:lang w:val="en-US"/>
              </w:rPr>
              <w:t>Trauma</w:t>
            </w:r>
            <w:r w:rsidR="00F37AF1">
              <w:rPr>
                <w:lang w:val="en-US"/>
              </w:rPr>
              <w:t xml:space="preserve">, Suicide, Discrimination, </w:t>
            </w:r>
            <w:r w:rsidR="00F37AF1">
              <w:t xml:space="preserve">Social stigma, </w:t>
            </w:r>
            <w:r w:rsidRPr="000A6BF1">
              <w:t>Rejection</w:t>
            </w:r>
          </w:p>
        </w:tc>
        <w:tc>
          <w:tcPr>
            <w:tcW w:w="2095" w:type="pct"/>
            <w:tcBorders>
              <w:left w:val="single" w:sz="4" w:space="0" w:color="auto"/>
              <w:right w:val="single" w:sz="4" w:space="0" w:color="auto"/>
            </w:tcBorders>
            <w:shd w:val="clear" w:color="auto" w:fill="auto"/>
          </w:tcPr>
          <w:p w14:paraId="7002B762" w14:textId="5ADCF9BF" w:rsidR="00DC6884" w:rsidRDefault="00DC6884" w:rsidP="002E677F">
            <w:pPr>
              <w:pStyle w:val="NoSpacing"/>
              <w:numPr>
                <w:ilvl w:val="0"/>
                <w:numId w:val="60"/>
              </w:numPr>
              <w:rPr>
                <w:lang w:val="en-US"/>
              </w:rPr>
            </w:pPr>
            <w:r>
              <w:rPr>
                <w:lang w:val="en-US"/>
              </w:rPr>
              <w:t>Implement the Code of Conduct on SEA and GBV</w:t>
            </w:r>
          </w:p>
          <w:p w14:paraId="39C00B9F" w14:textId="382B4BAB" w:rsidR="00620477" w:rsidRPr="000A6BF1" w:rsidRDefault="00620477" w:rsidP="002E677F">
            <w:pPr>
              <w:pStyle w:val="NoSpacing"/>
              <w:numPr>
                <w:ilvl w:val="0"/>
                <w:numId w:val="60"/>
              </w:numPr>
              <w:rPr>
                <w:lang w:val="en-US"/>
              </w:rPr>
            </w:pPr>
            <w:r w:rsidRPr="000A6BF1">
              <w:rPr>
                <w:lang w:val="en-US"/>
              </w:rPr>
              <w:t>Incorporate law enforcer in all steps of the project.</w:t>
            </w:r>
          </w:p>
          <w:p w14:paraId="178AB751" w14:textId="77777777" w:rsidR="00620477" w:rsidRPr="000A6BF1" w:rsidRDefault="00620477" w:rsidP="002E677F">
            <w:pPr>
              <w:pStyle w:val="NoSpacing"/>
              <w:numPr>
                <w:ilvl w:val="0"/>
                <w:numId w:val="60"/>
              </w:numPr>
              <w:rPr>
                <w:lang w:val="en-US"/>
              </w:rPr>
            </w:pPr>
            <w:r w:rsidRPr="000A6BF1">
              <w:t>Ongoing monitoring to determine any sexual abuse cases.</w:t>
            </w:r>
          </w:p>
          <w:p w14:paraId="3FA76F20" w14:textId="0644D7B2" w:rsidR="00620477" w:rsidRPr="000A6BF1" w:rsidRDefault="00620477" w:rsidP="002E677F">
            <w:pPr>
              <w:pStyle w:val="NoSpacing"/>
              <w:numPr>
                <w:ilvl w:val="0"/>
                <w:numId w:val="60"/>
              </w:numPr>
              <w:rPr>
                <w:lang w:val="en-US"/>
              </w:rPr>
            </w:pPr>
            <w:r w:rsidRPr="000A6BF1">
              <w:rPr>
                <w:lang w:val="en-US"/>
              </w:rPr>
              <w:t xml:space="preserve">Reporting of any act of sexual abuse to project disciplinary commit </w:t>
            </w:r>
          </w:p>
          <w:p w14:paraId="155EEA28" w14:textId="77777777" w:rsidR="00620477" w:rsidRPr="000A6BF1" w:rsidRDefault="00620477" w:rsidP="002E677F">
            <w:pPr>
              <w:pStyle w:val="NoSpacing"/>
              <w:numPr>
                <w:ilvl w:val="0"/>
                <w:numId w:val="60"/>
              </w:numPr>
              <w:rPr>
                <w:lang w:val="en-US"/>
              </w:rPr>
            </w:pPr>
            <w:r w:rsidRPr="000A6BF1">
              <w:rPr>
                <w:lang w:val="en-US"/>
              </w:rPr>
              <w:t>Seek medical help from health care givers from nearest clinics</w:t>
            </w:r>
          </w:p>
          <w:p w14:paraId="7549B79A" w14:textId="77777777" w:rsidR="00620477" w:rsidRPr="000A6BF1" w:rsidRDefault="00620477" w:rsidP="002E677F">
            <w:pPr>
              <w:pStyle w:val="NoSpacing"/>
              <w:numPr>
                <w:ilvl w:val="0"/>
                <w:numId w:val="60"/>
              </w:numPr>
              <w:rPr>
                <w:rFonts w:eastAsia="Times New Roman"/>
                <w:spacing w:val="-1"/>
                <w:lang w:val="en-US"/>
              </w:rPr>
            </w:pPr>
            <w:r w:rsidRPr="000A6BF1">
              <w:rPr>
                <w:lang w:val="en-US"/>
              </w:rPr>
              <w:t>Attend counselling and support group sessions</w:t>
            </w:r>
          </w:p>
          <w:p w14:paraId="28157C31" w14:textId="77777777" w:rsidR="00620477" w:rsidRPr="000A6BF1" w:rsidRDefault="00620477" w:rsidP="002E677F">
            <w:pPr>
              <w:pStyle w:val="NoSpacing"/>
              <w:numPr>
                <w:ilvl w:val="0"/>
                <w:numId w:val="60"/>
              </w:numPr>
            </w:pPr>
            <w:r w:rsidRPr="000A6BF1">
              <w:t>Investigation of sexual abuse cases reported.</w:t>
            </w:r>
          </w:p>
          <w:p w14:paraId="5B4A3758" w14:textId="77777777" w:rsidR="00620477" w:rsidRPr="000A6BF1" w:rsidRDefault="00620477" w:rsidP="002E677F">
            <w:pPr>
              <w:pStyle w:val="NoSpacing"/>
              <w:numPr>
                <w:ilvl w:val="0"/>
                <w:numId w:val="60"/>
              </w:numPr>
              <w:rPr>
                <w:rFonts w:eastAsia="Times New Roman"/>
                <w:spacing w:val="-1"/>
                <w:lang w:val="en-US"/>
              </w:rPr>
            </w:pPr>
            <w:r w:rsidRPr="000A6BF1">
              <w:rPr>
                <w:lang w:val="en-US"/>
              </w:rPr>
              <w:t xml:space="preserve">Arresting perpetrators involved in sexual abuse crimes </w:t>
            </w:r>
          </w:p>
        </w:tc>
        <w:tc>
          <w:tcPr>
            <w:tcW w:w="606" w:type="pct"/>
            <w:tcBorders>
              <w:left w:val="single" w:sz="4" w:space="0" w:color="auto"/>
            </w:tcBorders>
            <w:shd w:val="clear" w:color="auto" w:fill="auto"/>
          </w:tcPr>
          <w:p w14:paraId="493A191D" w14:textId="77777777" w:rsidR="00620477" w:rsidRPr="000A6BF1" w:rsidRDefault="00620477" w:rsidP="004411CC">
            <w:pPr>
              <w:pStyle w:val="NoSpacing"/>
              <w:rPr>
                <w:rFonts w:eastAsia="Times New Roman"/>
                <w:spacing w:val="-1"/>
                <w:lang w:val="en-US"/>
              </w:rPr>
            </w:pPr>
            <w:r w:rsidRPr="000A6BF1">
              <w:rPr>
                <w:rFonts w:eastAsia="Times New Roman"/>
                <w:spacing w:val="-1"/>
                <w:lang w:val="en-US"/>
              </w:rPr>
              <w:t>Victim,</w:t>
            </w:r>
          </w:p>
          <w:p w14:paraId="54E247D3" w14:textId="77777777" w:rsidR="00620477" w:rsidRPr="000A6BF1" w:rsidRDefault="00620477" w:rsidP="004411CC">
            <w:pPr>
              <w:pStyle w:val="NoSpacing"/>
              <w:rPr>
                <w:rFonts w:eastAsia="Times New Roman"/>
                <w:spacing w:val="-1"/>
                <w:lang w:val="en-US"/>
              </w:rPr>
            </w:pPr>
            <w:r w:rsidRPr="000A6BF1">
              <w:rPr>
                <w:rFonts w:eastAsia="Times New Roman"/>
                <w:spacing w:val="-1"/>
                <w:lang w:val="en-US"/>
              </w:rPr>
              <w:t>Project</w:t>
            </w:r>
          </w:p>
          <w:p w14:paraId="07EA3EC6" w14:textId="77777777" w:rsidR="00620477" w:rsidRPr="000A6BF1" w:rsidRDefault="00620477" w:rsidP="004411CC">
            <w:pPr>
              <w:pStyle w:val="NoSpacing"/>
              <w:rPr>
                <w:rFonts w:eastAsia="Times New Roman"/>
                <w:spacing w:val="-1"/>
                <w:lang w:val="en-US"/>
              </w:rPr>
            </w:pPr>
            <w:r w:rsidRPr="000A6BF1">
              <w:rPr>
                <w:rFonts w:eastAsia="Times New Roman"/>
                <w:spacing w:val="-1"/>
                <w:lang w:val="en-US"/>
              </w:rPr>
              <w:t>Disciplinary committee</w:t>
            </w:r>
          </w:p>
          <w:p w14:paraId="4076F298" w14:textId="77777777" w:rsidR="00620477" w:rsidRPr="000A6BF1" w:rsidRDefault="00620477" w:rsidP="004411CC">
            <w:pPr>
              <w:pStyle w:val="NoSpacing"/>
              <w:rPr>
                <w:rFonts w:eastAsia="Times New Roman"/>
                <w:spacing w:val="-1"/>
                <w:lang w:val="en-US"/>
              </w:rPr>
            </w:pPr>
            <w:r w:rsidRPr="000A6BF1">
              <w:rPr>
                <w:rFonts w:eastAsia="Times New Roman"/>
                <w:spacing w:val="-1"/>
                <w:lang w:val="en-US"/>
              </w:rPr>
              <w:t xml:space="preserve">ZRP </w:t>
            </w:r>
          </w:p>
        </w:tc>
        <w:tc>
          <w:tcPr>
            <w:tcW w:w="591" w:type="pct"/>
            <w:tcBorders>
              <w:left w:val="single" w:sz="4" w:space="0" w:color="auto"/>
            </w:tcBorders>
          </w:tcPr>
          <w:p w14:paraId="2E4581B1" w14:textId="77777777" w:rsidR="00620477" w:rsidRPr="00D52C70" w:rsidRDefault="00620477" w:rsidP="004411CC">
            <w:pPr>
              <w:pStyle w:val="NoSpacing"/>
              <w:rPr>
                <w:rFonts w:eastAsia="Times New Roman"/>
                <w:spacing w:val="-1"/>
                <w:lang w:val="en-US"/>
              </w:rPr>
            </w:pPr>
            <w:r>
              <w:rPr>
                <w:rFonts w:eastAsia="Times New Roman"/>
                <w:spacing w:val="-1"/>
                <w:lang w:val="en-US"/>
              </w:rPr>
              <w:t>$1000</w:t>
            </w:r>
          </w:p>
        </w:tc>
      </w:tr>
      <w:tr w:rsidR="00620477" w:rsidRPr="000A6BF1" w14:paraId="718BEF14" w14:textId="77777777" w:rsidTr="00F37AF1">
        <w:tc>
          <w:tcPr>
            <w:tcW w:w="805" w:type="pct"/>
            <w:shd w:val="clear" w:color="auto" w:fill="auto"/>
          </w:tcPr>
          <w:p w14:paraId="34E81A52" w14:textId="58923D67" w:rsidR="00620477" w:rsidRPr="000A6BF1" w:rsidRDefault="00F37AF1" w:rsidP="00F37AF1">
            <w:pPr>
              <w:pStyle w:val="NoSpacing"/>
              <w:rPr>
                <w:color w:val="000000" w:themeColor="text1"/>
                <w:lang w:eastAsia="en-ZW"/>
              </w:rPr>
            </w:pPr>
            <w:r>
              <w:rPr>
                <w:color w:val="000000" w:themeColor="text1"/>
                <w:lang w:eastAsia="en-ZW"/>
              </w:rPr>
              <w:t>Early/forced marriage</w:t>
            </w:r>
          </w:p>
        </w:tc>
        <w:tc>
          <w:tcPr>
            <w:tcW w:w="903" w:type="pct"/>
            <w:tcBorders>
              <w:left w:val="single" w:sz="4" w:space="0" w:color="auto"/>
              <w:right w:val="single" w:sz="4" w:space="0" w:color="auto"/>
            </w:tcBorders>
            <w:shd w:val="clear" w:color="auto" w:fill="FFFFFF" w:themeFill="background1"/>
          </w:tcPr>
          <w:p w14:paraId="4746818C" w14:textId="77777777" w:rsidR="00620477" w:rsidRPr="000A6BF1" w:rsidRDefault="00620477" w:rsidP="004411CC">
            <w:pPr>
              <w:pStyle w:val="NoSpacing"/>
              <w:rPr>
                <w:lang w:val="en-US"/>
              </w:rPr>
            </w:pPr>
            <w:r w:rsidRPr="000A6BF1">
              <w:rPr>
                <w:lang w:val="en-US"/>
              </w:rPr>
              <w:t xml:space="preserve">Mental health </w:t>
            </w:r>
          </w:p>
          <w:p w14:paraId="069EF298" w14:textId="58BF5F03" w:rsidR="00620477" w:rsidRPr="00F37AF1" w:rsidRDefault="00620477" w:rsidP="004411CC">
            <w:pPr>
              <w:pStyle w:val="NoSpacing"/>
              <w:rPr>
                <w:lang w:val="en-US"/>
              </w:rPr>
            </w:pPr>
            <w:r w:rsidRPr="000A6BF1">
              <w:rPr>
                <w:lang w:val="en-US"/>
              </w:rPr>
              <w:t>-Depression</w:t>
            </w:r>
            <w:r w:rsidR="00F37AF1">
              <w:rPr>
                <w:lang w:val="en-US"/>
              </w:rPr>
              <w:t xml:space="preserve">, Anxiety, </w:t>
            </w:r>
            <w:r w:rsidRPr="000A6BF1">
              <w:rPr>
                <w:lang w:val="en-US"/>
              </w:rPr>
              <w:t>Trauma</w:t>
            </w:r>
            <w:r w:rsidR="00F37AF1">
              <w:rPr>
                <w:lang w:val="en-US"/>
              </w:rPr>
              <w:t xml:space="preserve">, Suicide, Discrimination, </w:t>
            </w:r>
            <w:r w:rsidRPr="000A6BF1">
              <w:t>Social stigma</w:t>
            </w:r>
            <w:r w:rsidR="00F37AF1">
              <w:rPr>
                <w:lang w:val="en-US"/>
              </w:rPr>
              <w:t xml:space="preserve">, </w:t>
            </w:r>
            <w:r w:rsidRPr="000A6BF1">
              <w:t>Rejection</w:t>
            </w:r>
          </w:p>
        </w:tc>
        <w:tc>
          <w:tcPr>
            <w:tcW w:w="2095" w:type="pct"/>
            <w:tcBorders>
              <w:left w:val="single" w:sz="4" w:space="0" w:color="auto"/>
              <w:right w:val="single" w:sz="4" w:space="0" w:color="auto"/>
            </w:tcBorders>
            <w:shd w:val="clear" w:color="auto" w:fill="auto"/>
          </w:tcPr>
          <w:p w14:paraId="1ACD67C5" w14:textId="0186B31A" w:rsidR="00620477" w:rsidRPr="000A6BF1" w:rsidRDefault="00620477" w:rsidP="002E677F">
            <w:pPr>
              <w:pStyle w:val="NoSpacing"/>
              <w:numPr>
                <w:ilvl w:val="0"/>
                <w:numId w:val="60"/>
              </w:numPr>
              <w:rPr>
                <w:lang w:val="en-US"/>
              </w:rPr>
            </w:pPr>
            <w:r w:rsidRPr="000A6BF1">
              <w:rPr>
                <w:lang w:val="en-US"/>
              </w:rPr>
              <w:t xml:space="preserve">Awareness training on the issues associated with </w:t>
            </w:r>
            <w:r w:rsidR="0064202B" w:rsidRPr="000A6BF1">
              <w:rPr>
                <w:lang w:val="en-US"/>
              </w:rPr>
              <w:t>gender-based</w:t>
            </w:r>
            <w:r w:rsidRPr="000A6BF1">
              <w:rPr>
                <w:lang w:val="en-US"/>
              </w:rPr>
              <w:t xml:space="preserve"> violence and sexual exploitation shall be provided with the help of ZRP.</w:t>
            </w:r>
          </w:p>
          <w:p w14:paraId="5512AD08" w14:textId="77777777" w:rsidR="00620477" w:rsidRPr="000A6BF1" w:rsidRDefault="00620477" w:rsidP="002E677F">
            <w:pPr>
              <w:pStyle w:val="NoSpacing"/>
              <w:numPr>
                <w:ilvl w:val="0"/>
                <w:numId w:val="60"/>
              </w:numPr>
              <w:rPr>
                <w:lang w:val="en-US"/>
              </w:rPr>
            </w:pPr>
            <w:r w:rsidRPr="000A6BF1">
              <w:rPr>
                <w:lang w:val="en-US"/>
              </w:rPr>
              <w:t>Reporting of any acts of early child marriages to project disciplinary commit and to the police.</w:t>
            </w:r>
          </w:p>
          <w:p w14:paraId="4884FC26" w14:textId="77777777" w:rsidR="00620477" w:rsidRPr="000A6BF1" w:rsidRDefault="00620477" w:rsidP="002E677F">
            <w:pPr>
              <w:pStyle w:val="NoSpacing"/>
              <w:numPr>
                <w:ilvl w:val="0"/>
                <w:numId w:val="60"/>
              </w:numPr>
              <w:rPr>
                <w:lang w:val="en-US"/>
              </w:rPr>
            </w:pPr>
            <w:r w:rsidRPr="000A6BF1">
              <w:t>Give support and protection against discrimination</w:t>
            </w:r>
          </w:p>
        </w:tc>
        <w:tc>
          <w:tcPr>
            <w:tcW w:w="606" w:type="pct"/>
            <w:tcBorders>
              <w:left w:val="single" w:sz="4" w:space="0" w:color="auto"/>
            </w:tcBorders>
            <w:shd w:val="clear" w:color="auto" w:fill="auto"/>
          </w:tcPr>
          <w:p w14:paraId="30CA1B64" w14:textId="77777777" w:rsidR="00620477" w:rsidRPr="000A6BF1" w:rsidRDefault="00620477" w:rsidP="004411CC">
            <w:pPr>
              <w:pStyle w:val="NoSpacing"/>
              <w:rPr>
                <w:rFonts w:eastAsia="Times New Roman"/>
                <w:spacing w:val="-1"/>
                <w:lang w:val="en-US"/>
              </w:rPr>
            </w:pPr>
            <w:r w:rsidRPr="000A6BF1">
              <w:rPr>
                <w:rFonts w:eastAsia="Times New Roman"/>
                <w:spacing w:val="-1"/>
                <w:lang w:val="en-US"/>
              </w:rPr>
              <w:t>Victim,</w:t>
            </w:r>
          </w:p>
          <w:p w14:paraId="5489A025" w14:textId="77777777" w:rsidR="00620477" w:rsidRPr="000A6BF1" w:rsidRDefault="00620477" w:rsidP="004411CC">
            <w:pPr>
              <w:pStyle w:val="NoSpacing"/>
              <w:rPr>
                <w:rFonts w:eastAsia="Times New Roman"/>
                <w:spacing w:val="-1"/>
                <w:lang w:val="en-US"/>
              </w:rPr>
            </w:pPr>
            <w:r w:rsidRPr="000A6BF1">
              <w:rPr>
                <w:rFonts w:eastAsia="Times New Roman"/>
                <w:spacing w:val="-1"/>
                <w:lang w:val="en-US"/>
              </w:rPr>
              <w:t>Project</w:t>
            </w:r>
          </w:p>
          <w:p w14:paraId="3ED19CF5" w14:textId="77777777" w:rsidR="00620477" w:rsidRPr="000A6BF1" w:rsidRDefault="00620477" w:rsidP="004411CC">
            <w:pPr>
              <w:pStyle w:val="NoSpacing"/>
              <w:rPr>
                <w:rFonts w:eastAsia="Times New Roman"/>
                <w:spacing w:val="-1"/>
                <w:lang w:val="en-US"/>
              </w:rPr>
            </w:pPr>
            <w:r w:rsidRPr="000A6BF1">
              <w:rPr>
                <w:rFonts w:eastAsia="Times New Roman"/>
                <w:spacing w:val="-1"/>
                <w:lang w:val="en-US"/>
              </w:rPr>
              <w:t>Disciplinary committee</w:t>
            </w:r>
          </w:p>
          <w:p w14:paraId="0A7F43F7" w14:textId="77777777" w:rsidR="00620477" w:rsidRPr="000A6BF1" w:rsidRDefault="00620477" w:rsidP="004411CC">
            <w:pPr>
              <w:pStyle w:val="NoSpacing"/>
              <w:rPr>
                <w:rFonts w:eastAsia="Times New Roman"/>
                <w:spacing w:val="-1"/>
                <w:lang w:val="en-US"/>
              </w:rPr>
            </w:pPr>
            <w:r w:rsidRPr="000A6BF1">
              <w:rPr>
                <w:rFonts w:eastAsia="Times New Roman"/>
                <w:spacing w:val="-1"/>
                <w:lang w:val="en-US"/>
              </w:rPr>
              <w:t xml:space="preserve">ZRP </w:t>
            </w:r>
          </w:p>
          <w:p w14:paraId="4F5F0FDB" w14:textId="77777777" w:rsidR="00620477" w:rsidRPr="000A6BF1" w:rsidRDefault="00620477" w:rsidP="004411CC">
            <w:pPr>
              <w:pStyle w:val="NoSpacing"/>
              <w:rPr>
                <w:rFonts w:eastAsia="Times New Roman"/>
                <w:spacing w:val="-1"/>
                <w:lang w:val="en-US"/>
              </w:rPr>
            </w:pPr>
            <w:r w:rsidRPr="000A6BF1">
              <w:rPr>
                <w:rFonts w:eastAsia="Times New Roman"/>
                <w:spacing w:val="-1"/>
                <w:lang w:val="en-US"/>
              </w:rPr>
              <w:t xml:space="preserve">Court </w:t>
            </w:r>
          </w:p>
        </w:tc>
        <w:tc>
          <w:tcPr>
            <w:tcW w:w="591" w:type="pct"/>
            <w:tcBorders>
              <w:left w:val="single" w:sz="4" w:space="0" w:color="auto"/>
            </w:tcBorders>
          </w:tcPr>
          <w:p w14:paraId="0CF01616" w14:textId="77777777" w:rsidR="00620477" w:rsidRPr="00CD40F0" w:rsidRDefault="00620477" w:rsidP="004411CC">
            <w:pPr>
              <w:pStyle w:val="NoSpacing"/>
              <w:rPr>
                <w:rFonts w:eastAsia="Times New Roman"/>
                <w:spacing w:val="-1"/>
                <w:lang w:val="en-US"/>
              </w:rPr>
            </w:pPr>
            <w:r>
              <w:rPr>
                <w:rFonts w:eastAsia="Times New Roman"/>
                <w:spacing w:val="-1"/>
                <w:lang w:val="en-US"/>
              </w:rPr>
              <w:t>$1000</w:t>
            </w:r>
          </w:p>
        </w:tc>
      </w:tr>
      <w:tr w:rsidR="00620477" w:rsidRPr="000A6BF1" w14:paraId="6E05B89A" w14:textId="77777777" w:rsidTr="00F37AF1">
        <w:tc>
          <w:tcPr>
            <w:tcW w:w="805" w:type="pct"/>
            <w:shd w:val="clear" w:color="auto" w:fill="auto"/>
          </w:tcPr>
          <w:p w14:paraId="205FCF19" w14:textId="23449CC8" w:rsidR="00620477" w:rsidRPr="000A6BF1" w:rsidRDefault="00620477" w:rsidP="00F37AF1">
            <w:pPr>
              <w:pStyle w:val="NoSpacing"/>
              <w:rPr>
                <w:color w:val="000000" w:themeColor="text1"/>
                <w:lang w:eastAsia="en-ZW"/>
              </w:rPr>
            </w:pPr>
            <w:r w:rsidRPr="000A6BF1">
              <w:rPr>
                <w:color w:val="000000" w:themeColor="text1"/>
                <w:lang w:eastAsia="en-ZW"/>
              </w:rPr>
              <w:t>Economic abuse and the denial of resources, services, and opportunities (</w:t>
            </w:r>
            <w:r w:rsidR="00F37AF1">
              <w:rPr>
                <w:color w:val="000000" w:themeColor="text1"/>
                <w:lang w:eastAsia="en-ZW"/>
              </w:rPr>
              <w:t>e.g.</w:t>
            </w:r>
            <w:r w:rsidRPr="000A6BF1">
              <w:rPr>
                <w:color w:val="000000" w:themeColor="text1"/>
                <w:lang w:eastAsia="en-ZW"/>
              </w:rPr>
              <w:t xml:space="preserve"> restricting access to financial, health, </w:t>
            </w:r>
            <w:r w:rsidR="00F37AF1">
              <w:rPr>
                <w:color w:val="000000" w:themeColor="text1"/>
                <w:lang w:eastAsia="en-ZW"/>
              </w:rPr>
              <w:t>educational, or other resources)</w:t>
            </w:r>
          </w:p>
        </w:tc>
        <w:tc>
          <w:tcPr>
            <w:tcW w:w="903" w:type="pct"/>
            <w:tcBorders>
              <w:left w:val="single" w:sz="4" w:space="0" w:color="auto"/>
              <w:right w:val="single" w:sz="4" w:space="0" w:color="auto"/>
            </w:tcBorders>
            <w:shd w:val="clear" w:color="auto" w:fill="FFFFFF" w:themeFill="background1"/>
          </w:tcPr>
          <w:p w14:paraId="1698BD3D" w14:textId="77777777" w:rsidR="00620477" w:rsidRPr="000A6BF1" w:rsidRDefault="00620477" w:rsidP="004411CC">
            <w:pPr>
              <w:pStyle w:val="NoSpacing"/>
              <w:rPr>
                <w:lang w:val="en-US"/>
              </w:rPr>
            </w:pPr>
            <w:r w:rsidRPr="000A6BF1">
              <w:rPr>
                <w:lang w:val="en-US"/>
              </w:rPr>
              <w:t xml:space="preserve">Financial wellbeing </w:t>
            </w:r>
          </w:p>
          <w:p w14:paraId="7CA087C0" w14:textId="77777777" w:rsidR="00620477" w:rsidRPr="000A6BF1" w:rsidRDefault="00620477" w:rsidP="004411CC">
            <w:pPr>
              <w:pStyle w:val="NoSpacing"/>
              <w:rPr>
                <w:lang w:val="en-US"/>
              </w:rPr>
            </w:pPr>
            <w:r w:rsidRPr="000A6BF1">
              <w:rPr>
                <w:lang w:val="en-US"/>
              </w:rPr>
              <w:t>-Reduced income</w:t>
            </w:r>
          </w:p>
          <w:p w14:paraId="3584D29A" w14:textId="77777777" w:rsidR="00620477" w:rsidRPr="000A6BF1" w:rsidRDefault="00620477" w:rsidP="004411CC">
            <w:pPr>
              <w:pStyle w:val="NoSpacing"/>
              <w:rPr>
                <w:lang w:val="en-US"/>
              </w:rPr>
            </w:pPr>
            <w:r w:rsidRPr="000A6BF1">
              <w:rPr>
                <w:lang w:val="en-US"/>
              </w:rPr>
              <w:t>-Lack of control of income and resources</w:t>
            </w:r>
          </w:p>
          <w:p w14:paraId="43902F8B" w14:textId="77777777" w:rsidR="00620477" w:rsidRPr="000A6BF1" w:rsidRDefault="00620477" w:rsidP="004411CC">
            <w:pPr>
              <w:pStyle w:val="NoSpacing"/>
              <w:rPr>
                <w:rFonts w:eastAsia="Times New Roman"/>
                <w:spacing w:val="-1"/>
                <w:lang w:val="en-US"/>
              </w:rPr>
            </w:pPr>
          </w:p>
        </w:tc>
        <w:tc>
          <w:tcPr>
            <w:tcW w:w="2095" w:type="pct"/>
            <w:tcBorders>
              <w:left w:val="single" w:sz="4" w:space="0" w:color="auto"/>
              <w:right w:val="single" w:sz="4" w:space="0" w:color="auto"/>
            </w:tcBorders>
            <w:shd w:val="clear" w:color="auto" w:fill="auto"/>
          </w:tcPr>
          <w:p w14:paraId="0D7CB9EC" w14:textId="77777777" w:rsidR="00620477" w:rsidRPr="000A6BF1" w:rsidRDefault="00620477" w:rsidP="002E677F">
            <w:pPr>
              <w:pStyle w:val="NoSpacing"/>
              <w:numPr>
                <w:ilvl w:val="0"/>
                <w:numId w:val="60"/>
              </w:numPr>
              <w:rPr>
                <w:rFonts w:eastAsia="Times New Roman"/>
                <w:spacing w:val="-1"/>
                <w:lang w:val="en-US"/>
              </w:rPr>
            </w:pPr>
            <w:r w:rsidRPr="000A6BF1">
              <w:rPr>
                <w:rFonts w:eastAsia="Times New Roman"/>
                <w:spacing w:val="-1"/>
                <w:lang w:val="en-US"/>
              </w:rPr>
              <w:t>Provision of fair remuneration to workers</w:t>
            </w:r>
          </w:p>
          <w:p w14:paraId="04F53EB9" w14:textId="77777777" w:rsidR="00620477" w:rsidRPr="000A6BF1" w:rsidRDefault="00620477" w:rsidP="002E677F">
            <w:pPr>
              <w:pStyle w:val="NoSpacing"/>
              <w:numPr>
                <w:ilvl w:val="0"/>
                <w:numId w:val="60"/>
              </w:numPr>
              <w:rPr>
                <w:rFonts w:eastAsia="Times New Roman"/>
                <w:spacing w:val="-1"/>
                <w:lang w:val="en-US"/>
              </w:rPr>
            </w:pPr>
            <w:r w:rsidRPr="000A6BF1">
              <w:rPr>
                <w:rFonts w:eastAsia="Times New Roman"/>
                <w:spacing w:val="-1"/>
                <w:lang w:val="en-US"/>
              </w:rPr>
              <w:t>Provision of services such as health and education to all</w:t>
            </w:r>
          </w:p>
          <w:p w14:paraId="4F73E439" w14:textId="77777777" w:rsidR="00620477" w:rsidRPr="000A6BF1" w:rsidRDefault="00620477" w:rsidP="002E677F">
            <w:pPr>
              <w:pStyle w:val="NoSpacing"/>
              <w:numPr>
                <w:ilvl w:val="0"/>
                <w:numId w:val="60"/>
              </w:numPr>
              <w:rPr>
                <w:lang w:val="en-US"/>
              </w:rPr>
            </w:pPr>
            <w:r w:rsidRPr="000A6BF1">
              <w:rPr>
                <w:rFonts w:eastAsia="Times New Roman"/>
                <w:spacing w:val="-1"/>
                <w:lang w:val="en-US"/>
              </w:rPr>
              <w:t xml:space="preserve">Reporting of human rights abuse to </w:t>
            </w:r>
            <w:r w:rsidRPr="000A6BF1">
              <w:rPr>
                <w:lang w:val="en-US"/>
              </w:rPr>
              <w:t>project disciplinary commit and to the police.</w:t>
            </w:r>
          </w:p>
          <w:p w14:paraId="2C072E35" w14:textId="77777777" w:rsidR="00620477" w:rsidRPr="000A6BF1" w:rsidRDefault="00620477" w:rsidP="004411CC">
            <w:pPr>
              <w:pStyle w:val="NoSpacing"/>
              <w:rPr>
                <w:rFonts w:eastAsia="Times New Roman"/>
                <w:spacing w:val="-1"/>
                <w:lang w:val="en-US"/>
              </w:rPr>
            </w:pPr>
          </w:p>
        </w:tc>
        <w:tc>
          <w:tcPr>
            <w:tcW w:w="606" w:type="pct"/>
            <w:tcBorders>
              <w:left w:val="single" w:sz="4" w:space="0" w:color="auto"/>
            </w:tcBorders>
            <w:shd w:val="clear" w:color="auto" w:fill="auto"/>
          </w:tcPr>
          <w:p w14:paraId="2A847661" w14:textId="77777777" w:rsidR="00620477" w:rsidRPr="000A6BF1" w:rsidRDefault="00620477" w:rsidP="004411CC">
            <w:pPr>
              <w:pStyle w:val="NoSpacing"/>
              <w:rPr>
                <w:rFonts w:eastAsia="Times New Roman"/>
                <w:spacing w:val="-1"/>
                <w:lang w:val="en-US"/>
              </w:rPr>
            </w:pPr>
            <w:r w:rsidRPr="000A6BF1">
              <w:rPr>
                <w:rFonts w:eastAsia="Times New Roman"/>
                <w:spacing w:val="-1"/>
                <w:lang w:val="en-US"/>
              </w:rPr>
              <w:t>Victim,</w:t>
            </w:r>
          </w:p>
          <w:p w14:paraId="36BE39E3" w14:textId="77777777" w:rsidR="00620477" w:rsidRPr="000A6BF1" w:rsidRDefault="00620477" w:rsidP="004411CC">
            <w:pPr>
              <w:pStyle w:val="NoSpacing"/>
              <w:rPr>
                <w:rFonts w:eastAsia="Times New Roman"/>
                <w:spacing w:val="-1"/>
                <w:lang w:val="en-US"/>
              </w:rPr>
            </w:pPr>
            <w:r w:rsidRPr="000A6BF1">
              <w:rPr>
                <w:rFonts w:eastAsia="Times New Roman"/>
                <w:spacing w:val="-1"/>
                <w:lang w:val="en-US"/>
              </w:rPr>
              <w:t>Project</w:t>
            </w:r>
          </w:p>
          <w:p w14:paraId="3ABF7A5A" w14:textId="77777777" w:rsidR="00620477" w:rsidRPr="000A6BF1" w:rsidRDefault="00620477" w:rsidP="004411CC">
            <w:pPr>
              <w:pStyle w:val="NoSpacing"/>
              <w:rPr>
                <w:rFonts w:eastAsia="Times New Roman"/>
                <w:spacing w:val="-1"/>
                <w:lang w:val="en-US"/>
              </w:rPr>
            </w:pPr>
            <w:r w:rsidRPr="000A6BF1">
              <w:rPr>
                <w:rFonts w:eastAsia="Times New Roman"/>
                <w:spacing w:val="-1"/>
                <w:lang w:val="en-US"/>
              </w:rPr>
              <w:t>Disciplinary committee</w:t>
            </w:r>
          </w:p>
          <w:p w14:paraId="5EC5B412" w14:textId="77777777" w:rsidR="00620477" w:rsidRPr="000A6BF1" w:rsidRDefault="00620477" w:rsidP="004411CC">
            <w:pPr>
              <w:pStyle w:val="NoSpacing"/>
              <w:rPr>
                <w:rFonts w:eastAsia="Times New Roman"/>
                <w:spacing w:val="-1"/>
                <w:lang w:val="en-US"/>
              </w:rPr>
            </w:pPr>
          </w:p>
        </w:tc>
        <w:tc>
          <w:tcPr>
            <w:tcW w:w="591" w:type="pct"/>
            <w:tcBorders>
              <w:left w:val="single" w:sz="4" w:space="0" w:color="auto"/>
            </w:tcBorders>
          </w:tcPr>
          <w:p w14:paraId="619A0D86" w14:textId="77777777" w:rsidR="00620477" w:rsidRPr="006A770D" w:rsidRDefault="00620477" w:rsidP="004411CC">
            <w:pPr>
              <w:pStyle w:val="NoSpacing"/>
              <w:rPr>
                <w:rFonts w:eastAsia="Times New Roman"/>
                <w:spacing w:val="-1"/>
                <w:lang w:val="en-US"/>
              </w:rPr>
            </w:pPr>
            <w:r>
              <w:rPr>
                <w:rFonts w:eastAsia="Times New Roman"/>
                <w:spacing w:val="-1"/>
                <w:lang w:val="en-US"/>
              </w:rPr>
              <w:t>$1000</w:t>
            </w:r>
          </w:p>
        </w:tc>
      </w:tr>
      <w:tr w:rsidR="00620477" w:rsidRPr="000A6BF1" w14:paraId="36979C84" w14:textId="77777777" w:rsidTr="00F37AF1">
        <w:tc>
          <w:tcPr>
            <w:tcW w:w="805" w:type="pct"/>
            <w:shd w:val="clear" w:color="auto" w:fill="auto"/>
          </w:tcPr>
          <w:p w14:paraId="6C87CD80" w14:textId="77777777" w:rsidR="00620477" w:rsidRPr="000A6BF1" w:rsidRDefault="00620477" w:rsidP="004411CC">
            <w:pPr>
              <w:pStyle w:val="NoSpacing"/>
              <w:rPr>
                <w:color w:val="000000" w:themeColor="text1"/>
                <w:lang w:eastAsia="en-ZW"/>
              </w:rPr>
            </w:pPr>
            <w:r w:rsidRPr="000A6BF1">
              <w:rPr>
                <w:color w:val="000000" w:themeColor="text1"/>
                <w:lang w:eastAsia="en-ZW"/>
              </w:rPr>
              <w:t>Trafficking and abduction for exploitation</w:t>
            </w:r>
          </w:p>
        </w:tc>
        <w:tc>
          <w:tcPr>
            <w:tcW w:w="903" w:type="pct"/>
            <w:tcBorders>
              <w:left w:val="single" w:sz="4" w:space="0" w:color="auto"/>
              <w:right w:val="single" w:sz="4" w:space="0" w:color="auto"/>
            </w:tcBorders>
            <w:shd w:val="clear" w:color="auto" w:fill="FFFFFF" w:themeFill="background1"/>
          </w:tcPr>
          <w:p w14:paraId="30E39486" w14:textId="77777777" w:rsidR="00620477" w:rsidRPr="000A6BF1" w:rsidRDefault="00620477" w:rsidP="004411CC">
            <w:pPr>
              <w:pStyle w:val="NoSpacing"/>
              <w:rPr>
                <w:lang w:val="en-US"/>
              </w:rPr>
            </w:pPr>
            <w:r w:rsidRPr="000A6BF1">
              <w:rPr>
                <w:lang w:val="en-US"/>
              </w:rPr>
              <w:t>Sexual reproductive</w:t>
            </w:r>
          </w:p>
          <w:p w14:paraId="25C5973F" w14:textId="77777777" w:rsidR="00620477" w:rsidRPr="000A6BF1" w:rsidRDefault="00620477" w:rsidP="004411CC">
            <w:pPr>
              <w:pStyle w:val="NoSpacing"/>
              <w:rPr>
                <w:lang w:val="en-US"/>
              </w:rPr>
            </w:pPr>
            <w:r w:rsidRPr="000A6BF1">
              <w:rPr>
                <w:lang w:val="en-US"/>
              </w:rPr>
              <w:t>-Sexually transmitted infections</w:t>
            </w:r>
          </w:p>
          <w:p w14:paraId="28481911" w14:textId="77777777" w:rsidR="00620477" w:rsidRPr="000A6BF1" w:rsidRDefault="00620477" w:rsidP="004411CC">
            <w:pPr>
              <w:pStyle w:val="NoSpacing"/>
              <w:rPr>
                <w:lang w:val="en-US"/>
              </w:rPr>
            </w:pPr>
            <w:r w:rsidRPr="000A6BF1">
              <w:rPr>
                <w:lang w:val="en-US"/>
              </w:rPr>
              <w:t>-Unwanted pregnancy</w:t>
            </w:r>
          </w:p>
          <w:p w14:paraId="70F65818" w14:textId="77777777" w:rsidR="00620477" w:rsidRPr="000A6BF1" w:rsidRDefault="00620477" w:rsidP="004411CC">
            <w:pPr>
              <w:pStyle w:val="NoSpacing"/>
            </w:pPr>
            <w:r w:rsidRPr="000A6BF1">
              <w:rPr>
                <w:lang w:val="en-US"/>
              </w:rPr>
              <w:t>-</w:t>
            </w:r>
            <w:r w:rsidRPr="000A6BF1">
              <w:t>Induced abortions</w:t>
            </w:r>
          </w:p>
          <w:p w14:paraId="359E9664" w14:textId="77777777" w:rsidR="00620477" w:rsidRPr="000A6BF1" w:rsidRDefault="00620477" w:rsidP="004411CC">
            <w:pPr>
              <w:pStyle w:val="NoSpacing"/>
              <w:rPr>
                <w:lang w:val="en-US"/>
              </w:rPr>
            </w:pPr>
          </w:p>
          <w:p w14:paraId="1FFC55F8" w14:textId="77777777" w:rsidR="00620477" w:rsidRPr="000A6BF1" w:rsidRDefault="00620477" w:rsidP="004411CC">
            <w:pPr>
              <w:pStyle w:val="NoSpacing"/>
              <w:rPr>
                <w:rFonts w:eastAsia="Times New Roman"/>
                <w:spacing w:val="-1"/>
                <w:lang w:val="en-US"/>
              </w:rPr>
            </w:pPr>
          </w:p>
        </w:tc>
        <w:tc>
          <w:tcPr>
            <w:tcW w:w="2095" w:type="pct"/>
            <w:tcBorders>
              <w:left w:val="single" w:sz="4" w:space="0" w:color="auto"/>
              <w:right w:val="single" w:sz="4" w:space="0" w:color="auto"/>
            </w:tcBorders>
            <w:shd w:val="clear" w:color="auto" w:fill="auto"/>
          </w:tcPr>
          <w:p w14:paraId="2E7AC431" w14:textId="77777777" w:rsidR="00620477" w:rsidRPr="000A6BF1" w:rsidRDefault="00620477" w:rsidP="002E677F">
            <w:pPr>
              <w:pStyle w:val="NoSpacing"/>
              <w:numPr>
                <w:ilvl w:val="0"/>
                <w:numId w:val="61"/>
              </w:numPr>
              <w:rPr>
                <w:lang w:val="en-US"/>
              </w:rPr>
            </w:pPr>
            <w:r w:rsidRPr="000A6BF1">
              <w:rPr>
                <w:lang w:val="en-US"/>
              </w:rPr>
              <w:t>Incorporate law enforcer in all steps of the project.</w:t>
            </w:r>
          </w:p>
          <w:p w14:paraId="36C54F03" w14:textId="77777777" w:rsidR="00620477" w:rsidRPr="000A6BF1" w:rsidRDefault="00620477" w:rsidP="002E677F">
            <w:pPr>
              <w:pStyle w:val="NoSpacing"/>
              <w:numPr>
                <w:ilvl w:val="0"/>
                <w:numId w:val="61"/>
              </w:numPr>
              <w:rPr>
                <w:lang w:val="en-US"/>
              </w:rPr>
            </w:pPr>
            <w:r w:rsidRPr="000A6BF1">
              <w:t>Ongoing monitoring to determine any human trafficking and abduction cases.</w:t>
            </w:r>
          </w:p>
          <w:p w14:paraId="4A74FD4E" w14:textId="77777777" w:rsidR="00620477" w:rsidRPr="000A6BF1" w:rsidRDefault="00620477" w:rsidP="002E677F">
            <w:pPr>
              <w:pStyle w:val="NoSpacing"/>
              <w:numPr>
                <w:ilvl w:val="0"/>
                <w:numId w:val="61"/>
              </w:numPr>
              <w:rPr>
                <w:lang w:val="en-US"/>
              </w:rPr>
            </w:pPr>
            <w:r w:rsidRPr="000A6BF1">
              <w:rPr>
                <w:lang w:val="en-US"/>
              </w:rPr>
              <w:t xml:space="preserve">Reporting of any </w:t>
            </w:r>
            <w:r w:rsidRPr="000A6BF1">
              <w:t>human trafficking and abduction</w:t>
            </w:r>
            <w:r w:rsidRPr="000A6BF1">
              <w:rPr>
                <w:lang w:val="en-US"/>
              </w:rPr>
              <w:t xml:space="preserve"> to project disciplinary commit and to the police.</w:t>
            </w:r>
          </w:p>
          <w:p w14:paraId="052683AA" w14:textId="77777777" w:rsidR="00620477" w:rsidRPr="000A6BF1" w:rsidRDefault="00620477" w:rsidP="002E677F">
            <w:pPr>
              <w:pStyle w:val="NoSpacing"/>
              <w:numPr>
                <w:ilvl w:val="0"/>
                <w:numId w:val="61"/>
              </w:numPr>
              <w:rPr>
                <w:lang w:val="en-US"/>
              </w:rPr>
            </w:pPr>
            <w:r w:rsidRPr="000A6BF1">
              <w:rPr>
                <w:lang w:val="en-US"/>
              </w:rPr>
              <w:t>Seek medical help from health care givers from nearest clinics</w:t>
            </w:r>
          </w:p>
          <w:p w14:paraId="3195BA92" w14:textId="77777777" w:rsidR="00620477" w:rsidRPr="000A6BF1" w:rsidRDefault="00620477" w:rsidP="002E677F">
            <w:pPr>
              <w:pStyle w:val="NoSpacing"/>
              <w:numPr>
                <w:ilvl w:val="0"/>
                <w:numId w:val="61"/>
              </w:numPr>
              <w:rPr>
                <w:rFonts w:eastAsia="Times New Roman"/>
                <w:spacing w:val="-1"/>
                <w:lang w:val="en-US"/>
              </w:rPr>
            </w:pPr>
            <w:r w:rsidRPr="000A6BF1">
              <w:rPr>
                <w:lang w:val="en-US"/>
              </w:rPr>
              <w:t>Attend counselling and support group sessions</w:t>
            </w:r>
          </w:p>
          <w:p w14:paraId="59949016" w14:textId="77777777" w:rsidR="00620477" w:rsidRPr="000A6BF1" w:rsidRDefault="00620477" w:rsidP="002E677F">
            <w:pPr>
              <w:pStyle w:val="NoSpacing"/>
              <w:numPr>
                <w:ilvl w:val="0"/>
                <w:numId w:val="61"/>
              </w:numPr>
              <w:rPr>
                <w:rFonts w:eastAsia="Times New Roman"/>
                <w:spacing w:val="-1"/>
                <w:lang w:val="en-US"/>
              </w:rPr>
            </w:pPr>
            <w:r w:rsidRPr="000A6BF1">
              <w:rPr>
                <w:lang w:val="en-US"/>
              </w:rPr>
              <w:t xml:space="preserve">Arresting </w:t>
            </w:r>
            <w:r w:rsidRPr="000A6BF1">
              <w:rPr>
                <w:szCs w:val="28"/>
              </w:rPr>
              <w:t xml:space="preserve">and prosecution of </w:t>
            </w:r>
            <w:r w:rsidRPr="000A6BF1">
              <w:rPr>
                <w:lang w:val="en-US"/>
              </w:rPr>
              <w:t xml:space="preserve">perpetrators involved in </w:t>
            </w:r>
            <w:r w:rsidRPr="000A6BF1">
              <w:t>human trafficking and abduction</w:t>
            </w:r>
            <w:r w:rsidRPr="000A6BF1">
              <w:rPr>
                <w:lang w:val="en-US"/>
              </w:rPr>
              <w:t xml:space="preserve"> crimes</w:t>
            </w:r>
          </w:p>
        </w:tc>
        <w:tc>
          <w:tcPr>
            <w:tcW w:w="606" w:type="pct"/>
            <w:tcBorders>
              <w:left w:val="single" w:sz="4" w:space="0" w:color="auto"/>
            </w:tcBorders>
            <w:shd w:val="clear" w:color="auto" w:fill="auto"/>
          </w:tcPr>
          <w:p w14:paraId="3368869E" w14:textId="77777777" w:rsidR="00620477" w:rsidRPr="000A6BF1" w:rsidRDefault="00620477" w:rsidP="004411CC">
            <w:pPr>
              <w:pStyle w:val="NoSpacing"/>
              <w:rPr>
                <w:rFonts w:eastAsia="Times New Roman"/>
                <w:spacing w:val="-1"/>
                <w:lang w:val="en-US"/>
              </w:rPr>
            </w:pPr>
            <w:r w:rsidRPr="000A6BF1">
              <w:rPr>
                <w:rFonts w:eastAsia="Times New Roman"/>
                <w:spacing w:val="-1"/>
                <w:lang w:val="en-US"/>
              </w:rPr>
              <w:t>Victim,</w:t>
            </w:r>
          </w:p>
          <w:p w14:paraId="4C012115" w14:textId="77777777" w:rsidR="00620477" w:rsidRPr="000A6BF1" w:rsidRDefault="00620477" w:rsidP="004411CC">
            <w:pPr>
              <w:pStyle w:val="NoSpacing"/>
              <w:rPr>
                <w:rFonts w:eastAsia="Times New Roman"/>
                <w:spacing w:val="-1"/>
                <w:lang w:val="en-US"/>
              </w:rPr>
            </w:pPr>
            <w:r w:rsidRPr="000A6BF1">
              <w:rPr>
                <w:rFonts w:eastAsia="Times New Roman"/>
                <w:spacing w:val="-1"/>
                <w:lang w:val="en-US"/>
              </w:rPr>
              <w:t>Project</w:t>
            </w:r>
          </w:p>
          <w:p w14:paraId="625EF99E" w14:textId="77777777" w:rsidR="00620477" w:rsidRPr="000A6BF1" w:rsidRDefault="00620477" w:rsidP="004411CC">
            <w:pPr>
              <w:pStyle w:val="NoSpacing"/>
              <w:rPr>
                <w:rFonts w:eastAsia="Times New Roman"/>
                <w:spacing w:val="-1"/>
                <w:lang w:val="en-US"/>
              </w:rPr>
            </w:pPr>
            <w:r w:rsidRPr="000A6BF1">
              <w:rPr>
                <w:rFonts w:eastAsia="Times New Roman"/>
                <w:spacing w:val="-1"/>
                <w:lang w:val="en-US"/>
              </w:rPr>
              <w:t>Disciplinary committee</w:t>
            </w:r>
          </w:p>
          <w:p w14:paraId="709B1E2D" w14:textId="77777777" w:rsidR="00620477" w:rsidRPr="000A6BF1" w:rsidRDefault="00620477" w:rsidP="004411CC">
            <w:pPr>
              <w:pStyle w:val="NoSpacing"/>
              <w:rPr>
                <w:rFonts w:eastAsia="Times New Roman"/>
                <w:spacing w:val="-1"/>
                <w:lang w:val="en-US"/>
              </w:rPr>
            </w:pPr>
            <w:r w:rsidRPr="000A6BF1">
              <w:rPr>
                <w:rFonts w:eastAsia="Times New Roman"/>
                <w:spacing w:val="-1"/>
                <w:lang w:val="en-US"/>
              </w:rPr>
              <w:t>ZRP</w:t>
            </w:r>
          </w:p>
          <w:p w14:paraId="09E1A740" w14:textId="77777777" w:rsidR="00620477" w:rsidRPr="000A6BF1" w:rsidRDefault="00620477" w:rsidP="004411CC">
            <w:pPr>
              <w:pStyle w:val="NoSpacing"/>
              <w:rPr>
                <w:rFonts w:eastAsia="Times New Roman"/>
                <w:spacing w:val="-1"/>
                <w:lang w:val="en-US"/>
              </w:rPr>
            </w:pPr>
            <w:r w:rsidRPr="000A6BF1">
              <w:rPr>
                <w:rFonts w:eastAsia="Times New Roman"/>
                <w:spacing w:val="-1"/>
                <w:lang w:val="en-US"/>
              </w:rPr>
              <w:t xml:space="preserve">Court </w:t>
            </w:r>
          </w:p>
        </w:tc>
        <w:tc>
          <w:tcPr>
            <w:tcW w:w="591" w:type="pct"/>
            <w:tcBorders>
              <w:left w:val="single" w:sz="4" w:space="0" w:color="auto"/>
            </w:tcBorders>
          </w:tcPr>
          <w:p w14:paraId="30DA0251" w14:textId="77777777" w:rsidR="00620477" w:rsidRPr="00FC6399" w:rsidRDefault="00620477" w:rsidP="004411CC">
            <w:pPr>
              <w:pStyle w:val="NoSpacing"/>
              <w:rPr>
                <w:rFonts w:eastAsia="Times New Roman"/>
                <w:spacing w:val="-1"/>
                <w:lang w:val="en-US"/>
              </w:rPr>
            </w:pPr>
            <w:r>
              <w:rPr>
                <w:rFonts w:eastAsia="Times New Roman"/>
                <w:spacing w:val="-1"/>
                <w:lang w:val="en-US"/>
              </w:rPr>
              <w:t>1000</w:t>
            </w:r>
          </w:p>
        </w:tc>
      </w:tr>
    </w:tbl>
    <w:p w14:paraId="7DB7E890" w14:textId="77777777" w:rsidR="00DC6884" w:rsidRDefault="00DC6884" w:rsidP="004411CC">
      <w:pPr>
        <w:pStyle w:val="NoSpacing"/>
      </w:pPr>
    </w:p>
    <w:p w14:paraId="1148E965" w14:textId="7276D055" w:rsidR="00912306" w:rsidRDefault="00912306" w:rsidP="004411CC">
      <w:pPr>
        <w:pStyle w:val="NoSpacing"/>
      </w:pPr>
      <w:bookmarkStart w:id="302" w:name="_Toc121327424"/>
      <w:r>
        <w:t xml:space="preserve">Table </w:t>
      </w:r>
      <w:r w:rsidR="00F51B43">
        <w:fldChar w:fldCharType="begin"/>
      </w:r>
      <w:r w:rsidR="00F51B43">
        <w:instrText xml:space="preserve"> SEQ Table \* ARABIC </w:instrText>
      </w:r>
      <w:r w:rsidR="00F51B43">
        <w:fldChar w:fldCharType="separate"/>
      </w:r>
      <w:r w:rsidR="00DC28DE">
        <w:rPr>
          <w:noProof/>
        </w:rPr>
        <w:t>42</w:t>
      </w:r>
      <w:r w:rsidR="00F51B43">
        <w:rPr>
          <w:noProof/>
        </w:rPr>
        <w:fldChar w:fldCharType="end"/>
      </w:r>
      <w:r>
        <w:t xml:space="preserve"> Sexual exploitation, abuse and harassment management plan</w:t>
      </w:r>
      <w:bookmarkEnd w:id="302"/>
    </w:p>
    <w:tbl>
      <w:tblPr>
        <w:tblStyle w:val="TableGrid"/>
        <w:tblW w:w="5000" w:type="pct"/>
        <w:tblLook w:val="04A0" w:firstRow="1" w:lastRow="0" w:firstColumn="1" w:lastColumn="0" w:noHBand="0" w:noVBand="1"/>
      </w:tblPr>
      <w:tblGrid>
        <w:gridCol w:w="2203"/>
        <w:gridCol w:w="2561"/>
        <w:gridCol w:w="5691"/>
        <w:gridCol w:w="2229"/>
        <w:gridCol w:w="1264"/>
      </w:tblGrid>
      <w:tr w:rsidR="00620477" w:rsidRPr="000A6BF1" w14:paraId="45CEC7BC" w14:textId="77777777" w:rsidTr="00602EB5">
        <w:trPr>
          <w:tblHeader/>
        </w:trPr>
        <w:tc>
          <w:tcPr>
            <w:tcW w:w="790" w:type="pct"/>
            <w:shd w:val="clear" w:color="auto" w:fill="00B0F0"/>
          </w:tcPr>
          <w:p w14:paraId="11F1178B" w14:textId="77777777" w:rsidR="00620477" w:rsidRPr="000A6BF1" w:rsidRDefault="00620477" w:rsidP="004411CC">
            <w:pPr>
              <w:pStyle w:val="NoSpacing"/>
            </w:pPr>
            <w:r w:rsidRPr="000A6BF1">
              <w:rPr>
                <w:rFonts w:eastAsia="Times New Roman"/>
                <w:spacing w:val="-1"/>
              </w:rPr>
              <w:t>Form of SEAH</w:t>
            </w:r>
          </w:p>
        </w:tc>
        <w:tc>
          <w:tcPr>
            <w:tcW w:w="918" w:type="pct"/>
            <w:shd w:val="clear" w:color="auto" w:fill="00B0F0"/>
          </w:tcPr>
          <w:p w14:paraId="6920F28E" w14:textId="77777777" w:rsidR="00620477" w:rsidRPr="000A6BF1" w:rsidRDefault="00620477" w:rsidP="004411CC">
            <w:pPr>
              <w:pStyle w:val="NoSpacing"/>
            </w:pPr>
            <w:r w:rsidRPr="000A6BF1">
              <w:rPr>
                <w:rFonts w:eastAsia="Times New Roman"/>
                <w:spacing w:val="-1"/>
              </w:rPr>
              <w:t>Social Impact</w:t>
            </w:r>
          </w:p>
        </w:tc>
        <w:tc>
          <w:tcPr>
            <w:tcW w:w="2040" w:type="pct"/>
            <w:shd w:val="clear" w:color="auto" w:fill="00B0F0"/>
          </w:tcPr>
          <w:p w14:paraId="3006213B" w14:textId="77777777" w:rsidR="00620477" w:rsidRPr="000A6BF1" w:rsidRDefault="00620477" w:rsidP="004411CC">
            <w:pPr>
              <w:pStyle w:val="NoSpacing"/>
            </w:pPr>
            <w:r w:rsidRPr="000A6BF1">
              <w:rPr>
                <w:rFonts w:eastAsia="Times New Roman"/>
                <w:spacing w:val="-1"/>
              </w:rPr>
              <w:t>Mitigation/Control</w:t>
            </w:r>
          </w:p>
        </w:tc>
        <w:tc>
          <w:tcPr>
            <w:tcW w:w="799" w:type="pct"/>
            <w:shd w:val="clear" w:color="auto" w:fill="00B0F0"/>
          </w:tcPr>
          <w:p w14:paraId="7635A0A2" w14:textId="77777777" w:rsidR="00620477" w:rsidRPr="000A6BF1" w:rsidRDefault="00620477" w:rsidP="004411CC">
            <w:pPr>
              <w:pStyle w:val="NoSpacing"/>
            </w:pPr>
            <w:r w:rsidRPr="000A6BF1">
              <w:rPr>
                <w:rFonts w:eastAsia="Times New Roman"/>
                <w:spacing w:val="-1"/>
              </w:rPr>
              <w:t>Responsibility</w:t>
            </w:r>
          </w:p>
        </w:tc>
        <w:tc>
          <w:tcPr>
            <w:tcW w:w="453" w:type="pct"/>
            <w:shd w:val="clear" w:color="auto" w:fill="00B0F0"/>
          </w:tcPr>
          <w:p w14:paraId="02605CA5" w14:textId="77777777" w:rsidR="00620477" w:rsidRPr="000A6BF1" w:rsidRDefault="00620477" w:rsidP="004411CC">
            <w:pPr>
              <w:pStyle w:val="NoSpacing"/>
              <w:rPr>
                <w:rFonts w:eastAsia="Times New Roman"/>
                <w:spacing w:val="-1"/>
              </w:rPr>
            </w:pPr>
            <w:r w:rsidRPr="000A6BF1">
              <w:rPr>
                <w:rFonts w:eastAsia="Times New Roman"/>
                <w:spacing w:val="-1"/>
              </w:rPr>
              <w:t>Estimated cost</w:t>
            </w:r>
          </w:p>
        </w:tc>
      </w:tr>
      <w:tr w:rsidR="00620477" w:rsidRPr="000A6BF1" w14:paraId="00ACB9B2" w14:textId="77777777" w:rsidTr="001265B4">
        <w:tc>
          <w:tcPr>
            <w:tcW w:w="5000" w:type="pct"/>
            <w:gridSpan w:val="5"/>
            <w:shd w:val="clear" w:color="auto" w:fill="A6A6A6" w:themeFill="background1" w:themeFillShade="A6"/>
          </w:tcPr>
          <w:p w14:paraId="28D14E11" w14:textId="77777777" w:rsidR="00620477" w:rsidRPr="000A6BF1" w:rsidRDefault="00620477" w:rsidP="004411CC">
            <w:pPr>
              <w:pStyle w:val="NoSpacing"/>
              <w:rPr>
                <w:rFonts w:eastAsia="Times New Roman"/>
                <w:spacing w:val="-1"/>
              </w:rPr>
            </w:pPr>
            <w:r w:rsidRPr="000A6BF1">
              <w:rPr>
                <w:rFonts w:eastAsia="Times New Roman"/>
                <w:spacing w:val="-1"/>
              </w:rPr>
              <w:t xml:space="preserve">Construction, Operation and Decommissioning </w:t>
            </w:r>
          </w:p>
        </w:tc>
      </w:tr>
      <w:tr w:rsidR="00620477" w:rsidRPr="000A6BF1" w14:paraId="6443C723" w14:textId="77777777" w:rsidTr="00602EB5">
        <w:tc>
          <w:tcPr>
            <w:tcW w:w="790" w:type="pct"/>
          </w:tcPr>
          <w:p w14:paraId="7D5C9B21" w14:textId="455AEA05" w:rsidR="00620477" w:rsidRPr="000A6BF1" w:rsidRDefault="00620477" w:rsidP="004411CC">
            <w:pPr>
              <w:pStyle w:val="NoSpacing"/>
            </w:pPr>
            <w:r w:rsidRPr="000A6BF1">
              <w:t xml:space="preserve">Sexual exploitation </w:t>
            </w:r>
          </w:p>
        </w:tc>
        <w:tc>
          <w:tcPr>
            <w:tcW w:w="918" w:type="pct"/>
            <w:tcBorders>
              <w:left w:val="single" w:sz="4" w:space="0" w:color="auto"/>
              <w:right w:val="single" w:sz="4" w:space="0" w:color="auto"/>
            </w:tcBorders>
            <w:shd w:val="clear" w:color="auto" w:fill="FFFFFF" w:themeFill="background1"/>
          </w:tcPr>
          <w:p w14:paraId="64B84D67" w14:textId="77777777" w:rsidR="00620477" w:rsidRPr="000A6BF1" w:rsidRDefault="00620477" w:rsidP="004411CC">
            <w:pPr>
              <w:pStyle w:val="NoSpacing"/>
            </w:pPr>
            <w:r w:rsidRPr="000A6BF1">
              <w:t>Increased risk of rape,</w:t>
            </w:r>
          </w:p>
          <w:p w14:paraId="0D7E5CEF" w14:textId="77777777" w:rsidR="00620477" w:rsidRPr="000A6BF1" w:rsidRDefault="00620477" w:rsidP="004411CC">
            <w:pPr>
              <w:pStyle w:val="NoSpacing"/>
            </w:pPr>
            <w:r w:rsidRPr="000A6BF1">
              <w:t xml:space="preserve"> sexual assault, </w:t>
            </w:r>
          </w:p>
          <w:p w14:paraId="43C0019C" w14:textId="77777777" w:rsidR="00620477" w:rsidRPr="000A6BF1" w:rsidRDefault="00620477" w:rsidP="004411CC">
            <w:pPr>
              <w:pStyle w:val="NoSpacing"/>
            </w:pPr>
            <w:r w:rsidRPr="000A6BF1">
              <w:t xml:space="preserve">physical violence, </w:t>
            </w:r>
          </w:p>
          <w:p w14:paraId="380A8DC5" w14:textId="77777777" w:rsidR="00620477" w:rsidRPr="000A6BF1" w:rsidRDefault="00620477" w:rsidP="004411CC">
            <w:pPr>
              <w:pStyle w:val="NoSpacing"/>
            </w:pPr>
            <w:r w:rsidRPr="000A6BF1">
              <w:t xml:space="preserve">sexually transmitted infections, </w:t>
            </w:r>
          </w:p>
          <w:p w14:paraId="07ED9F14" w14:textId="77777777" w:rsidR="00620477" w:rsidRPr="000A6BF1" w:rsidRDefault="00620477" w:rsidP="004411CC">
            <w:pPr>
              <w:pStyle w:val="NoSpacing"/>
            </w:pPr>
            <w:r w:rsidRPr="000A6BF1">
              <w:t>trafficking and pressure to use drugs and alcohol.</w:t>
            </w:r>
          </w:p>
          <w:p w14:paraId="41FC73F1" w14:textId="77777777" w:rsidR="00620477" w:rsidRPr="000A6BF1" w:rsidRDefault="00620477" w:rsidP="004411CC">
            <w:pPr>
              <w:pStyle w:val="NoSpacing"/>
            </w:pPr>
            <w:r w:rsidRPr="000A6BF1">
              <w:t xml:space="preserve">Mental health </w:t>
            </w:r>
          </w:p>
          <w:p w14:paraId="0CF8CECD" w14:textId="77777777" w:rsidR="00620477" w:rsidRPr="000A6BF1" w:rsidRDefault="00620477" w:rsidP="004411CC">
            <w:pPr>
              <w:pStyle w:val="NoSpacing"/>
            </w:pPr>
            <w:r w:rsidRPr="000A6BF1">
              <w:t xml:space="preserve">Depression </w:t>
            </w:r>
          </w:p>
          <w:p w14:paraId="402257AE" w14:textId="77777777" w:rsidR="00620477" w:rsidRPr="000A6BF1" w:rsidRDefault="00620477" w:rsidP="004411CC">
            <w:pPr>
              <w:pStyle w:val="NoSpacing"/>
            </w:pPr>
            <w:r w:rsidRPr="000A6BF1">
              <w:t xml:space="preserve">Anxiety </w:t>
            </w:r>
          </w:p>
          <w:p w14:paraId="008A7373" w14:textId="77777777" w:rsidR="00620477" w:rsidRPr="000A6BF1" w:rsidRDefault="00620477" w:rsidP="004411CC">
            <w:pPr>
              <w:pStyle w:val="NoSpacing"/>
            </w:pPr>
            <w:r w:rsidRPr="000A6BF1">
              <w:t xml:space="preserve">Trauma </w:t>
            </w:r>
          </w:p>
          <w:p w14:paraId="5A7BAFF5" w14:textId="77777777" w:rsidR="00620477" w:rsidRPr="000A6BF1" w:rsidRDefault="00620477" w:rsidP="004411CC">
            <w:pPr>
              <w:pStyle w:val="NoSpacing"/>
            </w:pPr>
            <w:r w:rsidRPr="000A6BF1">
              <w:t xml:space="preserve">Suicide </w:t>
            </w:r>
          </w:p>
          <w:p w14:paraId="561A3826" w14:textId="77777777" w:rsidR="00620477" w:rsidRPr="000A6BF1" w:rsidRDefault="00620477" w:rsidP="004411CC">
            <w:pPr>
              <w:pStyle w:val="NoSpacing"/>
            </w:pPr>
            <w:r w:rsidRPr="000A6BF1">
              <w:t xml:space="preserve">Discrimination </w:t>
            </w:r>
          </w:p>
          <w:p w14:paraId="46E8EF8F" w14:textId="77777777" w:rsidR="00620477" w:rsidRPr="000A6BF1" w:rsidRDefault="00620477" w:rsidP="004411CC">
            <w:pPr>
              <w:pStyle w:val="NoSpacing"/>
            </w:pPr>
            <w:r w:rsidRPr="000A6BF1">
              <w:t>Social stigma</w:t>
            </w:r>
          </w:p>
          <w:p w14:paraId="713B0E0C" w14:textId="77777777" w:rsidR="00620477" w:rsidRPr="000A6BF1" w:rsidRDefault="00620477" w:rsidP="004411CC">
            <w:pPr>
              <w:pStyle w:val="NoSpacing"/>
              <w:rPr>
                <w:rFonts w:eastAsia="Times New Roman"/>
                <w:spacing w:val="-1"/>
              </w:rPr>
            </w:pPr>
            <w:r w:rsidRPr="000A6BF1">
              <w:t>Rejection</w:t>
            </w:r>
          </w:p>
        </w:tc>
        <w:tc>
          <w:tcPr>
            <w:tcW w:w="2040" w:type="pct"/>
            <w:tcBorders>
              <w:left w:val="single" w:sz="4" w:space="0" w:color="auto"/>
              <w:right w:val="single" w:sz="4" w:space="0" w:color="auto"/>
            </w:tcBorders>
            <w:shd w:val="clear" w:color="auto" w:fill="auto"/>
          </w:tcPr>
          <w:p w14:paraId="3FBF1520" w14:textId="0CB49F4A" w:rsidR="00AB2050" w:rsidRDefault="00AB2050" w:rsidP="002E677F">
            <w:pPr>
              <w:pStyle w:val="NoSpacing"/>
              <w:numPr>
                <w:ilvl w:val="0"/>
                <w:numId w:val="62"/>
              </w:numPr>
            </w:pPr>
            <w:r>
              <w:t>Implement the code of conduct on SEAH</w:t>
            </w:r>
          </w:p>
          <w:p w14:paraId="0196DF0B" w14:textId="2D0FCD98" w:rsidR="00620477" w:rsidRPr="000A6BF1" w:rsidRDefault="00620477" w:rsidP="002E677F">
            <w:pPr>
              <w:pStyle w:val="NoSpacing"/>
              <w:numPr>
                <w:ilvl w:val="0"/>
                <w:numId w:val="62"/>
              </w:numPr>
            </w:pPr>
            <w:r w:rsidRPr="000A6BF1">
              <w:t xml:space="preserve">Awareness training on the issues associated with sexual exploitation shall be provided with the help of </w:t>
            </w:r>
            <w:r w:rsidR="00DC6884">
              <w:t>Ministry of Woman Affairs</w:t>
            </w:r>
            <w:r w:rsidRPr="000A6BF1">
              <w:t>.</w:t>
            </w:r>
          </w:p>
          <w:p w14:paraId="13F76611" w14:textId="77777777" w:rsidR="00620477" w:rsidRPr="000A6BF1" w:rsidRDefault="00620477" w:rsidP="002E677F">
            <w:pPr>
              <w:pStyle w:val="NoSpacing"/>
              <w:numPr>
                <w:ilvl w:val="0"/>
                <w:numId w:val="62"/>
              </w:numPr>
            </w:pPr>
            <w:r w:rsidRPr="000A6BF1">
              <w:t>Formulation and operation of project disciplinary committee.</w:t>
            </w:r>
          </w:p>
          <w:p w14:paraId="15134F14" w14:textId="77777777" w:rsidR="00620477" w:rsidRPr="000A6BF1" w:rsidRDefault="00620477" w:rsidP="002E677F">
            <w:pPr>
              <w:pStyle w:val="NoSpacing"/>
              <w:numPr>
                <w:ilvl w:val="0"/>
                <w:numId w:val="62"/>
              </w:numPr>
            </w:pPr>
            <w:r w:rsidRPr="000A6BF1">
              <w:t>Empower women and girl child with more responsibilities in the irrigation scheme.</w:t>
            </w:r>
          </w:p>
          <w:p w14:paraId="20CD7A63" w14:textId="77777777" w:rsidR="00620477" w:rsidRPr="000A6BF1" w:rsidRDefault="00620477" w:rsidP="002E677F">
            <w:pPr>
              <w:pStyle w:val="NoSpacing"/>
              <w:numPr>
                <w:ilvl w:val="0"/>
                <w:numId w:val="62"/>
              </w:numPr>
            </w:pPr>
            <w:r w:rsidRPr="000A6BF1">
              <w:t xml:space="preserve">Address grievances at an early stage. </w:t>
            </w:r>
          </w:p>
          <w:p w14:paraId="05DCE812" w14:textId="77777777" w:rsidR="00620477" w:rsidRPr="000A6BF1" w:rsidRDefault="00620477" w:rsidP="002E677F">
            <w:pPr>
              <w:pStyle w:val="NoSpacing"/>
              <w:numPr>
                <w:ilvl w:val="0"/>
                <w:numId w:val="62"/>
              </w:numPr>
              <w:rPr>
                <w:rFonts w:eastAsia="Times New Roman"/>
                <w:spacing w:val="-1"/>
              </w:rPr>
            </w:pPr>
            <w:r w:rsidRPr="000A6BF1">
              <w:t>Attend counselling and support group sessions</w:t>
            </w:r>
          </w:p>
          <w:p w14:paraId="06BFA9EF" w14:textId="77777777" w:rsidR="00620477" w:rsidRPr="000A6BF1" w:rsidRDefault="00620477" w:rsidP="002E677F">
            <w:pPr>
              <w:pStyle w:val="NoSpacing"/>
              <w:numPr>
                <w:ilvl w:val="0"/>
                <w:numId w:val="62"/>
              </w:numPr>
            </w:pPr>
            <w:r w:rsidRPr="000A6BF1">
              <w:t>Report any act of sexual exploitation to project disciplinary commit and to the police.</w:t>
            </w:r>
          </w:p>
          <w:p w14:paraId="01E6F82D" w14:textId="77777777" w:rsidR="00620477" w:rsidRPr="000A6BF1" w:rsidRDefault="00620477" w:rsidP="002E677F">
            <w:pPr>
              <w:pStyle w:val="NoSpacing"/>
              <w:numPr>
                <w:ilvl w:val="0"/>
                <w:numId w:val="62"/>
              </w:numPr>
            </w:pPr>
            <w:r w:rsidRPr="000A6BF1">
              <w:t>Investigation any sexual exploitation cases reported.</w:t>
            </w:r>
          </w:p>
          <w:p w14:paraId="14CB96FA" w14:textId="77777777" w:rsidR="00620477" w:rsidRPr="000A6BF1" w:rsidRDefault="00620477" w:rsidP="002E677F">
            <w:pPr>
              <w:pStyle w:val="NoSpacing"/>
              <w:numPr>
                <w:ilvl w:val="0"/>
                <w:numId w:val="62"/>
              </w:numPr>
            </w:pPr>
            <w:r w:rsidRPr="000A6BF1">
              <w:t>Arresting and prosecuting perpetrators involved in gender based violence.</w:t>
            </w:r>
          </w:p>
        </w:tc>
        <w:tc>
          <w:tcPr>
            <w:tcW w:w="799" w:type="pct"/>
            <w:tcBorders>
              <w:left w:val="single" w:sz="4" w:space="0" w:color="auto"/>
            </w:tcBorders>
            <w:shd w:val="clear" w:color="auto" w:fill="auto"/>
          </w:tcPr>
          <w:p w14:paraId="1659C719" w14:textId="77777777" w:rsidR="00257AED" w:rsidRDefault="00257AED" w:rsidP="004411CC">
            <w:pPr>
              <w:pStyle w:val="NoSpacing"/>
              <w:rPr>
                <w:rFonts w:eastAsia="Times New Roman"/>
                <w:spacing w:val="-1"/>
              </w:rPr>
            </w:pPr>
            <w:r>
              <w:rPr>
                <w:rFonts w:eastAsia="Times New Roman"/>
                <w:spacing w:val="-1"/>
              </w:rPr>
              <w:t>Contractor</w:t>
            </w:r>
          </w:p>
          <w:p w14:paraId="616BAEA1" w14:textId="1789A3B3" w:rsidR="00620477" w:rsidRPr="000A6BF1" w:rsidRDefault="00620477" w:rsidP="004411CC">
            <w:pPr>
              <w:pStyle w:val="NoSpacing"/>
              <w:rPr>
                <w:rFonts w:eastAsia="Times New Roman"/>
                <w:spacing w:val="-1"/>
              </w:rPr>
            </w:pPr>
            <w:r w:rsidRPr="000A6BF1">
              <w:rPr>
                <w:rFonts w:eastAsia="Times New Roman"/>
                <w:spacing w:val="-1"/>
              </w:rPr>
              <w:t>Victim,</w:t>
            </w:r>
          </w:p>
          <w:p w14:paraId="7B17395A" w14:textId="77777777" w:rsidR="00620477" w:rsidRPr="000A6BF1" w:rsidRDefault="00620477" w:rsidP="004411CC">
            <w:pPr>
              <w:pStyle w:val="NoSpacing"/>
              <w:rPr>
                <w:rFonts w:eastAsia="Times New Roman"/>
                <w:spacing w:val="-1"/>
              </w:rPr>
            </w:pPr>
            <w:r w:rsidRPr="000A6BF1">
              <w:rPr>
                <w:rFonts w:eastAsia="Times New Roman"/>
                <w:spacing w:val="-1"/>
              </w:rPr>
              <w:t>Project</w:t>
            </w:r>
          </w:p>
          <w:p w14:paraId="45003891" w14:textId="59742AFA" w:rsidR="00620477" w:rsidRDefault="00620477" w:rsidP="004411CC">
            <w:pPr>
              <w:pStyle w:val="NoSpacing"/>
              <w:rPr>
                <w:rFonts w:eastAsia="Times New Roman"/>
                <w:spacing w:val="-1"/>
              </w:rPr>
            </w:pPr>
            <w:r w:rsidRPr="000A6BF1">
              <w:rPr>
                <w:rFonts w:eastAsia="Times New Roman"/>
                <w:spacing w:val="-1"/>
              </w:rPr>
              <w:t>Disciplinary committee</w:t>
            </w:r>
          </w:p>
          <w:p w14:paraId="58A1A3D1" w14:textId="6E60BAC6" w:rsidR="00257AED" w:rsidRPr="000A6BF1" w:rsidRDefault="00257AED" w:rsidP="004411CC">
            <w:pPr>
              <w:pStyle w:val="NoSpacing"/>
              <w:rPr>
                <w:rFonts w:eastAsia="Times New Roman"/>
                <w:spacing w:val="-1"/>
              </w:rPr>
            </w:pPr>
            <w:r>
              <w:rPr>
                <w:rFonts w:eastAsia="Times New Roman"/>
                <w:spacing w:val="-1"/>
              </w:rPr>
              <w:t>Ministry of Woman Affairs</w:t>
            </w:r>
          </w:p>
          <w:p w14:paraId="3486EAB8" w14:textId="77777777" w:rsidR="00620477" w:rsidRPr="000A6BF1" w:rsidRDefault="00620477" w:rsidP="004411CC">
            <w:pPr>
              <w:pStyle w:val="NoSpacing"/>
              <w:rPr>
                <w:rFonts w:eastAsia="Times New Roman"/>
                <w:spacing w:val="-1"/>
              </w:rPr>
            </w:pPr>
            <w:r w:rsidRPr="000A6BF1">
              <w:rPr>
                <w:rFonts w:eastAsia="Times New Roman"/>
                <w:spacing w:val="-1"/>
              </w:rPr>
              <w:t xml:space="preserve">ZRP </w:t>
            </w:r>
          </w:p>
        </w:tc>
        <w:tc>
          <w:tcPr>
            <w:tcW w:w="453" w:type="pct"/>
            <w:tcBorders>
              <w:left w:val="single" w:sz="4" w:space="0" w:color="auto"/>
            </w:tcBorders>
          </w:tcPr>
          <w:p w14:paraId="36E758BB" w14:textId="77777777" w:rsidR="00620477" w:rsidRPr="000A6BF1" w:rsidRDefault="00620477" w:rsidP="004411CC">
            <w:pPr>
              <w:pStyle w:val="NoSpacing"/>
              <w:rPr>
                <w:rFonts w:eastAsia="Times New Roman"/>
                <w:spacing w:val="-1"/>
              </w:rPr>
            </w:pPr>
            <w:r>
              <w:rPr>
                <w:rFonts w:eastAsia="Times New Roman"/>
                <w:spacing w:val="-1"/>
              </w:rPr>
              <w:t>$5000</w:t>
            </w:r>
          </w:p>
        </w:tc>
      </w:tr>
      <w:tr w:rsidR="00620477" w:rsidRPr="000A6BF1" w14:paraId="758D7D2F" w14:textId="77777777" w:rsidTr="00602EB5">
        <w:tc>
          <w:tcPr>
            <w:tcW w:w="790" w:type="pct"/>
          </w:tcPr>
          <w:p w14:paraId="173B7551" w14:textId="77E7EFC8" w:rsidR="00620477" w:rsidRPr="000A6BF1" w:rsidRDefault="00620477" w:rsidP="004411CC">
            <w:pPr>
              <w:pStyle w:val="NoSpacing"/>
            </w:pPr>
            <w:r w:rsidRPr="000A6BF1">
              <w:t xml:space="preserve">Sexual abuse </w:t>
            </w:r>
          </w:p>
        </w:tc>
        <w:tc>
          <w:tcPr>
            <w:tcW w:w="918" w:type="pct"/>
            <w:tcBorders>
              <w:left w:val="single" w:sz="4" w:space="0" w:color="auto"/>
              <w:right w:val="single" w:sz="4" w:space="0" w:color="auto"/>
            </w:tcBorders>
            <w:shd w:val="clear" w:color="auto" w:fill="FFFFFF" w:themeFill="background1"/>
          </w:tcPr>
          <w:p w14:paraId="5F10519B" w14:textId="77777777" w:rsidR="00620477" w:rsidRPr="000A6BF1" w:rsidRDefault="00620477" w:rsidP="004411CC">
            <w:pPr>
              <w:pStyle w:val="NoSpacing"/>
            </w:pPr>
            <w:r w:rsidRPr="000A6BF1">
              <w:t>Physical health</w:t>
            </w:r>
          </w:p>
          <w:p w14:paraId="10179575" w14:textId="77777777" w:rsidR="00620477" w:rsidRPr="000A6BF1" w:rsidRDefault="00620477" w:rsidP="004411CC">
            <w:pPr>
              <w:pStyle w:val="NoSpacing"/>
            </w:pPr>
            <w:r w:rsidRPr="000A6BF1">
              <w:t xml:space="preserve">Acute injuries </w:t>
            </w:r>
          </w:p>
          <w:p w14:paraId="73CD5D6D" w14:textId="77777777" w:rsidR="00620477" w:rsidRPr="000A6BF1" w:rsidRDefault="00620477" w:rsidP="004411CC">
            <w:pPr>
              <w:pStyle w:val="NoSpacing"/>
            </w:pPr>
            <w:r w:rsidRPr="000A6BF1">
              <w:t xml:space="preserve">Pain </w:t>
            </w:r>
          </w:p>
          <w:p w14:paraId="28861A15" w14:textId="77777777" w:rsidR="00620477" w:rsidRPr="000A6BF1" w:rsidRDefault="00620477" w:rsidP="004411CC">
            <w:pPr>
              <w:pStyle w:val="NoSpacing"/>
            </w:pPr>
            <w:r w:rsidRPr="000A6BF1">
              <w:t xml:space="preserve">Bruises </w:t>
            </w:r>
          </w:p>
          <w:p w14:paraId="3BA3584B" w14:textId="77777777" w:rsidR="00620477" w:rsidRPr="000A6BF1" w:rsidRDefault="00620477" w:rsidP="004411CC">
            <w:pPr>
              <w:pStyle w:val="NoSpacing"/>
            </w:pPr>
            <w:r w:rsidRPr="000A6BF1">
              <w:t>Scars</w:t>
            </w:r>
          </w:p>
          <w:p w14:paraId="047F05B9" w14:textId="77777777" w:rsidR="00620477" w:rsidRPr="000A6BF1" w:rsidRDefault="00620477" w:rsidP="004411CC">
            <w:pPr>
              <w:pStyle w:val="NoSpacing"/>
            </w:pPr>
            <w:r w:rsidRPr="000A6BF1">
              <w:t xml:space="preserve">Mental health </w:t>
            </w:r>
          </w:p>
          <w:p w14:paraId="180B40D5" w14:textId="77777777" w:rsidR="00620477" w:rsidRPr="000A6BF1" w:rsidRDefault="00620477" w:rsidP="004411CC">
            <w:pPr>
              <w:pStyle w:val="NoSpacing"/>
            </w:pPr>
            <w:r w:rsidRPr="000A6BF1">
              <w:t xml:space="preserve">Depression </w:t>
            </w:r>
          </w:p>
          <w:p w14:paraId="02C2EED2" w14:textId="77777777" w:rsidR="00620477" w:rsidRPr="000A6BF1" w:rsidRDefault="00620477" w:rsidP="004411CC">
            <w:pPr>
              <w:pStyle w:val="NoSpacing"/>
            </w:pPr>
            <w:r w:rsidRPr="000A6BF1">
              <w:t xml:space="preserve">Anxiety </w:t>
            </w:r>
          </w:p>
          <w:p w14:paraId="0B508DB0" w14:textId="77777777" w:rsidR="00620477" w:rsidRPr="000A6BF1" w:rsidRDefault="00620477" w:rsidP="004411CC">
            <w:pPr>
              <w:pStyle w:val="NoSpacing"/>
            </w:pPr>
            <w:r w:rsidRPr="000A6BF1">
              <w:t xml:space="preserve">Trauma </w:t>
            </w:r>
          </w:p>
          <w:p w14:paraId="2C58508A" w14:textId="77777777" w:rsidR="00620477" w:rsidRPr="00E65E61" w:rsidRDefault="00620477" w:rsidP="004411CC">
            <w:pPr>
              <w:pStyle w:val="NoSpacing"/>
              <w:rPr>
                <w:lang w:val="fr-FR"/>
              </w:rPr>
            </w:pPr>
            <w:r w:rsidRPr="00E65E61">
              <w:rPr>
                <w:lang w:val="fr-FR"/>
              </w:rPr>
              <w:t>Suicide</w:t>
            </w:r>
          </w:p>
          <w:p w14:paraId="5316800F" w14:textId="77777777" w:rsidR="00620477" w:rsidRPr="00E65E61" w:rsidRDefault="00620477" w:rsidP="004411CC">
            <w:pPr>
              <w:pStyle w:val="NoSpacing"/>
              <w:rPr>
                <w:lang w:val="fr-FR"/>
              </w:rPr>
            </w:pPr>
            <w:r w:rsidRPr="00E65E61">
              <w:rPr>
                <w:lang w:val="fr-FR"/>
              </w:rPr>
              <w:t>Discrimination</w:t>
            </w:r>
          </w:p>
          <w:p w14:paraId="213BAA69" w14:textId="77777777" w:rsidR="00620477" w:rsidRPr="00E65E61" w:rsidRDefault="00620477" w:rsidP="004411CC">
            <w:pPr>
              <w:pStyle w:val="NoSpacing"/>
              <w:rPr>
                <w:lang w:val="fr-FR"/>
              </w:rPr>
            </w:pPr>
            <w:r w:rsidRPr="00E65E61">
              <w:rPr>
                <w:lang w:val="fr-FR"/>
              </w:rPr>
              <w:t>Social stigma</w:t>
            </w:r>
          </w:p>
          <w:p w14:paraId="09054FF8" w14:textId="77777777" w:rsidR="00620477" w:rsidRPr="00E65E61" w:rsidRDefault="00620477" w:rsidP="004411CC">
            <w:pPr>
              <w:pStyle w:val="NoSpacing"/>
              <w:rPr>
                <w:lang w:val="fr-FR"/>
              </w:rPr>
            </w:pPr>
            <w:r w:rsidRPr="00E65E61">
              <w:rPr>
                <w:lang w:val="fr-FR"/>
              </w:rPr>
              <w:t>Rejection</w:t>
            </w:r>
          </w:p>
        </w:tc>
        <w:tc>
          <w:tcPr>
            <w:tcW w:w="2040" w:type="pct"/>
            <w:tcBorders>
              <w:left w:val="single" w:sz="4" w:space="0" w:color="auto"/>
              <w:right w:val="single" w:sz="4" w:space="0" w:color="auto"/>
            </w:tcBorders>
            <w:shd w:val="clear" w:color="auto" w:fill="auto"/>
          </w:tcPr>
          <w:p w14:paraId="2BD99E0F" w14:textId="77777777" w:rsidR="00620477" w:rsidRPr="000A6BF1" w:rsidRDefault="00620477" w:rsidP="002E677F">
            <w:pPr>
              <w:pStyle w:val="NoSpacing"/>
              <w:numPr>
                <w:ilvl w:val="0"/>
                <w:numId w:val="62"/>
              </w:numPr>
            </w:pPr>
            <w:r w:rsidRPr="000A6BF1">
              <w:t>Incorporate law enforcer in all steps of the project.</w:t>
            </w:r>
          </w:p>
          <w:p w14:paraId="56916B6E" w14:textId="77777777" w:rsidR="00620477" w:rsidRPr="000A6BF1" w:rsidRDefault="00620477" w:rsidP="002E677F">
            <w:pPr>
              <w:pStyle w:val="NoSpacing"/>
              <w:numPr>
                <w:ilvl w:val="0"/>
                <w:numId w:val="62"/>
              </w:numPr>
            </w:pPr>
            <w:r w:rsidRPr="000A6BF1">
              <w:t>Monitoring to determine any gender based issues.</w:t>
            </w:r>
          </w:p>
          <w:p w14:paraId="23D34DD4" w14:textId="77777777" w:rsidR="00620477" w:rsidRPr="000A6BF1" w:rsidRDefault="00620477" w:rsidP="002E677F">
            <w:pPr>
              <w:pStyle w:val="NoSpacing"/>
              <w:numPr>
                <w:ilvl w:val="0"/>
                <w:numId w:val="62"/>
              </w:numPr>
            </w:pPr>
            <w:r w:rsidRPr="000A6BF1">
              <w:t>Report any act of sexual abuse to project disciplinary commit and to the police.</w:t>
            </w:r>
          </w:p>
          <w:p w14:paraId="7C5D82F2" w14:textId="77777777" w:rsidR="00620477" w:rsidRPr="000A6BF1" w:rsidRDefault="00620477" w:rsidP="002E677F">
            <w:pPr>
              <w:pStyle w:val="NoSpacing"/>
              <w:numPr>
                <w:ilvl w:val="0"/>
                <w:numId w:val="62"/>
              </w:numPr>
            </w:pPr>
            <w:r w:rsidRPr="000A6BF1">
              <w:t>Seek medical help from health care givers from nearest clinics</w:t>
            </w:r>
          </w:p>
          <w:p w14:paraId="2A758250" w14:textId="77777777" w:rsidR="00620477" w:rsidRPr="000A6BF1" w:rsidRDefault="00620477" w:rsidP="002E677F">
            <w:pPr>
              <w:pStyle w:val="NoSpacing"/>
              <w:numPr>
                <w:ilvl w:val="0"/>
                <w:numId w:val="62"/>
              </w:numPr>
              <w:rPr>
                <w:rFonts w:eastAsia="Times New Roman"/>
                <w:spacing w:val="-1"/>
              </w:rPr>
            </w:pPr>
            <w:r w:rsidRPr="000A6BF1">
              <w:t>Attend counselling and support group sessions</w:t>
            </w:r>
          </w:p>
          <w:p w14:paraId="79150F66" w14:textId="77777777" w:rsidR="00620477" w:rsidRPr="000A6BF1" w:rsidRDefault="00620477" w:rsidP="004411CC">
            <w:pPr>
              <w:pStyle w:val="NoSpacing"/>
              <w:rPr>
                <w:rFonts w:eastAsia="Times New Roman"/>
                <w:spacing w:val="-1"/>
              </w:rPr>
            </w:pPr>
          </w:p>
        </w:tc>
        <w:tc>
          <w:tcPr>
            <w:tcW w:w="799" w:type="pct"/>
            <w:tcBorders>
              <w:left w:val="single" w:sz="4" w:space="0" w:color="auto"/>
            </w:tcBorders>
            <w:shd w:val="clear" w:color="auto" w:fill="auto"/>
          </w:tcPr>
          <w:p w14:paraId="37FCC22D" w14:textId="77777777" w:rsidR="00620477" w:rsidRPr="000A6BF1" w:rsidRDefault="00620477" w:rsidP="004411CC">
            <w:pPr>
              <w:pStyle w:val="NoSpacing"/>
              <w:rPr>
                <w:rFonts w:eastAsia="Times New Roman"/>
                <w:spacing w:val="-1"/>
              </w:rPr>
            </w:pPr>
            <w:r w:rsidRPr="000A6BF1">
              <w:rPr>
                <w:rFonts w:eastAsia="Times New Roman"/>
                <w:spacing w:val="-1"/>
              </w:rPr>
              <w:t>Victim,</w:t>
            </w:r>
          </w:p>
          <w:p w14:paraId="76B21794" w14:textId="77777777" w:rsidR="00620477" w:rsidRPr="000A6BF1" w:rsidRDefault="00620477" w:rsidP="004411CC">
            <w:pPr>
              <w:pStyle w:val="NoSpacing"/>
              <w:rPr>
                <w:rFonts w:eastAsia="Times New Roman"/>
                <w:spacing w:val="-1"/>
              </w:rPr>
            </w:pPr>
            <w:r w:rsidRPr="000A6BF1">
              <w:rPr>
                <w:rFonts w:eastAsia="Times New Roman"/>
                <w:spacing w:val="-1"/>
              </w:rPr>
              <w:t>Project</w:t>
            </w:r>
          </w:p>
          <w:p w14:paraId="293F83CD" w14:textId="77777777" w:rsidR="00620477" w:rsidRPr="000A6BF1" w:rsidRDefault="00620477" w:rsidP="004411CC">
            <w:pPr>
              <w:pStyle w:val="NoSpacing"/>
              <w:rPr>
                <w:rFonts w:eastAsia="Times New Roman"/>
                <w:spacing w:val="-1"/>
              </w:rPr>
            </w:pPr>
            <w:r w:rsidRPr="000A6BF1">
              <w:rPr>
                <w:rFonts w:eastAsia="Times New Roman"/>
                <w:spacing w:val="-1"/>
              </w:rPr>
              <w:t>Disciplinary committee</w:t>
            </w:r>
          </w:p>
          <w:p w14:paraId="04B00CD8" w14:textId="77777777" w:rsidR="00620477" w:rsidRPr="000A6BF1" w:rsidRDefault="00620477" w:rsidP="004411CC">
            <w:pPr>
              <w:pStyle w:val="NoSpacing"/>
              <w:rPr>
                <w:rFonts w:eastAsia="Times New Roman"/>
                <w:spacing w:val="-1"/>
              </w:rPr>
            </w:pPr>
            <w:r w:rsidRPr="000A6BF1">
              <w:rPr>
                <w:rFonts w:eastAsia="Times New Roman"/>
                <w:spacing w:val="-1"/>
              </w:rPr>
              <w:t>ZRP</w:t>
            </w:r>
          </w:p>
          <w:p w14:paraId="70E964E0" w14:textId="77777777" w:rsidR="00620477" w:rsidRPr="000A6BF1" w:rsidRDefault="00620477" w:rsidP="004411CC">
            <w:pPr>
              <w:pStyle w:val="NoSpacing"/>
              <w:rPr>
                <w:rFonts w:eastAsia="Times New Roman"/>
                <w:spacing w:val="-1"/>
              </w:rPr>
            </w:pPr>
            <w:r w:rsidRPr="000A6BF1">
              <w:rPr>
                <w:rFonts w:eastAsia="Times New Roman"/>
                <w:spacing w:val="-1"/>
              </w:rPr>
              <w:t>Court</w:t>
            </w:r>
          </w:p>
        </w:tc>
        <w:tc>
          <w:tcPr>
            <w:tcW w:w="453" w:type="pct"/>
            <w:tcBorders>
              <w:left w:val="single" w:sz="4" w:space="0" w:color="auto"/>
            </w:tcBorders>
          </w:tcPr>
          <w:p w14:paraId="44CFDE3C" w14:textId="77777777" w:rsidR="00620477" w:rsidRPr="000A6BF1" w:rsidRDefault="00620477" w:rsidP="004411CC">
            <w:pPr>
              <w:pStyle w:val="NoSpacing"/>
              <w:rPr>
                <w:rFonts w:eastAsia="Times New Roman"/>
                <w:spacing w:val="-1"/>
              </w:rPr>
            </w:pPr>
          </w:p>
        </w:tc>
      </w:tr>
      <w:tr w:rsidR="00620477" w:rsidRPr="000A6BF1" w14:paraId="2EA41CA4" w14:textId="77777777" w:rsidTr="00602EB5">
        <w:tc>
          <w:tcPr>
            <w:tcW w:w="790" w:type="pct"/>
          </w:tcPr>
          <w:p w14:paraId="500868A9" w14:textId="77777777" w:rsidR="00620477" w:rsidRPr="000A6BF1" w:rsidRDefault="00620477" w:rsidP="004411CC">
            <w:pPr>
              <w:pStyle w:val="NoSpacing"/>
            </w:pPr>
            <w:r w:rsidRPr="000A6BF1">
              <w:t xml:space="preserve">Sexual harassment eg attempted or actual sexual assault, including rape; sharing or displaying sexually inappropriate images or videos in any format; sending sexually suggestive communications in any format; sharing sexual or lewd anecdotes or jokes; making inappropriate sexual gestures, such as pelvic thrusts; unwelcome touching, including pinching, patting, rubbing. </w:t>
            </w:r>
          </w:p>
        </w:tc>
        <w:tc>
          <w:tcPr>
            <w:tcW w:w="918" w:type="pct"/>
            <w:tcBorders>
              <w:left w:val="single" w:sz="4" w:space="0" w:color="auto"/>
              <w:right w:val="single" w:sz="4" w:space="0" w:color="auto"/>
            </w:tcBorders>
            <w:shd w:val="clear" w:color="auto" w:fill="FFFFFF" w:themeFill="background1"/>
          </w:tcPr>
          <w:p w14:paraId="6DA40D82" w14:textId="77777777" w:rsidR="00620477" w:rsidRPr="000A6BF1" w:rsidRDefault="00620477" w:rsidP="004411CC">
            <w:pPr>
              <w:pStyle w:val="NoSpacing"/>
            </w:pPr>
            <w:r w:rsidRPr="000A6BF1">
              <w:t>Sexual reproductive</w:t>
            </w:r>
          </w:p>
          <w:p w14:paraId="49A72691" w14:textId="77777777" w:rsidR="00620477" w:rsidRPr="000A6BF1" w:rsidRDefault="00620477" w:rsidP="004411CC">
            <w:pPr>
              <w:pStyle w:val="NoSpacing"/>
            </w:pPr>
            <w:r w:rsidRPr="000A6BF1">
              <w:t>Sexually transmitted infections</w:t>
            </w:r>
          </w:p>
          <w:p w14:paraId="2C7F69B6" w14:textId="77777777" w:rsidR="00620477" w:rsidRPr="000A6BF1" w:rsidRDefault="00620477" w:rsidP="004411CC">
            <w:pPr>
              <w:pStyle w:val="NoSpacing"/>
            </w:pPr>
            <w:r w:rsidRPr="000A6BF1">
              <w:t>Unwanted pregnancy</w:t>
            </w:r>
          </w:p>
          <w:p w14:paraId="2F072736" w14:textId="77777777" w:rsidR="00620477" w:rsidRPr="000A6BF1" w:rsidRDefault="00620477" w:rsidP="004411CC">
            <w:pPr>
              <w:pStyle w:val="NoSpacing"/>
            </w:pPr>
            <w:r w:rsidRPr="000A6BF1">
              <w:t>Induced abortions</w:t>
            </w:r>
          </w:p>
          <w:p w14:paraId="40781005" w14:textId="77777777" w:rsidR="00620477" w:rsidRPr="000A6BF1" w:rsidRDefault="00620477" w:rsidP="004411CC">
            <w:pPr>
              <w:pStyle w:val="NoSpacing"/>
            </w:pPr>
            <w:r w:rsidRPr="000A6BF1">
              <w:t xml:space="preserve">Mental health </w:t>
            </w:r>
          </w:p>
          <w:p w14:paraId="590B5BA5" w14:textId="77777777" w:rsidR="00620477" w:rsidRPr="000A6BF1" w:rsidRDefault="00620477" w:rsidP="004411CC">
            <w:pPr>
              <w:pStyle w:val="NoSpacing"/>
            </w:pPr>
            <w:r w:rsidRPr="000A6BF1">
              <w:t>Depression</w:t>
            </w:r>
          </w:p>
          <w:p w14:paraId="23C79BE4" w14:textId="77777777" w:rsidR="00620477" w:rsidRPr="000A6BF1" w:rsidRDefault="00620477" w:rsidP="004411CC">
            <w:pPr>
              <w:pStyle w:val="NoSpacing"/>
            </w:pPr>
            <w:r w:rsidRPr="000A6BF1">
              <w:t>Anxiety</w:t>
            </w:r>
          </w:p>
          <w:p w14:paraId="3BB4303A" w14:textId="77777777" w:rsidR="00620477" w:rsidRPr="00E65E61" w:rsidRDefault="00620477" w:rsidP="004411CC">
            <w:pPr>
              <w:pStyle w:val="NoSpacing"/>
              <w:rPr>
                <w:lang w:val="fr-FR"/>
              </w:rPr>
            </w:pPr>
            <w:r w:rsidRPr="00E65E61">
              <w:rPr>
                <w:lang w:val="fr-FR"/>
              </w:rPr>
              <w:t xml:space="preserve">Trauma </w:t>
            </w:r>
          </w:p>
          <w:p w14:paraId="0AAAF5F8" w14:textId="77777777" w:rsidR="00620477" w:rsidRPr="00E65E61" w:rsidRDefault="00620477" w:rsidP="004411CC">
            <w:pPr>
              <w:pStyle w:val="NoSpacing"/>
              <w:rPr>
                <w:lang w:val="fr-FR"/>
              </w:rPr>
            </w:pPr>
            <w:r w:rsidRPr="00E65E61">
              <w:rPr>
                <w:lang w:val="fr-FR"/>
              </w:rPr>
              <w:t>Suicide</w:t>
            </w:r>
          </w:p>
          <w:p w14:paraId="5BAAD6DA" w14:textId="77777777" w:rsidR="00620477" w:rsidRPr="00E65E61" w:rsidRDefault="00620477" w:rsidP="004411CC">
            <w:pPr>
              <w:pStyle w:val="NoSpacing"/>
              <w:rPr>
                <w:lang w:val="fr-FR"/>
              </w:rPr>
            </w:pPr>
            <w:r w:rsidRPr="00E65E61">
              <w:rPr>
                <w:lang w:val="fr-FR"/>
              </w:rPr>
              <w:t>Discrimination</w:t>
            </w:r>
          </w:p>
          <w:p w14:paraId="44014608" w14:textId="77777777" w:rsidR="00620477" w:rsidRPr="00E65E61" w:rsidRDefault="00620477" w:rsidP="004411CC">
            <w:pPr>
              <w:pStyle w:val="NoSpacing"/>
              <w:rPr>
                <w:lang w:val="fr-FR"/>
              </w:rPr>
            </w:pPr>
            <w:r w:rsidRPr="00E65E61">
              <w:rPr>
                <w:lang w:val="fr-FR"/>
              </w:rPr>
              <w:t>Social stigma</w:t>
            </w:r>
          </w:p>
          <w:p w14:paraId="7FE87CC4" w14:textId="77777777" w:rsidR="00620477" w:rsidRPr="00E65E61" w:rsidRDefault="00620477" w:rsidP="004411CC">
            <w:pPr>
              <w:pStyle w:val="NoSpacing"/>
              <w:rPr>
                <w:lang w:val="fr-FR"/>
              </w:rPr>
            </w:pPr>
            <w:r w:rsidRPr="00E65E61">
              <w:rPr>
                <w:lang w:val="fr-FR"/>
              </w:rPr>
              <w:t>Rejection</w:t>
            </w:r>
          </w:p>
        </w:tc>
        <w:tc>
          <w:tcPr>
            <w:tcW w:w="2040" w:type="pct"/>
            <w:tcBorders>
              <w:left w:val="single" w:sz="4" w:space="0" w:color="auto"/>
              <w:right w:val="single" w:sz="4" w:space="0" w:color="auto"/>
            </w:tcBorders>
            <w:shd w:val="clear" w:color="auto" w:fill="auto"/>
          </w:tcPr>
          <w:p w14:paraId="18E59EDF" w14:textId="77777777" w:rsidR="00AB2050" w:rsidRDefault="00AB2050" w:rsidP="002E677F">
            <w:pPr>
              <w:pStyle w:val="NoSpacing"/>
              <w:numPr>
                <w:ilvl w:val="0"/>
                <w:numId w:val="63"/>
              </w:numPr>
            </w:pPr>
            <w:r>
              <w:t>Implement the code of conduct on SEAH</w:t>
            </w:r>
          </w:p>
          <w:p w14:paraId="15075F92" w14:textId="479421E8" w:rsidR="00620477" w:rsidRPr="000A6BF1" w:rsidRDefault="00620477" w:rsidP="002E677F">
            <w:pPr>
              <w:pStyle w:val="NoSpacing"/>
              <w:numPr>
                <w:ilvl w:val="0"/>
                <w:numId w:val="63"/>
              </w:numPr>
            </w:pPr>
            <w:r w:rsidRPr="000A6BF1">
              <w:t>Incorporate law enforcer in all steps of the project.</w:t>
            </w:r>
          </w:p>
          <w:p w14:paraId="56EA1AF6" w14:textId="77777777" w:rsidR="00620477" w:rsidRPr="000A6BF1" w:rsidRDefault="00620477" w:rsidP="002E677F">
            <w:pPr>
              <w:pStyle w:val="NoSpacing"/>
              <w:numPr>
                <w:ilvl w:val="0"/>
                <w:numId w:val="63"/>
              </w:numPr>
            </w:pPr>
            <w:r w:rsidRPr="000A6BF1">
              <w:t>Monitoring to determine any sexual abuse cases.</w:t>
            </w:r>
          </w:p>
          <w:p w14:paraId="6E192EAC" w14:textId="77777777" w:rsidR="00620477" w:rsidRPr="000A6BF1" w:rsidRDefault="00620477" w:rsidP="002E677F">
            <w:pPr>
              <w:pStyle w:val="NoSpacing"/>
              <w:numPr>
                <w:ilvl w:val="0"/>
                <w:numId w:val="63"/>
              </w:numPr>
            </w:pPr>
            <w:r w:rsidRPr="000A6BF1">
              <w:t>Reporting of any act of sexual abuse to project disciplinary commit and to the police.</w:t>
            </w:r>
          </w:p>
          <w:p w14:paraId="57207E7C" w14:textId="77777777" w:rsidR="00620477" w:rsidRPr="000A6BF1" w:rsidRDefault="00620477" w:rsidP="002E677F">
            <w:pPr>
              <w:pStyle w:val="NoSpacing"/>
              <w:numPr>
                <w:ilvl w:val="0"/>
                <w:numId w:val="63"/>
              </w:numPr>
            </w:pPr>
            <w:r w:rsidRPr="000A6BF1">
              <w:t>Seek medical help from health care givers from nearest clinics</w:t>
            </w:r>
          </w:p>
          <w:p w14:paraId="14A13A95" w14:textId="77777777" w:rsidR="00620477" w:rsidRPr="000A6BF1" w:rsidRDefault="00620477" w:rsidP="002E677F">
            <w:pPr>
              <w:pStyle w:val="NoSpacing"/>
              <w:numPr>
                <w:ilvl w:val="0"/>
                <w:numId w:val="63"/>
              </w:numPr>
              <w:rPr>
                <w:rFonts w:eastAsia="Times New Roman"/>
                <w:spacing w:val="-1"/>
              </w:rPr>
            </w:pPr>
            <w:r w:rsidRPr="000A6BF1">
              <w:t>Attend counselling and support group sessions</w:t>
            </w:r>
          </w:p>
          <w:p w14:paraId="08513050" w14:textId="77777777" w:rsidR="00620477" w:rsidRPr="000A6BF1" w:rsidRDefault="00620477" w:rsidP="002E677F">
            <w:pPr>
              <w:pStyle w:val="NoSpacing"/>
              <w:numPr>
                <w:ilvl w:val="0"/>
                <w:numId w:val="63"/>
              </w:numPr>
              <w:rPr>
                <w:rFonts w:eastAsia="Times New Roman"/>
                <w:spacing w:val="-1"/>
              </w:rPr>
            </w:pPr>
            <w:r w:rsidRPr="000A6BF1">
              <w:t>Give support and protection against discrimination</w:t>
            </w:r>
          </w:p>
          <w:p w14:paraId="2DB719CC" w14:textId="77777777" w:rsidR="00620477" w:rsidRPr="000A6BF1" w:rsidRDefault="00620477" w:rsidP="002E677F">
            <w:pPr>
              <w:pStyle w:val="NoSpacing"/>
              <w:numPr>
                <w:ilvl w:val="0"/>
                <w:numId w:val="63"/>
              </w:numPr>
            </w:pPr>
            <w:r w:rsidRPr="000A6BF1">
              <w:t>Investigation of sexual abuse cases reported.</w:t>
            </w:r>
          </w:p>
          <w:p w14:paraId="64656B71" w14:textId="77777777" w:rsidR="00620477" w:rsidRPr="000A6BF1" w:rsidRDefault="00620477" w:rsidP="002E677F">
            <w:pPr>
              <w:pStyle w:val="NoSpacing"/>
              <w:numPr>
                <w:ilvl w:val="0"/>
                <w:numId w:val="63"/>
              </w:numPr>
              <w:rPr>
                <w:rFonts w:eastAsia="Times New Roman"/>
                <w:spacing w:val="-1"/>
              </w:rPr>
            </w:pPr>
            <w:r w:rsidRPr="000A6BF1">
              <w:t xml:space="preserve">Arresting perpetrators involved in sexual abuse crimes </w:t>
            </w:r>
          </w:p>
          <w:p w14:paraId="21D7C111" w14:textId="77777777" w:rsidR="00620477" w:rsidRPr="000A6BF1" w:rsidRDefault="00620477" w:rsidP="004411CC">
            <w:pPr>
              <w:pStyle w:val="NoSpacing"/>
              <w:rPr>
                <w:rFonts w:eastAsia="Times New Roman"/>
                <w:spacing w:val="-1"/>
              </w:rPr>
            </w:pPr>
          </w:p>
        </w:tc>
        <w:tc>
          <w:tcPr>
            <w:tcW w:w="799" w:type="pct"/>
            <w:tcBorders>
              <w:left w:val="single" w:sz="4" w:space="0" w:color="auto"/>
            </w:tcBorders>
            <w:shd w:val="clear" w:color="auto" w:fill="auto"/>
          </w:tcPr>
          <w:p w14:paraId="6D167C0B" w14:textId="77777777" w:rsidR="00620477" w:rsidRPr="000A6BF1" w:rsidRDefault="00620477" w:rsidP="004411CC">
            <w:pPr>
              <w:pStyle w:val="NoSpacing"/>
              <w:rPr>
                <w:rFonts w:eastAsia="Times New Roman"/>
                <w:spacing w:val="-1"/>
              </w:rPr>
            </w:pPr>
            <w:r w:rsidRPr="000A6BF1">
              <w:rPr>
                <w:rFonts w:eastAsia="Times New Roman"/>
                <w:spacing w:val="-1"/>
              </w:rPr>
              <w:t>Victim,</w:t>
            </w:r>
          </w:p>
          <w:p w14:paraId="12A1AE28" w14:textId="77777777" w:rsidR="00620477" w:rsidRPr="000A6BF1" w:rsidRDefault="00620477" w:rsidP="004411CC">
            <w:pPr>
              <w:pStyle w:val="NoSpacing"/>
              <w:rPr>
                <w:rFonts w:eastAsia="Times New Roman"/>
                <w:spacing w:val="-1"/>
              </w:rPr>
            </w:pPr>
            <w:r w:rsidRPr="000A6BF1">
              <w:rPr>
                <w:rFonts w:eastAsia="Times New Roman"/>
                <w:spacing w:val="-1"/>
              </w:rPr>
              <w:t>Project</w:t>
            </w:r>
          </w:p>
          <w:p w14:paraId="5FA2E742" w14:textId="77777777" w:rsidR="00620477" w:rsidRPr="000A6BF1" w:rsidRDefault="00620477" w:rsidP="004411CC">
            <w:pPr>
              <w:pStyle w:val="NoSpacing"/>
              <w:rPr>
                <w:rFonts w:eastAsia="Times New Roman"/>
                <w:spacing w:val="-1"/>
              </w:rPr>
            </w:pPr>
            <w:r w:rsidRPr="000A6BF1">
              <w:rPr>
                <w:rFonts w:eastAsia="Times New Roman"/>
                <w:spacing w:val="-1"/>
              </w:rPr>
              <w:t>Disciplinary committee</w:t>
            </w:r>
          </w:p>
          <w:p w14:paraId="078EA7B2" w14:textId="77777777" w:rsidR="00620477" w:rsidRPr="000A6BF1" w:rsidRDefault="00620477" w:rsidP="004411CC">
            <w:pPr>
              <w:pStyle w:val="NoSpacing"/>
              <w:rPr>
                <w:rFonts w:eastAsia="Times New Roman"/>
                <w:spacing w:val="-1"/>
              </w:rPr>
            </w:pPr>
            <w:r w:rsidRPr="000A6BF1">
              <w:rPr>
                <w:rFonts w:eastAsia="Times New Roman"/>
                <w:spacing w:val="-1"/>
              </w:rPr>
              <w:t>ZRP</w:t>
            </w:r>
          </w:p>
          <w:p w14:paraId="06C40D8B" w14:textId="77777777" w:rsidR="00620477" w:rsidRPr="000A6BF1" w:rsidRDefault="00620477" w:rsidP="004411CC">
            <w:pPr>
              <w:pStyle w:val="NoSpacing"/>
              <w:rPr>
                <w:rFonts w:eastAsia="Times New Roman"/>
                <w:spacing w:val="-1"/>
              </w:rPr>
            </w:pPr>
            <w:r w:rsidRPr="000A6BF1">
              <w:rPr>
                <w:rFonts w:eastAsia="Times New Roman"/>
                <w:spacing w:val="-1"/>
              </w:rPr>
              <w:t>Court</w:t>
            </w:r>
          </w:p>
        </w:tc>
        <w:tc>
          <w:tcPr>
            <w:tcW w:w="453" w:type="pct"/>
            <w:tcBorders>
              <w:left w:val="single" w:sz="4" w:space="0" w:color="auto"/>
            </w:tcBorders>
          </w:tcPr>
          <w:p w14:paraId="2A48319D" w14:textId="77777777" w:rsidR="00620477" w:rsidRPr="000A6BF1" w:rsidRDefault="00620477" w:rsidP="004411CC">
            <w:pPr>
              <w:pStyle w:val="NoSpacing"/>
              <w:rPr>
                <w:rFonts w:eastAsia="Times New Roman"/>
                <w:spacing w:val="-1"/>
              </w:rPr>
            </w:pPr>
          </w:p>
        </w:tc>
      </w:tr>
    </w:tbl>
    <w:p w14:paraId="5E633D7B" w14:textId="77777777" w:rsidR="00F37AF1" w:rsidRDefault="00F37AF1" w:rsidP="004411CC">
      <w:pPr>
        <w:pStyle w:val="NoSpacing"/>
      </w:pPr>
    </w:p>
    <w:p w14:paraId="0F57F5E9" w14:textId="77777777" w:rsidR="00F73D7A" w:rsidRDefault="00F73D7A">
      <w:pPr>
        <w:spacing w:before="0"/>
      </w:pPr>
      <w:r>
        <w:br w:type="page"/>
      </w:r>
    </w:p>
    <w:p w14:paraId="147CF884" w14:textId="4EDAC5DE" w:rsidR="00912306" w:rsidRDefault="00912306" w:rsidP="004411CC">
      <w:pPr>
        <w:pStyle w:val="NoSpacing"/>
      </w:pPr>
      <w:bookmarkStart w:id="303" w:name="_Toc121327425"/>
      <w:r>
        <w:t xml:space="preserve">Table </w:t>
      </w:r>
      <w:r w:rsidR="00F51B43">
        <w:fldChar w:fldCharType="begin"/>
      </w:r>
      <w:r w:rsidR="00F51B43">
        <w:instrText xml:space="preserve"> SEQ Table \* ARABIC </w:instrText>
      </w:r>
      <w:r w:rsidR="00F51B43">
        <w:fldChar w:fldCharType="separate"/>
      </w:r>
      <w:r w:rsidR="00DC28DE">
        <w:rPr>
          <w:noProof/>
        </w:rPr>
        <w:t>43</w:t>
      </w:r>
      <w:r w:rsidR="00F51B43">
        <w:rPr>
          <w:noProof/>
        </w:rPr>
        <w:fldChar w:fldCharType="end"/>
      </w:r>
      <w:r>
        <w:t xml:space="preserve"> COVID-19 management plan</w:t>
      </w:r>
      <w:bookmarkEnd w:id="303"/>
    </w:p>
    <w:tbl>
      <w:tblPr>
        <w:tblStyle w:val="TableGrid"/>
        <w:tblW w:w="5000" w:type="pct"/>
        <w:tblLook w:val="04A0" w:firstRow="1" w:lastRow="0" w:firstColumn="1" w:lastColumn="0" w:noHBand="0" w:noVBand="1"/>
      </w:tblPr>
      <w:tblGrid>
        <w:gridCol w:w="2053"/>
        <w:gridCol w:w="2801"/>
        <w:gridCol w:w="4681"/>
        <w:gridCol w:w="2340"/>
        <w:gridCol w:w="2073"/>
      </w:tblGrid>
      <w:tr w:rsidR="00620477" w:rsidRPr="000A6BF1" w14:paraId="694EA959" w14:textId="77777777" w:rsidTr="00403916">
        <w:trPr>
          <w:trHeight w:val="107"/>
        </w:trPr>
        <w:tc>
          <w:tcPr>
            <w:tcW w:w="736" w:type="pct"/>
            <w:shd w:val="clear" w:color="auto" w:fill="00B0F0"/>
          </w:tcPr>
          <w:p w14:paraId="2BA43120" w14:textId="77777777" w:rsidR="00620477" w:rsidRPr="000A6BF1" w:rsidRDefault="00620477" w:rsidP="004411CC">
            <w:pPr>
              <w:pStyle w:val="NoSpacing"/>
              <w:rPr>
                <w:szCs w:val="22"/>
              </w:rPr>
            </w:pPr>
          </w:p>
        </w:tc>
        <w:tc>
          <w:tcPr>
            <w:tcW w:w="1004" w:type="pct"/>
            <w:shd w:val="clear" w:color="auto" w:fill="00B0F0"/>
          </w:tcPr>
          <w:p w14:paraId="54FD534B" w14:textId="77777777" w:rsidR="00620477" w:rsidRPr="000A6BF1" w:rsidRDefault="00620477" w:rsidP="004411CC">
            <w:pPr>
              <w:pStyle w:val="NoSpacing"/>
              <w:rPr>
                <w:szCs w:val="22"/>
              </w:rPr>
            </w:pPr>
            <w:r w:rsidRPr="000A6BF1">
              <w:rPr>
                <w:szCs w:val="22"/>
              </w:rPr>
              <w:t>Impact</w:t>
            </w:r>
          </w:p>
        </w:tc>
        <w:tc>
          <w:tcPr>
            <w:tcW w:w="1678" w:type="pct"/>
            <w:shd w:val="clear" w:color="auto" w:fill="00B0F0"/>
          </w:tcPr>
          <w:p w14:paraId="157146B4" w14:textId="77777777" w:rsidR="00620477" w:rsidRPr="000A6BF1" w:rsidRDefault="00620477" w:rsidP="004411CC">
            <w:pPr>
              <w:pStyle w:val="NoSpacing"/>
              <w:rPr>
                <w:szCs w:val="22"/>
              </w:rPr>
            </w:pPr>
            <w:r w:rsidRPr="000A6BF1">
              <w:rPr>
                <w:szCs w:val="22"/>
              </w:rPr>
              <w:t>Mitigation measure</w:t>
            </w:r>
          </w:p>
        </w:tc>
        <w:tc>
          <w:tcPr>
            <w:tcW w:w="839" w:type="pct"/>
            <w:shd w:val="clear" w:color="auto" w:fill="00B0F0"/>
          </w:tcPr>
          <w:p w14:paraId="35B234CB" w14:textId="77777777" w:rsidR="00620477" w:rsidRPr="000A6BF1" w:rsidRDefault="00620477" w:rsidP="004411CC">
            <w:pPr>
              <w:pStyle w:val="NoSpacing"/>
              <w:rPr>
                <w:szCs w:val="22"/>
              </w:rPr>
            </w:pPr>
            <w:r w:rsidRPr="000A6BF1">
              <w:rPr>
                <w:szCs w:val="22"/>
              </w:rPr>
              <w:t>Responsibility</w:t>
            </w:r>
          </w:p>
        </w:tc>
        <w:tc>
          <w:tcPr>
            <w:tcW w:w="743" w:type="pct"/>
            <w:shd w:val="clear" w:color="auto" w:fill="00B0F0"/>
          </w:tcPr>
          <w:p w14:paraId="10A01B94" w14:textId="3E6A3E15" w:rsidR="00620477" w:rsidRPr="000A6BF1" w:rsidRDefault="00620477" w:rsidP="004411CC">
            <w:pPr>
              <w:pStyle w:val="NoSpacing"/>
              <w:rPr>
                <w:szCs w:val="22"/>
              </w:rPr>
            </w:pPr>
            <w:r w:rsidRPr="000A6BF1">
              <w:rPr>
                <w:szCs w:val="22"/>
              </w:rPr>
              <w:t>Estimated cost</w:t>
            </w:r>
            <w:r w:rsidR="00403916">
              <w:rPr>
                <w:szCs w:val="22"/>
              </w:rPr>
              <w:t xml:space="preserve"> (USD)</w:t>
            </w:r>
          </w:p>
        </w:tc>
      </w:tr>
      <w:tr w:rsidR="00620477" w:rsidRPr="000A6BF1" w14:paraId="2FAEA59D" w14:textId="77777777" w:rsidTr="00974CE7">
        <w:trPr>
          <w:trHeight w:val="107"/>
        </w:trPr>
        <w:tc>
          <w:tcPr>
            <w:tcW w:w="5000" w:type="pct"/>
            <w:gridSpan w:val="5"/>
            <w:shd w:val="clear" w:color="auto" w:fill="BFBFBF" w:themeFill="background1" w:themeFillShade="BF"/>
          </w:tcPr>
          <w:p w14:paraId="09C39819" w14:textId="77777777" w:rsidR="00620477" w:rsidRPr="000A6BF1" w:rsidRDefault="00620477" w:rsidP="004411CC">
            <w:pPr>
              <w:pStyle w:val="NoSpacing"/>
              <w:rPr>
                <w:szCs w:val="22"/>
              </w:rPr>
            </w:pPr>
            <w:r w:rsidRPr="000A6BF1">
              <w:rPr>
                <w:szCs w:val="22"/>
              </w:rPr>
              <w:t>Construction, Operational and decommissioning phase</w:t>
            </w:r>
          </w:p>
        </w:tc>
      </w:tr>
      <w:tr w:rsidR="00620477" w:rsidRPr="000A6BF1" w14:paraId="49EF54A8" w14:textId="77777777" w:rsidTr="00403916">
        <w:trPr>
          <w:trHeight w:val="2465"/>
        </w:trPr>
        <w:tc>
          <w:tcPr>
            <w:tcW w:w="736" w:type="pct"/>
          </w:tcPr>
          <w:p w14:paraId="5A144A28" w14:textId="77777777" w:rsidR="00620477" w:rsidRPr="000A6BF1" w:rsidRDefault="00620477" w:rsidP="004411CC">
            <w:pPr>
              <w:pStyle w:val="NoSpacing"/>
              <w:rPr>
                <w:szCs w:val="22"/>
              </w:rPr>
            </w:pPr>
            <w:r w:rsidRPr="000A6BF1">
              <w:rPr>
                <w:szCs w:val="22"/>
              </w:rPr>
              <w:t>Infected with COVID-19</w:t>
            </w:r>
          </w:p>
        </w:tc>
        <w:tc>
          <w:tcPr>
            <w:tcW w:w="1004" w:type="pct"/>
          </w:tcPr>
          <w:p w14:paraId="576DBD5E" w14:textId="77777777" w:rsidR="00620477" w:rsidRPr="000A6BF1" w:rsidRDefault="00620477" w:rsidP="004411CC">
            <w:pPr>
              <w:pStyle w:val="NoSpacing"/>
              <w:rPr>
                <w:szCs w:val="22"/>
              </w:rPr>
            </w:pPr>
            <w:r w:rsidRPr="000A6BF1">
              <w:rPr>
                <w:szCs w:val="22"/>
              </w:rPr>
              <w:t>-Straining of medical local medical facilities</w:t>
            </w:r>
          </w:p>
          <w:p w14:paraId="28069B03" w14:textId="77777777" w:rsidR="00620477" w:rsidRPr="000A6BF1" w:rsidRDefault="00620477" w:rsidP="004411CC">
            <w:pPr>
              <w:pStyle w:val="NoSpacing"/>
              <w:rPr>
                <w:szCs w:val="22"/>
              </w:rPr>
            </w:pPr>
            <w:r w:rsidRPr="000A6BF1">
              <w:rPr>
                <w:szCs w:val="22"/>
              </w:rPr>
              <w:t>-Loss of human life (death)</w:t>
            </w:r>
          </w:p>
          <w:p w14:paraId="20759018" w14:textId="77777777" w:rsidR="00620477" w:rsidRPr="000A6BF1" w:rsidRDefault="00620477" w:rsidP="004411CC">
            <w:pPr>
              <w:pStyle w:val="NoSpacing"/>
              <w:rPr>
                <w:szCs w:val="22"/>
              </w:rPr>
            </w:pPr>
            <w:r w:rsidRPr="000A6BF1">
              <w:rPr>
                <w:szCs w:val="22"/>
              </w:rPr>
              <w:t>-Upset in the demand/supply of farming products.</w:t>
            </w:r>
          </w:p>
          <w:p w14:paraId="59259F91" w14:textId="77777777" w:rsidR="00620477" w:rsidRPr="000A6BF1" w:rsidRDefault="00620477" w:rsidP="004411CC">
            <w:pPr>
              <w:pStyle w:val="NoSpacing"/>
              <w:rPr>
                <w:szCs w:val="22"/>
              </w:rPr>
            </w:pPr>
            <w:r w:rsidRPr="000A6BF1">
              <w:rPr>
                <w:szCs w:val="22"/>
              </w:rPr>
              <w:t>-Significant slowing down in the income growth for the community.</w:t>
            </w:r>
          </w:p>
          <w:p w14:paraId="13675605" w14:textId="77777777" w:rsidR="00620477" w:rsidRPr="000A6BF1" w:rsidRDefault="00620477" w:rsidP="004411CC">
            <w:pPr>
              <w:pStyle w:val="NoSpacing"/>
              <w:rPr>
                <w:szCs w:val="22"/>
              </w:rPr>
            </w:pPr>
            <w:r w:rsidRPr="000A6BF1">
              <w:rPr>
                <w:szCs w:val="22"/>
              </w:rPr>
              <w:t>-Anxiety, depression, stress, loneliness and depression during quarantine.</w:t>
            </w:r>
          </w:p>
        </w:tc>
        <w:tc>
          <w:tcPr>
            <w:tcW w:w="1678" w:type="pct"/>
          </w:tcPr>
          <w:p w14:paraId="7E5BB735" w14:textId="70A4AE86" w:rsidR="00620477" w:rsidRPr="000A6BF1" w:rsidRDefault="00620477" w:rsidP="002E677F">
            <w:pPr>
              <w:pStyle w:val="NoSpacing"/>
              <w:numPr>
                <w:ilvl w:val="0"/>
                <w:numId w:val="64"/>
              </w:numPr>
              <w:rPr>
                <w:szCs w:val="22"/>
              </w:rPr>
            </w:pPr>
            <w:r w:rsidRPr="000A6BF1">
              <w:rPr>
                <w:szCs w:val="22"/>
              </w:rPr>
              <w:t>Practising social distancing.</w:t>
            </w:r>
          </w:p>
          <w:p w14:paraId="1F9071B4" w14:textId="21BE28E8" w:rsidR="00620477" w:rsidRPr="000A6BF1" w:rsidRDefault="00620477" w:rsidP="002E677F">
            <w:pPr>
              <w:pStyle w:val="NoSpacing"/>
              <w:numPr>
                <w:ilvl w:val="0"/>
                <w:numId w:val="64"/>
              </w:numPr>
              <w:rPr>
                <w:szCs w:val="22"/>
              </w:rPr>
            </w:pPr>
            <w:r w:rsidRPr="000A6BF1">
              <w:rPr>
                <w:szCs w:val="22"/>
              </w:rPr>
              <w:t xml:space="preserve">improved personal hygiene. </w:t>
            </w:r>
          </w:p>
          <w:p w14:paraId="0366CD34" w14:textId="66B76B94" w:rsidR="00620477" w:rsidRPr="000A6BF1" w:rsidRDefault="00620477" w:rsidP="002E677F">
            <w:pPr>
              <w:pStyle w:val="NoSpacing"/>
              <w:numPr>
                <w:ilvl w:val="0"/>
                <w:numId w:val="64"/>
              </w:numPr>
              <w:rPr>
                <w:szCs w:val="22"/>
              </w:rPr>
            </w:pPr>
            <w:r w:rsidRPr="000A6BF1">
              <w:rPr>
                <w:szCs w:val="22"/>
              </w:rPr>
              <w:t>Wearing of face masks</w:t>
            </w:r>
          </w:p>
          <w:p w14:paraId="19DAE9F5" w14:textId="37CDC067" w:rsidR="00620477" w:rsidRPr="000A6BF1" w:rsidRDefault="00620477" w:rsidP="002E677F">
            <w:pPr>
              <w:pStyle w:val="NoSpacing"/>
              <w:numPr>
                <w:ilvl w:val="0"/>
                <w:numId w:val="64"/>
              </w:numPr>
              <w:rPr>
                <w:szCs w:val="22"/>
              </w:rPr>
            </w:pPr>
            <w:r w:rsidRPr="000A6BF1">
              <w:rPr>
                <w:szCs w:val="22"/>
              </w:rPr>
              <w:t>Daily temperature screening</w:t>
            </w:r>
          </w:p>
          <w:p w14:paraId="7E4E19F7" w14:textId="500670B6" w:rsidR="00620477" w:rsidRPr="000A6BF1" w:rsidRDefault="00620477" w:rsidP="002E677F">
            <w:pPr>
              <w:pStyle w:val="NoSpacing"/>
              <w:numPr>
                <w:ilvl w:val="0"/>
                <w:numId w:val="64"/>
              </w:numPr>
              <w:rPr>
                <w:szCs w:val="22"/>
              </w:rPr>
            </w:pPr>
            <w:r w:rsidRPr="000A6BF1">
              <w:rPr>
                <w:szCs w:val="22"/>
              </w:rPr>
              <w:t>Providing COVID-19 awareness training to contractors and famers</w:t>
            </w:r>
          </w:p>
          <w:p w14:paraId="15472141" w14:textId="214E9BC8" w:rsidR="00620477" w:rsidRPr="000A6BF1" w:rsidRDefault="00620477" w:rsidP="002E677F">
            <w:pPr>
              <w:pStyle w:val="NoSpacing"/>
              <w:numPr>
                <w:ilvl w:val="0"/>
                <w:numId w:val="64"/>
              </w:numPr>
              <w:rPr>
                <w:szCs w:val="22"/>
              </w:rPr>
            </w:pPr>
            <w:r w:rsidRPr="000A6BF1">
              <w:rPr>
                <w:szCs w:val="22"/>
              </w:rPr>
              <w:t>Vaccination.</w:t>
            </w:r>
          </w:p>
          <w:p w14:paraId="64D36C4A" w14:textId="77777777" w:rsidR="00620477" w:rsidRPr="000A6BF1" w:rsidRDefault="00620477" w:rsidP="004411CC">
            <w:pPr>
              <w:pStyle w:val="NoSpacing"/>
              <w:rPr>
                <w:szCs w:val="22"/>
              </w:rPr>
            </w:pPr>
          </w:p>
        </w:tc>
        <w:tc>
          <w:tcPr>
            <w:tcW w:w="839" w:type="pct"/>
          </w:tcPr>
          <w:p w14:paraId="1DEE3D22" w14:textId="77777777" w:rsidR="00620477" w:rsidRPr="000A6BF1" w:rsidRDefault="00620477" w:rsidP="004411CC">
            <w:pPr>
              <w:pStyle w:val="NoSpacing"/>
              <w:rPr>
                <w:szCs w:val="22"/>
              </w:rPr>
            </w:pPr>
            <w:r w:rsidRPr="000A6BF1">
              <w:rPr>
                <w:szCs w:val="22"/>
              </w:rPr>
              <w:t>Project manager</w:t>
            </w:r>
          </w:p>
          <w:p w14:paraId="57AC0A8E" w14:textId="77777777" w:rsidR="00620477" w:rsidRPr="000A6BF1" w:rsidRDefault="00620477" w:rsidP="004411CC">
            <w:pPr>
              <w:pStyle w:val="NoSpacing"/>
              <w:rPr>
                <w:szCs w:val="22"/>
              </w:rPr>
            </w:pPr>
            <w:r w:rsidRPr="000A6BF1">
              <w:rPr>
                <w:szCs w:val="22"/>
              </w:rPr>
              <w:t>Local clinics</w:t>
            </w:r>
          </w:p>
          <w:p w14:paraId="7E1DD52E" w14:textId="77777777" w:rsidR="00620477" w:rsidRPr="000A6BF1" w:rsidRDefault="00620477" w:rsidP="004411CC">
            <w:pPr>
              <w:pStyle w:val="NoSpacing"/>
              <w:rPr>
                <w:szCs w:val="22"/>
              </w:rPr>
            </w:pPr>
            <w:r w:rsidRPr="000A6BF1">
              <w:rPr>
                <w:szCs w:val="22"/>
              </w:rPr>
              <w:t>Farmers</w:t>
            </w:r>
          </w:p>
          <w:p w14:paraId="59883F9E" w14:textId="77777777" w:rsidR="00620477" w:rsidRPr="000A6BF1" w:rsidRDefault="00620477" w:rsidP="004411CC">
            <w:pPr>
              <w:pStyle w:val="NoSpacing"/>
              <w:rPr>
                <w:szCs w:val="22"/>
              </w:rPr>
            </w:pPr>
            <w:r w:rsidRPr="000A6BF1">
              <w:rPr>
                <w:szCs w:val="22"/>
              </w:rPr>
              <w:t>Contractors</w:t>
            </w:r>
          </w:p>
        </w:tc>
        <w:tc>
          <w:tcPr>
            <w:tcW w:w="743" w:type="pct"/>
          </w:tcPr>
          <w:p w14:paraId="5AFD7E9E" w14:textId="77777777" w:rsidR="00620477" w:rsidRPr="000A6BF1" w:rsidRDefault="00620477" w:rsidP="004411CC">
            <w:pPr>
              <w:pStyle w:val="NoSpacing"/>
              <w:rPr>
                <w:szCs w:val="22"/>
              </w:rPr>
            </w:pPr>
            <w:r>
              <w:rPr>
                <w:szCs w:val="22"/>
              </w:rPr>
              <w:t>$1000</w:t>
            </w:r>
          </w:p>
        </w:tc>
      </w:tr>
    </w:tbl>
    <w:p w14:paraId="22356161" w14:textId="77777777" w:rsidR="006A7989" w:rsidRDefault="006A7989" w:rsidP="006A7989"/>
    <w:p w14:paraId="23B770AE" w14:textId="10A24874" w:rsidR="006257F2" w:rsidRPr="00F73D7A" w:rsidRDefault="006257F2" w:rsidP="00F73D7A">
      <w:pPr>
        <w:pStyle w:val="Caption"/>
        <w:keepNext/>
        <w:rPr>
          <w:color w:val="auto"/>
        </w:rPr>
      </w:pPr>
      <w:bookmarkStart w:id="304" w:name="_Toc121327426"/>
      <w:r w:rsidRPr="00F73D7A">
        <w:rPr>
          <w:color w:val="auto"/>
        </w:rPr>
        <w:t xml:space="preserve">Table </w:t>
      </w:r>
      <w:r w:rsidRPr="00F73D7A">
        <w:rPr>
          <w:color w:val="auto"/>
        </w:rPr>
        <w:fldChar w:fldCharType="begin"/>
      </w:r>
      <w:r w:rsidRPr="00F73D7A">
        <w:rPr>
          <w:color w:val="auto"/>
        </w:rPr>
        <w:instrText xml:space="preserve"> SEQ Table \* ARABIC </w:instrText>
      </w:r>
      <w:r w:rsidRPr="00F73D7A">
        <w:rPr>
          <w:color w:val="auto"/>
        </w:rPr>
        <w:fldChar w:fldCharType="separate"/>
      </w:r>
      <w:r w:rsidR="00DC28DE">
        <w:rPr>
          <w:noProof/>
          <w:color w:val="auto"/>
        </w:rPr>
        <w:t>44</w:t>
      </w:r>
      <w:r w:rsidRPr="00F73D7A">
        <w:rPr>
          <w:color w:val="auto"/>
        </w:rPr>
        <w:fldChar w:fldCharType="end"/>
      </w:r>
      <w:r w:rsidRPr="00F73D7A">
        <w:rPr>
          <w:color w:val="auto"/>
        </w:rPr>
        <w:t>: Emergency Preparedness and Response Plan</w:t>
      </w:r>
      <w:bookmarkEnd w:id="304"/>
    </w:p>
    <w:tbl>
      <w:tblPr>
        <w:tblStyle w:val="TableGrid"/>
        <w:tblW w:w="5000" w:type="pct"/>
        <w:tblInd w:w="-113" w:type="dxa"/>
        <w:tblLook w:val="04A0" w:firstRow="1" w:lastRow="0" w:firstColumn="1" w:lastColumn="0" w:noHBand="0" w:noVBand="1"/>
      </w:tblPr>
      <w:tblGrid>
        <w:gridCol w:w="2110"/>
        <w:gridCol w:w="2820"/>
        <w:gridCol w:w="4678"/>
        <w:gridCol w:w="2368"/>
        <w:gridCol w:w="1972"/>
      </w:tblGrid>
      <w:tr w:rsidR="008C5118" w:rsidRPr="004C06A3" w14:paraId="5D91E65C" w14:textId="77777777" w:rsidTr="00D11C6C">
        <w:trPr>
          <w:tblHeader/>
        </w:trPr>
        <w:tc>
          <w:tcPr>
            <w:tcW w:w="756" w:type="pct"/>
            <w:shd w:val="clear" w:color="auto" w:fill="00B0F0"/>
          </w:tcPr>
          <w:p w14:paraId="46881DE3" w14:textId="77777777" w:rsidR="008C5118" w:rsidRPr="004C06A3" w:rsidRDefault="008C5118" w:rsidP="00D11C6C">
            <w:pPr>
              <w:rPr>
                <w:rFonts w:eastAsia="Calibri"/>
              </w:rPr>
            </w:pPr>
            <w:bookmarkStart w:id="305" w:name="_Toc113294983"/>
            <w:r w:rsidRPr="004C06A3">
              <w:rPr>
                <w:rFonts w:eastAsia="Calibri"/>
              </w:rPr>
              <w:t>Emergency</w:t>
            </w:r>
          </w:p>
        </w:tc>
        <w:tc>
          <w:tcPr>
            <w:tcW w:w="1011" w:type="pct"/>
            <w:shd w:val="clear" w:color="auto" w:fill="00B0F0"/>
          </w:tcPr>
          <w:p w14:paraId="6EEF57F1" w14:textId="77777777" w:rsidR="008C5118" w:rsidRPr="004C06A3" w:rsidRDefault="008C5118" w:rsidP="00D11C6C">
            <w:pPr>
              <w:rPr>
                <w:rFonts w:eastAsia="Calibri"/>
              </w:rPr>
            </w:pPr>
            <w:r w:rsidRPr="004C06A3">
              <w:rPr>
                <w:rFonts w:eastAsia="Calibri"/>
              </w:rPr>
              <w:t>Risk</w:t>
            </w:r>
          </w:p>
        </w:tc>
        <w:tc>
          <w:tcPr>
            <w:tcW w:w="1677" w:type="pct"/>
            <w:shd w:val="clear" w:color="auto" w:fill="00B0F0"/>
          </w:tcPr>
          <w:p w14:paraId="6F0DA784" w14:textId="77777777" w:rsidR="008C5118" w:rsidRPr="004C06A3" w:rsidRDefault="008C5118" w:rsidP="00D11C6C">
            <w:pPr>
              <w:rPr>
                <w:rFonts w:eastAsia="Calibri"/>
              </w:rPr>
            </w:pPr>
            <w:r w:rsidRPr="004C06A3">
              <w:rPr>
                <w:rFonts w:eastAsia="Calibri"/>
              </w:rPr>
              <w:t>Mitigation Measures</w:t>
            </w:r>
          </w:p>
        </w:tc>
        <w:tc>
          <w:tcPr>
            <w:tcW w:w="849" w:type="pct"/>
            <w:shd w:val="clear" w:color="auto" w:fill="00B0F0"/>
          </w:tcPr>
          <w:p w14:paraId="79E0739A" w14:textId="77777777" w:rsidR="008C5118" w:rsidRPr="004C06A3" w:rsidRDefault="008C5118" w:rsidP="00D11C6C">
            <w:pPr>
              <w:rPr>
                <w:rFonts w:eastAsia="Calibri"/>
              </w:rPr>
            </w:pPr>
            <w:r w:rsidRPr="004C06A3">
              <w:rPr>
                <w:rFonts w:eastAsia="Calibri"/>
              </w:rPr>
              <w:t xml:space="preserve">Responsibility </w:t>
            </w:r>
          </w:p>
        </w:tc>
        <w:tc>
          <w:tcPr>
            <w:tcW w:w="707" w:type="pct"/>
            <w:shd w:val="clear" w:color="auto" w:fill="00B0F0"/>
          </w:tcPr>
          <w:p w14:paraId="32BFD681" w14:textId="77777777" w:rsidR="008C5118" w:rsidRPr="004C06A3" w:rsidRDefault="008C5118" w:rsidP="00D11C6C">
            <w:pPr>
              <w:rPr>
                <w:rFonts w:eastAsia="Calibri"/>
              </w:rPr>
            </w:pPr>
            <w:r w:rsidRPr="004C06A3">
              <w:rPr>
                <w:rFonts w:eastAsia="Calibri"/>
              </w:rPr>
              <w:t>Estimated</w:t>
            </w:r>
          </w:p>
          <w:p w14:paraId="0494DA93" w14:textId="77777777" w:rsidR="008C5118" w:rsidRPr="004C06A3" w:rsidRDefault="008C5118" w:rsidP="00D11C6C">
            <w:pPr>
              <w:rPr>
                <w:rFonts w:eastAsia="Calibri"/>
              </w:rPr>
            </w:pPr>
            <w:r w:rsidRPr="004C06A3">
              <w:rPr>
                <w:rFonts w:eastAsia="Calibri"/>
              </w:rPr>
              <w:t>Cost (USD)</w:t>
            </w:r>
          </w:p>
        </w:tc>
      </w:tr>
      <w:tr w:rsidR="008C5118" w:rsidRPr="004C06A3" w14:paraId="011AAA1A" w14:textId="77777777" w:rsidTr="00D11C6C">
        <w:tc>
          <w:tcPr>
            <w:tcW w:w="756" w:type="pct"/>
          </w:tcPr>
          <w:p w14:paraId="413F30A9" w14:textId="77777777" w:rsidR="008C5118" w:rsidRPr="004C06A3" w:rsidRDefault="008C5118" w:rsidP="00D11C6C">
            <w:pPr>
              <w:rPr>
                <w:rFonts w:eastAsia="Calibri"/>
              </w:rPr>
            </w:pPr>
            <w:r w:rsidRPr="004C06A3">
              <w:rPr>
                <w:rFonts w:eastAsia="Calibri"/>
              </w:rPr>
              <w:t>Dam collapse  or breach/ flooding</w:t>
            </w:r>
          </w:p>
          <w:p w14:paraId="303AAA0C" w14:textId="77777777" w:rsidR="008C5118" w:rsidRPr="004C06A3" w:rsidRDefault="008C5118" w:rsidP="00D11C6C">
            <w:pPr>
              <w:rPr>
                <w:rFonts w:eastAsia="Calibri"/>
              </w:rPr>
            </w:pPr>
          </w:p>
          <w:p w14:paraId="559A625A" w14:textId="77777777" w:rsidR="008C5118" w:rsidRPr="004C06A3" w:rsidRDefault="008C5118" w:rsidP="00D11C6C">
            <w:pPr>
              <w:rPr>
                <w:rFonts w:eastAsia="Calibri"/>
              </w:rPr>
            </w:pPr>
          </w:p>
          <w:p w14:paraId="1EBC084A" w14:textId="77777777" w:rsidR="008C5118" w:rsidRPr="004C06A3" w:rsidRDefault="008C5118" w:rsidP="00D11C6C">
            <w:pPr>
              <w:rPr>
                <w:rFonts w:eastAsia="Calibri"/>
              </w:rPr>
            </w:pPr>
            <w:r w:rsidRPr="004C06A3">
              <w:rPr>
                <w:rFonts w:eastAsia="Calibri"/>
              </w:rPr>
              <w:t>Piping/Seepage failure/ increase amounts of seepage</w:t>
            </w:r>
          </w:p>
          <w:p w14:paraId="2E96C072" w14:textId="77777777" w:rsidR="008C5118" w:rsidRPr="004C06A3" w:rsidRDefault="008C5118" w:rsidP="00D11C6C">
            <w:pPr>
              <w:rPr>
                <w:rFonts w:eastAsia="Calibri"/>
              </w:rPr>
            </w:pPr>
          </w:p>
          <w:p w14:paraId="6861ACC7" w14:textId="77777777" w:rsidR="008C5118" w:rsidRPr="004C06A3" w:rsidRDefault="008C5118" w:rsidP="00D11C6C">
            <w:pPr>
              <w:rPr>
                <w:rFonts w:eastAsia="Calibri"/>
              </w:rPr>
            </w:pPr>
          </w:p>
          <w:p w14:paraId="062E468F" w14:textId="77777777" w:rsidR="008C5118" w:rsidRPr="004C06A3" w:rsidRDefault="008C5118" w:rsidP="00D11C6C">
            <w:pPr>
              <w:rPr>
                <w:rFonts w:eastAsia="Calibri"/>
              </w:rPr>
            </w:pPr>
          </w:p>
          <w:p w14:paraId="38557D85" w14:textId="77777777" w:rsidR="008C5118" w:rsidRPr="004C06A3" w:rsidRDefault="008C5118" w:rsidP="00D11C6C">
            <w:pPr>
              <w:rPr>
                <w:rFonts w:eastAsia="Calibri"/>
              </w:rPr>
            </w:pPr>
          </w:p>
          <w:p w14:paraId="42BD192E" w14:textId="77777777" w:rsidR="008C5118" w:rsidRPr="004C06A3" w:rsidRDefault="008C5118" w:rsidP="00D11C6C">
            <w:pPr>
              <w:rPr>
                <w:rFonts w:eastAsia="Calibri"/>
              </w:rPr>
            </w:pPr>
            <w:r w:rsidRPr="004C06A3">
              <w:rPr>
                <w:rFonts w:eastAsia="Calibri"/>
              </w:rPr>
              <w:t>Widespread flooding</w:t>
            </w:r>
          </w:p>
          <w:p w14:paraId="6B7BC696" w14:textId="77777777" w:rsidR="008C5118" w:rsidRPr="004C06A3" w:rsidRDefault="008C5118" w:rsidP="00D11C6C">
            <w:pPr>
              <w:rPr>
                <w:rFonts w:eastAsia="Calibri"/>
              </w:rPr>
            </w:pPr>
          </w:p>
          <w:p w14:paraId="067E5046" w14:textId="77777777" w:rsidR="008C5118" w:rsidRPr="004C06A3" w:rsidRDefault="008C5118" w:rsidP="00D11C6C">
            <w:pPr>
              <w:rPr>
                <w:rFonts w:eastAsia="Calibri"/>
              </w:rPr>
            </w:pPr>
          </w:p>
          <w:p w14:paraId="36DA3092" w14:textId="77777777" w:rsidR="008C5118" w:rsidRPr="004C06A3" w:rsidRDefault="008C5118" w:rsidP="00D11C6C">
            <w:pPr>
              <w:rPr>
                <w:rFonts w:eastAsia="Calibri"/>
              </w:rPr>
            </w:pPr>
            <w:r w:rsidRPr="004C06A3">
              <w:rPr>
                <w:rFonts w:eastAsia="Calibri"/>
              </w:rPr>
              <w:t>Dam Slope failure/ movement of dam crest</w:t>
            </w:r>
          </w:p>
          <w:p w14:paraId="6B863225" w14:textId="77777777" w:rsidR="008C5118" w:rsidRPr="004C06A3" w:rsidRDefault="008C5118" w:rsidP="00D11C6C">
            <w:pPr>
              <w:rPr>
                <w:rFonts w:eastAsia="Calibri"/>
              </w:rPr>
            </w:pPr>
          </w:p>
        </w:tc>
        <w:tc>
          <w:tcPr>
            <w:tcW w:w="1011" w:type="pct"/>
          </w:tcPr>
          <w:p w14:paraId="163E9EDE" w14:textId="77777777" w:rsidR="008C5118" w:rsidRPr="004C06A3" w:rsidRDefault="008C5118" w:rsidP="00D11C6C">
            <w:pPr>
              <w:rPr>
                <w:rFonts w:eastAsia="Calibri"/>
              </w:rPr>
            </w:pPr>
            <w:r w:rsidRPr="004C06A3">
              <w:rPr>
                <w:rFonts w:eastAsia="Calibri"/>
              </w:rPr>
              <w:t>Death/injury of farmers</w:t>
            </w:r>
          </w:p>
          <w:p w14:paraId="7B617400" w14:textId="77777777" w:rsidR="008C5118" w:rsidRPr="004C06A3" w:rsidRDefault="008C5118" w:rsidP="00D11C6C">
            <w:pPr>
              <w:rPr>
                <w:rFonts w:eastAsia="Calibri"/>
              </w:rPr>
            </w:pPr>
          </w:p>
          <w:p w14:paraId="64AC1D88" w14:textId="77777777" w:rsidR="008C5118" w:rsidRPr="004C06A3" w:rsidRDefault="008C5118" w:rsidP="00D11C6C">
            <w:pPr>
              <w:rPr>
                <w:rFonts w:eastAsia="Calibri"/>
              </w:rPr>
            </w:pPr>
            <w:r w:rsidRPr="004C06A3">
              <w:rPr>
                <w:rFonts w:eastAsia="Calibri"/>
              </w:rPr>
              <w:t>Destruction of the irrigation equipment.</w:t>
            </w:r>
          </w:p>
          <w:p w14:paraId="39F5DC39" w14:textId="77777777" w:rsidR="008C5118" w:rsidRPr="004C06A3" w:rsidRDefault="008C5118" w:rsidP="00D11C6C">
            <w:pPr>
              <w:rPr>
                <w:rFonts w:eastAsia="Calibri"/>
              </w:rPr>
            </w:pPr>
          </w:p>
          <w:p w14:paraId="280E4D2D" w14:textId="77777777" w:rsidR="008C5118" w:rsidRPr="004C06A3" w:rsidRDefault="008C5118" w:rsidP="00D11C6C">
            <w:pPr>
              <w:rPr>
                <w:rFonts w:eastAsia="Calibri"/>
              </w:rPr>
            </w:pPr>
            <w:r w:rsidRPr="004C06A3">
              <w:rPr>
                <w:rFonts w:eastAsia="Calibri"/>
              </w:rPr>
              <w:t>Destruction of crops</w:t>
            </w:r>
          </w:p>
          <w:p w14:paraId="47B3825A" w14:textId="77777777" w:rsidR="008C5118" w:rsidRPr="004C06A3" w:rsidRDefault="008C5118" w:rsidP="00D11C6C">
            <w:pPr>
              <w:rPr>
                <w:rFonts w:eastAsia="Calibri"/>
              </w:rPr>
            </w:pPr>
          </w:p>
          <w:p w14:paraId="4C9C89B7" w14:textId="77777777" w:rsidR="008C5118" w:rsidRPr="004C06A3" w:rsidRDefault="008C5118" w:rsidP="00D11C6C">
            <w:pPr>
              <w:rPr>
                <w:rFonts w:eastAsia="Calibri"/>
              </w:rPr>
            </w:pPr>
            <w:r w:rsidRPr="004C06A3">
              <w:rPr>
                <w:rFonts w:eastAsia="Calibri"/>
              </w:rPr>
              <w:t>Death of animals</w:t>
            </w:r>
          </w:p>
        </w:tc>
        <w:tc>
          <w:tcPr>
            <w:tcW w:w="1677" w:type="pct"/>
          </w:tcPr>
          <w:p w14:paraId="2C5C1536" w14:textId="77777777" w:rsidR="008C5118" w:rsidRPr="00260115" w:rsidRDefault="008C5118" w:rsidP="00D11C6C">
            <w:pPr>
              <w:rPr>
                <w:rFonts w:eastAsia="Calibri"/>
                <w:b/>
                <w:sz w:val="24"/>
              </w:rPr>
            </w:pPr>
            <w:r w:rsidRPr="00260115">
              <w:rPr>
                <w:rFonts w:eastAsia="Calibri"/>
                <w:b/>
                <w:sz w:val="24"/>
              </w:rPr>
              <w:t>Preparedness</w:t>
            </w:r>
          </w:p>
          <w:p w14:paraId="63A68963" w14:textId="77777777" w:rsidR="008C5118" w:rsidRPr="00260115" w:rsidRDefault="008C5118" w:rsidP="002E677F">
            <w:pPr>
              <w:pStyle w:val="ListParagraph"/>
              <w:numPr>
                <w:ilvl w:val="0"/>
                <w:numId w:val="66"/>
              </w:numPr>
              <w:spacing w:before="0" w:line="276" w:lineRule="auto"/>
              <w:rPr>
                <w:rFonts w:eastAsia="Calibri"/>
                <w:sz w:val="24"/>
              </w:rPr>
            </w:pPr>
            <w:r w:rsidRPr="00260115">
              <w:rPr>
                <w:rFonts w:eastAsia="Calibri"/>
                <w:sz w:val="24"/>
              </w:rPr>
              <w:t>Irrigation members, community and workers shall be made aware of the risk through training.</w:t>
            </w:r>
          </w:p>
          <w:p w14:paraId="06F193D4" w14:textId="77777777" w:rsidR="008C5118" w:rsidRPr="00260115" w:rsidRDefault="008C5118" w:rsidP="002E677F">
            <w:pPr>
              <w:pStyle w:val="ListParagraph"/>
              <w:numPr>
                <w:ilvl w:val="0"/>
                <w:numId w:val="66"/>
              </w:numPr>
              <w:spacing w:before="0" w:line="276" w:lineRule="auto"/>
              <w:rPr>
                <w:rFonts w:eastAsia="Calibri"/>
                <w:sz w:val="24"/>
              </w:rPr>
            </w:pPr>
            <w:r w:rsidRPr="00260115">
              <w:rPr>
                <w:rFonts w:eastAsia="Calibri"/>
                <w:sz w:val="24"/>
              </w:rPr>
              <w:t>Emergency contact list shall be posted onsite</w:t>
            </w:r>
          </w:p>
          <w:p w14:paraId="7CC0DEF7" w14:textId="77777777" w:rsidR="008C5118" w:rsidRPr="00260115" w:rsidRDefault="008C5118" w:rsidP="002E677F">
            <w:pPr>
              <w:pStyle w:val="ListParagraph"/>
              <w:numPr>
                <w:ilvl w:val="0"/>
                <w:numId w:val="66"/>
              </w:numPr>
              <w:spacing w:before="0" w:line="276" w:lineRule="auto"/>
              <w:rPr>
                <w:rFonts w:eastAsia="Calibri"/>
                <w:sz w:val="24"/>
              </w:rPr>
            </w:pPr>
            <w:r w:rsidRPr="00260115">
              <w:rPr>
                <w:rFonts w:eastAsia="Calibri"/>
                <w:sz w:val="24"/>
              </w:rPr>
              <w:t>Monthly dam assessment by the irrigation management committee. ( tacking photos)</w:t>
            </w:r>
          </w:p>
          <w:p w14:paraId="0E36975B" w14:textId="77777777" w:rsidR="008C5118" w:rsidRPr="00260115" w:rsidRDefault="008C5118" w:rsidP="002E677F">
            <w:pPr>
              <w:pStyle w:val="ListParagraph"/>
              <w:numPr>
                <w:ilvl w:val="0"/>
                <w:numId w:val="66"/>
              </w:numPr>
              <w:spacing w:before="0" w:line="276" w:lineRule="auto"/>
              <w:rPr>
                <w:rFonts w:eastAsia="Calibri"/>
                <w:sz w:val="24"/>
              </w:rPr>
            </w:pPr>
            <w:r w:rsidRPr="00260115">
              <w:rPr>
                <w:rFonts w:eastAsia="Calibri"/>
                <w:sz w:val="24"/>
              </w:rPr>
              <w:t>Dam water level monitoring</w:t>
            </w:r>
          </w:p>
          <w:p w14:paraId="5F5927A4" w14:textId="77777777" w:rsidR="008C5118" w:rsidRPr="00260115" w:rsidRDefault="008C5118" w:rsidP="002E677F">
            <w:pPr>
              <w:pStyle w:val="ListParagraph"/>
              <w:numPr>
                <w:ilvl w:val="0"/>
                <w:numId w:val="66"/>
              </w:numPr>
              <w:spacing w:before="0" w:line="276" w:lineRule="auto"/>
              <w:rPr>
                <w:rFonts w:eastAsia="Calibri"/>
                <w:sz w:val="24"/>
              </w:rPr>
            </w:pPr>
            <w:r w:rsidRPr="00260115">
              <w:rPr>
                <w:rFonts w:eastAsia="Calibri"/>
                <w:sz w:val="24"/>
              </w:rPr>
              <w:t>Irrigation equipment and infrastructure will be installed outside the floodplain.</w:t>
            </w:r>
          </w:p>
          <w:p w14:paraId="7A52B782" w14:textId="77777777" w:rsidR="008C5118" w:rsidRPr="00260115" w:rsidRDefault="008C5118" w:rsidP="002E677F">
            <w:pPr>
              <w:pStyle w:val="ListParagraph"/>
              <w:numPr>
                <w:ilvl w:val="0"/>
                <w:numId w:val="66"/>
              </w:numPr>
              <w:spacing w:before="0" w:line="276" w:lineRule="auto"/>
              <w:rPr>
                <w:rFonts w:eastAsia="Calibri"/>
                <w:sz w:val="24"/>
              </w:rPr>
            </w:pPr>
            <w:r w:rsidRPr="00260115">
              <w:rPr>
                <w:rFonts w:eastAsia="Calibri"/>
                <w:sz w:val="24"/>
              </w:rPr>
              <w:t xml:space="preserve">Introduce early warning systems </w:t>
            </w:r>
          </w:p>
          <w:p w14:paraId="5256FCDF" w14:textId="77777777" w:rsidR="008C5118" w:rsidRPr="00260115" w:rsidRDefault="008C5118" w:rsidP="002E677F">
            <w:pPr>
              <w:pStyle w:val="ListParagraph"/>
              <w:numPr>
                <w:ilvl w:val="0"/>
                <w:numId w:val="66"/>
              </w:numPr>
              <w:spacing w:before="0" w:line="276" w:lineRule="auto"/>
              <w:rPr>
                <w:rFonts w:eastAsia="Calibri"/>
                <w:sz w:val="24"/>
              </w:rPr>
            </w:pPr>
            <w:r w:rsidRPr="00260115">
              <w:rPr>
                <w:rFonts w:eastAsia="Calibri"/>
                <w:sz w:val="24"/>
              </w:rPr>
              <w:t>Periodic observation of seepage flow</w:t>
            </w:r>
          </w:p>
          <w:p w14:paraId="6E2FE095" w14:textId="77777777" w:rsidR="008C5118" w:rsidRPr="00260115" w:rsidRDefault="008C5118" w:rsidP="002E677F">
            <w:pPr>
              <w:pStyle w:val="ListParagraph"/>
              <w:numPr>
                <w:ilvl w:val="0"/>
                <w:numId w:val="66"/>
              </w:numPr>
              <w:spacing w:before="0" w:line="276" w:lineRule="auto"/>
              <w:rPr>
                <w:rFonts w:eastAsia="Calibri"/>
                <w:sz w:val="24"/>
              </w:rPr>
            </w:pPr>
            <w:r w:rsidRPr="00260115">
              <w:rPr>
                <w:rFonts w:eastAsia="Calibri"/>
                <w:sz w:val="24"/>
              </w:rPr>
              <w:t>Periodic recording of reservoir water levels</w:t>
            </w:r>
          </w:p>
          <w:p w14:paraId="3DC7B1B6" w14:textId="77777777" w:rsidR="008C5118" w:rsidRPr="00260115" w:rsidRDefault="008C5118" w:rsidP="002E677F">
            <w:pPr>
              <w:pStyle w:val="ListParagraph"/>
              <w:numPr>
                <w:ilvl w:val="0"/>
                <w:numId w:val="66"/>
              </w:numPr>
              <w:spacing w:line="276" w:lineRule="auto"/>
              <w:rPr>
                <w:rFonts w:eastAsia="Calibri"/>
                <w:sz w:val="24"/>
              </w:rPr>
            </w:pPr>
            <w:r w:rsidRPr="00260115">
              <w:rPr>
                <w:rFonts w:eastAsia="Calibri"/>
                <w:sz w:val="24"/>
              </w:rPr>
              <w:t>Spillway inspection to make sure capacity is not compromised</w:t>
            </w:r>
          </w:p>
          <w:p w14:paraId="30F95714" w14:textId="77777777" w:rsidR="008C5118" w:rsidRPr="00260115" w:rsidRDefault="008C5118" w:rsidP="002E677F">
            <w:pPr>
              <w:pStyle w:val="ListParagraph"/>
              <w:numPr>
                <w:ilvl w:val="0"/>
                <w:numId w:val="66"/>
              </w:numPr>
              <w:spacing w:line="276" w:lineRule="auto"/>
              <w:rPr>
                <w:rFonts w:eastAsia="Calibri"/>
                <w:sz w:val="24"/>
              </w:rPr>
            </w:pPr>
            <w:r w:rsidRPr="00260115">
              <w:rPr>
                <w:rFonts w:eastAsia="Calibri"/>
                <w:sz w:val="24"/>
              </w:rPr>
              <w:t>Ensure maintenance of embankments to prevent tree growth</w:t>
            </w:r>
          </w:p>
          <w:p w14:paraId="688E6A70" w14:textId="77777777" w:rsidR="008C5118" w:rsidRPr="00260115" w:rsidRDefault="008C5118" w:rsidP="002E677F">
            <w:pPr>
              <w:pStyle w:val="ListParagraph"/>
              <w:numPr>
                <w:ilvl w:val="0"/>
                <w:numId w:val="66"/>
              </w:numPr>
              <w:spacing w:line="276" w:lineRule="auto"/>
              <w:rPr>
                <w:rFonts w:eastAsia="Calibri"/>
                <w:sz w:val="24"/>
              </w:rPr>
            </w:pPr>
            <w:r w:rsidRPr="00260115">
              <w:rPr>
                <w:rFonts w:eastAsia="Calibri"/>
                <w:sz w:val="24"/>
              </w:rPr>
              <w:t xml:space="preserve">Define safe zones in case of evacuation </w:t>
            </w:r>
          </w:p>
          <w:p w14:paraId="3A96322A" w14:textId="77777777" w:rsidR="008C5118" w:rsidRPr="00260115" w:rsidRDefault="008C5118" w:rsidP="002E677F">
            <w:pPr>
              <w:pStyle w:val="ListParagraph"/>
              <w:numPr>
                <w:ilvl w:val="0"/>
                <w:numId w:val="66"/>
              </w:numPr>
              <w:spacing w:line="276" w:lineRule="auto"/>
              <w:rPr>
                <w:rFonts w:eastAsia="Calibri"/>
                <w:sz w:val="24"/>
              </w:rPr>
            </w:pPr>
            <w:r w:rsidRPr="00260115">
              <w:rPr>
                <w:rFonts w:eastAsia="Calibri"/>
                <w:sz w:val="24"/>
              </w:rPr>
              <w:t xml:space="preserve">Continue at a reduced level until repairs can be made. </w:t>
            </w:r>
          </w:p>
          <w:p w14:paraId="78772DF8" w14:textId="77777777" w:rsidR="008C5118" w:rsidRPr="00260115" w:rsidRDefault="008C5118" w:rsidP="00D11C6C">
            <w:pPr>
              <w:rPr>
                <w:rFonts w:eastAsia="Calibri"/>
                <w:b/>
                <w:sz w:val="24"/>
              </w:rPr>
            </w:pPr>
            <w:r w:rsidRPr="00260115">
              <w:rPr>
                <w:rFonts w:eastAsia="Calibri"/>
                <w:b/>
                <w:sz w:val="24"/>
              </w:rPr>
              <w:t>Response</w:t>
            </w:r>
          </w:p>
          <w:p w14:paraId="0F2B6F25" w14:textId="77777777" w:rsidR="008C5118" w:rsidRPr="00260115" w:rsidRDefault="008C5118" w:rsidP="002E677F">
            <w:pPr>
              <w:pStyle w:val="ListParagraph"/>
              <w:numPr>
                <w:ilvl w:val="0"/>
                <w:numId w:val="66"/>
              </w:numPr>
              <w:spacing w:before="0"/>
              <w:rPr>
                <w:rFonts w:eastAsia="Calibri"/>
                <w:sz w:val="24"/>
              </w:rPr>
            </w:pPr>
            <w:r w:rsidRPr="00260115">
              <w:rPr>
                <w:rFonts w:eastAsia="Calibri"/>
                <w:sz w:val="24"/>
              </w:rPr>
              <w:t xml:space="preserve">Notifying </w:t>
            </w:r>
            <w:r>
              <w:rPr>
                <w:rFonts w:eastAsia="Calibri"/>
              </w:rPr>
              <w:t>the Civil Protection Unit</w:t>
            </w:r>
          </w:p>
          <w:p w14:paraId="10538F39" w14:textId="77777777" w:rsidR="008C5118" w:rsidRPr="00260115" w:rsidRDefault="008C5118" w:rsidP="002E677F">
            <w:pPr>
              <w:pStyle w:val="ListParagraph"/>
              <w:numPr>
                <w:ilvl w:val="0"/>
                <w:numId w:val="66"/>
              </w:numPr>
              <w:spacing w:before="0"/>
              <w:rPr>
                <w:rFonts w:eastAsia="Calibri"/>
                <w:sz w:val="24"/>
              </w:rPr>
            </w:pPr>
            <w:r w:rsidRPr="00260115">
              <w:rPr>
                <w:rFonts w:eastAsia="Calibri"/>
                <w:sz w:val="24"/>
              </w:rPr>
              <w:t>Initiating physical works to reduce the risk</w:t>
            </w:r>
          </w:p>
          <w:p w14:paraId="70AA3AB2" w14:textId="77777777" w:rsidR="008C5118" w:rsidRPr="00260115" w:rsidRDefault="008C5118" w:rsidP="002E677F">
            <w:pPr>
              <w:pStyle w:val="ListParagraph"/>
              <w:numPr>
                <w:ilvl w:val="0"/>
                <w:numId w:val="66"/>
              </w:numPr>
              <w:spacing w:before="0"/>
              <w:rPr>
                <w:rFonts w:eastAsia="Calibri"/>
                <w:sz w:val="24"/>
              </w:rPr>
            </w:pPr>
            <w:r w:rsidRPr="00260115">
              <w:rPr>
                <w:rFonts w:eastAsia="Calibri"/>
                <w:sz w:val="24"/>
              </w:rPr>
              <w:t>Community should move to higher ground (low risk zone) in case of flooding or dam breach.</w:t>
            </w:r>
          </w:p>
          <w:p w14:paraId="4D9AB952" w14:textId="77777777" w:rsidR="008C5118" w:rsidRDefault="008C5118" w:rsidP="002E677F">
            <w:pPr>
              <w:pStyle w:val="ListParagraph"/>
              <w:numPr>
                <w:ilvl w:val="0"/>
                <w:numId w:val="66"/>
              </w:numPr>
              <w:spacing w:before="0"/>
              <w:rPr>
                <w:rFonts w:eastAsia="Calibri"/>
              </w:rPr>
            </w:pPr>
            <w:r w:rsidRPr="00260115">
              <w:rPr>
                <w:rFonts w:eastAsia="Calibri"/>
                <w:sz w:val="24"/>
              </w:rPr>
              <w:t>Limit access to the area</w:t>
            </w:r>
          </w:p>
          <w:p w14:paraId="43C465F7" w14:textId="77777777" w:rsidR="008C5118" w:rsidRPr="00260115" w:rsidRDefault="008C5118" w:rsidP="002E677F">
            <w:pPr>
              <w:pStyle w:val="ListParagraph"/>
              <w:numPr>
                <w:ilvl w:val="0"/>
                <w:numId w:val="66"/>
              </w:numPr>
              <w:spacing w:before="0"/>
              <w:rPr>
                <w:rFonts w:eastAsia="Calibri"/>
                <w:sz w:val="24"/>
              </w:rPr>
            </w:pPr>
            <w:r w:rsidRPr="00260115">
              <w:rPr>
                <w:rFonts w:eastAsia="Calibri"/>
                <w:sz w:val="24"/>
              </w:rPr>
              <w:t>Mobilize the emergency response team</w:t>
            </w:r>
          </w:p>
          <w:p w14:paraId="60889323" w14:textId="77777777" w:rsidR="008C5118" w:rsidRPr="00260115" w:rsidRDefault="008C5118" w:rsidP="002E677F">
            <w:pPr>
              <w:pStyle w:val="ListParagraph"/>
              <w:numPr>
                <w:ilvl w:val="0"/>
                <w:numId w:val="66"/>
              </w:numPr>
              <w:spacing w:before="0"/>
              <w:rPr>
                <w:rFonts w:eastAsia="Calibri"/>
                <w:sz w:val="24"/>
              </w:rPr>
            </w:pPr>
            <w:r w:rsidRPr="00260115">
              <w:rPr>
                <w:rFonts w:eastAsia="Calibri"/>
                <w:sz w:val="24"/>
              </w:rPr>
              <w:t>Take action to lower water level in the reservoir by placing filter/rockfill against slope.</w:t>
            </w:r>
          </w:p>
          <w:p w14:paraId="7281A0D2" w14:textId="2D4523D1" w:rsidR="008C5118" w:rsidRPr="00260115" w:rsidRDefault="008C5118" w:rsidP="002E677F">
            <w:pPr>
              <w:pStyle w:val="ListParagraph"/>
              <w:numPr>
                <w:ilvl w:val="0"/>
                <w:numId w:val="66"/>
              </w:numPr>
              <w:spacing w:before="0"/>
              <w:rPr>
                <w:rFonts w:eastAsia="Calibri"/>
                <w:sz w:val="24"/>
              </w:rPr>
            </w:pPr>
            <w:r w:rsidRPr="00260115">
              <w:rPr>
                <w:rFonts w:eastAsia="Calibri"/>
                <w:sz w:val="24"/>
              </w:rPr>
              <w:t xml:space="preserve">Arrange for temporary rectification/protection works </w:t>
            </w:r>
            <w:r w:rsidR="004D337A" w:rsidRPr="00260115">
              <w:rPr>
                <w:rFonts w:eastAsia="Calibri"/>
                <w:sz w:val="24"/>
              </w:rPr>
              <w:t>e.g.</w:t>
            </w:r>
            <w:r w:rsidRPr="00260115">
              <w:rPr>
                <w:rFonts w:eastAsia="Calibri"/>
                <w:sz w:val="24"/>
              </w:rPr>
              <w:t xml:space="preserve"> placing filter/rock fill over the seepage area</w:t>
            </w:r>
          </w:p>
          <w:p w14:paraId="720382D6" w14:textId="77777777" w:rsidR="008C5118" w:rsidRPr="00260115" w:rsidRDefault="008C5118" w:rsidP="002E677F">
            <w:pPr>
              <w:pStyle w:val="ListParagraph"/>
              <w:numPr>
                <w:ilvl w:val="0"/>
                <w:numId w:val="66"/>
              </w:numPr>
              <w:spacing w:before="0"/>
              <w:rPr>
                <w:rFonts w:eastAsia="Calibri"/>
                <w:sz w:val="24"/>
              </w:rPr>
            </w:pPr>
            <w:r w:rsidRPr="00260115">
              <w:rPr>
                <w:rFonts w:eastAsia="Calibri"/>
                <w:sz w:val="24"/>
              </w:rPr>
              <w:t xml:space="preserve">In case of evacuation, the management committee shall identify access routes to the dam which are compatible during periods of darkness, adverse weather conditions and transport disruptions. </w:t>
            </w:r>
          </w:p>
          <w:p w14:paraId="40C68338" w14:textId="46C91391" w:rsidR="008C5118" w:rsidRPr="006A7989" w:rsidRDefault="008C5118" w:rsidP="002E677F">
            <w:pPr>
              <w:pStyle w:val="ListParagraph"/>
              <w:numPr>
                <w:ilvl w:val="0"/>
                <w:numId w:val="66"/>
              </w:numPr>
              <w:spacing w:before="0"/>
              <w:rPr>
                <w:rFonts w:eastAsia="Calibri"/>
                <w:sz w:val="24"/>
              </w:rPr>
            </w:pPr>
            <w:r w:rsidRPr="00260115">
              <w:rPr>
                <w:rFonts w:eastAsia="Calibri"/>
                <w:sz w:val="24"/>
              </w:rPr>
              <w:t>The incident shall be recorded and kept for future references and record keeping</w:t>
            </w:r>
          </w:p>
        </w:tc>
        <w:tc>
          <w:tcPr>
            <w:tcW w:w="849" w:type="pct"/>
          </w:tcPr>
          <w:p w14:paraId="1AA4CF1E" w14:textId="77777777" w:rsidR="008C5118" w:rsidRDefault="008C5118" w:rsidP="002E677F">
            <w:pPr>
              <w:pStyle w:val="ListParagraph"/>
              <w:numPr>
                <w:ilvl w:val="0"/>
                <w:numId w:val="66"/>
              </w:numPr>
              <w:spacing w:before="0"/>
              <w:rPr>
                <w:rFonts w:eastAsia="Calibri"/>
              </w:rPr>
            </w:pPr>
            <w:r w:rsidRPr="00260115">
              <w:rPr>
                <w:rFonts w:eastAsia="Calibri"/>
                <w:sz w:val="24"/>
              </w:rPr>
              <w:t>Irrigation management committee</w:t>
            </w:r>
          </w:p>
          <w:p w14:paraId="3FAA6839" w14:textId="77777777" w:rsidR="008C5118" w:rsidRDefault="008C5118" w:rsidP="002E677F">
            <w:pPr>
              <w:pStyle w:val="ListParagraph"/>
              <w:numPr>
                <w:ilvl w:val="0"/>
                <w:numId w:val="66"/>
              </w:numPr>
              <w:spacing w:before="0"/>
              <w:rPr>
                <w:rFonts w:eastAsia="Calibri"/>
              </w:rPr>
            </w:pPr>
            <w:r w:rsidRPr="00260115">
              <w:rPr>
                <w:rFonts w:eastAsia="Calibri"/>
                <w:sz w:val="24"/>
              </w:rPr>
              <w:t>Farmers</w:t>
            </w:r>
          </w:p>
          <w:p w14:paraId="076D20A3" w14:textId="77777777" w:rsidR="008C5118" w:rsidRDefault="008C5118" w:rsidP="002E677F">
            <w:pPr>
              <w:pStyle w:val="ListParagraph"/>
              <w:numPr>
                <w:ilvl w:val="0"/>
                <w:numId w:val="66"/>
              </w:numPr>
              <w:spacing w:before="0"/>
              <w:rPr>
                <w:rFonts w:eastAsia="Calibri"/>
              </w:rPr>
            </w:pPr>
            <w:r>
              <w:rPr>
                <w:rFonts w:eastAsia="Calibri"/>
              </w:rPr>
              <w:t>ZINWA</w:t>
            </w:r>
          </w:p>
          <w:p w14:paraId="0089BD19" w14:textId="77777777" w:rsidR="008C5118" w:rsidRPr="00260115" w:rsidRDefault="008C5118" w:rsidP="002E677F">
            <w:pPr>
              <w:pStyle w:val="ListParagraph"/>
              <w:numPr>
                <w:ilvl w:val="0"/>
                <w:numId w:val="66"/>
              </w:numPr>
              <w:spacing w:before="0"/>
              <w:rPr>
                <w:rFonts w:eastAsia="Calibri"/>
                <w:sz w:val="24"/>
              </w:rPr>
            </w:pPr>
            <w:r>
              <w:rPr>
                <w:rFonts w:eastAsia="Calibri"/>
              </w:rPr>
              <w:t>MSD</w:t>
            </w:r>
          </w:p>
        </w:tc>
        <w:tc>
          <w:tcPr>
            <w:tcW w:w="707" w:type="pct"/>
          </w:tcPr>
          <w:p w14:paraId="3F281E2E" w14:textId="77777777" w:rsidR="008C5118" w:rsidRPr="004C06A3" w:rsidRDefault="008C5118" w:rsidP="00D11C6C">
            <w:pPr>
              <w:rPr>
                <w:rFonts w:eastAsia="Calibri"/>
              </w:rPr>
            </w:pPr>
            <w:r w:rsidRPr="004C06A3">
              <w:rPr>
                <w:rFonts w:eastAsia="Calibri"/>
              </w:rPr>
              <w:t>2000</w:t>
            </w:r>
          </w:p>
        </w:tc>
      </w:tr>
      <w:tr w:rsidR="008C5118" w:rsidRPr="004C06A3" w14:paraId="187D0A0E" w14:textId="77777777" w:rsidTr="00D11C6C">
        <w:tc>
          <w:tcPr>
            <w:tcW w:w="756" w:type="pct"/>
          </w:tcPr>
          <w:p w14:paraId="76FC48C9" w14:textId="77777777" w:rsidR="008C5118" w:rsidRPr="004C06A3" w:rsidRDefault="008C5118" w:rsidP="00D11C6C">
            <w:pPr>
              <w:rPr>
                <w:rFonts w:eastAsia="Calibri"/>
              </w:rPr>
            </w:pPr>
            <w:r w:rsidRPr="004C06A3">
              <w:rPr>
                <w:rFonts w:eastAsia="Calibri"/>
              </w:rPr>
              <w:t>Hazardous substances spill</w:t>
            </w:r>
          </w:p>
        </w:tc>
        <w:tc>
          <w:tcPr>
            <w:tcW w:w="1011" w:type="pct"/>
          </w:tcPr>
          <w:p w14:paraId="478140B4" w14:textId="77777777" w:rsidR="008C5118" w:rsidRPr="004C06A3" w:rsidRDefault="008C5118" w:rsidP="00D11C6C">
            <w:pPr>
              <w:rPr>
                <w:rFonts w:eastAsia="Calibri"/>
              </w:rPr>
            </w:pPr>
            <w:r w:rsidRPr="004C06A3">
              <w:rPr>
                <w:rFonts w:eastAsia="Calibri"/>
              </w:rPr>
              <w:t>Water pollution</w:t>
            </w:r>
          </w:p>
          <w:p w14:paraId="449C1E2B" w14:textId="77777777" w:rsidR="008C5118" w:rsidRPr="004C06A3" w:rsidRDefault="008C5118" w:rsidP="00D11C6C">
            <w:pPr>
              <w:rPr>
                <w:rFonts w:eastAsia="Calibri"/>
              </w:rPr>
            </w:pPr>
          </w:p>
          <w:p w14:paraId="343E3D3A" w14:textId="77777777" w:rsidR="008C5118" w:rsidRPr="004C06A3" w:rsidRDefault="008C5118" w:rsidP="00D11C6C">
            <w:pPr>
              <w:rPr>
                <w:rFonts w:eastAsia="Calibri"/>
              </w:rPr>
            </w:pPr>
            <w:r w:rsidRPr="004C06A3">
              <w:rPr>
                <w:rFonts w:eastAsia="Calibri"/>
              </w:rPr>
              <w:t>Animal poisoning</w:t>
            </w:r>
          </w:p>
          <w:p w14:paraId="52BF993C" w14:textId="77777777" w:rsidR="008C5118" w:rsidRPr="004C06A3" w:rsidRDefault="008C5118" w:rsidP="00D11C6C">
            <w:pPr>
              <w:rPr>
                <w:rFonts w:eastAsia="Calibri"/>
              </w:rPr>
            </w:pPr>
          </w:p>
          <w:p w14:paraId="1B66715C" w14:textId="77777777" w:rsidR="008C5118" w:rsidRPr="004C06A3" w:rsidRDefault="008C5118" w:rsidP="00D11C6C">
            <w:pPr>
              <w:rPr>
                <w:rFonts w:eastAsia="Calibri"/>
              </w:rPr>
            </w:pPr>
            <w:r w:rsidRPr="004C06A3">
              <w:rPr>
                <w:rFonts w:eastAsia="Calibri"/>
              </w:rPr>
              <w:t>Reduced crop productivity</w:t>
            </w:r>
          </w:p>
          <w:p w14:paraId="441792BD" w14:textId="77777777" w:rsidR="008C5118" w:rsidRPr="004C06A3" w:rsidRDefault="008C5118" w:rsidP="00D11C6C">
            <w:pPr>
              <w:rPr>
                <w:rFonts w:eastAsia="Calibri"/>
              </w:rPr>
            </w:pPr>
          </w:p>
        </w:tc>
        <w:tc>
          <w:tcPr>
            <w:tcW w:w="1677" w:type="pct"/>
          </w:tcPr>
          <w:p w14:paraId="57653EF7" w14:textId="77777777" w:rsidR="008C5118" w:rsidRPr="00260115" w:rsidRDefault="008C5118" w:rsidP="002E677F">
            <w:pPr>
              <w:pStyle w:val="ListParagraph"/>
              <w:numPr>
                <w:ilvl w:val="0"/>
                <w:numId w:val="66"/>
              </w:numPr>
              <w:spacing w:before="0"/>
              <w:rPr>
                <w:rFonts w:eastAsia="Calibri"/>
                <w:sz w:val="24"/>
              </w:rPr>
            </w:pPr>
            <w:r w:rsidRPr="00260115">
              <w:rPr>
                <w:rFonts w:eastAsia="Calibri"/>
                <w:sz w:val="24"/>
              </w:rPr>
              <w:t>Notify the emergency committee</w:t>
            </w:r>
          </w:p>
          <w:p w14:paraId="622D6F8E" w14:textId="77777777" w:rsidR="008C5118" w:rsidRDefault="008C5118" w:rsidP="002E677F">
            <w:pPr>
              <w:pStyle w:val="ListParagraph"/>
              <w:numPr>
                <w:ilvl w:val="0"/>
                <w:numId w:val="66"/>
              </w:numPr>
              <w:spacing w:before="0"/>
              <w:rPr>
                <w:rFonts w:eastAsia="Calibri"/>
              </w:rPr>
            </w:pPr>
            <w:r w:rsidRPr="00260115">
              <w:rPr>
                <w:rFonts w:eastAsia="Calibri"/>
                <w:sz w:val="24"/>
              </w:rPr>
              <w:t>Report observed abnormalities in water eg colour and odour</w:t>
            </w:r>
          </w:p>
          <w:p w14:paraId="041D9506" w14:textId="77777777" w:rsidR="008C5118" w:rsidRPr="00260115" w:rsidRDefault="008C5118" w:rsidP="002E677F">
            <w:pPr>
              <w:pStyle w:val="ListParagraph"/>
              <w:numPr>
                <w:ilvl w:val="0"/>
                <w:numId w:val="66"/>
              </w:numPr>
              <w:spacing w:before="0"/>
              <w:rPr>
                <w:rFonts w:eastAsia="Calibri"/>
                <w:sz w:val="24"/>
              </w:rPr>
            </w:pPr>
            <w:r w:rsidRPr="00260115">
              <w:rPr>
                <w:rFonts w:eastAsia="Calibri"/>
                <w:sz w:val="24"/>
              </w:rPr>
              <w:t>Conduct water quality sampling</w:t>
            </w:r>
          </w:p>
          <w:p w14:paraId="7DEAB302" w14:textId="20F679BC" w:rsidR="008C5118" w:rsidRPr="00260115" w:rsidRDefault="008C5118" w:rsidP="002E677F">
            <w:pPr>
              <w:pStyle w:val="ListParagraph"/>
              <w:numPr>
                <w:ilvl w:val="0"/>
                <w:numId w:val="66"/>
              </w:numPr>
              <w:spacing w:before="0"/>
              <w:rPr>
                <w:rFonts w:eastAsia="Calibri"/>
                <w:sz w:val="24"/>
              </w:rPr>
            </w:pPr>
            <w:r w:rsidRPr="00260115">
              <w:rPr>
                <w:rFonts w:eastAsia="Calibri"/>
                <w:sz w:val="24"/>
              </w:rPr>
              <w:t>Isolate reservoir to prevent inflows and outflows</w:t>
            </w:r>
          </w:p>
          <w:p w14:paraId="2FE25DE5" w14:textId="7DE3D0D7" w:rsidR="008C5118" w:rsidRPr="00260115" w:rsidRDefault="008C5118" w:rsidP="002E677F">
            <w:pPr>
              <w:pStyle w:val="ListParagraph"/>
              <w:numPr>
                <w:ilvl w:val="0"/>
                <w:numId w:val="66"/>
              </w:numPr>
              <w:spacing w:before="0"/>
              <w:rPr>
                <w:rFonts w:eastAsia="Calibri"/>
                <w:sz w:val="24"/>
              </w:rPr>
            </w:pPr>
            <w:r w:rsidRPr="00260115">
              <w:rPr>
                <w:rFonts w:eastAsia="Calibri"/>
                <w:sz w:val="24"/>
              </w:rPr>
              <w:t xml:space="preserve">Notify the Environmental Management Agency, ZRP, District Development Coordinator as stipulated by Environmental Management </w:t>
            </w:r>
          </w:p>
          <w:p w14:paraId="1A38F1EF" w14:textId="0CC90015" w:rsidR="008C5118" w:rsidRPr="00260115" w:rsidRDefault="008C5118" w:rsidP="002E677F">
            <w:pPr>
              <w:pStyle w:val="ListParagraph"/>
              <w:numPr>
                <w:ilvl w:val="0"/>
                <w:numId w:val="66"/>
              </w:numPr>
              <w:spacing w:before="0"/>
              <w:rPr>
                <w:rFonts w:eastAsia="Calibri"/>
                <w:sz w:val="24"/>
              </w:rPr>
            </w:pPr>
            <w:r w:rsidRPr="00260115">
              <w:rPr>
                <w:rFonts w:eastAsia="Calibri"/>
                <w:sz w:val="24"/>
              </w:rPr>
              <w:t xml:space="preserve">Arrange for remediation operations </w:t>
            </w:r>
            <w:r w:rsidR="004D337A" w:rsidRPr="00260115">
              <w:rPr>
                <w:rFonts w:eastAsia="Calibri"/>
                <w:sz w:val="24"/>
              </w:rPr>
              <w:t>e.g.</w:t>
            </w:r>
            <w:r w:rsidRPr="00260115">
              <w:rPr>
                <w:rFonts w:eastAsia="Calibri"/>
                <w:sz w:val="24"/>
              </w:rPr>
              <w:t xml:space="preserve"> removing contaminated soil.</w:t>
            </w:r>
          </w:p>
          <w:p w14:paraId="15A62C34" w14:textId="77777777" w:rsidR="008C5118" w:rsidRPr="00260115" w:rsidRDefault="008C5118" w:rsidP="002E677F">
            <w:pPr>
              <w:pStyle w:val="ListParagraph"/>
              <w:numPr>
                <w:ilvl w:val="0"/>
                <w:numId w:val="66"/>
              </w:numPr>
              <w:spacing w:before="0"/>
              <w:rPr>
                <w:rFonts w:eastAsia="Calibri"/>
                <w:sz w:val="24"/>
              </w:rPr>
            </w:pPr>
            <w:r w:rsidRPr="00260115">
              <w:rPr>
                <w:rFonts w:eastAsia="Calibri"/>
                <w:sz w:val="24"/>
              </w:rPr>
              <w:t>The incident shall be recorded and kept for future references and record keeping</w:t>
            </w:r>
          </w:p>
        </w:tc>
        <w:tc>
          <w:tcPr>
            <w:tcW w:w="849" w:type="pct"/>
          </w:tcPr>
          <w:p w14:paraId="22FA7A38" w14:textId="446E4FAD" w:rsidR="008C5118" w:rsidRPr="00260115" w:rsidRDefault="004D337A" w:rsidP="002E677F">
            <w:pPr>
              <w:pStyle w:val="ListParagraph"/>
              <w:numPr>
                <w:ilvl w:val="0"/>
                <w:numId w:val="66"/>
              </w:numPr>
              <w:spacing w:before="0"/>
              <w:rPr>
                <w:rFonts w:eastAsia="Calibri"/>
                <w:sz w:val="24"/>
              </w:rPr>
            </w:pPr>
            <w:r w:rsidRPr="00260115">
              <w:rPr>
                <w:rFonts w:eastAsia="Calibri"/>
                <w:sz w:val="24"/>
              </w:rPr>
              <w:t>Contractor</w:t>
            </w:r>
          </w:p>
          <w:p w14:paraId="7E2F7A13" w14:textId="77777777" w:rsidR="008C5118" w:rsidRPr="00260115" w:rsidRDefault="008C5118" w:rsidP="002E677F">
            <w:pPr>
              <w:pStyle w:val="ListParagraph"/>
              <w:numPr>
                <w:ilvl w:val="0"/>
                <w:numId w:val="66"/>
              </w:numPr>
              <w:spacing w:before="0"/>
              <w:rPr>
                <w:rFonts w:eastAsia="Calibri"/>
                <w:sz w:val="24"/>
              </w:rPr>
            </w:pPr>
            <w:r w:rsidRPr="00260115">
              <w:rPr>
                <w:rFonts w:eastAsia="Calibri"/>
                <w:sz w:val="24"/>
              </w:rPr>
              <w:t xml:space="preserve">Irrigation management committee </w:t>
            </w:r>
          </w:p>
          <w:p w14:paraId="7E6B32E5" w14:textId="77777777" w:rsidR="008C5118" w:rsidRPr="00260115" w:rsidRDefault="008C5118" w:rsidP="002E677F">
            <w:pPr>
              <w:pStyle w:val="ListParagraph"/>
              <w:numPr>
                <w:ilvl w:val="0"/>
                <w:numId w:val="66"/>
              </w:numPr>
              <w:spacing w:before="0"/>
              <w:rPr>
                <w:rFonts w:eastAsia="Calibri"/>
                <w:sz w:val="24"/>
              </w:rPr>
            </w:pPr>
            <w:r w:rsidRPr="00260115">
              <w:rPr>
                <w:rFonts w:eastAsia="Calibri"/>
                <w:sz w:val="24"/>
              </w:rPr>
              <w:t>Environmental Management Agency</w:t>
            </w:r>
          </w:p>
          <w:p w14:paraId="718C6F1A" w14:textId="77777777" w:rsidR="008C5118" w:rsidRPr="00260115" w:rsidRDefault="008C5118" w:rsidP="002E677F">
            <w:pPr>
              <w:pStyle w:val="ListParagraph"/>
              <w:numPr>
                <w:ilvl w:val="0"/>
                <w:numId w:val="66"/>
              </w:numPr>
              <w:spacing w:before="0"/>
              <w:rPr>
                <w:rFonts w:eastAsia="Calibri"/>
                <w:sz w:val="24"/>
              </w:rPr>
            </w:pPr>
            <w:r w:rsidRPr="00260115">
              <w:rPr>
                <w:rFonts w:eastAsia="Calibri"/>
                <w:sz w:val="24"/>
              </w:rPr>
              <w:t>ZINWA</w:t>
            </w:r>
          </w:p>
        </w:tc>
        <w:tc>
          <w:tcPr>
            <w:tcW w:w="707" w:type="pct"/>
          </w:tcPr>
          <w:p w14:paraId="338F38A6" w14:textId="77777777" w:rsidR="008C5118" w:rsidRPr="004C06A3" w:rsidRDefault="008C5118" w:rsidP="00D11C6C">
            <w:pPr>
              <w:rPr>
                <w:rFonts w:eastAsia="Calibri"/>
              </w:rPr>
            </w:pPr>
          </w:p>
        </w:tc>
      </w:tr>
      <w:tr w:rsidR="008C5118" w:rsidRPr="004C06A3" w14:paraId="56B1F0DF" w14:textId="77777777" w:rsidTr="00D11C6C">
        <w:tc>
          <w:tcPr>
            <w:tcW w:w="756" w:type="pct"/>
          </w:tcPr>
          <w:p w14:paraId="0FF77515" w14:textId="77777777" w:rsidR="008C5118" w:rsidRPr="004C06A3" w:rsidRDefault="008C5118" w:rsidP="00D11C6C">
            <w:pPr>
              <w:rPr>
                <w:rFonts w:eastAsia="Calibri"/>
              </w:rPr>
            </w:pPr>
            <w:r w:rsidRPr="004C06A3">
              <w:rPr>
                <w:rFonts w:eastAsia="Calibri"/>
              </w:rPr>
              <w:t>Fire</w:t>
            </w:r>
          </w:p>
        </w:tc>
        <w:tc>
          <w:tcPr>
            <w:tcW w:w="1011" w:type="pct"/>
          </w:tcPr>
          <w:p w14:paraId="235370BC" w14:textId="77777777" w:rsidR="008C5118" w:rsidRPr="004C06A3" w:rsidRDefault="008C5118" w:rsidP="00D11C6C">
            <w:pPr>
              <w:rPr>
                <w:rFonts w:eastAsia="Calibri"/>
              </w:rPr>
            </w:pPr>
            <w:r w:rsidRPr="004C06A3">
              <w:rPr>
                <w:rFonts w:eastAsia="Calibri"/>
              </w:rPr>
              <w:t>Death/injury of farmers</w:t>
            </w:r>
          </w:p>
          <w:p w14:paraId="5318A86C" w14:textId="77777777" w:rsidR="008C5118" w:rsidRPr="004C06A3" w:rsidRDefault="008C5118" w:rsidP="00D11C6C">
            <w:pPr>
              <w:rPr>
                <w:rFonts w:eastAsia="Calibri"/>
              </w:rPr>
            </w:pPr>
          </w:p>
          <w:p w14:paraId="117AB35E" w14:textId="1D6B90EF" w:rsidR="008C5118" w:rsidRPr="004C06A3" w:rsidRDefault="008C5118" w:rsidP="00D11C6C">
            <w:pPr>
              <w:rPr>
                <w:rFonts w:eastAsia="Calibri"/>
              </w:rPr>
            </w:pPr>
            <w:r w:rsidRPr="004C06A3">
              <w:rPr>
                <w:rFonts w:eastAsia="Calibri"/>
              </w:rPr>
              <w:t>Destruction of crops</w:t>
            </w:r>
          </w:p>
          <w:p w14:paraId="2B3FCD54" w14:textId="77777777" w:rsidR="008C5118" w:rsidRPr="004C06A3" w:rsidRDefault="008C5118" w:rsidP="00D11C6C">
            <w:pPr>
              <w:rPr>
                <w:rFonts w:eastAsia="Calibri"/>
              </w:rPr>
            </w:pPr>
            <w:r w:rsidRPr="004C06A3">
              <w:rPr>
                <w:rFonts w:eastAsia="Calibri"/>
              </w:rPr>
              <w:t>Destruction of the irrigation scheme.</w:t>
            </w:r>
          </w:p>
          <w:p w14:paraId="49B4E17D" w14:textId="77777777" w:rsidR="008C5118" w:rsidRPr="004C06A3" w:rsidRDefault="008C5118" w:rsidP="00D11C6C">
            <w:pPr>
              <w:rPr>
                <w:rFonts w:eastAsia="Calibri"/>
              </w:rPr>
            </w:pPr>
          </w:p>
          <w:p w14:paraId="3B3B474F" w14:textId="77777777" w:rsidR="008C5118" w:rsidRPr="004C06A3" w:rsidRDefault="008C5118" w:rsidP="00D11C6C">
            <w:pPr>
              <w:rPr>
                <w:rFonts w:eastAsia="Calibri"/>
              </w:rPr>
            </w:pPr>
            <w:r w:rsidRPr="004C06A3">
              <w:rPr>
                <w:rFonts w:eastAsia="Calibri"/>
              </w:rPr>
              <w:t>Death of animals</w:t>
            </w:r>
          </w:p>
        </w:tc>
        <w:tc>
          <w:tcPr>
            <w:tcW w:w="1677" w:type="pct"/>
          </w:tcPr>
          <w:p w14:paraId="6C2B85CD" w14:textId="77777777" w:rsidR="008C5118" w:rsidRPr="00260115" w:rsidRDefault="008C5118" w:rsidP="002E677F">
            <w:pPr>
              <w:pStyle w:val="ListParagraph"/>
              <w:numPr>
                <w:ilvl w:val="0"/>
                <w:numId w:val="66"/>
              </w:numPr>
              <w:spacing w:before="0"/>
              <w:rPr>
                <w:rFonts w:eastAsia="Calibri"/>
                <w:sz w:val="24"/>
              </w:rPr>
            </w:pPr>
            <w:r w:rsidRPr="00260115">
              <w:rPr>
                <w:rFonts w:eastAsia="Calibri"/>
                <w:sz w:val="24"/>
              </w:rPr>
              <w:t>Burning will not be utilised as a waste/land management practice</w:t>
            </w:r>
          </w:p>
          <w:p w14:paraId="5CB8FD16" w14:textId="79BD2A2C" w:rsidR="008C5118" w:rsidRPr="00260115" w:rsidRDefault="008C5118" w:rsidP="002E677F">
            <w:pPr>
              <w:pStyle w:val="ListParagraph"/>
              <w:numPr>
                <w:ilvl w:val="0"/>
                <w:numId w:val="66"/>
              </w:numPr>
              <w:spacing w:before="0"/>
              <w:rPr>
                <w:rFonts w:eastAsia="Calibri"/>
                <w:sz w:val="24"/>
              </w:rPr>
            </w:pPr>
            <w:r w:rsidRPr="00260115">
              <w:rPr>
                <w:rFonts w:eastAsia="Calibri"/>
                <w:sz w:val="24"/>
              </w:rPr>
              <w:t xml:space="preserve">Fire guards (9m wide) will be constructed around </w:t>
            </w:r>
            <w:r w:rsidR="006A7989">
              <w:rPr>
                <w:rFonts w:eastAsia="Calibri"/>
                <w:sz w:val="24"/>
              </w:rPr>
              <w:t xml:space="preserve">the </w:t>
            </w:r>
            <w:r w:rsidRPr="00260115">
              <w:rPr>
                <w:rFonts w:eastAsia="Calibri"/>
                <w:sz w:val="24"/>
              </w:rPr>
              <w:t>scheme.</w:t>
            </w:r>
          </w:p>
          <w:p w14:paraId="3FD21952" w14:textId="77777777" w:rsidR="008C5118" w:rsidRPr="00260115" w:rsidRDefault="008C5118" w:rsidP="002E677F">
            <w:pPr>
              <w:pStyle w:val="ListParagraph"/>
              <w:numPr>
                <w:ilvl w:val="0"/>
                <w:numId w:val="66"/>
              </w:numPr>
              <w:spacing w:before="0"/>
              <w:rPr>
                <w:rFonts w:eastAsia="Calibri"/>
                <w:sz w:val="24"/>
              </w:rPr>
            </w:pPr>
            <w:r w:rsidRPr="00260115">
              <w:rPr>
                <w:rFonts w:eastAsia="Calibri"/>
                <w:sz w:val="24"/>
              </w:rPr>
              <w:t>Educate all farmers and workers on potential causes of fire and how to extinguish fire</w:t>
            </w:r>
          </w:p>
          <w:p w14:paraId="7A2240F1" w14:textId="77777777" w:rsidR="008C5118" w:rsidRPr="00260115" w:rsidRDefault="008C5118" w:rsidP="002E677F">
            <w:pPr>
              <w:pStyle w:val="ListParagraph"/>
              <w:numPr>
                <w:ilvl w:val="0"/>
                <w:numId w:val="66"/>
              </w:numPr>
              <w:spacing w:before="0"/>
              <w:rPr>
                <w:rFonts w:eastAsia="Calibri"/>
                <w:sz w:val="24"/>
              </w:rPr>
            </w:pPr>
            <w:r w:rsidRPr="00260115">
              <w:rPr>
                <w:rFonts w:eastAsia="Calibri"/>
                <w:sz w:val="24"/>
              </w:rPr>
              <w:t>Use of fire beaters</w:t>
            </w:r>
          </w:p>
        </w:tc>
        <w:tc>
          <w:tcPr>
            <w:tcW w:w="849" w:type="pct"/>
          </w:tcPr>
          <w:p w14:paraId="0F225BCF" w14:textId="77777777" w:rsidR="008C5118" w:rsidRPr="004C06A3" w:rsidRDefault="008C5118" w:rsidP="00D11C6C">
            <w:pPr>
              <w:rPr>
                <w:rFonts w:eastAsia="Calibri"/>
              </w:rPr>
            </w:pPr>
            <w:r w:rsidRPr="004C06A3">
              <w:rPr>
                <w:rFonts w:eastAsia="Calibri"/>
              </w:rPr>
              <w:t>Irrigation management committee</w:t>
            </w:r>
          </w:p>
          <w:p w14:paraId="3428CA39" w14:textId="77777777" w:rsidR="008C5118" w:rsidRPr="004C06A3" w:rsidRDefault="008C5118" w:rsidP="00D11C6C">
            <w:pPr>
              <w:rPr>
                <w:rFonts w:eastAsia="Calibri"/>
              </w:rPr>
            </w:pPr>
          </w:p>
          <w:p w14:paraId="1BE2C520" w14:textId="77777777" w:rsidR="008C5118" w:rsidRPr="004C06A3" w:rsidRDefault="008C5118" w:rsidP="00D11C6C">
            <w:pPr>
              <w:rPr>
                <w:rFonts w:eastAsia="Calibri"/>
              </w:rPr>
            </w:pPr>
            <w:r w:rsidRPr="004C06A3">
              <w:rPr>
                <w:rFonts w:eastAsia="Calibri"/>
              </w:rPr>
              <w:t>Farmers</w:t>
            </w:r>
          </w:p>
        </w:tc>
        <w:tc>
          <w:tcPr>
            <w:tcW w:w="707" w:type="pct"/>
          </w:tcPr>
          <w:p w14:paraId="65B11CFD" w14:textId="77777777" w:rsidR="008C5118" w:rsidRPr="004C06A3" w:rsidRDefault="008C5118" w:rsidP="00D11C6C">
            <w:pPr>
              <w:rPr>
                <w:rFonts w:eastAsia="Calibri"/>
              </w:rPr>
            </w:pPr>
            <w:r w:rsidRPr="004C06A3">
              <w:rPr>
                <w:rFonts w:eastAsia="Calibri"/>
              </w:rPr>
              <w:t>500</w:t>
            </w:r>
          </w:p>
        </w:tc>
      </w:tr>
    </w:tbl>
    <w:p w14:paraId="1BF38FB6" w14:textId="71E598C7" w:rsidR="008D27DD" w:rsidRPr="00F73D7A" w:rsidRDefault="008D27DD" w:rsidP="004411CC">
      <w:pPr>
        <w:pStyle w:val="NoSpacing"/>
        <w:rPr>
          <w:rFonts w:eastAsia="Calibri"/>
          <w:bCs/>
          <w:noProof/>
          <w:szCs w:val="22"/>
          <w:lang w:val="en-GB" w:eastAsia="en-CA"/>
        </w:rPr>
      </w:pPr>
      <w:bookmarkStart w:id="306" w:name="_Toc121327427"/>
      <w:r w:rsidRPr="00F73D7A">
        <w:rPr>
          <w:rFonts w:eastAsia="Calibri"/>
          <w:bCs/>
          <w:noProof/>
          <w:szCs w:val="22"/>
          <w:lang w:val="en-GB" w:eastAsia="en-CA"/>
        </w:rPr>
        <w:t xml:space="preserve">Table </w:t>
      </w:r>
      <w:r w:rsidRPr="00F73D7A">
        <w:rPr>
          <w:rFonts w:eastAsia="Calibri"/>
          <w:bCs/>
          <w:noProof/>
          <w:szCs w:val="22"/>
          <w:lang w:val="en-GB" w:eastAsia="en-CA"/>
        </w:rPr>
        <w:fldChar w:fldCharType="begin"/>
      </w:r>
      <w:r w:rsidRPr="00F73D7A">
        <w:rPr>
          <w:rFonts w:eastAsia="Calibri"/>
          <w:bCs/>
          <w:noProof/>
          <w:szCs w:val="22"/>
          <w:lang w:val="en-GB" w:eastAsia="en-CA"/>
        </w:rPr>
        <w:instrText xml:space="preserve"> SEQ Table \* ARABIC </w:instrText>
      </w:r>
      <w:r w:rsidRPr="00F73D7A">
        <w:rPr>
          <w:rFonts w:eastAsia="Calibri"/>
          <w:bCs/>
          <w:noProof/>
          <w:szCs w:val="22"/>
          <w:lang w:val="en-GB" w:eastAsia="en-CA"/>
        </w:rPr>
        <w:fldChar w:fldCharType="separate"/>
      </w:r>
      <w:r w:rsidR="00DC28DE">
        <w:rPr>
          <w:rFonts w:eastAsia="Calibri"/>
          <w:bCs/>
          <w:noProof/>
          <w:szCs w:val="22"/>
          <w:lang w:val="en-GB" w:eastAsia="en-CA"/>
        </w:rPr>
        <w:t>45</w:t>
      </w:r>
      <w:r w:rsidRPr="00F73D7A">
        <w:rPr>
          <w:rFonts w:eastAsia="Calibri"/>
          <w:bCs/>
          <w:noProof/>
          <w:szCs w:val="22"/>
          <w:lang w:val="en-GB" w:eastAsia="en-CA"/>
        </w:rPr>
        <w:fldChar w:fldCharType="end"/>
      </w:r>
      <w:r w:rsidRPr="00F73D7A">
        <w:rPr>
          <w:rFonts w:eastAsia="Calibri"/>
          <w:bCs/>
          <w:noProof/>
          <w:szCs w:val="22"/>
          <w:lang w:val="en-GB" w:eastAsia="en-CA"/>
        </w:rPr>
        <w:t xml:space="preserve"> Stakeholder </w:t>
      </w:r>
      <w:r w:rsidR="008C5118" w:rsidRPr="00F73D7A">
        <w:rPr>
          <w:rFonts w:eastAsia="Calibri"/>
          <w:bCs/>
          <w:noProof/>
          <w:szCs w:val="22"/>
          <w:lang w:val="en-GB" w:eastAsia="en-CA"/>
        </w:rPr>
        <w:t>E</w:t>
      </w:r>
      <w:r w:rsidRPr="00F73D7A">
        <w:rPr>
          <w:rFonts w:eastAsia="Calibri"/>
          <w:bCs/>
          <w:noProof/>
          <w:szCs w:val="22"/>
          <w:lang w:val="en-GB" w:eastAsia="en-CA"/>
        </w:rPr>
        <w:t xml:space="preserve">ngagement </w:t>
      </w:r>
      <w:r w:rsidR="008C5118" w:rsidRPr="00F73D7A">
        <w:rPr>
          <w:rFonts w:eastAsia="Calibri"/>
          <w:bCs/>
          <w:noProof/>
          <w:szCs w:val="22"/>
          <w:lang w:val="en-GB" w:eastAsia="en-CA"/>
        </w:rPr>
        <w:t>P</w:t>
      </w:r>
      <w:r w:rsidRPr="00F73D7A">
        <w:rPr>
          <w:rFonts w:eastAsia="Calibri"/>
          <w:bCs/>
          <w:noProof/>
          <w:szCs w:val="22"/>
          <w:lang w:val="en-GB" w:eastAsia="en-CA"/>
        </w:rPr>
        <w:t>lan</w:t>
      </w:r>
      <w:bookmarkEnd w:id="305"/>
      <w:bookmarkEnd w:id="306"/>
    </w:p>
    <w:tbl>
      <w:tblPr>
        <w:tblStyle w:val="TableGrid9"/>
        <w:tblpPr w:leftFromText="180" w:rightFromText="180" w:vertAnchor="text" w:tblpX="-815" w:tblpY="10"/>
        <w:tblW w:w="5000" w:type="pct"/>
        <w:tblLook w:val="04A0" w:firstRow="1" w:lastRow="0" w:firstColumn="1" w:lastColumn="0" w:noHBand="0" w:noVBand="1"/>
      </w:tblPr>
      <w:tblGrid>
        <w:gridCol w:w="1514"/>
        <w:gridCol w:w="3348"/>
        <w:gridCol w:w="4028"/>
        <w:gridCol w:w="1780"/>
        <w:gridCol w:w="1780"/>
        <w:gridCol w:w="1498"/>
      </w:tblGrid>
      <w:tr w:rsidR="008D27DD" w:rsidRPr="001265B4" w14:paraId="12539AA6" w14:textId="77777777" w:rsidTr="008D27DD">
        <w:trPr>
          <w:trHeight w:val="551"/>
          <w:tblHeader/>
        </w:trPr>
        <w:tc>
          <w:tcPr>
            <w:tcW w:w="543" w:type="pct"/>
            <w:shd w:val="clear" w:color="auto" w:fill="00B0F0"/>
          </w:tcPr>
          <w:p w14:paraId="69DCE89F" w14:textId="77777777" w:rsidR="008D27DD" w:rsidRPr="001265B4" w:rsidRDefault="008D27DD" w:rsidP="004411CC">
            <w:pPr>
              <w:pStyle w:val="NoSpacing"/>
              <w:rPr>
                <w:rFonts w:eastAsia="Calibri"/>
              </w:rPr>
            </w:pPr>
            <w:r w:rsidRPr="001265B4">
              <w:rPr>
                <w:rFonts w:eastAsia="Calibri"/>
              </w:rPr>
              <w:t xml:space="preserve">Stakeholder group </w:t>
            </w:r>
          </w:p>
        </w:tc>
        <w:tc>
          <w:tcPr>
            <w:tcW w:w="1200" w:type="pct"/>
            <w:shd w:val="clear" w:color="auto" w:fill="00B0F0"/>
          </w:tcPr>
          <w:p w14:paraId="5AD4FBBE" w14:textId="77777777" w:rsidR="008D27DD" w:rsidRPr="001265B4" w:rsidRDefault="008D27DD" w:rsidP="004411CC">
            <w:pPr>
              <w:pStyle w:val="NoSpacing"/>
              <w:rPr>
                <w:rFonts w:eastAsia="Calibri"/>
              </w:rPr>
            </w:pPr>
            <w:r w:rsidRPr="001265B4">
              <w:rPr>
                <w:rFonts w:eastAsia="Calibri"/>
              </w:rPr>
              <w:t xml:space="preserve">Stakeholder </w:t>
            </w:r>
          </w:p>
        </w:tc>
        <w:tc>
          <w:tcPr>
            <w:tcW w:w="1444" w:type="pct"/>
            <w:shd w:val="clear" w:color="auto" w:fill="00B0F0"/>
          </w:tcPr>
          <w:p w14:paraId="37CA9C03" w14:textId="77777777" w:rsidR="008D27DD" w:rsidRPr="001265B4" w:rsidRDefault="008D27DD" w:rsidP="004411CC">
            <w:pPr>
              <w:pStyle w:val="NoSpacing"/>
              <w:rPr>
                <w:rFonts w:eastAsia="Calibri"/>
              </w:rPr>
            </w:pPr>
            <w:r w:rsidRPr="001265B4">
              <w:rPr>
                <w:rFonts w:eastAsia="Calibri"/>
              </w:rPr>
              <w:t xml:space="preserve">Stakeholder interest </w:t>
            </w:r>
          </w:p>
        </w:tc>
        <w:tc>
          <w:tcPr>
            <w:tcW w:w="638" w:type="pct"/>
            <w:shd w:val="clear" w:color="auto" w:fill="00B0F0"/>
          </w:tcPr>
          <w:p w14:paraId="72CFFFD2" w14:textId="77777777" w:rsidR="008D27DD" w:rsidRPr="001265B4" w:rsidRDefault="008D27DD" w:rsidP="004411CC">
            <w:pPr>
              <w:pStyle w:val="NoSpacing"/>
              <w:rPr>
                <w:rFonts w:eastAsia="Calibri"/>
              </w:rPr>
            </w:pPr>
            <w:r w:rsidRPr="001265B4">
              <w:rPr>
                <w:rFonts w:eastAsia="Calibri"/>
              </w:rPr>
              <w:t xml:space="preserve">Participation Method </w:t>
            </w:r>
          </w:p>
        </w:tc>
        <w:tc>
          <w:tcPr>
            <w:tcW w:w="638" w:type="pct"/>
            <w:shd w:val="clear" w:color="auto" w:fill="00B0F0"/>
          </w:tcPr>
          <w:p w14:paraId="3096083C" w14:textId="77777777" w:rsidR="008D27DD" w:rsidRPr="001265B4" w:rsidRDefault="008D27DD" w:rsidP="004411CC">
            <w:pPr>
              <w:pStyle w:val="NoSpacing"/>
              <w:rPr>
                <w:rFonts w:eastAsia="Calibri"/>
              </w:rPr>
            </w:pPr>
            <w:r w:rsidRPr="001265B4">
              <w:rPr>
                <w:rFonts w:eastAsia="Calibri"/>
              </w:rPr>
              <w:t xml:space="preserve">Responsibility </w:t>
            </w:r>
          </w:p>
        </w:tc>
        <w:tc>
          <w:tcPr>
            <w:tcW w:w="537" w:type="pct"/>
            <w:shd w:val="clear" w:color="auto" w:fill="00B0F0"/>
          </w:tcPr>
          <w:p w14:paraId="06C6C3D6" w14:textId="77777777" w:rsidR="008D27DD" w:rsidRPr="001265B4" w:rsidRDefault="008D27DD" w:rsidP="004411CC">
            <w:pPr>
              <w:pStyle w:val="NoSpacing"/>
              <w:rPr>
                <w:rFonts w:eastAsia="Calibri"/>
              </w:rPr>
            </w:pPr>
            <w:r w:rsidRPr="001265B4">
              <w:rPr>
                <w:rFonts w:eastAsia="Calibri"/>
              </w:rPr>
              <w:t>Costs (USD)</w:t>
            </w:r>
          </w:p>
        </w:tc>
      </w:tr>
      <w:tr w:rsidR="008D27DD" w:rsidRPr="001265B4" w14:paraId="504138AD" w14:textId="77777777" w:rsidTr="008D27DD">
        <w:trPr>
          <w:trHeight w:val="1653"/>
        </w:trPr>
        <w:tc>
          <w:tcPr>
            <w:tcW w:w="543" w:type="pct"/>
            <w:vMerge w:val="restart"/>
          </w:tcPr>
          <w:p w14:paraId="2C6084BC" w14:textId="77777777" w:rsidR="008D27DD" w:rsidRPr="001265B4" w:rsidRDefault="008D27DD" w:rsidP="004411CC">
            <w:pPr>
              <w:pStyle w:val="NoSpacing"/>
              <w:rPr>
                <w:rFonts w:eastAsia="Calibri"/>
              </w:rPr>
            </w:pPr>
            <w:r w:rsidRPr="001265B4">
              <w:rPr>
                <w:rFonts w:eastAsia="Calibri"/>
              </w:rPr>
              <w:t xml:space="preserve">Core decision makers </w:t>
            </w:r>
          </w:p>
        </w:tc>
        <w:tc>
          <w:tcPr>
            <w:tcW w:w="1200" w:type="pct"/>
          </w:tcPr>
          <w:p w14:paraId="0DD0DD24" w14:textId="77777777" w:rsidR="008D27DD" w:rsidRPr="001265B4" w:rsidRDefault="008D27DD" w:rsidP="004411CC">
            <w:pPr>
              <w:pStyle w:val="NoSpacing"/>
              <w:rPr>
                <w:rFonts w:eastAsia="Calibri"/>
              </w:rPr>
            </w:pPr>
            <w:r w:rsidRPr="001265B4">
              <w:rPr>
                <w:rFonts w:eastAsia="Calibri"/>
              </w:rPr>
              <w:t xml:space="preserve">UNDP/ GCF </w:t>
            </w:r>
          </w:p>
        </w:tc>
        <w:tc>
          <w:tcPr>
            <w:tcW w:w="1444" w:type="pct"/>
          </w:tcPr>
          <w:p w14:paraId="20C07470" w14:textId="77777777" w:rsidR="008D27DD" w:rsidRPr="001265B4" w:rsidRDefault="008D27DD" w:rsidP="004411CC">
            <w:pPr>
              <w:pStyle w:val="NoSpacing"/>
              <w:rPr>
                <w:rFonts w:eastAsia="Calibri"/>
              </w:rPr>
            </w:pPr>
            <w:r w:rsidRPr="001265B4">
              <w:rPr>
                <w:rFonts w:eastAsia="Calibri"/>
              </w:rPr>
              <w:t xml:space="preserve">Project funding </w:t>
            </w:r>
          </w:p>
          <w:p w14:paraId="123FB5AC" w14:textId="77777777" w:rsidR="008D27DD" w:rsidRPr="001265B4" w:rsidRDefault="008D27DD" w:rsidP="004411CC">
            <w:pPr>
              <w:pStyle w:val="NoSpacing"/>
              <w:rPr>
                <w:rFonts w:eastAsia="Calibri"/>
              </w:rPr>
            </w:pPr>
          </w:p>
        </w:tc>
        <w:tc>
          <w:tcPr>
            <w:tcW w:w="638" w:type="pct"/>
          </w:tcPr>
          <w:p w14:paraId="312937D0" w14:textId="77777777" w:rsidR="008D27DD" w:rsidRPr="001265B4" w:rsidRDefault="008D27DD" w:rsidP="004411CC">
            <w:pPr>
              <w:pStyle w:val="NoSpacing"/>
              <w:rPr>
                <w:rFonts w:eastAsia="Calibri"/>
              </w:rPr>
            </w:pPr>
            <w:r w:rsidRPr="001265B4">
              <w:rPr>
                <w:rFonts w:eastAsia="Calibri"/>
              </w:rPr>
              <w:t xml:space="preserve">Document Review and validation Meetings </w:t>
            </w:r>
          </w:p>
          <w:p w14:paraId="154F0679" w14:textId="77777777" w:rsidR="008D27DD" w:rsidRPr="001265B4" w:rsidRDefault="008D27DD" w:rsidP="004411CC">
            <w:pPr>
              <w:pStyle w:val="NoSpacing"/>
              <w:rPr>
                <w:rFonts w:eastAsia="Calibri"/>
              </w:rPr>
            </w:pPr>
          </w:p>
          <w:p w14:paraId="13B8169E" w14:textId="77777777" w:rsidR="008D27DD" w:rsidRPr="001265B4" w:rsidRDefault="008D27DD" w:rsidP="004411CC">
            <w:pPr>
              <w:pStyle w:val="NoSpacing"/>
              <w:rPr>
                <w:rFonts w:eastAsia="Calibri"/>
              </w:rPr>
            </w:pPr>
            <w:r w:rsidRPr="001265B4">
              <w:rPr>
                <w:rFonts w:eastAsia="Calibri"/>
              </w:rPr>
              <w:t>Field Visits</w:t>
            </w:r>
          </w:p>
        </w:tc>
        <w:tc>
          <w:tcPr>
            <w:tcW w:w="638" w:type="pct"/>
          </w:tcPr>
          <w:p w14:paraId="184869E4" w14:textId="77777777" w:rsidR="008D27DD" w:rsidRPr="001265B4" w:rsidRDefault="008D27DD" w:rsidP="004411CC">
            <w:pPr>
              <w:pStyle w:val="NoSpacing"/>
              <w:rPr>
                <w:rFonts w:eastAsia="Calibri"/>
              </w:rPr>
            </w:pPr>
            <w:r w:rsidRPr="001265B4">
              <w:rPr>
                <w:rFonts w:eastAsia="Calibri"/>
              </w:rPr>
              <w:t xml:space="preserve">ESIA Team Leader </w:t>
            </w:r>
          </w:p>
        </w:tc>
        <w:tc>
          <w:tcPr>
            <w:tcW w:w="537" w:type="pct"/>
          </w:tcPr>
          <w:p w14:paraId="2D13160A" w14:textId="77777777" w:rsidR="008D27DD" w:rsidRPr="001265B4" w:rsidRDefault="008D27DD" w:rsidP="004411CC">
            <w:pPr>
              <w:pStyle w:val="NoSpacing"/>
              <w:rPr>
                <w:rFonts w:eastAsia="Calibri"/>
              </w:rPr>
            </w:pPr>
          </w:p>
        </w:tc>
      </w:tr>
      <w:tr w:rsidR="008D27DD" w:rsidRPr="001265B4" w14:paraId="6281650C" w14:textId="77777777" w:rsidTr="008D27DD">
        <w:trPr>
          <w:trHeight w:val="1653"/>
        </w:trPr>
        <w:tc>
          <w:tcPr>
            <w:tcW w:w="543" w:type="pct"/>
            <w:vMerge/>
          </w:tcPr>
          <w:p w14:paraId="712823C7" w14:textId="77777777" w:rsidR="008D27DD" w:rsidRPr="001265B4" w:rsidRDefault="008D27DD" w:rsidP="004411CC">
            <w:pPr>
              <w:pStyle w:val="NoSpacing"/>
              <w:rPr>
                <w:rFonts w:eastAsia="Calibri"/>
              </w:rPr>
            </w:pPr>
          </w:p>
        </w:tc>
        <w:tc>
          <w:tcPr>
            <w:tcW w:w="1200" w:type="pct"/>
          </w:tcPr>
          <w:p w14:paraId="2BF18ED1" w14:textId="77777777" w:rsidR="008D27DD" w:rsidRPr="001265B4" w:rsidRDefault="008D27DD" w:rsidP="004411CC">
            <w:pPr>
              <w:pStyle w:val="NoSpacing"/>
              <w:rPr>
                <w:rFonts w:eastAsia="Calibri"/>
              </w:rPr>
            </w:pPr>
            <w:r w:rsidRPr="001265B4">
              <w:rPr>
                <w:rFonts w:eastAsia="Calibri"/>
              </w:rPr>
              <w:t>Ministry of Lands, Agriculture, Water, Climate and Rural Resettlement</w:t>
            </w:r>
          </w:p>
        </w:tc>
        <w:tc>
          <w:tcPr>
            <w:tcW w:w="1444" w:type="pct"/>
          </w:tcPr>
          <w:p w14:paraId="6D00B5C6" w14:textId="77777777" w:rsidR="008D27DD" w:rsidRPr="001265B4" w:rsidRDefault="008D27DD" w:rsidP="004411CC">
            <w:pPr>
              <w:pStyle w:val="NoSpacing"/>
              <w:rPr>
                <w:rFonts w:eastAsia="Calibri"/>
              </w:rPr>
            </w:pPr>
            <w:r w:rsidRPr="001265B4">
              <w:rPr>
                <w:rFonts w:eastAsia="Calibri"/>
              </w:rPr>
              <w:t>Provision of technical, extension, advisory, regulatory, and administrative services</w:t>
            </w:r>
          </w:p>
        </w:tc>
        <w:tc>
          <w:tcPr>
            <w:tcW w:w="638" w:type="pct"/>
          </w:tcPr>
          <w:p w14:paraId="4F4A6291" w14:textId="77777777" w:rsidR="008D27DD" w:rsidRPr="001265B4" w:rsidRDefault="008D27DD" w:rsidP="004411CC">
            <w:pPr>
              <w:pStyle w:val="NoSpacing"/>
              <w:rPr>
                <w:rFonts w:eastAsia="Calibri"/>
              </w:rPr>
            </w:pPr>
            <w:r w:rsidRPr="001265B4">
              <w:rPr>
                <w:rFonts w:eastAsia="Calibri"/>
              </w:rPr>
              <w:t xml:space="preserve">Interview </w:t>
            </w:r>
          </w:p>
          <w:p w14:paraId="73B43568" w14:textId="77777777" w:rsidR="008D27DD" w:rsidRPr="001265B4" w:rsidRDefault="008D27DD" w:rsidP="004411CC">
            <w:pPr>
              <w:pStyle w:val="NoSpacing"/>
              <w:rPr>
                <w:rFonts w:eastAsia="Calibri"/>
              </w:rPr>
            </w:pPr>
          </w:p>
          <w:p w14:paraId="6371C3BA" w14:textId="77777777" w:rsidR="008D27DD" w:rsidRPr="001265B4" w:rsidRDefault="008D27DD" w:rsidP="004411CC">
            <w:pPr>
              <w:pStyle w:val="NoSpacing"/>
              <w:rPr>
                <w:rFonts w:eastAsia="Calibri"/>
              </w:rPr>
            </w:pPr>
            <w:r w:rsidRPr="001265B4">
              <w:rPr>
                <w:rFonts w:eastAsia="Calibri"/>
              </w:rPr>
              <w:t xml:space="preserve">Key Informant </w:t>
            </w:r>
          </w:p>
          <w:p w14:paraId="1E6E949C" w14:textId="77777777" w:rsidR="008D27DD" w:rsidRPr="001265B4" w:rsidRDefault="008D27DD" w:rsidP="004411CC">
            <w:pPr>
              <w:pStyle w:val="NoSpacing"/>
              <w:rPr>
                <w:rFonts w:eastAsia="Calibri"/>
              </w:rPr>
            </w:pPr>
            <w:r w:rsidRPr="001265B4">
              <w:rPr>
                <w:rFonts w:eastAsia="Calibri"/>
              </w:rPr>
              <w:t xml:space="preserve">Questionnaire </w:t>
            </w:r>
          </w:p>
          <w:p w14:paraId="1347D694" w14:textId="77777777" w:rsidR="008D27DD" w:rsidRPr="001265B4" w:rsidRDefault="008D27DD" w:rsidP="004411CC">
            <w:pPr>
              <w:pStyle w:val="NoSpacing"/>
              <w:rPr>
                <w:rFonts w:eastAsia="Calibri"/>
              </w:rPr>
            </w:pPr>
          </w:p>
          <w:p w14:paraId="45FF9E31" w14:textId="77777777" w:rsidR="008D27DD" w:rsidRPr="001265B4" w:rsidRDefault="008D27DD" w:rsidP="004411CC">
            <w:pPr>
              <w:pStyle w:val="NoSpacing"/>
              <w:rPr>
                <w:rFonts w:eastAsia="Calibri"/>
              </w:rPr>
            </w:pPr>
            <w:r w:rsidRPr="001265B4">
              <w:rPr>
                <w:rFonts w:eastAsia="Calibri"/>
              </w:rPr>
              <w:t>Meeting</w:t>
            </w:r>
          </w:p>
        </w:tc>
        <w:tc>
          <w:tcPr>
            <w:tcW w:w="638" w:type="pct"/>
          </w:tcPr>
          <w:p w14:paraId="7A64A101" w14:textId="77777777" w:rsidR="008D27DD" w:rsidRPr="001265B4" w:rsidRDefault="008D27DD" w:rsidP="004411CC">
            <w:pPr>
              <w:pStyle w:val="NoSpacing"/>
              <w:rPr>
                <w:rFonts w:eastAsia="Calibri"/>
              </w:rPr>
            </w:pPr>
            <w:r w:rsidRPr="001265B4">
              <w:rPr>
                <w:rFonts w:eastAsia="Calibri"/>
              </w:rPr>
              <w:t xml:space="preserve">Social Scientists </w:t>
            </w:r>
          </w:p>
        </w:tc>
        <w:tc>
          <w:tcPr>
            <w:tcW w:w="537" w:type="pct"/>
          </w:tcPr>
          <w:p w14:paraId="01819017" w14:textId="77777777" w:rsidR="008D27DD" w:rsidRPr="001265B4" w:rsidRDefault="008D27DD" w:rsidP="004411CC">
            <w:pPr>
              <w:pStyle w:val="NoSpacing"/>
              <w:rPr>
                <w:rFonts w:eastAsia="Calibri"/>
              </w:rPr>
            </w:pPr>
          </w:p>
        </w:tc>
      </w:tr>
      <w:tr w:rsidR="008D27DD" w:rsidRPr="001265B4" w14:paraId="5AE0BFEF" w14:textId="77777777" w:rsidTr="008D27DD">
        <w:trPr>
          <w:trHeight w:val="1653"/>
        </w:trPr>
        <w:tc>
          <w:tcPr>
            <w:tcW w:w="543" w:type="pct"/>
            <w:vMerge/>
          </w:tcPr>
          <w:p w14:paraId="190E5B06" w14:textId="77777777" w:rsidR="008D27DD" w:rsidRPr="001265B4" w:rsidRDefault="008D27DD" w:rsidP="004411CC">
            <w:pPr>
              <w:pStyle w:val="NoSpacing"/>
              <w:rPr>
                <w:rFonts w:eastAsia="Calibri"/>
              </w:rPr>
            </w:pPr>
          </w:p>
        </w:tc>
        <w:tc>
          <w:tcPr>
            <w:tcW w:w="1200" w:type="pct"/>
          </w:tcPr>
          <w:p w14:paraId="56C6B611" w14:textId="77777777" w:rsidR="008D27DD" w:rsidRPr="001265B4" w:rsidRDefault="008D27DD" w:rsidP="004411CC">
            <w:pPr>
              <w:pStyle w:val="NoSpacing"/>
              <w:rPr>
                <w:rFonts w:eastAsia="Calibri"/>
              </w:rPr>
            </w:pPr>
            <w:r w:rsidRPr="001265B4">
              <w:rPr>
                <w:rFonts w:eastAsia="Calibri"/>
              </w:rPr>
              <w:t>Department of irrigation</w:t>
            </w:r>
          </w:p>
        </w:tc>
        <w:tc>
          <w:tcPr>
            <w:tcW w:w="1444" w:type="pct"/>
          </w:tcPr>
          <w:p w14:paraId="20438F8E" w14:textId="77777777" w:rsidR="008D27DD" w:rsidRPr="001265B4" w:rsidRDefault="008D27DD" w:rsidP="004411CC">
            <w:pPr>
              <w:pStyle w:val="NoSpacing"/>
              <w:rPr>
                <w:rFonts w:eastAsia="Calibri"/>
              </w:rPr>
            </w:pPr>
            <w:r w:rsidRPr="001265B4">
              <w:rPr>
                <w:rFonts w:eastAsia="Calibri"/>
              </w:rPr>
              <w:t xml:space="preserve">Provision of agricultural engineering, mechanization, and irrigation services </w:t>
            </w:r>
          </w:p>
        </w:tc>
        <w:tc>
          <w:tcPr>
            <w:tcW w:w="638" w:type="pct"/>
          </w:tcPr>
          <w:p w14:paraId="5AE70B35" w14:textId="77777777" w:rsidR="008D27DD" w:rsidRPr="001265B4" w:rsidRDefault="008D27DD" w:rsidP="004411CC">
            <w:pPr>
              <w:pStyle w:val="NoSpacing"/>
              <w:rPr>
                <w:rFonts w:eastAsia="Calibri"/>
              </w:rPr>
            </w:pPr>
            <w:r w:rsidRPr="001265B4">
              <w:rPr>
                <w:rFonts w:eastAsia="Calibri"/>
              </w:rPr>
              <w:t xml:space="preserve">Interview </w:t>
            </w:r>
          </w:p>
          <w:p w14:paraId="6CA5DB2D" w14:textId="77777777" w:rsidR="008D27DD" w:rsidRPr="001265B4" w:rsidRDefault="008D27DD" w:rsidP="004411CC">
            <w:pPr>
              <w:pStyle w:val="NoSpacing"/>
              <w:rPr>
                <w:rFonts w:eastAsia="Calibri"/>
              </w:rPr>
            </w:pPr>
          </w:p>
          <w:p w14:paraId="31D62EE8" w14:textId="77777777" w:rsidR="008D27DD" w:rsidRPr="001265B4" w:rsidRDefault="008D27DD" w:rsidP="004411CC">
            <w:pPr>
              <w:pStyle w:val="NoSpacing"/>
              <w:rPr>
                <w:rFonts w:eastAsia="Calibri"/>
              </w:rPr>
            </w:pPr>
            <w:r w:rsidRPr="001265B4">
              <w:rPr>
                <w:rFonts w:eastAsia="Calibri"/>
              </w:rPr>
              <w:t xml:space="preserve">Key Informant </w:t>
            </w:r>
          </w:p>
          <w:p w14:paraId="00D240F1" w14:textId="77777777" w:rsidR="008D27DD" w:rsidRPr="001265B4" w:rsidRDefault="008D27DD" w:rsidP="004411CC">
            <w:pPr>
              <w:pStyle w:val="NoSpacing"/>
              <w:rPr>
                <w:rFonts w:eastAsia="Calibri"/>
              </w:rPr>
            </w:pPr>
            <w:r w:rsidRPr="001265B4">
              <w:rPr>
                <w:rFonts w:eastAsia="Calibri"/>
              </w:rPr>
              <w:t xml:space="preserve">Questionnaire </w:t>
            </w:r>
          </w:p>
          <w:p w14:paraId="1D121C0B" w14:textId="77777777" w:rsidR="008D27DD" w:rsidRPr="001265B4" w:rsidRDefault="008D27DD" w:rsidP="004411CC">
            <w:pPr>
              <w:pStyle w:val="NoSpacing"/>
              <w:rPr>
                <w:rFonts w:eastAsia="Calibri"/>
              </w:rPr>
            </w:pPr>
          </w:p>
          <w:p w14:paraId="5ACA9834" w14:textId="77777777" w:rsidR="008D27DD" w:rsidRPr="001265B4" w:rsidRDefault="008D27DD" w:rsidP="004411CC">
            <w:pPr>
              <w:pStyle w:val="NoSpacing"/>
              <w:rPr>
                <w:rFonts w:eastAsia="Calibri"/>
              </w:rPr>
            </w:pPr>
            <w:r w:rsidRPr="001265B4">
              <w:rPr>
                <w:rFonts w:eastAsia="Calibri"/>
              </w:rPr>
              <w:t>Meeting</w:t>
            </w:r>
          </w:p>
        </w:tc>
        <w:tc>
          <w:tcPr>
            <w:tcW w:w="638" w:type="pct"/>
          </w:tcPr>
          <w:p w14:paraId="293DEFCD" w14:textId="77777777" w:rsidR="008D27DD" w:rsidRPr="001265B4" w:rsidRDefault="008D27DD" w:rsidP="004411CC">
            <w:pPr>
              <w:pStyle w:val="NoSpacing"/>
              <w:rPr>
                <w:rFonts w:eastAsia="Calibri"/>
              </w:rPr>
            </w:pPr>
            <w:r w:rsidRPr="001265B4">
              <w:rPr>
                <w:rFonts w:eastAsia="Calibri"/>
              </w:rPr>
              <w:t xml:space="preserve">Social Scientists </w:t>
            </w:r>
          </w:p>
        </w:tc>
        <w:tc>
          <w:tcPr>
            <w:tcW w:w="537" w:type="pct"/>
          </w:tcPr>
          <w:p w14:paraId="482552A8" w14:textId="77777777" w:rsidR="008D27DD" w:rsidRPr="001265B4" w:rsidRDefault="008D27DD" w:rsidP="004411CC">
            <w:pPr>
              <w:pStyle w:val="NoSpacing"/>
              <w:rPr>
                <w:rFonts w:eastAsia="Calibri"/>
              </w:rPr>
            </w:pPr>
          </w:p>
        </w:tc>
      </w:tr>
      <w:tr w:rsidR="008D27DD" w:rsidRPr="001265B4" w14:paraId="1E4B13ED" w14:textId="77777777" w:rsidTr="008D27DD">
        <w:trPr>
          <w:trHeight w:val="863"/>
        </w:trPr>
        <w:tc>
          <w:tcPr>
            <w:tcW w:w="543" w:type="pct"/>
            <w:vMerge/>
          </w:tcPr>
          <w:p w14:paraId="7B3029E8" w14:textId="77777777" w:rsidR="008D27DD" w:rsidRPr="001265B4" w:rsidRDefault="008D27DD" w:rsidP="004411CC">
            <w:pPr>
              <w:pStyle w:val="NoSpacing"/>
              <w:rPr>
                <w:rFonts w:eastAsia="Calibri"/>
              </w:rPr>
            </w:pPr>
          </w:p>
        </w:tc>
        <w:tc>
          <w:tcPr>
            <w:tcW w:w="1200" w:type="pct"/>
          </w:tcPr>
          <w:p w14:paraId="01C4B3AE" w14:textId="77777777" w:rsidR="008D27DD" w:rsidRPr="001265B4" w:rsidRDefault="008D27DD" w:rsidP="004411CC">
            <w:pPr>
              <w:pStyle w:val="NoSpacing"/>
              <w:rPr>
                <w:rFonts w:eastAsia="Calibri"/>
              </w:rPr>
            </w:pPr>
            <w:r w:rsidRPr="001265B4">
              <w:rPr>
                <w:rFonts w:eastAsia="Calibri"/>
              </w:rPr>
              <w:t xml:space="preserve">ZINWA </w:t>
            </w:r>
          </w:p>
        </w:tc>
        <w:tc>
          <w:tcPr>
            <w:tcW w:w="1444" w:type="pct"/>
          </w:tcPr>
          <w:p w14:paraId="722DBA34" w14:textId="77777777" w:rsidR="008D27DD" w:rsidRPr="001265B4" w:rsidRDefault="008D27DD" w:rsidP="004411CC">
            <w:pPr>
              <w:pStyle w:val="NoSpacing"/>
              <w:rPr>
                <w:rFonts w:eastAsia="Calibri"/>
              </w:rPr>
            </w:pPr>
            <w:r w:rsidRPr="001265B4">
              <w:rPr>
                <w:rFonts w:eastAsia="Calibri"/>
              </w:rPr>
              <w:t>Water resources management</w:t>
            </w:r>
          </w:p>
          <w:p w14:paraId="5F4D4C3C" w14:textId="77777777" w:rsidR="008D27DD" w:rsidRPr="001265B4" w:rsidRDefault="008D27DD" w:rsidP="004411CC">
            <w:pPr>
              <w:pStyle w:val="NoSpacing"/>
              <w:rPr>
                <w:rFonts w:eastAsia="Calibri"/>
              </w:rPr>
            </w:pPr>
          </w:p>
        </w:tc>
        <w:tc>
          <w:tcPr>
            <w:tcW w:w="638" w:type="pct"/>
            <w:tcBorders>
              <w:top w:val="single" w:sz="4" w:space="0" w:color="000000"/>
              <w:left w:val="single" w:sz="4" w:space="0" w:color="000000"/>
              <w:bottom w:val="single" w:sz="4" w:space="0" w:color="000000"/>
              <w:right w:val="single" w:sz="4" w:space="0" w:color="000000"/>
            </w:tcBorders>
          </w:tcPr>
          <w:p w14:paraId="33728791" w14:textId="77777777" w:rsidR="008D27DD" w:rsidRPr="001265B4" w:rsidRDefault="008D27DD" w:rsidP="004411CC">
            <w:pPr>
              <w:pStyle w:val="NoSpacing"/>
              <w:rPr>
                <w:rFonts w:eastAsia="Calibri"/>
              </w:rPr>
            </w:pPr>
            <w:r w:rsidRPr="001265B4">
              <w:rPr>
                <w:rFonts w:eastAsia="Calibri"/>
              </w:rPr>
              <w:t xml:space="preserve">Key Informant Interview </w:t>
            </w:r>
          </w:p>
          <w:p w14:paraId="4BC7A37C" w14:textId="77777777" w:rsidR="008D27DD" w:rsidRPr="001265B4" w:rsidRDefault="008D27DD" w:rsidP="004411CC">
            <w:pPr>
              <w:pStyle w:val="NoSpacing"/>
              <w:rPr>
                <w:rFonts w:eastAsia="Calibri"/>
              </w:rPr>
            </w:pPr>
          </w:p>
        </w:tc>
        <w:tc>
          <w:tcPr>
            <w:tcW w:w="638" w:type="pct"/>
            <w:tcBorders>
              <w:top w:val="single" w:sz="4" w:space="0" w:color="000000"/>
              <w:left w:val="single" w:sz="4" w:space="0" w:color="000000"/>
              <w:bottom w:val="single" w:sz="4" w:space="0" w:color="000000"/>
              <w:right w:val="single" w:sz="4" w:space="0" w:color="000000"/>
            </w:tcBorders>
          </w:tcPr>
          <w:p w14:paraId="44D7B5C5" w14:textId="77777777" w:rsidR="008D27DD" w:rsidRPr="001265B4" w:rsidRDefault="008D27DD" w:rsidP="004411CC">
            <w:pPr>
              <w:pStyle w:val="NoSpacing"/>
              <w:rPr>
                <w:rFonts w:eastAsia="Calibri"/>
              </w:rPr>
            </w:pPr>
            <w:r w:rsidRPr="001265B4">
              <w:rPr>
                <w:rFonts w:eastAsia="Calibri"/>
              </w:rPr>
              <w:t>Social Scientist</w:t>
            </w:r>
          </w:p>
        </w:tc>
        <w:tc>
          <w:tcPr>
            <w:tcW w:w="537" w:type="pct"/>
          </w:tcPr>
          <w:p w14:paraId="22652BB9" w14:textId="77777777" w:rsidR="008D27DD" w:rsidRPr="001265B4" w:rsidRDefault="008D27DD" w:rsidP="004411CC">
            <w:pPr>
              <w:pStyle w:val="NoSpacing"/>
              <w:rPr>
                <w:rFonts w:eastAsia="Calibri"/>
              </w:rPr>
            </w:pPr>
            <w:r w:rsidRPr="001265B4">
              <w:rPr>
                <w:rFonts w:eastAsia="Calibri"/>
              </w:rPr>
              <w:t>$500.00</w:t>
            </w:r>
          </w:p>
        </w:tc>
      </w:tr>
      <w:tr w:rsidR="008D27DD" w:rsidRPr="001265B4" w14:paraId="2CA2DB90" w14:textId="77777777" w:rsidTr="00A3130F">
        <w:trPr>
          <w:trHeight w:val="893"/>
        </w:trPr>
        <w:tc>
          <w:tcPr>
            <w:tcW w:w="543" w:type="pct"/>
            <w:vMerge/>
          </w:tcPr>
          <w:p w14:paraId="41483C05" w14:textId="77777777" w:rsidR="008D27DD" w:rsidRPr="001265B4" w:rsidRDefault="008D27DD" w:rsidP="004411CC">
            <w:pPr>
              <w:pStyle w:val="NoSpacing"/>
              <w:rPr>
                <w:rFonts w:eastAsia="Calibri"/>
              </w:rPr>
            </w:pPr>
          </w:p>
        </w:tc>
        <w:tc>
          <w:tcPr>
            <w:tcW w:w="1200" w:type="pct"/>
          </w:tcPr>
          <w:p w14:paraId="0B336C41" w14:textId="77777777" w:rsidR="008D27DD" w:rsidRPr="001265B4" w:rsidRDefault="008D27DD" w:rsidP="004411CC">
            <w:pPr>
              <w:pStyle w:val="NoSpacing"/>
              <w:rPr>
                <w:rFonts w:eastAsia="Calibri"/>
              </w:rPr>
            </w:pPr>
            <w:r w:rsidRPr="001265B4">
              <w:rPr>
                <w:rFonts w:eastAsia="Calibri"/>
              </w:rPr>
              <w:t>Ministry of Environment, Climate, Tourism and Hospitality Industry</w:t>
            </w:r>
          </w:p>
        </w:tc>
        <w:tc>
          <w:tcPr>
            <w:tcW w:w="1444" w:type="pct"/>
          </w:tcPr>
          <w:p w14:paraId="4ECCA452" w14:textId="77777777" w:rsidR="008D27DD" w:rsidRPr="001265B4" w:rsidRDefault="008D27DD" w:rsidP="004411CC">
            <w:pPr>
              <w:pStyle w:val="NoSpacing"/>
              <w:rPr>
                <w:rFonts w:eastAsia="Calibri"/>
              </w:rPr>
            </w:pPr>
            <w:r w:rsidRPr="001265B4">
              <w:rPr>
                <w:rFonts w:eastAsia="Calibri"/>
              </w:rPr>
              <w:t xml:space="preserve">Wildlife protection </w:t>
            </w:r>
          </w:p>
        </w:tc>
        <w:tc>
          <w:tcPr>
            <w:tcW w:w="638" w:type="pct"/>
            <w:tcBorders>
              <w:top w:val="single" w:sz="4" w:space="0" w:color="000000"/>
              <w:left w:val="single" w:sz="4" w:space="0" w:color="000000"/>
              <w:bottom w:val="single" w:sz="4" w:space="0" w:color="000000"/>
              <w:right w:val="single" w:sz="4" w:space="0" w:color="000000"/>
            </w:tcBorders>
          </w:tcPr>
          <w:p w14:paraId="037AED54" w14:textId="0CD67602" w:rsidR="008D27DD" w:rsidRPr="001265B4" w:rsidRDefault="008D27DD" w:rsidP="004411CC">
            <w:pPr>
              <w:pStyle w:val="NoSpacing"/>
              <w:rPr>
                <w:rFonts w:eastAsia="Calibri"/>
              </w:rPr>
            </w:pPr>
            <w:r w:rsidRPr="001265B4">
              <w:rPr>
                <w:rFonts w:eastAsia="Calibri"/>
              </w:rPr>
              <w:t>Key Informant Interview</w:t>
            </w:r>
            <w:r w:rsidR="00A3130F">
              <w:rPr>
                <w:rFonts w:eastAsia="Calibri"/>
              </w:rPr>
              <w:t xml:space="preserve"> </w:t>
            </w:r>
          </w:p>
        </w:tc>
        <w:tc>
          <w:tcPr>
            <w:tcW w:w="638" w:type="pct"/>
            <w:tcBorders>
              <w:top w:val="single" w:sz="4" w:space="0" w:color="000000"/>
              <w:left w:val="single" w:sz="4" w:space="0" w:color="000000"/>
              <w:bottom w:val="single" w:sz="4" w:space="0" w:color="000000"/>
              <w:right w:val="single" w:sz="4" w:space="0" w:color="000000"/>
            </w:tcBorders>
          </w:tcPr>
          <w:p w14:paraId="1DEF714E" w14:textId="77777777" w:rsidR="008D27DD" w:rsidRPr="001265B4" w:rsidRDefault="008D27DD" w:rsidP="004411CC">
            <w:pPr>
              <w:pStyle w:val="NoSpacing"/>
              <w:rPr>
                <w:rFonts w:eastAsia="Calibri"/>
              </w:rPr>
            </w:pPr>
            <w:r w:rsidRPr="001265B4">
              <w:rPr>
                <w:rFonts w:eastAsia="Calibri"/>
              </w:rPr>
              <w:t>Social Scientist</w:t>
            </w:r>
          </w:p>
        </w:tc>
        <w:tc>
          <w:tcPr>
            <w:tcW w:w="537" w:type="pct"/>
          </w:tcPr>
          <w:p w14:paraId="05DA8EBF" w14:textId="77777777" w:rsidR="008D27DD" w:rsidRPr="001265B4" w:rsidRDefault="008D27DD" w:rsidP="004411CC">
            <w:pPr>
              <w:pStyle w:val="NoSpacing"/>
              <w:rPr>
                <w:rFonts w:eastAsia="Calibri"/>
              </w:rPr>
            </w:pPr>
          </w:p>
        </w:tc>
      </w:tr>
      <w:tr w:rsidR="008D27DD" w:rsidRPr="001265B4" w14:paraId="549B805E" w14:textId="77777777" w:rsidTr="00A3130F">
        <w:trPr>
          <w:trHeight w:val="533"/>
        </w:trPr>
        <w:tc>
          <w:tcPr>
            <w:tcW w:w="543" w:type="pct"/>
            <w:vMerge/>
          </w:tcPr>
          <w:p w14:paraId="7ECDFEE9" w14:textId="77777777" w:rsidR="008D27DD" w:rsidRPr="001265B4" w:rsidRDefault="008D27DD" w:rsidP="004411CC">
            <w:pPr>
              <w:pStyle w:val="NoSpacing"/>
              <w:rPr>
                <w:rFonts w:eastAsia="Calibri"/>
              </w:rPr>
            </w:pPr>
          </w:p>
        </w:tc>
        <w:tc>
          <w:tcPr>
            <w:tcW w:w="1200" w:type="pct"/>
          </w:tcPr>
          <w:p w14:paraId="3FB91FCD" w14:textId="77777777" w:rsidR="008D27DD" w:rsidRPr="001265B4" w:rsidRDefault="008D27DD" w:rsidP="004411CC">
            <w:pPr>
              <w:pStyle w:val="NoSpacing"/>
              <w:rPr>
                <w:rFonts w:eastAsia="Calibri"/>
              </w:rPr>
            </w:pPr>
            <w:r w:rsidRPr="001265B4">
              <w:rPr>
                <w:rFonts w:eastAsia="Calibri"/>
              </w:rPr>
              <w:t xml:space="preserve">Environmental Management Agency </w:t>
            </w:r>
          </w:p>
        </w:tc>
        <w:tc>
          <w:tcPr>
            <w:tcW w:w="1444" w:type="pct"/>
          </w:tcPr>
          <w:p w14:paraId="3C05D3F7" w14:textId="77777777" w:rsidR="008D27DD" w:rsidRPr="001265B4" w:rsidRDefault="008D27DD" w:rsidP="004411CC">
            <w:pPr>
              <w:pStyle w:val="NoSpacing"/>
              <w:rPr>
                <w:rFonts w:eastAsia="Calibri"/>
              </w:rPr>
            </w:pPr>
            <w:r w:rsidRPr="001265B4">
              <w:rPr>
                <w:rFonts w:eastAsia="Calibri"/>
              </w:rPr>
              <w:t xml:space="preserve">Land and Air quality management </w:t>
            </w:r>
          </w:p>
        </w:tc>
        <w:tc>
          <w:tcPr>
            <w:tcW w:w="638" w:type="pct"/>
          </w:tcPr>
          <w:p w14:paraId="46A17210" w14:textId="77777777" w:rsidR="008D27DD" w:rsidRPr="001265B4" w:rsidRDefault="008D27DD" w:rsidP="004411CC">
            <w:pPr>
              <w:pStyle w:val="NoSpacing"/>
              <w:rPr>
                <w:rFonts w:eastAsia="Calibri"/>
              </w:rPr>
            </w:pPr>
            <w:r w:rsidRPr="001265B4">
              <w:rPr>
                <w:rFonts w:eastAsia="Calibri"/>
              </w:rPr>
              <w:t xml:space="preserve">Key Informant Interview </w:t>
            </w:r>
          </w:p>
        </w:tc>
        <w:tc>
          <w:tcPr>
            <w:tcW w:w="638" w:type="pct"/>
          </w:tcPr>
          <w:p w14:paraId="3AA1A6A8" w14:textId="77777777" w:rsidR="008D27DD" w:rsidRPr="001265B4" w:rsidRDefault="008D27DD" w:rsidP="004411CC">
            <w:pPr>
              <w:pStyle w:val="NoSpacing"/>
              <w:rPr>
                <w:rFonts w:eastAsia="Calibri"/>
              </w:rPr>
            </w:pPr>
            <w:r w:rsidRPr="001265B4">
              <w:rPr>
                <w:rFonts w:eastAsia="Calibri"/>
              </w:rPr>
              <w:t xml:space="preserve">Social Scientist </w:t>
            </w:r>
          </w:p>
        </w:tc>
        <w:tc>
          <w:tcPr>
            <w:tcW w:w="537" w:type="pct"/>
          </w:tcPr>
          <w:p w14:paraId="66834283" w14:textId="77777777" w:rsidR="008D27DD" w:rsidRPr="001265B4" w:rsidRDefault="008D27DD" w:rsidP="004411CC">
            <w:pPr>
              <w:pStyle w:val="NoSpacing"/>
              <w:rPr>
                <w:rFonts w:eastAsia="Calibri"/>
              </w:rPr>
            </w:pPr>
            <w:r w:rsidRPr="001265B4">
              <w:rPr>
                <w:rFonts w:eastAsia="Calibri"/>
              </w:rPr>
              <w:t>-</w:t>
            </w:r>
          </w:p>
        </w:tc>
      </w:tr>
      <w:tr w:rsidR="008D27DD" w:rsidRPr="001265B4" w14:paraId="5669591A" w14:textId="77777777" w:rsidTr="00A3130F">
        <w:trPr>
          <w:trHeight w:val="659"/>
        </w:trPr>
        <w:tc>
          <w:tcPr>
            <w:tcW w:w="543" w:type="pct"/>
            <w:vMerge/>
          </w:tcPr>
          <w:p w14:paraId="6C987BC0" w14:textId="77777777" w:rsidR="008D27DD" w:rsidRPr="001265B4" w:rsidRDefault="008D27DD" w:rsidP="004411CC">
            <w:pPr>
              <w:pStyle w:val="NoSpacing"/>
              <w:rPr>
                <w:rFonts w:eastAsia="Calibri"/>
              </w:rPr>
            </w:pPr>
          </w:p>
        </w:tc>
        <w:tc>
          <w:tcPr>
            <w:tcW w:w="1200" w:type="pct"/>
          </w:tcPr>
          <w:p w14:paraId="30D05A47" w14:textId="77777777" w:rsidR="008D27DD" w:rsidRPr="001265B4" w:rsidRDefault="008D27DD" w:rsidP="004411CC">
            <w:pPr>
              <w:pStyle w:val="NoSpacing"/>
              <w:rPr>
                <w:rFonts w:eastAsia="Calibri"/>
              </w:rPr>
            </w:pPr>
            <w:r w:rsidRPr="001265B4">
              <w:rPr>
                <w:rFonts w:eastAsia="Calibri"/>
              </w:rPr>
              <w:t xml:space="preserve">Matobo Rural District Council </w:t>
            </w:r>
          </w:p>
        </w:tc>
        <w:tc>
          <w:tcPr>
            <w:tcW w:w="1444" w:type="pct"/>
          </w:tcPr>
          <w:p w14:paraId="4424346D" w14:textId="77777777" w:rsidR="008D27DD" w:rsidRPr="001265B4" w:rsidRDefault="008D27DD" w:rsidP="004411CC">
            <w:pPr>
              <w:pStyle w:val="NoSpacing"/>
              <w:rPr>
                <w:rFonts w:eastAsia="Calibri"/>
              </w:rPr>
            </w:pPr>
            <w:r w:rsidRPr="001265B4">
              <w:rPr>
                <w:rFonts w:eastAsia="Calibri"/>
              </w:rPr>
              <w:t xml:space="preserve">Regulatory authority on Land use management </w:t>
            </w:r>
          </w:p>
        </w:tc>
        <w:tc>
          <w:tcPr>
            <w:tcW w:w="638" w:type="pct"/>
            <w:tcBorders>
              <w:top w:val="single" w:sz="4" w:space="0" w:color="000000"/>
              <w:left w:val="single" w:sz="4" w:space="0" w:color="000000"/>
              <w:bottom w:val="single" w:sz="4" w:space="0" w:color="000000"/>
              <w:right w:val="single" w:sz="4" w:space="0" w:color="000000"/>
            </w:tcBorders>
          </w:tcPr>
          <w:p w14:paraId="1DB2C6BE" w14:textId="463E7D2D" w:rsidR="008D27DD" w:rsidRPr="001265B4" w:rsidRDefault="00A3130F" w:rsidP="004411CC">
            <w:pPr>
              <w:pStyle w:val="NoSpacing"/>
              <w:rPr>
                <w:rFonts w:eastAsia="Calibri"/>
              </w:rPr>
            </w:pPr>
            <w:r>
              <w:rPr>
                <w:rFonts w:eastAsia="Calibri"/>
              </w:rPr>
              <w:t xml:space="preserve">Key Informant Interview </w:t>
            </w:r>
          </w:p>
        </w:tc>
        <w:tc>
          <w:tcPr>
            <w:tcW w:w="638" w:type="pct"/>
            <w:tcBorders>
              <w:top w:val="single" w:sz="4" w:space="0" w:color="000000"/>
              <w:left w:val="single" w:sz="4" w:space="0" w:color="000000"/>
              <w:bottom w:val="single" w:sz="4" w:space="0" w:color="000000"/>
              <w:right w:val="single" w:sz="4" w:space="0" w:color="000000"/>
            </w:tcBorders>
          </w:tcPr>
          <w:p w14:paraId="6E7F3792" w14:textId="77777777" w:rsidR="008D27DD" w:rsidRPr="001265B4" w:rsidRDefault="008D27DD" w:rsidP="004411CC">
            <w:pPr>
              <w:pStyle w:val="NoSpacing"/>
              <w:rPr>
                <w:rFonts w:eastAsia="Calibri"/>
              </w:rPr>
            </w:pPr>
            <w:r w:rsidRPr="001265B4">
              <w:rPr>
                <w:rFonts w:eastAsia="Calibri"/>
              </w:rPr>
              <w:t xml:space="preserve">Social Scientist </w:t>
            </w:r>
          </w:p>
        </w:tc>
        <w:tc>
          <w:tcPr>
            <w:tcW w:w="537" w:type="pct"/>
          </w:tcPr>
          <w:p w14:paraId="2183BFFF" w14:textId="77777777" w:rsidR="008D27DD" w:rsidRPr="001265B4" w:rsidRDefault="008D27DD" w:rsidP="004411CC">
            <w:pPr>
              <w:pStyle w:val="NoSpacing"/>
              <w:rPr>
                <w:rFonts w:eastAsia="Calibri"/>
              </w:rPr>
            </w:pPr>
            <w:r w:rsidRPr="001265B4">
              <w:rPr>
                <w:rFonts w:eastAsia="Calibri"/>
              </w:rPr>
              <w:t>500.00</w:t>
            </w:r>
          </w:p>
        </w:tc>
      </w:tr>
      <w:tr w:rsidR="008D27DD" w:rsidRPr="001265B4" w14:paraId="2B795B51" w14:textId="77777777" w:rsidTr="00A3130F">
        <w:trPr>
          <w:trHeight w:val="524"/>
        </w:trPr>
        <w:tc>
          <w:tcPr>
            <w:tcW w:w="543" w:type="pct"/>
            <w:vMerge/>
          </w:tcPr>
          <w:p w14:paraId="228C0E84" w14:textId="77777777" w:rsidR="008D27DD" w:rsidRPr="001265B4" w:rsidRDefault="008D27DD" w:rsidP="004411CC">
            <w:pPr>
              <w:pStyle w:val="NoSpacing"/>
              <w:rPr>
                <w:rFonts w:eastAsia="Calibri"/>
              </w:rPr>
            </w:pPr>
          </w:p>
        </w:tc>
        <w:tc>
          <w:tcPr>
            <w:tcW w:w="1200" w:type="pct"/>
          </w:tcPr>
          <w:p w14:paraId="7215B026" w14:textId="77777777" w:rsidR="008D27DD" w:rsidRPr="001265B4" w:rsidRDefault="008D27DD" w:rsidP="004411CC">
            <w:pPr>
              <w:pStyle w:val="NoSpacing"/>
              <w:rPr>
                <w:rFonts w:eastAsia="Calibri"/>
              </w:rPr>
            </w:pPr>
            <w:r w:rsidRPr="001265B4">
              <w:rPr>
                <w:rFonts w:eastAsia="Calibri"/>
              </w:rPr>
              <w:t xml:space="preserve">Contractors and consultants </w:t>
            </w:r>
          </w:p>
        </w:tc>
        <w:tc>
          <w:tcPr>
            <w:tcW w:w="1444" w:type="pct"/>
          </w:tcPr>
          <w:p w14:paraId="4513859C" w14:textId="77777777" w:rsidR="008D27DD" w:rsidRPr="001265B4" w:rsidRDefault="008D27DD" w:rsidP="004411CC">
            <w:pPr>
              <w:pStyle w:val="NoSpacing"/>
              <w:rPr>
                <w:rFonts w:eastAsia="Calibri"/>
              </w:rPr>
            </w:pPr>
            <w:r w:rsidRPr="001265B4">
              <w:rPr>
                <w:rFonts w:eastAsia="Calibri"/>
              </w:rPr>
              <w:t xml:space="preserve">Installation and maintenance of the irrigation scheme </w:t>
            </w:r>
          </w:p>
        </w:tc>
        <w:tc>
          <w:tcPr>
            <w:tcW w:w="638" w:type="pct"/>
          </w:tcPr>
          <w:p w14:paraId="381975E2" w14:textId="289CE61B" w:rsidR="008D27DD" w:rsidRPr="001265B4" w:rsidRDefault="00A3130F" w:rsidP="004411CC">
            <w:pPr>
              <w:pStyle w:val="NoSpacing"/>
              <w:rPr>
                <w:rFonts w:eastAsia="Calibri"/>
              </w:rPr>
            </w:pPr>
            <w:r>
              <w:rPr>
                <w:rFonts w:eastAsia="Calibri"/>
              </w:rPr>
              <w:t xml:space="preserve">Stakeholder Meetings </w:t>
            </w:r>
          </w:p>
        </w:tc>
        <w:tc>
          <w:tcPr>
            <w:tcW w:w="638" w:type="pct"/>
          </w:tcPr>
          <w:p w14:paraId="43CC38CA" w14:textId="77777777" w:rsidR="008D27DD" w:rsidRPr="001265B4" w:rsidRDefault="008D27DD" w:rsidP="004411CC">
            <w:pPr>
              <w:pStyle w:val="NoSpacing"/>
              <w:rPr>
                <w:rFonts w:eastAsia="Calibri"/>
              </w:rPr>
            </w:pPr>
            <w:r w:rsidRPr="001265B4">
              <w:rPr>
                <w:rFonts w:eastAsia="Calibri"/>
              </w:rPr>
              <w:t>Social Scientist</w:t>
            </w:r>
          </w:p>
        </w:tc>
        <w:tc>
          <w:tcPr>
            <w:tcW w:w="537" w:type="pct"/>
          </w:tcPr>
          <w:p w14:paraId="0CAB877C" w14:textId="77777777" w:rsidR="008D27DD" w:rsidRPr="001265B4" w:rsidRDefault="008D27DD" w:rsidP="004411CC">
            <w:pPr>
              <w:pStyle w:val="NoSpacing"/>
              <w:rPr>
                <w:rFonts w:eastAsia="Calibri"/>
              </w:rPr>
            </w:pPr>
            <w:r w:rsidRPr="001265B4">
              <w:rPr>
                <w:rFonts w:eastAsia="Calibri"/>
              </w:rPr>
              <w:t>-</w:t>
            </w:r>
          </w:p>
        </w:tc>
      </w:tr>
      <w:tr w:rsidR="008D27DD" w:rsidRPr="001265B4" w14:paraId="507106E0" w14:textId="77777777" w:rsidTr="008D27DD">
        <w:trPr>
          <w:trHeight w:val="826"/>
        </w:trPr>
        <w:tc>
          <w:tcPr>
            <w:tcW w:w="543" w:type="pct"/>
            <w:vMerge w:val="restart"/>
          </w:tcPr>
          <w:p w14:paraId="69B0FFE6" w14:textId="77777777" w:rsidR="008D27DD" w:rsidRPr="001265B4" w:rsidRDefault="008D27DD" w:rsidP="004411CC">
            <w:pPr>
              <w:pStyle w:val="NoSpacing"/>
              <w:rPr>
                <w:rFonts w:eastAsia="Calibri"/>
              </w:rPr>
            </w:pPr>
            <w:r w:rsidRPr="001265B4">
              <w:rPr>
                <w:rFonts w:eastAsia="Calibri"/>
              </w:rPr>
              <w:t>Directly affected group</w:t>
            </w:r>
          </w:p>
        </w:tc>
        <w:tc>
          <w:tcPr>
            <w:tcW w:w="1200" w:type="pct"/>
          </w:tcPr>
          <w:p w14:paraId="465613B7" w14:textId="77777777" w:rsidR="008D27DD" w:rsidRPr="001265B4" w:rsidRDefault="008D27DD" w:rsidP="004411CC">
            <w:pPr>
              <w:pStyle w:val="NoSpacing"/>
              <w:rPr>
                <w:rFonts w:eastAsia="Calibri"/>
              </w:rPr>
            </w:pPr>
            <w:r w:rsidRPr="001265B4">
              <w:rPr>
                <w:rFonts w:eastAsia="Calibri"/>
              </w:rPr>
              <w:t xml:space="preserve">Irrigation scheme project members </w:t>
            </w:r>
          </w:p>
        </w:tc>
        <w:tc>
          <w:tcPr>
            <w:tcW w:w="1444" w:type="pct"/>
          </w:tcPr>
          <w:p w14:paraId="6F3F224D" w14:textId="77777777" w:rsidR="008D27DD" w:rsidRPr="001265B4" w:rsidRDefault="008D27DD" w:rsidP="004411CC">
            <w:pPr>
              <w:pStyle w:val="NoSpacing"/>
              <w:rPr>
                <w:rFonts w:eastAsia="Calibri"/>
              </w:rPr>
            </w:pPr>
            <w:r w:rsidRPr="001265B4">
              <w:rPr>
                <w:rFonts w:eastAsia="Calibri"/>
              </w:rPr>
              <w:t xml:space="preserve">Irrigation scheme employees </w:t>
            </w:r>
          </w:p>
        </w:tc>
        <w:tc>
          <w:tcPr>
            <w:tcW w:w="638" w:type="pct"/>
          </w:tcPr>
          <w:p w14:paraId="6413E778" w14:textId="77777777" w:rsidR="008D27DD" w:rsidRPr="001265B4" w:rsidRDefault="008D27DD" w:rsidP="004411CC">
            <w:pPr>
              <w:pStyle w:val="NoSpacing"/>
              <w:rPr>
                <w:rFonts w:eastAsia="Calibri"/>
              </w:rPr>
            </w:pPr>
            <w:r w:rsidRPr="001265B4">
              <w:rPr>
                <w:rFonts w:eastAsia="Calibri"/>
              </w:rPr>
              <w:t xml:space="preserve">Stakeholder Meetings </w:t>
            </w:r>
          </w:p>
          <w:p w14:paraId="6AA3DE67" w14:textId="77777777" w:rsidR="008D27DD" w:rsidRPr="001265B4" w:rsidRDefault="008D27DD" w:rsidP="004411CC">
            <w:pPr>
              <w:pStyle w:val="NoSpacing"/>
              <w:rPr>
                <w:rFonts w:eastAsia="Calibri"/>
              </w:rPr>
            </w:pPr>
          </w:p>
        </w:tc>
        <w:tc>
          <w:tcPr>
            <w:tcW w:w="638" w:type="pct"/>
          </w:tcPr>
          <w:p w14:paraId="2B980044" w14:textId="77777777" w:rsidR="008D27DD" w:rsidRPr="001265B4" w:rsidRDefault="008D27DD" w:rsidP="004411CC">
            <w:pPr>
              <w:pStyle w:val="NoSpacing"/>
              <w:rPr>
                <w:rFonts w:eastAsia="Calibri"/>
              </w:rPr>
            </w:pPr>
            <w:r w:rsidRPr="001265B4">
              <w:rPr>
                <w:rFonts w:eastAsia="Calibri"/>
              </w:rPr>
              <w:t>Social Scientist</w:t>
            </w:r>
          </w:p>
        </w:tc>
        <w:tc>
          <w:tcPr>
            <w:tcW w:w="537" w:type="pct"/>
          </w:tcPr>
          <w:p w14:paraId="014F0B4C" w14:textId="77777777" w:rsidR="008D27DD" w:rsidRPr="001265B4" w:rsidRDefault="008D27DD" w:rsidP="004411CC">
            <w:pPr>
              <w:pStyle w:val="NoSpacing"/>
              <w:rPr>
                <w:rFonts w:eastAsia="Calibri"/>
              </w:rPr>
            </w:pPr>
            <w:r w:rsidRPr="001265B4">
              <w:rPr>
                <w:rFonts w:eastAsia="Calibri"/>
              </w:rPr>
              <w:t>-</w:t>
            </w:r>
          </w:p>
        </w:tc>
      </w:tr>
      <w:tr w:rsidR="008D27DD" w:rsidRPr="001265B4" w14:paraId="127085AD" w14:textId="77777777" w:rsidTr="00A3130F">
        <w:trPr>
          <w:trHeight w:val="308"/>
        </w:trPr>
        <w:tc>
          <w:tcPr>
            <w:tcW w:w="543" w:type="pct"/>
            <w:vMerge/>
          </w:tcPr>
          <w:p w14:paraId="1B2195EC" w14:textId="77777777" w:rsidR="008D27DD" w:rsidRPr="001265B4" w:rsidRDefault="008D27DD" w:rsidP="004411CC">
            <w:pPr>
              <w:pStyle w:val="NoSpacing"/>
              <w:rPr>
                <w:rFonts w:eastAsia="Calibri"/>
              </w:rPr>
            </w:pPr>
          </w:p>
        </w:tc>
        <w:tc>
          <w:tcPr>
            <w:tcW w:w="1200" w:type="pct"/>
          </w:tcPr>
          <w:p w14:paraId="728135CE" w14:textId="77777777" w:rsidR="008D27DD" w:rsidRPr="001265B4" w:rsidRDefault="008D27DD" w:rsidP="004411CC">
            <w:pPr>
              <w:pStyle w:val="NoSpacing"/>
              <w:rPr>
                <w:rFonts w:eastAsia="Calibri"/>
              </w:rPr>
            </w:pPr>
            <w:r w:rsidRPr="001265B4">
              <w:rPr>
                <w:rFonts w:eastAsia="Calibri"/>
              </w:rPr>
              <w:t xml:space="preserve">Project workers/ representatives </w:t>
            </w:r>
          </w:p>
        </w:tc>
        <w:tc>
          <w:tcPr>
            <w:tcW w:w="1444" w:type="pct"/>
          </w:tcPr>
          <w:p w14:paraId="61FA0D14" w14:textId="77777777" w:rsidR="008D27DD" w:rsidRPr="001265B4" w:rsidRDefault="008D27DD" w:rsidP="004411CC">
            <w:pPr>
              <w:pStyle w:val="NoSpacing"/>
              <w:rPr>
                <w:rFonts w:eastAsia="Calibri"/>
              </w:rPr>
            </w:pPr>
            <w:r w:rsidRPr="001265B4">
              <w:rPr>
                <w:rFonts w:eastAsia="Calibri"/>
              </w:rPr>
              <w:t xml:space="preserve">Employment </w:t>
            </w:r>
          </w:p>
        </w:tc>
        <w:tc>
          <w:tcPr>
            <w:tcW w:w="638" w:type="pct"/>
          </w:tcPr>
          <w:p w14:paraId="0AC43022" w14:textId="36FA3F27" w:rsidR="00A3130F" w:rsidRPr="001265B4" w:rsidRDefault="00A3130F" w:rsidP="004411CC">
            <w:pPr>
              <w:pStyle w:val="NoSpacing"/>
              <w:rPr>
                <w:rFonts w:eastAsia="Calibri"/>
              </w:rPr>
            </w:pPr>
            <w:r>
              <w:rPr>
                <w:rFonts w:eastAsia="Calibri"/>
              </w:rPr>
              <w:t xml:space="preserve">Stakeholder Meetings </w:t>
            </w:r>
          </w:p>
        </w:tc>
        <w:tc>
          <w:tcPr>
            <w:tcW w:w="638" w:type="pct"/>
          </w:tcPr>
          <w:p w14:paraId="23773C47" w14:textId="77777777" w:rsidR="008D27DD" w:rsidRPr="001265B4" w:rsidRDefault="008D27DD" w:rsidP="004411CC">
            <w:pPr>
              <w:pStyle w:val="NoSpacing"/>
              <w:rPr>
                <w:rFonts w:eastAsia="Calibri"/>
              </w:rPr>
            </w:pPr>
            <w:r w:rsidRPr="001265B4">
              <w:rPr>
                <w:rFonts w:eastAsia="Calibri"/>
              </w:rPr>
              <w:t>Social Scientist</w:t>
            </w:r>
          </w:p>
        </w:tc>
        <w:tc>
          <w:tcPr>
            <w:tcW w:w="537" w:type="pct"/>
          </w:tcPr>
          <w:p w14:paraId="305044EA" w14:textId="77777777" w:rsidR="008D27DD" w:rsidRPr="001265B4" w:rsidRDefault="008D27DD" w:rsidP="004411CC">
            <w:pPr>
              <w:pStyle w:val="NoSpacing"/>
              <w:rPr>
                <w:rFonts w:eastAsia="Calibri"/>
              </w:rPr>
            </w:pPr>
            <w:r w:rsidRPr="001265B4">
              <w:rPr>
                <w:rFonts w:eastAsia="Calibri"/>
              </w:rPr>
              <w:t>-</w:t>
            </w:r>
          </w:p>
        </w:tc>
      </w:tr>
      <w:tr w:rsidR="008D27DD" w:rsidRPr="001265B4" w14:paraId="2D6D0D42" w14:textId="77777777" w:rsidTr="008D27DD">
        <w:trPr>
          <w:trHeight w:val="1377"/>
        </w:trPr>
        <w:tc>
          <w:tcPr>
            <w:tcW w:w="543" w:type="pct"/>
            <w:vMerge w:val="restart"/>
          </w:tcPr>
          <w:p w14:paraId="01C4E7F6" w14:textId="77777777" w:rsidR="008D27DD" w:rsidRPr="001265B4" w:rsidRDefault="008D27DD" w:rsidP="004411CC">
            <w:pPr>
              <w:pStyle w:val="NoSpacing"/>
              <w:rPr>
                <w:rFonts w:eastAsia="Calibri"/>
              </w:rPr>
            </w:pPr>
            <w:r w:rsidRPr="001265B4">
              <w:rPr>
                <w:rFonts w:eastAsia="Calibri"/>
              </w:rPr>
              <w:t xml:space="preserve">Others </w:t>
            </w:r>
          </w:p>
        </w:tc>
        <w:tc>
          <w:tcPr>
            <w:tcW w:w="1200" w:type="pct"/>
          </w:tcPr>
          <w:p w14:paraId="7A037EFD" w14:textId="77777777" w:rsidR="008D27DD" w:rsidRPr="001265B4" w:rsidRDefault="008D27DD" w:rsidP="004411CC">
            <w:pPr>
              <w:pStyle w:val="NoSpacing"/>
              <w:rPr>
                <w:rFonts w:eastAsia="Calibri"/>
              </w:rPr>
            </w:pPr>
            <w:r w:rsidRPr="001265B4">
              <w:rPr>
                <w:rFonts w:eastAsia="Calibri"/>
              </w:rPr>
              <w:t xml:space="preserve">AGRITEX </w:t>
            </w:r>
          </w:p>
        </w:tc>
        <w:tc>
          <w:tcPr>
            <w:tcW w:w="1444" w:type="pct"/>
          </w:tcPr>
          <w:p w14:paraId="732B99B5" w14:textId="77777777" w:rsidR="008D27DD" w:rsidRPr="001265B4" w:rsidRDefault="008D27DD" w:rsidP="004411CC">
            <w:pPr>
              <w:pStyle w:val="NoSpacing"/>
              <w:rPr>
                <w:rFonts w:eastAsia="Calibri"/>
              </w:rPr>
            </w:pPr>
            <w:r w:rsidRPr="001265B4">
              <w:rPr>
                <w:rFonts w:eastAsia="Calibri"/>
              </w:rPr>
              <w:t>Agricultural Land Management</w:t>
            </w:r>
          </w:p>
          <w:p w14:paraId="6AB4B7F3" w14:textId="77777777" w:rsidR="008D27DD" w:rsidRPr="001265B4" w:rsidRDefault="008D27DD" w:rsidP="004411CC">
            <w:pPr>
              <w:pStyle w:val="NoSpacing"/>
              <w:rPr>
                <w:rFonts w:eastAsia="Calibri"/>
              </w:rPr>
            </w:pPr>
          </w:p>
        </w:tc>
        <w:tc>
          <w:tcPr>
            <w:tcW w:w="638" w:type="pct"/>
            <w:tcBorders>
              <w:top w:val="single" w:sz="4" w:space="0" w:color="000000"/>
              <w:left w:val="single" w:sz="4" w:space="0" w:color="000000"/>
              <w:bottom w:val="single" w:sz="4" w:space="0" w:color="000000"/>
              <w:right w:val="single" w:sz="4" w:space="0" w:color="000000"/>
            </w:tcBorders>
          </w:tcPr>
          <w:p w14:paraId="3201E794" w14:textId="77777777" w:rsidR="008D27DD" w:rsidRPr="001265B4" w:rsidRDefault="008D27DD" w:rsidP="004411CC">
            <w:pPr>
              <w:pStyle w:val="NoSpacing"/>
              <w:rPr>
                <w:rFonts w:eastAsia="Calibri"/>
              </w:rPr>
            </w:pPr>
            <w:r w:rsidRPr="001265B4">
              <w:rPr>
                <w:rFonts w:eastAsia="Calibri"/>
              </w:rPr>
              <w:t xml:space="preserve">Key Informant Interview </w:t>
            </w:r>
          </w:p>
          <w:p w14:paraId="0E1DEDBD" w14:textId="77777777" w:rsidR="008D27DD" w:rsidRPr="001265B4" w:rsidRDefault="008D27DD" w:rsidP="004411CC">
            <w:pPr>
              <w:pStyle w:val="NoSpacing"/>
              <w:rPr>
                <w:rFonts w:eastAsia="Calibri"/>
              </w:rPr>
            </w:pPr>
          </w:p>
          <w:p w14:paraId="2D361E63" w14:textId="77777777" w:rsidR="008D27DD" w:rsidRPr="001265B4" w:rsidRDefault="008D27DD" w:rsidP="004411CC">
            <w:pPr>
              <w:pStyle w:val="NoSpacing"/>
              <w:rPr>
                <w:rFonts w:eastAsia="Calibri"/>
              </w:rPr>
            </w:pPr>
            <w:r w:rsidRPr="001265B4">
              <w:rPr>
                <w:rFonts w:eastAsia="Calibri"/>
              </w:rPr>
              <w:t xml:space="preserve">Stakeholder Meeting </w:t>
            </w:r>
          </w:p>
        </w:tc>
        <w:tc>
          <w:tcPr>
            <w:tcW w:w="638" w:type="pct"/>
            <w:tcBorders>
              <w:top w:val="single" w:sz="4" w:space="0" w:color="000000"/>
              <w:left w:val="single" w:sz="4" w:space="0" w:color="000000"/>
              <w:bottom w:val="single" w:sz="4" w:space="0" w:color="000000"/>
              <w:right w:val="single" w:sz="4" w:space="0" w:color="000000"/>
            </w:tcBorders>
          </w:tcPr>
          <w:p w14:paraId="103894AF" w14:textId="77777777" w:rsidR="008D27DD" w:rsidRPr="001265B4" w:rsidRDefault="008D27DD" w:rsidP="004411CC">
            <w:pPr>
              <w:pStyle w:val="NoSpacing"/>
              <w:rPr>
                <w:rFonts w:eastAsia="Calibri"/>
              </w:rPr>
            </w:pPr>
            <w:r w:rsidRPr="001265B4">
              <w:rPr>
                <w:rFonts w:eastAsia="Calibri"/>
              </w:rPr>
              <w:t>Social Scientist</w:t>
            </w:r>
          </w:p>
        </w:tc>
        <w:tc>
          <w:tcPr>
            <w:tcW w:w="537" w:type="pct"/>
          </w:tcPr>
          <w:p w14:paraId="65ACB372" w14:textId="77777777" w:rsidR="008D27DD" w:rsidRPr="001265B4" w:rsidRDefault="008D27DD" w:rsidP="004411CC">
            <w:pPr>
              <w:pStyle w:val="NoSpacing"/>
              <w:rPr>
                <w:rFonts w:eastAsia="Calibri"/>
              </w:rPr>
            </w:pPr>
          </w:p>
        </w:tc>
      </w:tr>
      <w:tr w:rsidR="008D27DD" w:rsidRPr="001265B4" w14:paraId="412ADAA2" w14:textId="77777777" w:rsidTr="00A3130F">
        <w:trPr>
          <w:trHeight w:val="416"/>
        </w:trPr>
        <w:tc>
          <w:tcPr>
            <w:tcW w:w="543" w:type="pct"/>
            <w:vMerge/>
          </w:tcPr>
          <w:p w14:paraId="4BA26595" w14:textId="77777777" w:rsidR="008D27DD" w:rsidRPr="001265B4" w:rsidRDefault="008D27DD" w:rsidP="004411CC">
            <w:pPr>
              <w:pStyle w:val="NoSpacing"/>
              <w:rPr>
                <w:rFonts w:eastAsia="Calibri"/>
              </w:rPr>
            </w:pPr>
          </w:p>
        </w:tc>
        <w:tc>
          <w:tcPr>
            <w:tcW w:w="1200" w:type="pct"/>
          </w:tcPr>
          <w:p w14:paraId="301FDF58" w14:textId="77777777" w:rsidR="008D27DD" w:rsidRPr="001265B4" w:rsidRDefault="008D27DD" w:rsidP="004411CC">
            <w:pPr>
              <w:pStyle w:val="NoSpacing"/>
              <w:rPr>
                <w:rFonts w:eastAsia="Calibri"/>
              </w:rPr>
            </w:pPr>
            <w:r w:rsidRPr="001265B4">
              <w:rPr>
                <w:rFonts w:eastAsia="Calibri"/>
              </w:rPr>
              <w:t xml:space="preserve">Meteorological services department </w:t>
            </w:r>
          </w:p>
        </w:tc>
        <w:tc>
          <w:tcPr>
            <w:tcW w:w="1444" w:type="pct"/>
          </w:tcPr>
          <w:p w14:paraId="51C8011E" w14:textId="77777777" w:rsidR="008D27DD" w:rsidRPr="001265B4" w:rsidRDefault="008D27DD" w:rsidP="004411CC">
            <w:pPr>
              <w:pStyle w:val="NoSpacing"/>
              <w:rPr>
                <w:rFonts w:eastAsia="Calibri"/>
              </w:rPr>
            </w:pPr>
            <w:r w:rsidRPr="001265B4">
              <w:rPr>
                <w:rFonts w:eastAsia="Calibri"/>
              </w:rPr>
              <w:t>Advisory on matters pertaining to meteorology, climate, and seismology</w:t>
            </w:r>
          </w:p>
        </w:tc>
        <w:tc>
          <w:tcPr>
            <w:tcW w:w="638" w:type="pct"/>
          </w:tcPr>
          <w:p w14:paraId="00DFC70D" w14:textId="77777777" w:rsidR="008D27DD" w:rsidRPr="001265B4" w:rsidRDefault="008D27DD" w:rsidP="004411CC">
            <w:pPr>
              <w:pStyle w:val="NoSpacing"/>
              <w:rPr>
                <w:rFonts w:eastAsia="Calibri"/>
              </w:rPr>
            </w:pPr>
            <w:r w:rsidRPr="001265B4">
              <w:rPr>
                <w:rFonts w:eastAsia="Calibri"/>
              </w:rPr>
              <w:t xml:space="preserve">Key Informant Interview </w:t>
            </w:r>
          </w:p>
        </w:tc>
        <w:tc>
          <w:tcPr>
            <w:tcW w:w="638" w:type="pct"/>
          </w:tcPr>
          <w:p w14:paraId="23E3E776" w14:textId="77777777" w:rsidR="008D27DD" w:rsidRPr="001265B4" w:rsidRDefault="008D27DD" w:rsidP="004411CC">
            <w:pPr>
              <w:pStyle w:val="NoSpacing"/>
              <w:rPr>
                <w:rFonts w:eastAsia="Calibri"/>
              </w:rPr>
            </w:pPr>
            <w:r w:rsidRPr="001265B4">
              <w:rPr>
                <w:rFonts w:eastAsia="Calibri"/>
              </w:rPr>
              <w:t xml:space="preserve">Social Scientist </w:t>
            </w:r>
          </w:p>
        </w:tc>
        <w:tc>
          <w:tcPr>
            <w:tcW w:w="537" w:type="pct"/>
          </w:tcPr>
          <w:p w14:paraId="79335402" w14:textId="77777777" w:rsidR="008D27DD" w:rsidRPr="001265B4" w:rsidRDefault="008D27DD" w:rsidP="004411CC">
            <w:pPr>
              <w:pStyle w:val="NoSpacing"/>
              <w:rPr>
                <w:rFonts w:eastAsia="Calibri"/>
              </w:rPr>
            </w:pPr>
          </w:p>
        </w:tc>
      </w:tr>
      <w:tr w:rsidR="008D27DD" w:rsidRPr="001265B4" w14:paraId="6E100B6C" w14:textId="77777777" w:rsidTr="008D27DD">
        <w:trPr>
          <w:trHeight w:val="1377"/>
        </w:trPr>
        <w:tc>
          <w:tcPr>
            <w:tcW w:w="543" w:type="pct"/>
            <w:vMerge/>
          </w:tcPr>
          <w:p w14:paraId="24124B80" w14:textId="77777777" w:rsidR="008D27DD" w:rsidRPr="001265B4" w:rsidRDefault="008D27DD" w:rsidP="004411CC">
            <w:pPr>
              <w:pStyle w:val="NoSpacing"/>
              <w:rPr>
                <w:rFonts w:eastAsia="Calibri"/>
              </w:rPr>
            </w:pPr>
          </w:p>
        </w:tc>
        <w:tc>
          <w:tcPr>
            <w:tcW w:w="1200" w:type="pct"/>
          </w:tcPr>
          <w:p w14:paraId="6CE72E63" w14:textId="77777777" w:rsidR="008D27DD" w:rsidRPr="001265B4" w:rsidRDefault="008D27DD" w:rsidP="004411CC">
            <w:pPr>
              <w:pStyle w:val="NoSpacing"/>
              <w:rPr>
                <w:rFonts w:eastAsia="Calibri"/>
              </w:rPr>
            </w:pPr>
            <w:r w:rsidRPr="001265B4">
              <w:rPr>
                <w:rFonts w:eastAsia="Calibri"/>
              </w:rPr>
              <w:t xml:space="preserve">Forestry department </w:t>
            </w:r>
          </w:p>
        </w:tc>
        <w:tc>
          <w:tcPr>
            <w:tcW w:w="1444" w:type="pct"/>
          </w:tcPr>
          <w:p w14:paraId="7BEB7157" w14:textId="77777777" w:rsidR="008D27DD" w:rsidRPr="001265B4" w:rsidRDefault="008D27DD" w:rsidP="004411CC">
            <w:pPr>
              <w:pStyle w:val="NoSpacing"/>
              <w:rPr>
                <w:rFonts w:eastAsia="Calibri"/>
              </w:rPr>
            </w:pPr>
            <w:r w:rsidRPr="001265B4">
              <w:rPr>
                <w:rFonts w:eastAsia="Calibri"/>
              </w:rPr>
              <w:t>Sustainable utilization of forest resources</w:t>
            </w:r>
          </w:p>
        </w:tc>
        <w:tc>
          <w:tcPr>
            <w:tcW w:w="638" w:type="pct"/>
            <w:tcBorders>
              <w:top w:val="single" w:sz="4" w:space="0" w:color="000000"/>
              <w:left w:val="single" w:sz="4" w:space="0" w:color="000000"/>
              <w:bottom w:val="single" w:sz="4" w:space="0" w:color="000000"/>
              <w:right w:val="single" w:sz="4" w:space="0" w:color="000000"/>
            </w:tcBorders>
          </w:tcPr>
          <w:p w14:paraId="12680DAB" w14:textId="77777777" w:rsidR="008D27DD" w:rsidRPr="001265B4" w:rsidRDefault="008D27DD" w:rsidP="004411CC">
            <w:pPr>
              <w:pStyle w:val="NoSpacing"/>
              <w:rPr>
                <w:rFonts w:eastAsia="Calibri"/>
              </w:rPr>
            </w:pPr>
            <w:r w:rsidRPr="001265B4">
              <w:rPr>
                <w:rFonts w:eastAsia="Calibri"/>
              </w:rPr>
              <w:t xml:space="preserve">Key Informant Interview </w:t>
            </w:r>
          </w:p>
          <w:p w14:paraId="3CE124B9" w14:textId="77777777" w:rsidR="008D27DD" w:rsidRPr="001265B4" w:rsidRDefault="008D27DD" w:rsidP="004411CC">
            <w:pPr>
              <w:pStyle w:val="NoSpacing"/>
              <w:rPr>
                <w:rFonts w:eastAsia="Calibri"/>
              </w:rPr>
            </w:pPr>
          </w:p>
          <w:p w14:paraId="244AB19D" w14:textId="77777777" w:rsidR="008D27DD" w:rsidRPr="001265B4" w:rsidRDefault="008D27DD" w:rsidP="004411CC">
            <w:pPr>
              <w:pStyle w:val="NoSpacing"/>
              <w:rPr>
                <w:rFonts w:eastAsia="Calibri"/>
              </w:rPr>
            </w:pPr>
            <w:r w:rsidRPr="001265B4">
              <w:rPr>
                <w:rFonts w:eastAsia="Calibri"/>
              </w:rPr>
              <w:t xml:space="preserve">Stakeholder Meeting </w:t>
            </w:r>
          </w:p>
        </w:tc>
        <w:tc>
          <w:tcPr>
            <w:tcW w:w="638" w:type="pct"/>
            <w:tcBorders>
              <w:top w:val="single" w:sz="4" w:space="0" w:color="000000"/>
              <w:left w:val="single" w:sz="4" w:space="0" w:color="000000"/>
              <w:bottom w:val="single" w:sz="4" w:space="0" w:color="000000"/>
              <w:right w:val="single" w:sz="4" w:space="0" w:color="000000"/>
            </w:tcBorders>
          </w:tcPr>
          <w:p w14:paraId="608C96CB" w14:textId="77777777" w:rsidR="008D27DD" w:rsidRPr="001265B4" w:rsidRDefault="008D27DD" w:rsidP="004411CC">
            <w:pPr>
              <w:pStyle w:val="NoSpacing"/>
              <w:rPr>
                <w:rFonts w:eastAsia="Calibri"/>
              </w:rPr>
            </w:pPr>
            <w:r w:rsidRPr="001265B4">
              <w:rPr>
                <w:rFonts w:eastAsia="Calibri"/>
              </w:rPr>
              <w:t>Social Scientist</w:t>
            </w:r>
          </w:p>
        </w:tc>
        <w:tc>
          <w:tcPr>
            <w:tcW w:w="537" w:type="pct"/>
          </w:tcPr>
          <w:p w14:paraId="0C81E3E2" w14:textId="77777777" w:rsidR="008D27DD" w:rsidRPr="001265B4" w:rsidRDefault="008D27DD" w:rsidP="004411CC">
            <w:pPr>
              <w:pStyle w:val="NoSpacing"/>
              <w:rPr>
                <w:rFonts w:eastAsia="Calibri"/>
              </w:rPr>
            </w:pPr>
            <w:r w:rsidRPr="001265B4">
              <w:rPr>
                <w:rFonts w:eastAsia="Calibri"/>
              </w:rPr>
              <w:t>$30.00</w:t>
            </w:r>
          </w:p>
        </w:tc>
      </w:tr>
      <w:tr w:rsidR="008D27DD" w:rsidRPr="001265B4" w14:paraId="004D884B" w14:textId="77777777" w:rsidTr="008D27DD">
        <w:trPr>
          <w:trHeight w:val="746"/>
        </w:trPr>
        <w:tc>
          <w:tcPr>
            <w:tcW w:w="543" w:type="pct"/>
            <w:vMerge/>
          </w:tcPr>
          <w:p w14:paraId="78932285" w14:textId="77777777" w:rsidR="008D27DD" w:rsidRPr="001265B4" w:rsidRDefault="008D27DD" w:rsidP="004411CC">
            <w:pPr>
              <w:pStyle w:val="NoSpacing"/>
              <w:rPr>
                <w:rFonts w:eastAsia="Calibri"/>
              </w:rPr>
            </w:pPr>
          </w:p>
        </w:tc>
        <w:tc>
          <w:tcPr>
            <w:tcW w:w="1200" w:type="pct"/>
          </w:tcPr>
          <w:p w14:paraId="3FA044EC" w14:textId="77777777" w:rsidR="008D27DD" w:rsidRPr="001265B4" w:rsidRDefault="008D27DD" w:rsidP="004411CC">
            <w:pPr>
              <w:pStyle w:val="NoSpacing"/>
              <w:rPr>
                <w:rFonts w:eastAsia="Calibri"/>
              </w:rPr>
            </w:pPr>
            <w:r w:rsidRPr="001265B4">
              <w:rPr>
                <w:rFonts w:eastAsia="Calibri"/>
              </w:rPr>
              <w:t xml:space="preserve">Parks and wildlife </w:t>
            </w:r>
          </w:p>
        </w:tc>
        <w:tc>
          <w:tcPr>
            <w:tcW w:w="1444" w:type="pct"/>
          </w:tcPr>
          <w:p w14:paraId="0280EE46" w14:textId="77777777" w:rsidR="008D27DD" w:rsidRPr="001265B4" w:rsidRDefault="008D27DD" w:rsidP="004411CC">
            <w:pPr>
              <w:pStyle w:val="NoSpacing"/>
              <w:rPr>
                <w:rFonts w:eastAsia="Calibri"/>
              </w:rPr>
            </w:pPr>
            <w:r w:rsidRPr="001265B4">
              <w:rPr>
                <w:rFonts w:eastAsia="Calibri"/>
              </w:rPr>
              <w:t xml:space="preserve">Wildlife protection </w:t>
            </w:r>
          </w:p>
        </w:tc>
        <w:tc>
          <w:tcPr>
            <w:tcW w:w="638" w:type="pct"/>
            <w:tcBorders>
              <w:top w:val="single" w:sz="4" w:space="0" w:color="000000"/>
              <w:left w:val="single" w:sz="4" w:space="0" w:color="000000"/>
              <w:bottom w:val="single" w:sz="4" w:space="0" w:color="000000"/>
              <w:right w:val="single" w:sz="4" w:space="0" w:color="000000"/>
            </w:tcBorders>
          </w:tcPr>
          <w:p w14:paraId="2741B36C" w14:textId="77777777" w:rsidR="008D27DD" w:rsidRPr="001265B4" w:rsidRDefault="008D27DD" w:rsidP="004411CC">
            <w:pPr>
              <w:pStyle w:val="NoSpacing"/>
              <w:rPr>
                <w:rFonts w:eastAsia="Calibri"/>
              </w:rPr>
            </w:pPr>
            <w:r w:rsidRPr="001265B4">
              <w:rPr>
                <w:rFonts w:eastAsia="Calibri"/>
              </w:rPr>
              <w:t xml:space="preserve">Key Informant Interview </w:t>
            </w:r>
          </w:p>
        </w:tc>
        <w:tc>
          <w:tcPr>
            <w:tcW w:w="638" w:type="pct"/>
            <w:tcBorders>
              <w:top w:val="single" w:sz="4" w:space="0" w:color="000000"/>
              <w:left w:val="single" w:sz="4" w:space="0" w:color="000000"/>
              <w:bottom w:val="single" w:sz="4" w:space="0" w:color="000000"/>
              <w:right w:val="single" w:sz="4" w:space="0" w:color="000000"/>
            </w:tcBorders>
          </w:tcPr>
          <w:p w14:paraId="1E8CEE5C" w14:textId="77777777" w:rsidR="008D27DD" w:rsidRPr="001265B4" w:rsidRDefault="008D27DD" w:rsidP="004411CC">
            <w:pPr>
              <w:pStyle w:val="NoSpacing"/>
              <w:rPr>
                <w:rFonts w:eastAsia="Calibri"/>
              </w:rPr>
            </w:pPr>
            <w:r w:rsidRPr="001265B4">
              <w:rPr>
                <w:rFonts w:eastAsia="Calibri"/>
              </w:rPr>
              <w:t>Social Scientist</w:t>
            </w:r>
          </w:p>
        </w:tc>
        <w:tc>
          <w:tcPr>
            <w:tcW w:w="537" w:type="pct"/>
          </w:tcPr>
          <w:p w14:paraId="1FA10BC7" w14:textId="77777777" w:rsidR="008D27DD" w:rsidRPr="001265B4" w:rsidRDefault="008D27DD" w:rsidP="004411CC">
            <w:pPr>
              <w:pStyle w:val="NoSpacing"/>
              <w:rPr>
                <w:rFonts w:eastAsia="Calibri"/>
              </w:rPr>
            </w:pPr>
            <w:r w:rsidRPr="001265B4">
              <w:rPr>
                <w:rFonts w:eastAsia="Calibri"/>
              </w:rPr>
              <w:t>-</w:t>
            </w:r>
          </w:p>
        </w:tc>
      </w:tr>
      <w:tr w:rsidR="008D27DD" w:rsidRPr="001265B4" w14:paraId="2D550BDA" w14:textId="77777777" w:rsidTr="008D27DD">
        <w:trPr>
          <w:trHeight w:val="1377"/>
        </w:trPr>
        <w:tc>
          <w:tcPr>
            <w:tcW w:w="543" w:type="pct"/>
            <w:vMerge/>
          </w:tcPr>
          <w:p w14:paraId="39726529" w14:textId="77777777" w:rsidR="008D27DD" w:rsidRPr="001265B4" w:rsidRDefault="008D27DD" w:rsidP="004411CC">
            <w:pPr>
              <w:pStyle w:val="NoSpacing"/>
              <w:rPr>
                <w:rFonts w:eastAsia="Calibri"/>
              </w:rPr>
            </w:pPr>
          </w:p>
        </w:tc>
        <w:tc>
          <w:tcPr>
            <w:tcW w:w="1200" w:type="pct"/>
          </w:tcPr>
          <w:p w14:paraId="749FAD69" w14:textId="77777777" w:rsidR="008D27DD" w:rsidRPr="001265B4" w:rsidRDefault="008D27DD" w:rsidP="004411CC">
            <w:pPr>
              <w:pStyle w:val="NoSpacing"/>
              <w:rPr>
                <w:rFonts w:eastAsia="Calibri"/>
              </w:rPr>
            </w:pPr>
            <w:r w:rsidRPr="001265B4">
              <w:rPr>
                <w:rFonts w:eastAsia="Calibri"/>
              </w:rPr>
              <w:t xml:space="preserve">Councilor </w:t>
            </w:r>
          </w:p>
        </w:tc>
        <w:tc>
          <w:tcPr>
            <w:tcW w:w="1444" w:type="pct"/>
          </w:tcPr>
          <w:p w14:paraId="2CCC835E" w14:textId="77777777" w:rsidR="008D27DD" w:rsidRPr="001265B4" w:rsidRDefault="008D27DD" w:rsidP="004411CC">
            <w:pPr>
              <w:pStyle w:val="NoSpacing"/>
              <w:rPr>
                <w:rFonts w:eastAsia="Calibri"/>
              </w:rPr>
            </w:pPr>
            <w:r w:rsidRPr="001265B4">
              <w:rPr>
                <w:rFonts w:eastAsia="Calibri"/>
              </w:rPr>
              <w:t>Consultation on community issues</w:t>
            </w:r>
          </w:p>
        </w:tc>
        <w:tc>
          <w:tcPr>
            <w:tcW w:w="638" w:type="pct"/>
            <w:tcBorders>
              <w:top w:val="single" w:sz="4" w:space="0" w:color="000000"/>
              <w:left w:val="single" w:sz="4" w:space="0" w:color="000000"/>
              <w:bottom w:val="single" w:sz="4" w:space="0" w:color="000000"/>
              <w:right w:val="single" w:sz="4" w:space="0" w:color="000000"/>
            </w:tcBorders>
          </w:tcPr>
          <w:p w14:paraId="3CD8681E" w14:textId="77777777" w:rsidR="008D27DD" w:rsidRPr="001265B4" w:rsidRDefault="008D27DD" w:rsidP="004411CC">
            <w:pPr>
              <w:pStyle w:val="NoSpacing"/>
              <w:rPr>
                <w:rFonts w:eastAsia="Calibri"/>
              </w:rPr>
            </w:pPr>
            <w:r w:rsidRPr="001265B4">
              <w:rPr>
                <w:rFonts w:eastAsia="Calibri"/>
              </w:rPr>
              <w:t xml:space="preserve">Key Informant Interview </w:t>
            </w:r>
          </w:p>
          <w:p w14:paraId="551F1EDD" w14:textId="77777777" w:rsidR="008D27DD" w:rsidRPr="001265B4" w:rsidRDefault="008D27DD" w:rsidP="004411CC">
            <w:pPr>
              <w:pStyle w:val="NoSpacing"/>
              <w:rPr>
                <w:rFonts w:eastAsia="Calibri"/>
              </w:rPr>
            </w:pPr>
          </w:p>
          <w:p w14:paraId="25EFE791" w14:textId="77777777" w:rsidR="008D27DD" w:rsidRPr="001265B4" w:rsidRDefault="008D27DD" w:rsidP="004411CC">
            <w:pPr>
              <w:pStyle w:val="NoSpacing"/>
              <w:rPr>
                <w:rFonts w:eastAsia="Calibri"/>
              </w:rPr>
            </w:pPr>
            <w:r w:rsidRPr="001265B4">
              <w:rPr>
                <w:rFonts w:eastAsia="Calibri"/>
              </w:rPr>
              <w:t xml:space="preserve">Stakeholder Meeting </w:t>
            </w:r>
          </w:p>
        </w:tc>
        <w:tc>
          <w:tcPr>
            <w:tcW w:w="638" w:type="pct"/>
            <w:tcBorders>
              <w:top w:val="single" w:sz="4" w:space="0" w:color="000000"/>
              <w:left w:val="single" w:sz="4" w:space="0" w:color="000000"/>
              <w:bottom w:val="single" w:sz="4" w:space="0" w:color="000000"/>
              <w:right w:val="single" w:sz="4" w:space="0" w:color="000000"/>
            </w:tcBorders>
          </w:tcPr>
          <w:p w14:paraId="7F937300" w14:textId="77777777" w:rsidR="008D27DD" w:rsidRPr="001265B4" w:rsidRDefault="008D27DD" w:rsidP="004411CC">
            <w:pPr>
              <w:pStyle w:val="NoSpacing"/>
              <w:rPr>
                <w:rFonts w:eastAsia="Calibri"/>
              </w:rPr>
            </w:pPr>
            <w:r w:rsidRPr="001265B4">
              <w:rPr>
                <w:rFonts w:eastAsia="Calibri"/>
              </w:rPr>
              <w:t>Social Scientist</w:t>
            </w:r>
          </w:p>
        </w:tc>
        <w:tc>
          <w:tcPr>
            <w:tcW w:w="537" w:type="pct"/>
          </w:tcPr>
          <w:p w14:paraId="56AFB239" w14:textId="77777777" w:rsidR="008D27DD" w:rsidRPr="001265B4" w:rsidRDefault="008D27DD" w:rsidP="004411CC">
            <w:pPr>
              <w:pStyle w:val="NoSpacing"/>
              <w:rPr>
                <w:rFonts w:eastAsia="Calibri"/>
              </w:rPr>
            </w:pPr>
            <w:r w:rsidRPr="001265B4">
              <w:rPr>
                <w:rFonts w:eastAsia="Calibri"/>
              </w:rPr>
              <w:t>-</w:t>
            </w:r>
          </w:p>
        </w:tc>
      </w:tr>
      <w:tr w:rsidR="008D27DD" w:rsidRPr="001265B4" w14:paraId="753341A8" w14:textId="77777777" w:rsidTr="008D27DD">
        <w:trPr>
          <w:trHeight w:val="1377"/>
        </w:trPr>
        <w:tc>
          <w:tcPr>
            <w:tcW w:w="543" w:type="pct"/>
            <w:vMerge/>
          </w:tcPr>
          <w:p w14:paraId="32B46730" w14:textId="77777777" w:rsidR="008D27DD" w:rsidRPr="001265B4" w:rsidRDefault="008D27DD" w:rsidP="004411CC">
            <w:pPr>
              <w:pStyle w:val="NoSpacing"/>
              <w:rPr>
                <w:rFonts w:eastAsia="Calibri"/>
              </w:rPr>
            </w:pPr>
          </w:p>
        </w:tc>
        <w:tc>
          <w:tcPr>
            <w:tcW w:w="1200" w:type="pct"/>
          </w:tcPr>
          <w:p w14:paraId="4DE770BB" w14:textId="77777777" w:rsidR="008D27DD" w:rsidRPr="001265B4" w:rsidRDefault="008D27DD" w:rsidP="004411CC">
            <w:pPr>
              <w:pStyle w:val="NoSpacing"/>
              <w:rPr>
                <w:rFonts w:eastAsia="Calibri"/>
              </w:rPr>
            </w:pPr>
            <w:r w:rsidRPr="001265B4">
              <w:rPr>
                <w:rFonts w:eastAsia="Calibri"/>
              </w:rPr>
              <w:t>District Development Coordinator (DDC)</w:t>
            </w:r>
          </w:p>
        </w:tc>
        <w:tc>
          <w:tcPr>
            <w:tcW w:w="1444" w:type="pct"/>
          </w:tcPr>
          <w:p w14:paraId="42DC9D09" w14:textId="77777777" w:rsidR="008D27DD" w:rsidRPr="001265B4" w:rsidRDefault="008D27DD" w:rsidP="004411CC">
            <w:pPr>
              <w:pStyle w:val="NoSpacing"/>
              <w:rPr>
                <w:rFonts w:eastAsia="Calibri"/>
              </w:rPr>
            </w:pPr>
            <w:r w:rsidRPr="001265B4">
              <w:rPr>
                <w:rFonts w:eastAsia="Calibri"/>
              </w:rPr>
              <w:t>Development coordination</w:t>
            </w:r>
          </w:p>
        </w:tc>
        <w:tc>
          <w:tcPr>
            <w:tcW w:w="638" w:type="pct"/>
          </w:tcPr>
          <w:p w14:paraId="248139B6" w14:textId="77777777" w:rsidR="008D27DD" w:rsidRPr="001265B4" w:rsidRDefault="008D27DD" w:rsidP="004411CC">
            <w:pPr>
              <w:pStyle w:val="NoSpacing"/>
              <w:rPr>
                <w:rFonts w:eastAsia="Calibri"/>
              </w:rPr>
            </w:pPr>
            <w:r w:rsidRPr="001265B4">
              <w:rPr>
                <w:rFonts w:eastAsia="Calibri"/>
              </w:rPr>
              <w:t xml:space="preserve">Key Informant Interview </w:t>
            </w:r>
          </w:p>
        </w:tc>
        <w:tc>
          <w:tcPr>
            <w:tcW w:w="638" w:type="pct"/>
          </w:tcPr>
          <w:p w14:paraId="0C8FD3FC" w14:textId="77777777" w:rsidR="008D27DD" w:rsidRPr="001265B4" w:rsidRDefault="008D27DD" w:rsidP="004411CC">
            <w:pPr>
              <w:pStyle w:val="NoSpacing"/>
              <w:rPr>
                <w:rFonts w:eastAsia="Calibri"/>
              </w:rPr>
            </w:pPr>
            <w:r w:rsidRPr="001265B4">
              <w:rPr>
                <w:rFonts w:eastAsia="Calibri"/>
              </w:rPr>
              <w:t xml:space="preserve">Social Scientist </w:t>
            </w:r>
          </w:p>
        </w:tc>
        <w:tc>
          <w:tcPr>
            <w:tcW w:w="537" w:type="pct"/>
          </w:tcPr>
          <w:p w14:paraId="04C42E5C" w14:textId="77777777" w:rsidR="008D27DD" w:rsidRPr="001265B4" w:rsidRDefault="008D27DD" w:rsidP="004411CC">
            <w:pPr>
              <w:pStyle w:val="NoSpacing"/>
              <w:rPr>
                <w:rFonts w:eastAsia="Calibri"/>
              </w:rPr>
            </w:pPr>
            <w:r w:rsidRPr="001265B4">
              <w:rPr>
                <w:rFonts w:eastAsia="Calibri"/>
              </w:rPr>
              <w:t xml:space="preserve">$500.00 </w:t>
            </w:r>
          </w:p>
        </w:tc>
      </w:tr>
      <w:tr w:rsidR="008D27DD" w:rsidRPr="001265B4" w14:paraId="29F91C24" w14:textId="77777777" w:rsidTr="008D27DD">
        <w:trPr>
          <w:trHeight w:val="602"/>
        </w:trPr>
        <w:tc>
          <w:tcPr>
            <w:tcW w:w="543" w:type="pct"/>
            <w:vMerge/>
          </w:tcPr>
          <w:p w14:paraId="4A6AB9C0" w14:textId="77777777" w:rsidR="008D27DD" w:rsidRPr="001265B4" w:rsidRDefault="008D27DD" w:rsidP="004411CC">
            <w:pPr>
              <w:pStyle w:val="NoSpacing"/>
              <w:rPr>
                <w:rFonts w:eastAsia="Calibri"/>
              </w:rPr>
            </w:pPr>
          </w:p>
        </w:tc>
        <w:tc>
          <w:tcPr>
            <w:tcW w:w="1200" w:type="pct"/>
          </w:tcPr>
          <w:p w14:paraId="7B64CDFE" w14:textId="77777777" w:rsidR="008D27DD" w:rsidRPr="001265B4" w:rsidRDefault="008D27DD" w:rsidP="004411CC">
            <w:pPr>
              <w:pStyle w:val="NoSpacing"/>
              <w:rPr>
                <w:rFonts w:eastAsia="Calibri"/>
              </w:rPr>
            </w:pPr>
            <w:r w:rsidRPr="001265B4">
              <w:rPr>
                <w:rFonts w:eastAsia="Calibri"/>
              </w:rPr>
              <w:t>ZRP</w:t>
            </w:r>
          </w:p>
        </w:tc>
        <w:tc>
          <w:tcPr>
            <w:tcW w:w="1444" w:type="pct"/>
          </w:tcPr>
          <w:p w14:paraId="653F81E8" w14:textId="77777777" w:rsidR="008D27DD" w:rsidRPr="001265B4" w:rsidRDefault="008D27DD" w:rsidP="004411CC">
            <w:pPr>
              <w:pStyle w:val="NoSpacing"/>
              <w:rPr>
                <w:rFonts w:eastAsia="Calibri"/>
              </w:rPr>
            </w:pPr>
            <w:r w:rsidRPr="001265B4">
              <w:rPr>
                <w:rFonts w:eastAsia="Calibri"/>
              </w:rPr>
              <w:t>Law and order maintenance</w:t>
            </w:r>
          </w:p>
          <w:p w14:paraId="50678C34" w14:textId="77777777" w:rsidR="008D27DD" w:rsidRPr="001265B4" w:rsidRDefault="008D27DD" w:rsidP="004411CC">
            <w:pPr>
              <w:pStyle w:val="NoSpacing"/>
              <w:rPr>
                <w:rFonts w:eastAsia="Calibri"/>
              </w:rPr>
            </w:pPr>
          </w:p>
        </w:tc>
        <w:tc>
          <w:tcPr>
            <w:tcW w:w="638" w:type="pct"/>
          </w:tcPr>
          <w:p w14:paraId="2F7A8873" w14:textId="77777777" w:rsidR="008D27DD" w:rsidRPr="001265B4" w:rsidRDefault="008D27DD" w:rsidP="004411CC">
            <w:pPr>
              <w:pStyle w:val="NoSpacing"/>
              <w:rPr>
                <w:rFonts w:eastAsia="Calibri"/>
              </w:rPr>
            </w:pPr>
            <w:r w:rsidRPr="001265B4">
              <w:rPr>
                <w:rFonts w:eastAsia="Calibri"/>
              </w:rPr>
              <w:t xml:space="preserve">Key Informant Interview </w:t>
            </w:r>
          </w:p>
        </w:tc>
        <w:tc>
          <w:tcPr>
            <w:tcW w:w="638" w:type="pct"/>
          </w:tcPr>
          <w:p w14:paraId="0AD16A4A" w14:textId="77777777" w:rsidR="008D27DD" w:rsidRPr="001265B4" w:rsidRDefault="008D27DD" w:rsidP="004411CC">
            <w:pPr>
              <w:pStyle w:val="NoSpacing"/>
              <w:rPr>
                <w:rFonts w:eastAsia="Calibri"/>
              </w:rPr>
            </w:pPr>
            <w:r w:rsidRPr="001265B4">
              <w:rPr>
                <w:rFonts w:eastAsia="Calibri"/>
              </w:rPr>
              <w:t xml:space="preserve">Social Scientist </w:t>
            </w:r>
          </w:p>
        </w:tc>
        <w:tc>
          <w:tcPr>
            <w:tcW w:w="537" w:type="pct"/>
          </w:tcPr>
          <w:p w14:paraId="1EE74970" w14:textId="77777777" w:rsidR="008D27DD" w:rsidRPr="001265B4" w:rsidRDefault="008D27DD" w:rsidP="004411CC">
            <w:pPr>
              <w:pStyle w:val="NoSpacing"/>
              <w:rPr>
                <w:rFonts w:eastAsia="Calibri"/>
              </w:rPr>
            </w:pPr>
            <w:r w:rsidRPr="001265B4">
              <w:rPr>
                <w:rFonts w:eastAsia="Calibri"/>
              </w:rPr>
              <w:t>-</w:t>
            </w:r>
          </w:p>
        </w:tc>
      </w:tr>
      <w:tr w:rsidR="008D27DD" w:rsidRPr="001265B4" w14:paraId="7FC4682A" w14:textId="77777777" w:rsidTr="008D27DD">
        <w:trPr>
          <w:trHeight w:val="620"/>
        </w:trPr>
        <w:tc>
          <w:tcPr>
            <w:tcW w:w="543" w:type="pct"/>
            <w:vMerge/>
          </w:tcPr>
          <w:p w14:paraId="54B94B5F" w14:textId="77777777" w:rsidR="008D27DD" w:rsidRPr="001265B4" w:rsidRDefault="008D27DD" w:rsidP="004411CC">
            <w:pPr>
              <w:pStyle w:val="NoSpacing"/>
              <w:rPr>
                <w:rFonts w:eastAsia="Calibri"/>
              </w:rPr>
            </w:pPr>
          </w:p>
        </w:tc>
        <w:tc>
          <w:tcPr>
            <w:tcW w:w="1200" w:type="pct"/>
          </w:tcPr>
          <w:p w14:paraId="638D617D" w14:textId="77777777" w:rsidR="008D27DD" w:rsidRPr="001265B4" w:rsidRDefault="008D27DD" w:rsidP="004411CC">
            <w:pPr>
              <w:pStyle w:val="NoSpacing"/>
              <w:rPr>
                <w:rFonts w:eastAsia="Calibri"/>
              </w:rPr>
            </w:pPr>
            <w:r w:rsidRPr="001265B4">
              <w:rPr>
                <w:rFonts w:eastAsia="Calibri"/>
              </w:rPr>
              <w:t xml:space="preserve">Ministry of Health and Child Care </w:t>
            </w:r>
          </w:p>
        </w:tc>
        <w:tc>
          <w:tcPr>
            <w:tcW w:w="1444" w:type="pct"/>
          </w:tcPr>
          <w:p w14:paraId="41E1DA6B" w14:textId="77777777" w:rsidR="008D27DD" w:rsidRPr="001265B4" w:rsidRDefault="008D27DD" w:rsidP="004411CC">
            <w:pPr>
              <w:pStyle w:val="NoSpacing"/>
              <w:rPr>
                <w:rFonts w:eastAsia="Calibri"/>
              </w:rPr>
            </w:pPr>
            <w:r w:rsidRPr="001265B4">
              <w:rPr>
                <w:rFonts w:eastAsia="Calibri"/>
              </w:rPr>
              <w:t>Public Health</w:t>
            </w:r>
          </w:p>
        </w:tc>
        <w:tc>
          <w:tcPr>
            <w:tcW w:w="638" w:type="pct"/>
          </w:tcPr>
          <w:p w14:paraId="108504D4" w14:textId="77777777" w:rsidR="008D27DD" w:rsidRPr="001265B4" w:rsidRDefault="008D27DD" w:rsidP="004411CC">
            <w:pPr>
              <w:pStyle w:val="NoSpacing"/>
              <w:rPr>
                <w:rFonts w:eastAsia="Calibri"/>
              </w:rPr>
            </w:pPr>
            <w:r w:rsidRPr="001265B4">
              <w:rPr>
                <w:rFonts w:eastAsia="Calibri"/>
              </w:rPr>
              <w:t>Key Informant Interview</w:t>
            </w:r>
          </w:p>
        </w:tc>
        <w:tc>
          <w:tcPr>
            <w:tcW w:w="638" w:type="pct"/>
          </w:tcPr>
          <w:p w14:paraId="5A16F734" w14:textId="77777777" w:rsidR="008D27DD" w:rsidRPr="001265B4" w:rsidRDefault="008D27DD" w:rsidP="004411CC">
            <w:pPr>
              <w:pStyle w:val="NoSpacing"/>
              <w:rPr>
                <w:rFonts w:eastAsia="Calibri"/>
              </w:rPr>
            </w:pPr>
            <w:r w:rsidRPr="001265B4">
              <w:rPr>
                <w:rFonts w:eastAsia="Calibri"/>
              </w:rPr>
              <w:t xml:space="preserve">Social Scientist </w:t>
            </w:r>
          </w:p>
        </w:tc>
        <w:tc>
          <w:tcPr>
            <w:tcW w:w="537" w:type="pct"/>
          </w:tcPr>
          <w:p w14:paraId="3E167CF4" w14:textId="77777777" w:rsidR="008D27DD" w:rsidRPr="001265B4" w:rsidRDefault="008D27DD" w:rsidP="004411CC">
            <w:pPr>
              <w:pStyle w:val="NoSpacing"/>
              <w:rPr>
                <w:rFonts w:eastAsia="Calibri"/>
              </w:rPr>
            </w:pPr>
            <w:r w:rsidRPr="001265B4">
              <w:rPr>
                <w:rFonts w:eastAsia="Calibri"/>
              </w:rPr>
              <w:t>-</w:t>
            </w:r>
          </w:p>
        </w:tc>
      </w:tr>
      <w:tr w:rsidR="008D27DD" w:rsidRPr="001265B4" w14:paraId="2DD21917" w14:textId="77777777" w:rsidTr="008D27DD">
        <w:trPr>
          <w:trHeight w:val="350"/>
        </w:trPr>
        <w:tc>
          <w:tcPr>
            <w:tcW w:w="543" w:type="pct"/>
            <w:vMerge/>
          </w:tcPr>
          <w:p w14:paraId="2CDD170F" w14:textId="77777777" w:rsidR="008D27DD" w:rsidRPr="001265B4" w:rsidRDefault="008D27DD" w:rsidP="004411CC">
            <w:pPr>
              <w:pStyle w:val="NoSpacing"/>
              <w:rPr>
                <w:rFonts w:eastAsia="Calibri"/>
              </w:rPr>
            </w:pPr>
          </w:p>
        </w:tc>
        <w:tc>
          <w:tcPr>
            <w:tcW w:w="1200" w:type="pct"/>
          </w:tcPr>
          <w:p w14:paraId="38CA6168" w14:textId="77777777" w:rsidR="008D27DD" w:rsidRPr="001265B4" w:rsidRDefault="008D27DD" w:rsidP="004411CC">
            <w:pPr>
              <w:pStyle w:val="NoSpacing"/>
              <w:rPr>
                <w:rFonts w:eastAsia="Calibri"/>
              </w:rPr>
            </w:pPr>
            <w:r w:rsidRPr="001265B4">
              <w:rPr>
                <w:rFonts w:eastAsia="Calibri"/>
              </w:rPr>
              <w:t xml:space="preserve">Farmers Associations </w:t>
            </w:r>
          </w:p>
        </w:tc>
        <w:tc>
          <w:tcPr>
            <w:tcW w:w="1444" w:type="pct"/>
          </w:tcPr>
          <w:p w14:paraId="4707AD25" w14:textId="77777777" w:rsidR="008D27DD" w:rsidRPr="001265B4" w:rsidRDefault="008D27DD" w:rsidP="004411CC">
            <w:pPr>
              <w:pStyle w:val="NoSpacing"/>
              <w:rPr>
                <w:rFonts w:eastAsia="Calibri"/>
              </w:rPr>
            </w:pPr>
            <w:r w:rsidRPr="001265B4">
              <w:rPr>
                <w:rFonts w:eastAsia="Calibri"/>
              </w:rPr>
              <w:t xml:space="preserve">Coordinating farming programs within the area </w:t>
            </w:r>
          </w:p>
        </w:tc>
        <w:tc>
          <w:tcPr>
            <w:tcW w:w="638" w:type="pct"/>
          </w:tcPr>
          <w:p w14:paraId="0C8A4088" w14:textId="77777777" w:rsidR="008D27DD" w:rsidRPr="001265B4" w:rsidRDefault="008D27DD" w:rsidP="004411CC">
            <w:pPr>
              <w:pStyle w:val="NoSpacing"/>
              <w:rPr>
                <w:rFonts w:eastAsia="Calibri"/>
              </w:rPr>
            </w:pPr>
            <w:r w:rsidRPr="001265B4">
              <w:rPr>
                <w:rFonts w:eastAsia="Calibri"/>
              </w:rPr>
              <w:t xml:space="preserve">Key Informant Interview </w:t>
            </w:r>
          </w:p>
        </w:tc>
        <w:tc>
          <w:tcPr>
            <w:tcW w:w="638" w:type="pct"/>
          </w:tcPr>
          <w:p w14:paraId="2EDA5DF3" w14:textId="77777777" w:rsidR="008D27DD" w:rsidRPr="001265B4" w:rsidRDefault="008D27DD" w:rsidP="004411CC">
            <w:pPr>
              <w:pStyle w:val="NoSpacing"/>
              <w:rPr>
                <w:rFonts w:eastAsia="Calibri"/>
              </w:rPr>
            </w:pPr>
            <w:r w:rsidRPr="001265B4">
              <w:rPr>
                <w:rFonts w:eastAsia="Calibri"/>
              </w:rPr>
              <w:t>Social Scientist</w:t>
            </w:r>
          </w:p>
        </w:tc>
        <w:tc>
          <w:tcPr>
            <w:tcW w:w="537" w:type="pct"/>
          </w:tcPr>
          <w:p w14:paraId="0A530421" w14:textId="77777777" w:rsidR="008D27DD" w:rsidRPr="001265B4" w:rsidRDefault="008D27DD" w:rsidP="004411CC">
            <w:pPr>
              <w:pStyle w:val="NoSpacing"/>
              <w:rPr>
                <w:rFonts w:eastAsia="Calibri"/>
              </w:rPr>
            </w:pPr>
            <w:r w:rsidRPr="001265B4">
              <w:rPr>
                <w:rFonts w:eastAsia="Calibri"/>
              </w:rPr>
              <w:t>-</w:t>
            </w:r>
          </w:p>
        </w:tc>
      </w:tr>
      <w:tr w:rsidR="008D27DD" w:rsidRPr="001265B4" w14:paraId="4539B38E" w14:textId="77777777" w:rsidTr="008D27DD">
        <w:trPr>
          <w:trHeight w:val="728"/>
        </w:trPr>
        <w:tc>
          <w:tcPr>
            <w:tcW w:w="543" w:type="pct"/>
            <w:vMerge/>
          </w:tcPr>
          <w:p w14:paraId="70195C8C" w14:textId="77777777" w:rsidR="008D27DD" w:rsidRPr="001265B4" w:rsidRDefault="008D27DD" w:rsidP="004411CC">
            <w:pPr>
              <w:pStyle w:val="NoSpacing"/>
              <w:rPr>
                <w:rFonts w:eastAsia="Calibri"/>
              </w:rPr>
            </w:pPr>
          </w:p>
        </w:tc>
        <w:tc>
          <w:tcPr>
            <w:tcW w:w="1200" w:type="pct"/>
          </w:tcPr>
          <w:p w14:paraId="180054DB" w14:textId="77777777" w:rsidR="008D27DD" w:rsidRPr="001265B4" w:rsidRDefault="008D27DD" w:rsidP="004411CC">
            <w:pPr>
              <w:pStyle w:val="NoSpacing"/>
              <w:rPr>
                <w:rFonts w:eastAsia="Calibri"/>
              </w:rPr>
            </w:pPr>
            <w:r w:rsidRPr="001265B4">
              <w:rPr>
                <w:rFonts w:eastAsia="Calibri"/>
              </w:rPr>
              <w:t>Ministry of Women Affairs, Community, Small and Medium Enterprises</w:t>
            </w:r>
          </w:p>
        </w:tc>
        <w:tc>
          <w:tcPr>
            <w:tcW w:w="1444" w:type="pct"/>
          </w:tcPr>
          <w:p w14:paraId="5FC421E9" w14:textId="77777777" w:rsidR="008D27DD" w:rsidRPr="001265B4" w:rsidRDefault="008D27DD" w:rsidP="004411CC">
            <w:pPr>
              <w:pStyle w:val="NoSpacing"/>
              <w:rPr>
                <w:rFonts w:eastAsia="Calibri"/>
              </w:rPr>
            </w:pPr>
            <w:r w:rsidRPr="001265B4">
              <w:rPr>
                <w:rFonts w:eastAsia="Calibri"/>
              </w:rPr>
              <w:t>Gender and community issues</w:t>
            </w:r>
          </w:p>
        </w:tc>
        <w:tc>
          <w:tcPr>
            <w:tcW w:w="638" w:type="pct"/>
          </w:tcPr>
          <w:p w14:paraId="0255C502" w14:textId="77777777" w:rsidR="008D27DD" w:rsidRPr="001265B4" w:rsidRDefault="008D27DD" w:rsidP="004411CC">
            <w:pPr>
              <w:pStyle w:val="NoSpacing"/>
              <w:rPr>
                <w:rFonts w:eastAsia="Calibri"/>
              </w:rPr>
            </w:pPr>
            <w:r w:rsidRPr="001265B4">
              <w:rPr>
                <w:rFonts w:eastAsia="Calibri"/>
              </w:rPr>
              <w:t xml:space="preserve">Key Informant interview </w:t>
            </w:r>
          </w:p>
        </w:tc>
        <w:tc>
          <w:tcPr>
            <w:tcW w:w="638" w:type="pct"/>
          </w:tcPr>
          <w:p w14:paraId="2F739DA4" w14:textId="77777777" w:rsidR="008D27DD" w:rsidRPr="001265B4" w:rsidRDefault="008D27DD" w:rsidP="004411CC">
            <w:pPr>
              <w:pStyle w:val="NoSpacing"/>
              <w:rPr>
                <w:rFonts w:eastAsia="Calibri"/>
              </w:rPr>
            </w:pPr>
            <w:r w:rsidRPr="001265B4">
              <w:rPr>
                <w:rFonts w:eastAsia="Calibri"/>
              </w:rPr>
              <w:t xml:space="preserve">Social Scientist </w:t>
            </w:r>
          </w:p>
        </w:tc>
        <w:tc>
          <w:tcPr>
            <w:tcW w:w="537" w:type="pct"/>
          </w:tcPr>
          <w:p w14:paraId="0173741A" w14:textId="77777777" w:rsidR="008D27DD" w:rsidRPr="001265B4" w:rsidRDefault="008D27DD" w:rsidP="004411CC">
            <w:pPr>
              <w:pStyle w:val="NoSpacing"/>
              <w:rPr>
                <w:rFonts w:eastAsia="Calibri"/>
              </w:rPr>
            </w:pPr>
            <w:r w:rsidRPr="001265B4">
              <w:rPr>
                <w:rFonts w:eastAsia="Calibri"/>
              </w:rPr>
              <w:t>-</w:t>
            </w:r>
          </w:p>
        </w:tc>
      </w:tr>
      <w:tr w:rsidR="008D27DD" w:rsidRPr="001265B4" w14:paraId="7F4EECF4" w14:textId="77777777" w:rsidTr="008D27DD">
        <w:trPr>
          <w:trHeight w:val="1377"/>
        </w:trPr>
        <w:tc>
          <w:tcPr>
            <w:tcW w:w="543" w:type="pct"/>
            <w:vMerge/>
          </w:tcPr>
          <w:p w14:paraId="51AA2B93" w14:textId="77777777" w:rsidR="008D27DD" w:rsidRPr="001265B4" w:rsidRDefault="008D27DD" w:rsidP="004411CC">
            <w:pPr>
              <w:pStyle w:val="NoSpacing"/>
              <w:rPr>
                <w:rFonts w:eastAsia="Calibri"/>
              </w:rPr>
            </w:pPr>
          </w:p>
        </w:tc>
        <w:tc>
          <w:tcPr>
            <w:tcW w:w="1200" w:type="pct"/>
          </w:tcPr>
          <w:p w14:paraId="0856754E" w14:textId="77777777" w:rsidR="008D27DD" w:rsidRPr="001265B4" w:rsidRDefault="008D27DD" w:rsidP="004411CC">
            <w:pPr>
              <w:pStyle w:val="NoSpacing"/>
              <w:rPr>
                <w:rFonts w:eastAsia="Calibri"/>
              </w:rPr>
            </w:pPr>
            <w:r w:rsidRPr="001265B4">
              <w:rPr>
                <w:rFonts w:eastAsia="Calibri"/>
              </w:rPr>
              <w:t xml:space="preserve">Chief </w:t>
            </w:r>
          </w:p>
        </w:tc>
        <w:tc>
          <w:tcPr>
            <w:tcW w:w="1444" w:type="pct"/>
          </w:tcPr>
          <w:p w14:paraId="77DEEF13" w14:textId="77777777" w:rsidR="008D27DD" w:rsidRPr="001265B4" w:rsidRDefault="008D27DD" w:rsidP="004411CC">
            <w:pPr>
              <w:pStyle w:val="NoSpacing"/>
              <w:rPr>
                <w:rFonts w:eastAsia="Calibri"/>
              </w:rPr>
            </w:pPr>
            <w:r w:rsidRPr="001265B4">
              <w:rPr>
                <w:rFonts w:eastAsia="Calibri"/>
              </w:rPr>
              <w:t xml:space="preserve">Consultation on community issues </w:t>
            </w:r>
          </w:p>
        </w:tc>
        <w:tc>
          <w:tcPr>
            <w:tcW w:w="638" w:type="pct"/>
            <w:tcBorders>
              <w:top w:val="single" w:sz="4" w:space="0" w:color="000000"/>
              <w:left w:val="single" w:sz="4" w:space="0" w:color="000000"/>
              <w:bottom w:val="single" w:sz="4" w:space="0" w:color="000000"/>
              <w:right w:val="single" w:sz="4" w:space="0" w:color="000000"/>
            </w:tcBorders>
          </w:tcPr>
          <w:p w14:paraId="3E869F84" w14:textId="77777777" w:rsidR="008D27DD" w:rsidRPr="001265B4" w:rsidRDefault="008D27DD" w:rsidP="004411CC">
            <w:pPr>
              <w:pStyle w:val="NoSpacing"/>
              <w:rPr>
                <w:rFonts w:eastAsia="Calibri"/>
              </w:rPr>
            </w:pPr>
            <w:r w:rsidRPr="001265B4">
              <w:rPr>
                <w:rFonts w:eastAsia="Calibri"/>
              </w:rPr>
              <w:t xml:space="preserve">Key Informant Interview </w:t>
            </w:r>
          </w:p>
          <w:p w14:paraId="4DA26F48" w14:textId="77777777" w:rsidR="008D27DD" w:rsidRPr="001265B4" w:rsidRDefault="008D27DD" w:rsidP="004411CC">
            <w:pPr>
              <w:pStyle w:val="NoSpacing"/>
              <w:rPr>
                <w:rFonts w:eastAsia="Calibri"/>
              </w:rPr>
            </w:pPr>
          </w:p>
          <w:p w14:paraId="6B93FF4F" w14:textId="77777777" w:rsidR="008D27DD" w:rsidRPr="001265B4" w:rsidRDefault="008D27DD" w:rsidP="004411CC">
            <w:pPr>
              <w:pStyle w:val="NoSpacing"/>
              <w:rPr>
                <w:rFonts w:eastAsia="Calibri"/>
              </w:rPr>
            </w:pPr>
            <w:r w:rsidRPr="001265B4">
              <w:rPr>
                <w:rFonts w:eastAsia="Calibri"/>
              </w:rPr>
              <w:t xml:space="preserve">Stakeholder Meeting </w:t>
            </w:r>
          </w:p>
        </w:tc>
        <w:tc>
          <w:tcPr>
            <w:tcW w:w="638" w:type="pct"/>
            <w:tcBorders>
              <w:top w:val="single" w:sz="4" w:space="0" w:color="000000"/>
              <w:left w:val="single" w:sz="4" w:space="0" w:color="000000"/>
              <w:bottom w:val="single" w:sz="4" w:space="0" w:color="000000"/>
              <w:right w:val="single" w:sz="4" w:space="0" w:color="000000"/>
            </w:tcBorders>
          </w:tcPr>
          <w:p w14:paraId="27B677F5" w14:textId="77777777" w:rsidR="008D27DD" w:rsidRPr="001265B4" w:rsidRDefault="008D27DD" w:rsidP="004411CC">
            <w:pPr>
              <w:pStyle w:val="NoSpacing"/>
              <w:rPr>
                <w:rFonts w:eastAsia="Calibri"/>
              </w:rPr>
            </w:pPr>
            <w:r w:rsidRPr="001265B4">
              <w:rPr>
                <w:rFonts w:eastAsia="Calibri"/>
              </w:rPr>
              <w:t>Social Scientist</w:t>
            </w:r>
          </w:p>
        </w:tc>
        <w:tc>
          <w:tcPr>
            <w:tcW w:w="537" w:type="pct"/>
          </w:tcPr>
          <w:p w14:paraId="1E24A808" w14:textId="77777777" w:rsidR="008D27DD" w:rsidRPr="001265B4" w:rsidRDefault="008D27DD" w:rsidP="004411CC">
            <w:pPr>
              <w:pStyle w:val="NoSpacing"/>
              <w:rPr>
                <w:rFonts w:eastAsia="Calibri"/>
              </w:rPr>
            </w:pPr>
            <w:r w:rsidRPr="001265B4">
              <w:rPr>
                <w:rFonts w:eastAsia="Calibri"/>
              </w:rPr>
              <w:t>-</w:t>
            </w:r>
          </w:p>
        </w:tc>
      </w:tr>
      <w:tr w:rsidR="008D27DD" w:rsidRPr="001265B4" w14:paraId="30A86A6B" w14:textId="77777777" w:rsidTr="008D27DD">
        <w:trPr>
          <w:trHeight w:val="1377"/>
        </w:trPr>
        <w:tc>
          <w:tcPr>
            <w:tcW w:w="543" w:type="pct"/>
            <w:vMerge/>
          </w:tcPr>
          <w:p w14:paraId="11E559BC" w14:textId="77777777" w:rsidR="008D27DD" w:rsidRPr="001265B4" w:rsidRDefault="008D27DD" w:rsidP="004411CC">
            <w:pPr>
              <w:pStyle w:val="NoSpacing"/>
              <w:rPr>
                <w:rFonts w:eastAsia="Calibri"/>
              </w:rPr>
            </w:pPr>
          </w:p>
        </w:tc>
        <w:tc>
          <w:tcPr>
            <w:tcW w:w="1200" w:type="pct"/>
          </w:tcPr>
          <w:p w14:paraId="26B035F9" w14:textId="77777777" w:rsidR="008D27DD" w:rsidRPr="001265B4" w:rsidRDefault="008D27DD" w:rsidP="004411CC">
            <w:pPr>
              <w:pStyle w:val="NoSpacing"/>
              <w:rPr>
                <w:rFonts w:eastAsia="Calibri"/>
              </w:rPr>
            </w:pPr>
            <w:r w:rsidRPr="001265B4">
              <w:rPr>
                <w:rFonts w:eastAsia="Calibri"/>
              </w:rPr>
              <w:t xml:space="preserve">Village headman </w:t>
            </w:r>
          </w:p>
        </w:tc>
        <w:tc>
          <w:tcPr>
            <w:tcW w:w="1444" w:type="pct"/>
          </w:tcPr>
          <w:p w14:paraId="51135F88" w14:textId="77777777" w:rsidR="008D27DD" w:rsidRPr="001265B4" w:rsidRDefault="008D27DD" w:rsidP="004411CC">
            <w:pPr>
              <w:pStyle w:val="NoSpacing"/>
              <w:rPr>
                <w:rFonts w:eastAsia="Calibri"/>
              </w:rPr>
            </w:pPr>
            <w:r w:rsidRPr="001265B4">
              <w:rPr>
                <w:rFonts w:eastAsia="Calibri"/>
              </w:rPr>
              <w:t xml:space="preserve">Consultation on community issues </w:t>
            </w:r>
          </w:p>
        </w:tc>
        <w:tc>
          <w:tcPr>
            <w:tcW w:w="638" w:type="pct"/>
            <w:tcBorders>
              <w:top w:val="single" w:sz="4" w:space="0" w:color="000000"/>
              <w:left w:val="single" w:sz="4" w:space="0" w:color="000000"/>
              <w:bottom w:val="single" w:sz="4" w:space="0" w:color="000000"/>
              <w:right w:val="single" w:sz="4" w:space="0" w:color="000000"/>
            </w:tcBorders>
          </w:tcPr>
          <w:p w14:paraId="6F44C895" w14:textId="77777777" w:rsidR="008D27DD" w:rsidRPr="001265B4" w:rsidRDefault="008D27DD" w:rsidP="004411CC">
            <w:pPr>
              <w:pStyle w:val="NoSpacing"/>
              <w:rPr>
                <w:rFonts w:eastAsia="Calibri"/>
              </w:rPr>
            </w:pPr>
            <w:r w:rsidRPr="001265B4">
              <w:rPr>
                <w:rFonts w:eastAsia="Calibri"/>
              </w:rPr>
              <w:t xml:space="preserve">Key Informant Interview </w:t>
            </w:r>
          </w:p>
          <w:p w14:paraId="3CCFF6B6" w14:textId="77777777" w:rsidR="008D27DD" w:rsidRPr="001265B4" w:rsidRDefault="008D27DD" w:rsidP="004411CC">
            <w:pPr>
              <w:pStyle w:val="NoSpacing"/>
              <w:rPr>
                <w:rFonts w:eastAsia="Calibri"/>
              </w:rPr>
            </w:pPr>
          </w:p>
          <w:p w14:paraId="11388441" w14:textId="77777777" w:rsidR="008D27DD" w:rsidRPr="001265B4" w:rsidRDefault="008D27DD" w:rsidP="004411CC">
            <w:pPr>
              <w:pStyle w:val="NoSpacing"/>
              <w:rPr>
                <w:rFonts w:eastAsia="Calibri"/>
              </w:rPr>
            </w:pPr>
            <w:r w:rsidRPr="001265B4">
              <w:rPr>
                <w:rFonts w:eastAsia="Calibri"/>
              </w:rPr>
              <w:t xml:space="preserve">Stakeholder Meeting </w:t>
            </w:r>
          </w:p>
        </w:tc>
        <w:tc>
          <w:tcPr>
            <w:tcW w:w="638" w:type="pct"/>
            <w:tcBorders>
              <w:top w:val="single" w:sz="4" w:space="0" w:color="000000"/>
              <w:left w:val="single" w:sz="4" w:space="0" w:color="000000"/>
              <w:bottom w:val="single" w:sz="4" w:space="0" w:color="000000"/>
              <w:right w:val="single" w:sz="4" w:space="0" w:color="000000"/>
            </w:tcBorders>
          </w:tcPr>
          <w:p w14:paraId="403666D0" w14:textId="77777777" w:rsidR="008D27DD" w:rsidRPr="001265B4" w:rsidRDefault="008D27DD" w:rsidP="004411CC">
            <w:pPr>
              <w:pStyle w:val="NoSpacing"/>
              <w:rPr>
                <w:rFonts w:eastAsia="Calibri"/>
              </w:rPr>
            </w:pPr>
            <w:r w:rsidRPr="001265B4">
              <w:rPr>
                <w:rFonts w:eastAsia="Calibri"/>
              </w:rPr>
              <w:t>Social Scientist</w:t>
            </w:r>
          </w:p>
        </w:tc>
        <w:tc>
          <w:tcPr>
            <w:tcW w:w="537" w:type="pct"/>
          </w:tcPr>
          <w:p w14:paraId="0213120F" w14:textId="77777777" w:rsidR="008D27DD" w:rsidRPr="001265B4" w:rsidRDefault="008D27DD" w:rsidP="004411CC">
            <w:pPr>
              <w:pStyle w:val="NoSpacing"/>
              <w:rPr>
                <w:rFonts w:eastAsia="Calibri"/>
              </w:rPr>
            </w:pPr>
            <w:r w:rsidRPr="001265B4">
              <w:rPr>
                <w:rFonts w:eastAsia="Calibri"/>
              </w:rPr>
              <w:t>-</w:t>
            </w:r>
          </w:p>
        </w:tc>
      </w:tr>
      <w:tr w:rsidR="008D27DD" w:rsidRPr="001265B4" w14:paraId="2851F41F" w14:textId="77777777" w:rsidTr="008D27DD">
        <w:trPr>
          <w:trHeight w:val="440"/>
        </w:trPr>
        <w:tc>
          <w:tcPr>
            <w:tcW w:w="543" w:type="pct"/>
            <w:vMerge/>
          </w:tcPr>
          <w:p w14:paraId="480761B7" w14:textId="77777777" w:rsidR="008D27DD" w:rsidRPr="001265B4" w:rsidRDefault="008D27DD" w:rsidP="004411CC">
            <w:pPr>
              <w:pStyle w:val="NoSpacing"/>
              <w:rPr>
                <w:rFonts w:eastAsia="Calibri"/>
              </w:rPr>
            </w:pPr>
          </w:p>
        </w:tc>
        <w:tc>
          <w:tcPr>
            <w:tcW w:w="1200" w:type="pct"/>
          </w:tcPr>
          <w:p w14:paraId="5E3C87F7" w14:textId="77777777" w:rsidR="008D27DD" w:rsidRPr="001265B4" w:rsidRDefault="008D27DD" w:rsidP="004411CC">
            <w:pPr>
              <w:pStyle w:val="NoSpacing"/>
              <w:rPr>
                <w:rFonts w:eastAsia="Calibri"/>
              </w:rPr>
            </w:pPr>
            <w:r w:rsidRPr="001265B4">
              <w:rPr>
                <w:rFonts w:eastAsia="Calibri"/>
              </w:rPr>
              <w:t xml:space="preserve">Community members </w:t>
            </w:r>
          </w:p>
        </w:tc>
        <w:tc>
          <w:tcPr>
            <w:tcW w:w="1444" w:type="pct"/>
          </w:tcPr>
          <w:p w14:paraId="5338EA71" w14:textId="77777777" w:rsidR="008D27DD" w:rsidRPr="001265B4" w:rsidRDefault="008D27DD" w:rsidP="004411CC">
            <w:pPr>
              <w:pStyle w:val="NoSpacing"/>
              <w:rPr>
                <w:rFonts w:eastAsia="Calibri"/>
              </w:rPr>
            </w:pPr>
            <w:r w:rsidRPr="001265B4">
              <w:rPr>
                <w:rFonts w:eastAsia="Calibri"/>
              </w:rPr>
              <w:t xml:space="preserve">Employment opportunities </w:t>
            </w:r>
          </w:p>
        </w:tc>
        <w:tc>
          <w:tcPr>
            <w:tcW w:w="638" w:type="pct"/>
            <w:tcBorders>
              <w:top w:val="single" w:sz="4" w:space="0" w:color="000000"/>
              <w:left w:val="single" w:sz="4" w:space="0" w:color="000000"/>
              <w:bottom w:val="single" w:sz="4" w:space="0" w:color="000000"/>
              <w:right w:val="single" w:sz="4" w:space="0" w:color="000000"/>
            </w:tcBorders>
          </w:tcPr>
          <w:p w14:paraId="4986D77A" w14:textId="77777777" w:rsidR="008D27DD" w:rsidRPr="001265B4" w:rsidRDefault="008D27DD" w:rsidP="004411CC">
            <w:pPr>
              <w:pStyle w:val="NoSpacing"/>
              <w:rPr>
                <w:rFonts w:eastAsia="Calibri"/>
              </w:rPr>
            </w:pPr>
            <w:r w:rsidRPr="001265B4">
              <w:rPr>
                <w:rFonts w:eastAsia="Calibri"/>
              </w:rPr>
              <w:t xml:space="preserve">Stakeholder Meeting </w:t>
            </w:r>
          </w:p>
        </w:tc>
        <w:tc>
          <w:tcPr>
            <w:tcW w:w="638" w:type="pct"/>
            <w:tcBorders>
              <w:top w:val="single" w:sz="4" w:space="0" w:color="000000"/>
              <w:left w:val="single" w:sz="4" w:space="0" w:color="000000"/>
              <w:bottom w:val="single" w:sz="4" w:space="0" w:color="000000"/>
              <w:right w:val="single" w:sz="4" w:space="0" w:color="000000"/>
            </w:tcBorders>
          </w:tcPr>
          <w:p w14:paraId="550548C6" w14:textId="77777777" w:rsidR="008D27DD" w:rsidRPr="001265B4" w:rsidRDefault="008D27DD" w:rsidP="004411CC">
            <w:pPr>
              <w:pStyle w:val="NoSpacing"/>
              <w:rPr>
                <w:rFonts w:eastAsia="Calibri"/>
              </w:rPr>
            </w:pPr>
            <w:r w:rsidRPr="001265B4">
              <w:rPr>
                <w:rFonts w:eastAsia="Calibri"/>
              </w:rPr>
              <w:t>Social Scientist</w:t>
            </w:r>
          </w:p>
        </w:tc>
        <w:tc>
          <w:tcPr>
            <w:tcW w:w="537" w:type="pct"/>
          </w:tcPr>
          <w:p w14:paraId="46C5AB85" w14:textId="77777777" w:rsidR="008D27DD" w:rsidRPr="001265B4" w:rsidRDefault="008D27DD" w:rsidP="004411CC">
            <w:pPr>
              <w:pStyle w:val="NoSpacing"/>
              <w:rPr>
                <w:rFonts w:eastAsia="Calibri"/>
              </w:rPr>
            </w:pPr>
            <w:r w:rsidRPr="001265B4">
              <w:rPr>
                <w:rFonts w:eastAsia="Calibri"/>
              </w:rPr>
              <w:t>-</w:t>
            </w:r>
          </w:p>
        </w:tc>
      </w:tr>
    </w:tbl>
    <w:p w14:paraId="6B0F04D4" w14:textId="77777777" w:rsidR="008D27DD" w:rsidRPr="001265B4" w:rsidRDefault="008D27DD" w:rsidP="004411CC">
      <w:pPr>
        <w:pStyle w:val="NoSpacing"/>
        <w:rPr>
          <w:rFonts w:eastAsia="Calibri"/>
          <w:szCs w:val="22"/>
          <w:lang w:val="en-GB"/>
        </w:rPr>
        <w:sectPr w:rsidR="008D27DD" w:rsidRPr="001265B4" w:rsidSect="008D27DD">
          <w:pgSz w:w="16838" w:h="11906" w:orient="landscape"/>
          <w:pgMar w:top="1440" w:right="1440" w:bottom="1440" w:left="1440" w:header="708" w:footer="708" w:gutter="0"/>
          <w:cols w:space="708"/>
          <w:docGrid w:linePitch="360"/>
        </w:sectPr>
      </w:pPr>
    </w:p>
    <w:p w14:paraId="3A39225E" w14:textId="77777777" w:rsidR="008D27DD" w:rsidRPr="001265B4" w:rsidRDefault="008D27DD" w:rsidP="004411CC">
      <w:pPr>
        <w:pStyle w:val="NoSpacing"/>
        <w:rPr>
          <w:rFonts w:eastAsia="Calibri"/>
          <w:szCs w:val="22"/>
          <w:lang w:val="en-GB"/>
        </w:rPr>
      </w:pPr>
    </w:p>
    <w:p w14:paraId="3CE8329C" w14:textId="77777777" w:rsidR="008D27DD" w:rsidRPr="001265B4" w:rsidRDefault="008D27DD" w:rsidP="004411CC">
      <w:pPr>
        <w:pStyle w:val="NoSpacing"/>
        <w:rPr>
          <w:rFonts w:eastAsia="Calibri"/>
          <w:szCs w:val="22"/>
          <w:lang w:val="en-GB"/>
        </w:rPr>
      </w:pPr>
    </w:p>
    <w:p w14:paraId="32EA68EF" w14:textId="77777777" w:rsidR="008D27DD" w:rsidRPr="001265B4" w:rsidRDefault="008D27DD" w:rsidP="004411CC">
      <w:pPr>
        <w:pStyle w:val="NoSpacing"/>
        <w:rPr>
          <w:rFonts w:eastAsia="Calibri"/>
          <w:szCs w:val="22"/>
          <w:lang w:val="en-GB"/>
        </w:rPr>
      </w:pPr>
      <w:r w:rsidRPr="001265B4">
        <w:rPr>
          <w:rFonts w:eastAsia="Calibri"/>
          <w:szCs w:val="22"/>
          <w:lang w:val="en-GB"/>
        </w:rPr>
        <w:br w:type="page"/>
      </w:r>
    </w:p>
    <w:p w14:paraId="65C85FA1" w14:textId="34544E37" w:rsidR="008D27DD" w:rsidRPr="00F73D7A" w:rsidRDefault="008D27DD" w:rsidP="008D27DD">
      <w:pPr>
        <w:keepNext/>
        <w:keepLines/>
        <w:spacing w:before="0" w:after="200" w:line="240" w:lineRule="auto"/>
        <w:contextualSpacing/>
        <w:jc w:val="center"/>
        <w:rPr>
          <w:rFonts w:asciiTheme="minorHAnsi" w:eastAsia="Calibri" w:hAnsiTheme="minorHAnsi" w:cstheme="minorHAnsi"/>
          <w:bCs/>
          <w:noProof/>
          <w:szCs w:val="22"/>
          <w:lang w:val="en-GB" w:eastAsia="en-CA"/>
        </w:rPr>
      </w:pPr>
      <w:bookmarkStart w:id="307" w:name="_Toc113115146"/>
      <w:bookmarkStart w:id="308" w:name="_Toc113294984"/>
      <w:bookmarkStart w:id="309" w:name="_Toc121327428"/>
      <w:r w:rsidRPr="00F73D7A">
        <w:rPr>
          <w:rFonts w:asciiTheme="minorHAnsi" w:eastAsia="Calibri" w:hAnsiTheme="minorHAnsi" w:cstheme="minorHAnsi"/>
          <w:bCs/>
          <w:noProof/>
          <w:szCs w:val="22"/>
          <w:lang w:val="en-GB" w:eastAsia="en-CA"/>
        </w:rPr>
        <w:t xml:space="preserve">Table </w:t>
      </w:r>
      <w:r w:rsidRPr="00F73D7A">
        <w:rPr>
          <w:rFonts w:asciiTheme="minorHAnsi" w:eastAsia="Calibri" w:hAnsiTheme="minorHAnsi" w:cstheme="minorHAnsi"/>
          <w:bCs/>
          <w:noProof/>
          <w:szCs w:val="22"/>
          <w:lang w:val="en-GB" w:eastAsia="en-CA"/>
        </w:rPr>
        <w:fldChar w:fldCharType="begin"/>
      </w:r>
      <w:r w:rsidRPr="00F73D7A">
        <w:rPr>
          <w:rFonts w:asciiTheme="minorHAnsi" w:eastAsia="Calibri" w:hAnsiTheme="minorHAnsi" w:cstheme="minorHAnsi"/>
          <w:bCs/>
          <w:noProof/>
          <w:szCs w:val="22"/>
          <w:lang w:val="en-GB" w:eastAsia="en-CA"/>
        </w:rPr>
        <w:instrText xml:space="preserve"> SEQ Table \* ARABIC </w:instrText>
      </w:r>
      <w:r w:rsidRPr="00F73D7A">
        <w:rPr>
          <w:rFonts w:asciiTheme="minorHAnsi" w:eastAsia="Calibri" w:hAnsiTheme="minorHAnsi" w:cstheme="minorHAnsi"/>
          <w:bCs/>
          <w:noProof/>
          <w:szCs w:val="22"/>
          <w:lang w:val="en-GB" w:eastAsia="en-CA"/>
        </w:rPr>
        <w:fldChar w:fldCharType="separate"/>
      </w:r>
      <w:r w:rsidR="00DC28DE">
        <w:rPr>
          <w:rFonts w:asciiTheme="minorHAnsi" w:eastAsia="Calibri" w:hAnsiTheme="minorHAnsi" w:cstheme="minorHAnsi"/>
          <w:bCs/>
          <w:noProof/>
          <w:szCs w:val="22"/>
          <w:lang w:val="en-GB" w:eastAsia="en-CA"/>
        </w:rPr>
        <w:t>46</w:t>
      </w:r>
      <w:r w:rsidRPr="00F73D7A">
        <w:rPr>
          <w:rFonts w:asciiTheme="minorHAnsi" w:eastAsia="Calibri" w:hAnsiTheme="minorHAnsi" w:cstheme="minorHAnsi"/>
          <w:bCs/>
          <w:noProof/>
          <w:szCs w:val="22"/>
          <w:lang w:val="en-GB" w:eastAsia="en-CA"/>
        </w:rPr>
        <w:fldChar w:fldCharType="end"/>
      </w:r>
      <w:r w:rsidRPr="00F73D7A">
        <w:rPr>
          <w:rFonts w:asciiTheme="minorHAnsi" w:eastAsia="Calibri" w:hAnsiTheme="minorHAnsi" w:cstheme="minorHAnsi"/>
          <w:bCs/>
          <w:noProof/>
          <w:szCs w:val="22"/>
          <w:lang w:val="en-GB" w:eastAsia="en-CA"/>
        </w:rPr>
        <w:t>: Stakeholder Engagement Plan implementation schedule</w:t>
      </w:r>
      <w:bookmarkEnd w:id="307"/>
      <w:bookmarkEnd w:id="308"/>
      <w:bookmarkEnd w:id="309"/>
    </w:p>
    <w:tbl>
      <w:tblPr>
        <w:tblStyle w:val="TableGrid9"/>
        <w:tblW w:w="5000" w:type="pct"/>
        <w:tblLook w:val="04A0" w:firstRow="1" w:lastRow="0" w:firstColumn="1" w:lastColumn="0" w:noHBand="0" w:noVBand="1"/>
      </w:tblPr>
      <w:tblGrid>
        <w:gridCol w:w="2374"/>
        <w:gridCol w:w="1657"/>
        <w:gridCol w:w="1121"/>
        <w:gridCol w:w="1297"/>
        <w:gridCol w:w="3278"/>
        <w:gridCol w:w="2056"/>
        <w:gridCol w:w="2165"/>
      </w:tblGrid>
      <w:tr w:rsidR="008D27DD" w:rsidRPr="001265B4" w14:paraId="58C850B0" w14:textId="77777777" w:rsidTr="008D27DD">
        <w:trPr>
          <w:tblHeader/>
        </w:trPr>
        <w:tc>
          <w:tcPr>
            <w:tcW w:w="851" w:type="pct"/>
            <w:shd w:val="clear" w:color="auto" w:fill="00B0F0"/>
          </w:tcPr>
          <w:p w14:paraId="53099647" w14:textId="77777777" w:rsidR="008D27DD" w:rsidRPr="001265B4" w:rsidRDefault="008D27DD" w:rsidP="008D27DD">
            <w:pPr>
              <w:spacing w:before="0"/>
              <w:rPr>
                <w:rFonts w:asciiTheme="minorHAnsi" w:eastAsia="Calibri" w:hAnsiTheme="minorHAnsi" w:cstheme="minorHAnsi"/>
                <w:b/>
                <w:bCs/>
                <w:lang w:val="en-GB"/>
              </w:rPr>
            </w:pPr>
            <w:r w:rsidRPr="001265B4">
              <w:rPr>
                <w:rFonts w:asciiTheme="minorHAnsi" w:eastAsia="Calibri" w:hAnsiTheme="minorHAnsi" w:cstheme="minorHAnsi"/>
                <w:b/>
                <w:bCs/>
                <w:lang w:val="en-GB"/>
              </w:rPr>
              <w:t xml:space="preserve">Objective of Stakeholder Engagement </w:t>
            </w:r>
          </w:p>
        </w:tc>
        <w:tc>
          <w:tcPr>
            <w:tcW w:w="594" w:type="pct"/>
            <w:shd w:val="clear" w:color="auto" w:fill="00B0F0"/>
          </w:tcPr>
          <w:p w14:paraId="31D70620" w14:textId="77777777" w:rsidR="008D27DD" w:rsidRPr="001265B4" w:rsidRDefault="008D27DD" w:rsidP="008D27DD">
            <w:pPr>
              <w:spacing w:before="0"/>
              <w:rPr>
                <w:rFonts w:asciiTheme="minorHAnsi" w:eastAsia="Calibri" w:hAnsiTheme="minorHAnsi" w:cstheme="minorHAnsi"/>
                <w:b/>
                <w:bCs/>
                <w:lang w:val="en-GB"/>
              </w:rPr>
            </w:pPr>
            <w:r w:rsidRPr="001265B4">
              <w:rPr>
                <w:rFonts w:asciiTheme="minorHAnsi" w:eastAsia="Calibri" w:hAnsiTheme="minorHAnsi" w:cstheme="minorHAnsi"/>
                <w:b/>
                <w:bCs/>
                <w:lang w:val="en-GB"/>
              </w:rPr>
              <w:t xml:space="preserve">Engagement method </w:t>
            </w:r>
          </w:p>
        </w:tc>
        <w:tc>
          <w:tcPr>
            <w:tcW w:w="402" w:type="pct"/>
            <w:shd w:val="clear" w:color="auto" w:fill="00B0F0"/>
          </w:tcPr>
          <w:p w14:paraId="2112B56C" w14:textId="77777777" w:rsidR="008D27DD" w:rsidRPr="001265B4" w:rsidRDefault="008D27DD" w:rsidP="008D27DD">
            <w:pPr>
              <w:spacing w:before="0"/>
              <w:rPr>
                <w:rFonts w:asciiTheme="minorHAnsi" w:eastAsia="Calibri" w:hAnsiTheme="minorHAnsi" w:cstheme="minorHAnsi"/>
                <w:b/>
                <w:bCs/>
                <w:lang w:val="en-GB"/>
              </w:rPr>
            </w:pPr>
            <w:r w:rsidRPr="001265B4">
              <w:rPr>
                <w:rFonts w:asciiTheme="minorHAnsi" w:eastAsia="Calibri" w:hAnsiTheme="minorHAnsi" w:cstheme="minorHAnsi"/>
                <w:b/>
                <w:bCs/>
                <w:lang w:val="en-GB"/>
              </w:rPr>
              <w:t xml:space="preserve">Location </w:t>
            </w:r>
          </w:p>
        </w:tc>
        <w:tc>
          <w:tcPr>
            <w:tcW w:w="465" w:type="pct"/>
            <w:shd w:val="clear" w:color="auto" w:fill="00B0F0"/>
          </w:tcPr>
          <w:p w14:paraId="65C6A1C3" w14:textId="77777777" w:rsidR="008D27DD" w:rsidRPr="001265B4" w:rsidRDefault="008D27DD" w:rsidP="008D27DD">
            <w:pPr>
              <w:spacing w:before="0"/>
              <w:rPr>
                <w:rFonts w:asciiTheme="minorHAnsi" w:eastAsia="Calibri" w:hAnsiTheme="minorHAnsi" w:cstheme="minorHAnsi"/>
                <w:b/>
                <w:bCs/>
                <w:lang w:val="en-GB"/>
              </w:rPr>
            </w:pPr>
            <w:r w:rsidRPr="001265B4">
              <w:rPr>
                <w:rFonts w:asciiTheme="minorHAnsi" w:eastAsia="Calibri" w:hAnsiTheme="minorHAnsi" w:cstheme="minorHAnsi"/>
                <w:b/>
                <w:bCs/>
                <w:lang w:val="en-GB"/>
              </w:rPr>
              <w:t xml:space="preserve">Timeline </w:t>
            </w:r>
          </w:p>
        </w:tc>
        <w:tc>
          <w:tcPr>
            <w:tcW w:w="1175" w:type="pct"/>
            <w:shd w:val="clear" w:color="auto" w:fill="00B0F0"/>
          </w:tcPr>
          <w:p w14:paraId="10389228" w14:textId="77777777" w:rsidR="008D27DD" w:rsidRPr="001265B4" w:rsidRDefault="008D27DD" w:rsidP="008D27DD">
            <w:pPr>
              <w:spacing w:before="0"/>
              <w:rPr>
                <w:rFonts w:asciiTheme="minorHAnsi" w:eastAsia="Calibri" w:hAnsiTheme="minorHAnsi" w:cstheme="minorHAnsi"/>
                <w:b/>
                <w:bCs/>
                <w:lang w:val="en-GB"/>
              </w:rPr>
            </w:pPr>
            <w:r w:rsidRPr="001265B4">
              <w:rPr>
                <w:rFonts w:asciiTheme="minorHAnsi" w:eastAsia="Calibri" w:hAnsiTheme="minorHAnsi" w:cstheme="minorHAnsi"/>
                <w:b/>
                <w:bCs/>
                <w:lang w:val="en-GB"/>
              </w:rPr>
              <w:t xml:space="preserve">Stakeholders </w:t>
            </w:r>
          </w:p>
        </w:tc>
        <w:tc>
          <w:tcPr>
            <w:tcW w:w="737" w:type="pct"/>
            <w:shd w:val="clear" w:color="auto" w:fill="00B0F0"/>
          </w:tcPr>
          <w:p w14:paraId="654BB39D" w14:textId="77777777" w:rsidR="008D27DD" w:rsidRPr="001265B4" w:rsidRDefault="008D27DD" w:rsidP="008D27DD">
            <w:pPr>
              <w:spacing w:before="0"/>
              <w:rPr>
                <w:rFonts w:asciiTheme="minorHAnsi" w:eastAsia="Calibri" w:hAnsiTheme="minorHAnsi" w:cstheme="minorHAnsi"/>
                <w:b/>
                <w:bCs/>
                <w:lang w:val="en-GB"/>
              </w:rPr>
            </w:pPr>
            <w:r w:rsidRPr="001265B4">
              <w:rPr>
                <w:rFonts w:asciiTheme="minorHAnsi" w:eastAsia="Calibri" w:hAnsiTheme="minorHAnsi" w:cstheme="minorHAnsi"/>
                <w:b/>
                <w:bCs/>
                <w:lang w:val="en-GB"/>
              </w:rPr>
              <w:t xml:space="preserve">Output </w:t>
            </w:r>
          </w:p>
        </w:tc>
        <w:tc>
          <w:tcPr>
            <w:tcW w:w="776" w:type="pct"/>
            <w:shd w:val="clear" w:color="auto" w:fill="00B0F0"/>
          </w:tcPr>
          <w:p w14:paraId="243678E3" w14:textId="77777777" w:rsidR="008D27DD" w:rsidRPr="001265B4" w:rsidRDefault="008D27DD" w:rsidP="008D27DD">
            <w:pPr>
              <w:spacing w:before="0"/>
              <w:rPr>
                <w:rFonts w:asciiTheme="minorHAnsi" w:eastAsia="Calibri" w:hAnsiTheme="minorHAnsi" w:cstheme="minorHAnsi"/>
                <w:b/>
                <w:bCs/>
                <w:lang w:val="en-GB"/>
              </w:rPr>
            </w:pPr>
            <w:r w:rsidRPr="001265B4">
              <w:rPr>
                <w:rFonts w:asciiTheme="minorHAnsi" w:eastAsia="Calibri" w:hAnsiTheme="minorHAnsi" w:cstheme="minorHAnsi"/>
                <w:b/>
                <w:bCs/>
                <w:lang w:val="en-GB"/>
              </w:rPr>
              <w:t xml:space="preserve">Responsibility </w:t>
            </w:r>
          </w:p>
        </w:tc>
      </w:tr>
      <w:tr w:rsidR="008D27DD" w:rsidRPr="001265B4" w14:paraId="3880F785" w14:textId="77777777" w:rsidTr="008D27DD">
        <w:tc>
          <w:tcPr>
            <w:tcW w:w="851" w:type="pct"/>
          </w:tcPr>
          <w:p w14:paraId="17CC60EF" w14:textId="77777777" w:rsidR="008D27DD" w:rsidRPr="001265B4" w:rsidRDefault="008D27DD" w:rsidP="008D27DD">
            <w:pPr>
              <w:spacing w:before="0"/>
              <w:rPr>
                <w:rFonts w:asciiTheme="minorHAnsi" w:eastAsia="Calibri" w:hAnsiTheme="minorHAnsi" w:cstheme="minorHAnsi"/>
                <w:lang w:val="en-GB"/>
              </w:rPr>
            </w:pPr>
            <w:r w:rsidRPr="001265B4">
              <w:rPr>
                <w:rFonts w:asciiTheme="minorHAnsi" w:eastAsia="Calibri" w:hAnsiTheme="minorHAnsi" w:cstheme="minorHAnsi"/>
                <w:lang w:val="en-GB"/>
              </w:rPr>
              <w:t xml:space="preserve">To disseminate information about the project concept and information on the methodology and Irrigation technology </w:t>
            </w:r>
          </w:p>
          <w:p w14:paraId="16AF6102" w14:textId="77777777" w:rsidR="008D27DD" w:rsidRPr="001265B4" w:rsidRDefault="008D27DD" w:rsidP="008D27DD">
            <w:pPr>
              <w:spacing w:before="0"/>
              <w:rPr>
                <w:rFonts w:asciiTheme="minorHAnsi" w:eastAsia="Calibri" w:hAnsiTheme="minorHAnsi" w:cstheme="minorHAnsi"/>
                <w:lang w:val="en-GB"/>
              </w:rPr>
            </w:pPr>
          </w:p>
          <w:p w14:paraId="61293555" w14:textId="77777777" w:rsidR="008D27DD" w:rsidRPr="001265B4" w:rsidRDefault="008D27DD" w:rsidP="008D27DD">
            <w:pPr>
              <w:spacing w:before="0"/>
              <w:rPr>
                <w:rFonts w:asciiTheme="minorHAnsi" w:eastAsia="Calibri" w:hAnsiTheme="minorHAnsi" w:cstheme="minorHAnsi"/>
                <w:lang w:val="en-GB"/>
              </w:rPr>
            </w:pPr>
            <w:r w:rsidRPr="001265B4">
              <w:rPr>
                <w:rFonts w:asciiTheme="minorHAnsi" w:eastAsia="Calibri" w:hAnsiTheme="minorHAnsi" w:cstheme="minorHAnsi"/>
                <w:lang w:val="en-GB"/>
              </w:rPr>
              <w:t xml:space="preserve">The creation of a road map for implementation and a shared knowledge of the project's goals, roles, and duties among the stakeholders. </w:t>
            </w:r>
          </w:p>
        </w:tc>
        <w:tc>
          <w:tcPr>
            <w:tcW w:w="594" w:type="pct"/>
          </w:tcPr>
          <w:p w14:paraId="04EFF325" w14:textId="77777777" w:rsidR="008D27DD" w:rsidRPr="001265B4" w:rsidRDefault="008D27DD" w:rsidP="008D27DD">
            <w:pPr>
              <w:spacing w:before="0"/>
              <w:rPr>
                <w:rFonts w:asciiTheme="minorHAnsi" w:eastAsia="Calibri" w:hAnsiTheme="minorHAnsi" w:cstheme="minorHAnsi"/>
                <w:lang w:val="en-GB"/>
              </w:rPr>
            </w:pPr>
            <w:r w:rsidRPr="001265B4">
              <w:rPr>
                <w:rFonts w:asciiTheme="minorHAnsi" w:eastAsia="Calibri" w:hAnsiTheme="minorHAnsi" w:cstheme="minorHAnsi"/>
                <w:lang w:val="en-GB"/>
              </w:rPr>
              <w:t>Telephone Interviews and Face to Face meetings with Stakeholders</w:t>
            </w:r>
          </w:p>
        </w:tc>
        <w:tc>
          <w:tcPr>
            <w:tcW w:w="402" w:type="pct"/>
          </w:tcPr>
          <w:p w14:paraId="044F9030" w14:textId="77777777" w:rsidR="008D27DD" w:rsidRPr="001265B4" w:rsidRDefault="008D27DD" w:rsidP="008D27DD">
            <w:pPr>
              <w:spacing w:before="0"/>
              <w:rPr>
                <w:rFonts w:asciiTheme="minorHAnsi" w:eastAsia="Calibri" w:hAnsiTheme="minorHAnsi" w:cstheme="minorHAnsi"/>
                <w:lang w:val="en-GB"/>
              </w:rPr>
            </w:pPr>
            <w:r w:rsidRPr="001265B4">
              <w:rPr>
                <w:rFonts w:asciiTheme="minorHAnsi" w:eastAsia="Calibri" w:hAnsiTheme="minorHAnsi" w:cstheme="minorHAnsi"/>
                <w:lang w:val="en-GB"/>
              </w:rPr>
              <w:t>Matobo</w:t>
            </w:r>
          </w:p>
        </w:tc>
        <w:tc>
          <w:tcPr>
            <w:tcW w:w="465" w:type="pct"/>
          </w:tcPr>
          <w:p w14:paraId="7B5B2852" w14:textId="77777777" w:rsidR="008D27DD" w:rsidRPr="001265B4" w:rsidRDefault="008D27DD" w:rsidP="008D27DD">
            <w:pPr>
              <w:spacing w:before="0"/>
              <w:rPr>
                <w:rFonts w:asciiTheme="minorHAnsi" w:eastAsia="Calibri" w:hAnsiTheme="minorHAnsi" w:cstheme="minorHAnsi"/>
                <w:lang w:val="en-GB"/>
              </w:rPr>
            </w:pPr>
            <w:r w:rsidRPr="001265B4">
              <w:rPr>
                <w:rFonts w:asciiTheme="minorHAnsi" w:eastAsia="Calibri" w:hAnsiTheme="minorHAnsi" w:cstheme="minorHAnsi"/>
                <w:lang w:val="en-GB"/>
              </w:rPr>
              <w:t>March 2022</w:t>
            </w:r>
          </w:p>
        </w:tc>
        <w:tc>
          <w:tcPr>
            <w:tcW w:w="1175" w:type="pct"/>
          </w:tcPr>
          <w:p w14:paraId="7326DC67" w14:textId="77777777" w:rsidR="008D27DD" w:rsidRPr="001265B4" w:rsidRDefault="008D27DD" w:rsidP="002E677F">
            <w:pPr>
              <w:numPr>
                <w:ilvl w:val="0"/>
                <w:numId w:val="25"/>
              </w:numPr>
              <w:spacing w:before="0"/>
              <w:contextualSpacing/>
              <w:jc w:val="both"/>
              <w:rPr>
                <w:rFonts w:asciiTheme="minorHAnsi" w:eastAsia="Calibri" w:hAnsiTheme="minorHAnsi" w:cstheme="minorHAnsi"/>
                <w:lang w:val="en-GB"/>
              </w:rPr>
            </w:pPr>
            <w:r w:rsidRPr="001265B4">
              <w:rPr>
                <w:rFonts w:asciiTheme="minorHAnsi" w:eastAsia="Calibri" w:hAnsiTheme="minorHAnsi" w:cstheme="minorHAnsi"/>
                <w:lang w:val="en-GB"/>
              </w:rPr>
              <w:t xml:space="preserve">Department of irrigation - Provincial Irrigation Engineer </w:t>
            </w:r>
          </w:p>
          <w:p w14:paraId="34E25D1F" w14:textId="77777777" w:rsidR="008D27DD" w:rsidRPr="001265B4" w:rsidRDefault="008D27DD" w:rsidP="002E677F">
            <w:pPr>
              <w:numPr>
                <w:ilvl w:val="0"/>
                <w:numId w:val="25"/>
              </w:numPr>
              <w:spacing w:before="0"/>
              <w:contextualSpacing/>
              <w:jc w:val="both"/>
              <w:rPr>
                <w:rFonts w:asciiTheme="minorHAnsi" w:eastAsia="Calibri" w:hAnsiTheme="minorHAnsi" w:cstheme="minorHAnsi"/>
                <w:lang w:val="en-GB"/>
              </w:rPr>
            </w:pPr>
            <w:r w:rsidRPr="001265B4">
              <w:rPr>
                <w:rFonts w:asciiTheme="minorHAnsi" w:eastAsia="Calibri" w:hAnsiTheme="minorHAnsi" w:cstheme="minorHAnsi"/>
                <w:lang w:val="en-GB"/>
              </w:rPr>
              <w:t xml:space="preserve">ZINWA – Catchment Manager and Hydrologist </w:t>
            </w:r>
          </w:p>
          <w:p w14:paraId="6B1B31EB" w14:textId="77777777" w:rsidR="008D27DD" w:rsidRPr="001265B4" w:rsidRDefault="008D27DD" w:rsidP="002E677F">
            <w:pPr>
              <w:numPr>
                <w:ilvl w:val="0"/>
                <w:numId w:val="25"/>
              </w:numPr>
              <w:spacing w:before="0"/>
              <w:contextualSpacing/>
              <w:jc w:val="both"/>
              <w:rPr>
                <w:rFonts w:asciiTheme="minorHAnsi" w:eastAsia="Calibri" w:hAnsiTheme="minorHAnsi" w:cstheme="minorHAnsi"/>
                <w:lang w:val="en-GB"/>
              </w:rPr>
            </w:pPr>
            <w:r w:rsidRPr="001265B4">
              <w:rPr>
                <w:rFonts w:asciiTheme="minorHAnsi" w:eastAsia="Calibri" w:hAnsiTheme="minorHAnsi" w:cstheme="minorHAnsi"/>
                <w:lang w:val="en-GB"/>
              </w:rPr>
              <w:t xml:space="preserve">AGRITEX - Officer </w:t>
            </w:r>
          </w:p>
          <w:p w14:paraId="0D570567" w14:textId="77777777" w:rsidR="008D27DD" w:rsidRPr="001265B4" w:rsidRDefault="008D27DD" w:rsidP="002E677F">
            <w:pPr>
              <w:numPr>
                <w:ilvl w:val="0"/>
                <w:numId w:val="25"/>
              </w:numPr>
              <w:spacing w:before="0"/>
              <w:contextualSpacing/>
              <w:jc w:val="both"/>
              <w:rPr>
                <w:rFonts w:asciiTheme="minorHAnsi" w:eastAsia="Calibri" w:hAnsiTheme="minorHAnsi" w:cstheme="minorHAnsi"/>
                <w:lang w:val="en-GB"/>
              </w:rPr>
            </w:pPr>
            <w:r w:rsidRPr="001265B4">
              <w:rPr>
                <w:rFonts w:asciiTheme="minorHAnsi" w:eastAsia="Calibri" w:hAnsiTheme="minorHAnsi" w:cstheme="minorHAnsi"/>
                <w:lang w:val="en-GB"/>
              </w:rPr>
              <w:t xml:space="preserve">Forestry Commission - Officer </w:t>
            </w:r>
          </w:p>
          <w:p w14:paraId="5E76EBCD" w14:textId="77777777" w:rsidR="008D27DD" w:rsidRPr="001265B4" w:rsidRDefault="008D27DD" w:rsidP="002E677F">
            <w:pPr>
              <w:numPr>
                <w:ilvl w:val="0"/>
                <w:numId w:val="25"/>
              </w:numPr>
              <w:spacing w:before="0"/>
              <w:contextualSpacing/>
              <w:jc w:val="both"/>
              <w:rPr>
                <w:rFonts w:asciiTheme="minorHAnsi" w:eastAsia="Calibri" w:hAnsiTheme="minorHAnsi" w:cstheme="minorHAnsi"/>
                <w:lang w:val="en-GB"/>
              </w:rPr>
            </w:pPr>
            <w:r w:rsidRPr="001265B4">
              <w:rPr>
                <w:rFonts w:asciiTheme="minorHAnsi" w:eastAsia="Calibri" w:hAnsiTheme="minorHAnsi" w:cstheme="minorHAnsi"/>
                <w:lang w:val="en-GB"/>
              </w:rPr>
              <w:t xml:space="preserve">Environmental Management Agency – Officer  </w:t>
            </w:r>
          </w:p>
          <w:p w14:paraId="1340F7D5" w14:textId="77777777" w:rsidR="008D27DD" w:rsidRPr="001265B4" w:rsidRDefault="008D27DD" w:rsidP="002E677F">
            <w:pPr>
              <w:numPr>
                <w:ilvl w:val="0"/>
                <w:numId w:val="25"/>
              </w:numPr>
              <w:spacing w:before="0"/>
              <w:contextualSpacing/>
              <w:jc w:val="both"/>
              <w:rPr>
                <w:rFonts w:asciiTheme="minorHAnsi" w:eastAsia="Calibri" w:hAnsiTheme="minorHAnsi" w:cstheme="minorHAnsi"/>
                <w:lang w:val="en-GB"/>
              </w:rPr>
            </w:pPr>
            <w:r w:rsidRPr="001265B4">
              <w:rPr>
                <w:rFonts w:asciiTheme="minorHAnsi" w:eastAsia="Calibri" w:hAnsiTheme="minorHAnsi" w:cstheme="minorHAnsi"/>
                <w:lang w:val="en-GB"/>
              </w:rPr>
              <w:t>Matobo Rural District Council – Natural Resources Officer and CEO</w:t>
            </w:r>
          </w:p>
          <w:p w14:paraId="3E70707C" w14:textId="77777777" w:rsidR="008D27DD" w:rsidRPr="001265B4" w:rsidRDefault="008D27DD" w:rsidP="002E677F">
            <w:pPr>
              <w:numPr>
                <w:ilvl w:val="0"/>
                <w:numId w:val="25"/>
              </w:numPr>
              <w:spacing w:before="0"/>
              <w:contextualSpacing/>
              <w:jc w:val="both"/>
              <w:rPr>
                <w:rFonts w:asciiTheme="minorHAnsi" w:eastAsia="Calibri" w:hAnsiTheme="minorHAnsi" w:cstheme="minorHAnsi"/>
                <w:lang w:val="en-GB"/>
              </w:rPr>
            </w:pPr>
            <w:r w:rsidRPr="001265B4">
              <w:rPr>
                <w:rFonts w:asciiTheme="minorHAnsi" w:eastAsia="Calibri" w:hAnsiTheme="minorHAnsi" w:cstheme="minorHAnsi"/>
                <w:lang w:val="en-GB"/>
              </w:rPr>
              <w:t>Contractors and consultants</w:t>
            </w:r>
          </w:p>
          <w:p w14:paraId="7A98112C" w14:textId="77777777" w:rsidR="008D27DD" w:rsidRPr="001265B4" w:rsidRDefault="008D27DD" w:rsidP="002E677F">
            <w:pPr>
              <w:numPr>
                <w:ilvl w:val="0"/>
                <w:numId w:val="25"/>
              </w:numPr>
              <w:spacing w:before="0"/>
              <w:contextualSpacing/>
              <w:jc w:val="both"/>
              <w:rPr>
                <w:rFonts w:asciiTheme="minorHAnsi" w:eastAsia="Calibri" w:hAnsiTheme="minorHAnsi" w:cstheme="minorHAnsi"/>
                <w:lang w:val="en-GB"/>
              </w:rPr>
            </w:pPr>
            <w:r w:rsidRPr="001265B4">
              <w:rPr>
                <w:rFonts w:asciiTheme="minorHAnsi" w:eastAsia="Calibri" w:hAnsiTheme="minorHAnsi" w:cstheme="minorHAnsi"/>
                <w:lang w:val="en-GB"/>
              </w:rPr>
              <w:t xml:space="preserve">Village Head / Chief </w:t>
            </w:r>
          </w:p>
          <w:p w14:paraId="36D7B3CE" w14:textId="77777777" w:rsidR="008D27DD" w:rsidRPr="001265B4" w:rsidRDefault="008D27DD" w:rsidP="002E677F">
            <w:pPr>
              <w:numPr>
                <w:ilvl w:val="0"/>
                <w:numId w:val="25"/>
              </w:numPr>
              <w:spacing w:before="0"/>
              <w:contextualSpacing/>
              <w:jc w:val="both"/>
              <w:rPr>
                <w:rFonts w:asciiTheme="minorHAnsi" w:eastAsia="Calibri" w:hAnsiTheme="minorHAnsi" w:cstheme="minorHAnsi"/>
                <w:lang w:val="en-GB"/>
              </w:rPr>
            </w:pPr>
            <w:r w:rsidRPr="001265B4">
              <w:rPr>
                <w:rFonts w:asciiTheme="minorHAnsi" w:eastAsia="Calibri" w:hAnsiTheme="minorHAnsi" w:cstheme="minorHAnsi"/>
                <w:lang w:val="en-GB"/>
              </w:rPr>
              <w:t xml:space="preserve">District Development Coordinator </w:t>
            </w:r>
          </w:p>
          <w:p w14:paraId="0C19B231" w14:textId="77777777" w:rsidR="008D27DD" w:rsidRPr="001265B4" w:rsidRDefault="008D27DD" w:rsidP="002E677F">
            <w:pPr>
              <w:numPr>
                <w:ilvl w:val="0"/>
                <w:numId w:val="25"/>
              </w:numPr>
              <w:spacing w:before="0"/>
              <w:contextualSpacing/>
              <w:jc w:val="both"/>
              <w:rPr>
                <w:rFonts w:asciiTheme="minorHAnsi" w:eastAsia="Calibri" w:hAnsiTheme="minorHAnsi" w:cstheme="minorHAnsi"/>
                <w:lang w:val="en-GB"/>
              </w:rPr>
            </w:pPr>
            <w:r w:rsidRPr="001265B4">
              <w:rPr>
                <w:rFonts w:asciiTheme="minorHAnsi" w:eastAsia="Calibri" w:hAnsiTheme="minorHAnsi" w:cstheme="minorHAnsi"/>
                <w:lang w:val="en-GB"/>
              </w:rPr>
              <w:t>Ministry of Women Affairs, Community, Small and Medium Enterprises</w:t>
            </w:r>
          </w:p>
          <w:p w14:paraId="50D5B8CC" w14:textId="77777777" w:rsidR="008D27DD" w:rsidRPr="001265B4" w:rsidRDefault="008D27DD" w:rsidP="002E677F">
            <w:pPr>
              <w:numPr>
                <w:ilvl w:val="0"/>
                <w:numId w:val="25"/>
              </w:numPr>
              <w:spacing w:before="0"/>
              <w:contextualSpacing/>
              <w:jc w:val="both"/>
              <w:rPr>
                <w:rFonts w:asciiTheme="minorHAnsi" w:eastAsia="Calibri" w:hAnsiTheme="minorHAnsi" w:cstheme="minorHAnsi"/>
                <w:lang w:val="en-GB"/>
              </w:rPr>
            </w:pPr>
            <w:r w:rsidRPr="001265B4">
              <w:rPr>
                <w:rFonts w:asciiTheme="minorHAnsi" w:eastAsia="Calibri" w:hAnsiTheme="minorHAnsi" w:cstheme="minorHAnsi"/>
                <w:lang w:val="en-GB"/>
              </w:rPr>
              <w:t xml:space="preserve">ZRP </w:t>
            </w:r>
          </w:p>
        </w:tc>
        <w:tc>
          <w:tcPr>
            <w:tcW w:w="737" w:type="pct"/>
          </w:tcPr>
          <w:p w14:paraId="321F5063" w14:textId="77777777" w:rsidR="008D27DD" w:rsidRPr="001265B4" w:rsidRDefault="008D27DD" w:rsidP="008D27DD">
            <w:pPr>
              <w:spacing w:before="0"/>
              <w:rPr>
                <w:rFonts w:asciiTheme="minorHAnsi" w:eastAsia="Calibri" w:hAnsiTheme="minorHAnsi" w:cstheme="minorHAnsi"/>
                <w:lang w:val="en-GB"/>
              </w:rPr>
            </w:pPr>
            <w:r w:rsidRPr="001265B4">
              <w:rPr>
                <w:rFonts w:asciiTheme="minorHAnsi" w:eastAsia="Calibri" w:hAnsiTheme="minorHAnsi" w:cstheme="minorHAnsi"/>
                <w:lang w:val="en-GB"/>
              </w:rPr>
              <w:t xml:space="preserve">Meeting Minutes </w:t>
            </w:r>
          </w:p>
        </w:tc>
        <w:tc>
          <w:tcPr>
            <w:tcW w:w="776" w:type="pct"/>
          </w:tcPr>
          <w:p w14:paraId="765BBD7A" w14:textId="77777777" w:rsidR="008D27DD" w:rsidRPr="001265B4" w:rsidRDefault="008D27DD" w:rsidP="008D27DD">
            <w:pPr>
              <w:spacing w:before="0"/>
              <w:rPr>
                <w:rFonts w:asciiTheme="minorHAnsi" w:eastAsia="Calibri" w:hAnsiTheme="minorHAnsi" w:cstheme="minorHAnsi"/>
                <w:lang w:val="en-GB"/>
              </w:rPr>
            </w:pPr>
            <w:r w:rsidRPr="001265B4">
              <w:rPr>
                <w:rFonts w:asciiTheme="minorHAnsi" w:eastAsia="Calibri" w:hAnsiTheme="minorHAnsi" w:cstheme="minorHAnsi"/>
                <w:lang w:val="en-GB"/>
              </w:rPr>
              <w:t xml:space="preserve">Project Team Leader and ESIA Team Leader </w:t>
            </w:r>
          </w:p>
        </w:tc>
      </w:tr>
      <w:tr w:rsidR="008D27DD" w:rsidRPr="001265B4" w14:paraId="6183F98C" w14:textId="77777777" w:rsidTr="008D27DD">
        <w:tc>
          <w:tcPr>
            <w:tcW w:w="851" w:type="pct"/>
          </w:tcPr>
          <w:p w14:paraId="46A46915" w14:textId="77777777" w:rsidR="008D27DD" w:rsidRPr="001265B4" w:rsidRDefault="008D27DD" w:rsidP="008D27DD">
            <w:pPr>
              <w:spacing w:before="0"/>
              <w:rPr>
                <w:rFonts w:asciiTheme="minorHAnsi" w:eastAsia="Calibri" w:hAnsiTheme="minorHAnsi" w:cstheme="minorHAnsi"/>
                <w:lang w:val="en-GB"/>
              </w:rPr>
            </w:pPr>
            <w:r w:rsidRPr="001265B4">
              <w:rPr>
                <w:rFonts w:asciiTheme="minorHAnsi" w:eastAsia="Calibri" w:hAnsiTheme="minorHAnsi" w:cstheme="minorHAnsi"/>
                <w:lang w:val="en-GB"/>
              </w:rPr>
              <w:t xml:space="preserve">To gather information on socioeconomic and environmental baseline assessments by involving the directly affected stakeholders and Interested Parties. </w:t>
            </w:r>
          </w:p>
        </w:tc>
        <w:tc>
          <w:tcPr>
            <w:tcW w:w="594" w:type="pct"/>
          </w:tcPr>
          <w:p w14:paraId="2C601436" w14:textId="77777777" w:rsidR="008D27DD" w:rsidRPr="001265B4" w:rsidRDefault="008D27DD" w:rsidP="008D27DD">
            <w:pPr>
              <w:spacing w:before="0"/>
              <w:rPr>
                <w:rFonts w:asciiTheme="minorHAnsi" w:eastAsia="Calibri" w:hAnsiTheme="minorHAnsi" w:cstheme="minorHAnsi"/>
                <w:lang w:val="en-GB"/>
              </w:rPr>
            </w:pPr>
            <w:r w:rsidRPr="001265B4">
              <w:rPr>
                <w:rFonts w:asciiTheme="minorHAnsi" w:eastAsia="Calibri" w:hAnsiTheme="minorHAnsi" w:cstheme="minorHAnsi"/>
                <w:lang w:val="en-GB"/>
              </w:rPr>
              <w:t xml:space="preserve">Key Informants Interviews </w:t>
            </w:r>
          </w:p>
          <w:p w14:paraId="7CF41D53" w14:textId="77777777" w:rsidR="008D27DD" w:rsidRPr="001265B4" w:rsidRDefault="008D27DD" w:rsidP="008D27DD">
            <w:pPr>
              <w:spacing w:before="0"/>
              <w:rPr>
                <w:rFonts w:asciiTheme="minorHAnsi" w:eastAsia="Calibri" w:hAnsiTheme="minorHAnsi" w:cstheme="minorHAnsi"/>
                <w:lang w:val="en-GB"/>
              </w:rPr>
            </w:pPr>
          </w:p>
          <w:p w14:paraId="3C1604D2" w14:textId="77777777" w:rsidR="008D27DD" w:rsidRPr="001265B4" w:rsidRDefault="008D27DD" w:rsidP="008D27DD">
            <w:pPr>
              <w:spacing w:before="0"/>
              <w:rPr>
                <w:rFonts w:asciiTheme="minorHAnsi" w:eastAsia="Calibri" w:hAnsiTheme="minorHAnsi" w:cstheme="minorHAnsi"/>
                <w:lang w:val="en-GB"/>
              </w:rPr>
            </w:pPr>
            <w:r w:rsidRPr="001265B4">
              <w:rPr>
                <w:rFonts w:asciiTheme="minorHAnsi" w:eastAsia="Calibri" w:hAnsiTheme="minorHAnsi" w:cstheme="minorHAnsi"/>
                <w:lang w:val="en-GB"/>
              </w:rPr>
              <w:t xml:space="preserve">Field visit </w:t>
            </w:r>
          </w:p>
          <w:p w14:paraId="33C3B5F2" w14:textId="77777777" w:rsidR="008D27DD" w:rsidRPr="001265B4" w:rsidRDefault="008D27DD" w:rsidP="008D27DD">
            <w:pPr>
              <w:spacing w:before="0"/>
              <w:rPr>
                <w:rFonts w:asciiTheme="minorHAnsi" w:eastAsia="Calibri" w:hAnsiTheme="minorHAnsi" w:cstheme="minorHAnsi"/>
                <w:lang w:val="en-GB"/>
              </w:rPr>
            </w:pPr>
            <w:r w:rsidRPr="001265B4">
              <w:rPr>
                <w:rFonts w:asciiTheme="minorHAnsi" w:eastAsia="Calibri" w:hAnsiTheme="minorHAnsi" w:cstheme="minorHAnsi"/>
                <w:lang w:val="en-GB"/>
              </w:rPr>
              <w:t>(Transect Walks)</w:t>
            </w:r>
          </w:p>
          <w:p w14:paraId="7627CD97" w14:textId="77777777" w:rsidR="008D27DD" w:rsidRPr="001265B4" w:rsidRDefault="008D27DD" w:rsidP="008D27DD">
            <w:pPr>
              <w:spacing w:before="0"/>
              <w:rPr>
                <w:rFonts w:asciiTheme="minorHAnsi" w:eastAsia="Calibri" w:hAnsiTheme="minorHAnsi" w:cstheme="minorHAnsi"/>
                <w:lang w:val="en-GB"/>
              </w:rPr>
            </w:pPr>
          </w:p>
          <w:p w14:paraId="70072166" w14:textId="77777777" w:rsidR="008D27DD" w:rsidRPr="001265B4" w:rsidRDefault="008D27DD" w:rsidP="008D27DD">
            <w:pPr>
              <w:spacing w:before="0"/>
              <w:rPr>
                <w:rFonts w:asciiTheme="minorHAnsi" w:eastAsia="Calibri" w:hAnsiTheme="minorHAnsi" w:cstheme="minorHAnsi"/>
                <w:lang w:val="en-GB"/>
              </w:rPr>
            </w:pPr>
            <w:r w:rsidRPr="001265B4">
              <w:rPr>
                <w:rFonts w:asciiTheme="minorHAnsi" w:eastAsia="Calibri" w:hAnsiTheme="minorHAnsi" w:cstheme="minorHAnsi"/>
                <w:lang w:val="en-GB"/>
              </w:rPr>
              <w:t xml:space="preserve">Focus Group Discussions </w:t>
            </w:r>
          </w:p>
          <w:p w14:paraId="5C993685" w14:textId="77777777" w:rsidR="008D27DD" w:rsidRPr="001265B4" w:rsidRDefault="008D27DD" w:rsidP="008D27DD">
            <w:pPr>
              <w:spacing w:before="0"/>
              <w:rPr>
                <w:rFonts w:asciiTheme="minorHAnsi" w:eastAsia="Calibri" w:hAnsiTheme="minorHAnsi" w:cstheme="minorHAnsi"/>
                <w:lang w:val="en-GB"/>
              </w:rPr>
            </w:pPr>
          </w:p>
          <w:p w14:paraId="7CCD7EE1" w14:textId="77777777" w:rsidR="008D27DD" w:rsidRPr="001265B4" w:rsidRDefault="008D27DD" w:rsidP="008D27DD">
            <w:pPr>
              <w:spacing w:before="0"/>
              <w:rPr>
                <w:rFonts w:asciiTheme="minorHAnsi" w:eastAsia="Calibri" w:hAnsiTheme="minorHAnsi" w:cstheme="minorHAnsi"/>
                <w:lang w:val="en-GB"/>
              </w:rPr>
            </w:pPr>
          </w:p>
          <w:p w14:paraId="72897386" w14:textId="77777777" w:rsidR="008D27DD" w:rsidRPr="001265B4" w:rsidRDefault="008D27DD" w:rsidP="008D27DD">
            <w:pPr>
              <w:spacing w:before="0"/>
              <w:rPr>
                <w:rFonts w:asciiTheme="minorHAnsi" w:eastAsia="Calibri" w:hAnsiTheme="minorHAnsi" w:cstheme="minorHAnsi"/>
                <w:lang w:val="en-GB"/>
              </w:rPr>
            </w:pPr>
            <w:r w:rsidRPr="001265B4">
              <w:rPr>
                <w:rFonts w:asciiTheme="minorHAnsi" w:eastAsia="Calibri" w:hAnsiTheme="minorHAnsi" w:cstheme="minorHAnsi"/>
                <w:lang w:val="en-GB"/>
              </w:rPr>
              <w:t xml:space="preserve">Questionnaires </w:t>
            </w:r>
          </w:p>
          <w:p w14:paraId="1E21CA34" w14:textId="77777777" w:rsidR="008D27DD" w:rsidRPr="001265B4" w:rsidRDefault="008D27DD" w:rsidP="008D27DD">
            <w:pPr>
              <w:spacing w:before="0"/>
              <w:rPr>
                <w:rFonts w:asciiTheme="minorHAnsi" w:eastAsia="Calibri" w:hAnsiTheme="minorHAnsi" w:cstheme="minorHAnsi"/>
                <w:lang w:val="en-GB"/>
              </w:rPr>
            </w:pPr>
          </w:p>
        </w:tc>
        <w:tc>
          <w:tcPr>
            <w:tcW w:w="402" w:type="pct"/>
          </w:tcPr>
          <w:p w14:paraId="1156DD5F" w14:textId="77777777" w:rsidR="008D27DD" w:rsidRPr="001265B4" w:rsidRDefault="008D27DD" w:rsidP="008D27DD">
            <w:pPr>
              <w:spacing w:before="0"/>
              <w:rPr>
                <w:rFonts w:asciiTheme="minorHAnsi" w:eastAsia="Calibri" w:hAnsiTheme="minorHAnsi" w:cstheme="minorHAnsi"/>
                <w:lang w:val="en-GB"/>
              </w:rPr>
            </w:pPr>
            <w:r w:rsidRPr="001265B4">
              <w:rPr>
                <w:rFonts w:asciiTheme="minorHAnsi" w:eastAsia="Calibri" w:hAnsiTheme="minorHAnsi" w:cstheme="minorHAnsi"/>
                <w:lang w:val="en-GB"/>
              </w:rPr>
              <w:t>Matobo</w:t>
            </w:r>
          </w:p>
        </w:tc>
        <w:tc>
          <w:tcPr>
            <w:tcW w:w="465" w:type="pct"/>
          </w:tcPr>
          <w:p w14:paraId="4C774CFE" w14:textId="77777777" w:rsidR="008D27DD" w:rsidRPr="001265B4" w:rsidRDefault="008D27DD" w:rsidP="008D27DD">
            <w:pPr>
              <w:spacing w:before="0"/>
              <w:rPr>
                <w:rFonts w:asciiTheme="minorHAnsi" w:eastAsia="Calibri" w:hAnsiTheme="minorHAnsi" w:cstheme="minorHAnsi"/>
                <w:lang w:val="en-GB"/>
              </w:rPr>
            </w:pPr>
            <w:r w:rsidRPr="001265B4">
              <w:rPr>
                <w:rFonts w:asciiTheme="minorHAnsi" w:eastAsia="Calibri" w:hAnsiTheme="minorHAnsi" w:cstheme="minorHAnsi"/>
                <w:lang w:val="en-GB"/>
              </w:rPr>
              <w:t xml:space="preserve">March 2022 </w:t>
            </w:r>
          </w:p>
        </w:tc>
        <w:tc>
          <w:tcPr>
            <w:tcW w:w="1175" w:type="pct"/>
          </w:tcPr>
          <w:p w14:paraId="17D1910E" w14:textId="77777777" w:rsidR="008D27DD" w:rsidRPr="001265B4" w:rsidRDefault="008D27DD" w:rsidP="002E677F">
            <w:pPr>
              <w:numPr>
                <w:ilvl w:val="0"/>
                <w:numId w:val="27"/>
              </w:numPr>
              <w:spacing w:before="0"/>
              <w:contextualSpacing/>
              <w:jc w:val="both"/>
              <w:rPr>
                <w:rFonts w:asciiTheme="minorHAnsi" w:eastAsia="Calibri" w:hAnsiTheme="minorHAnsi" w:cstheme="minorHAnsi"/>
                <w:lang w:val="en-GB"/>
              </w:rPr>
            </w:pPr>
            <w:r w:rsidRPr="001265B4">
              <w:rPr>
                <w:rFonts w:asciiTheme="minorHAnsi" w:eastAsia="Calibri" w:hAnsiTheme="minorHAnsi" w:cstheme="minorHAnsi"/>
                <w:lang w:val="en-GB"/>
              </w:rPr>
              <w:t xml:space="preserve">ZINWA </w:t>
            </w:r>
          </w:p>
          <w:p w14:paraId="5DB68553" w14:textId="77777777" w:rsidR="008D27DD" w:rsidRPr="001265B4" w:rsidRDefault="008D27DD" w:rsidP="002E677F">
            <w:pPr>
              <w:numPr>
                <w:ilvl w:val="0"/>
                <w:numId w:val="27"/>
              </w:numPr>
              <w:spacing w:before="0"/>
              <w:contextualSpacing/>
              <w:jc w:val="both"/>
              <w:rPr>
                <w:rFonts w:asciiTheme="minorHAnsi" w:eastAsia="Calibri" w:hAnsiTheme="minorHAnsi" w:cstheme="minorHAnsi"/>
                <w:lang w:val="en-GB"/>
              </w:rPr>
            </w:pPr>
            <w:r w:rsidRPr="001265B4">
              <w:rPr>
                <w:rFonts w:asciiTheme="minorHAnsi" w:eastAsia="Calibri" w:hAnsiTheme="minorHAnsi" w:cstheme="minorHAnsi"/>
                <w:lang w:val="en-GB"/>
              </w:rPr>
              <w:t>Department of irrigation</w:t>
            </w:r>
          </w:p>
          <w:p w14:paraId="3E25A6AE" w14:textId="77777777" w:rsidR="008D27DD" w:rsidRPr="001265B4" w:rsidRDefault="008D27DD" w:rsidP="002E677F">
            <w:pPr>
              <w:numPr>
                <w:ilvl w:val="0"/>
                <w:numId w:val="27"/>
              </w:numPr>
              <w:spacing w:before="0"/>
              <w:contextualSpacing/>
              <w:jc w:val="both"/>
              <w:rPr>
                <w:rFonts w:asciiTheme="minorHAnsi" w:eastAsia="Calibri" w:hAnsiTheme="minorHAnsi" w:cstheme="minorHAnsi"/>
                <w:lang w:val="en-GB"/>
              </w:rPr>
            </w:pPr>
            <w:r w:rsidRPr="001265B4">
              <w:rPr>
                <w:rFonts w:asciiTheme="minorHAnsi" w:eastAsia="Calibri" w:hAnsiTheme="minorHAnsi" w:cstheme="minorHAnsi"/>
                <w:lang w:val="en-GB"/>
              </w:rPr>
              <w:t xml:space="preserve">Irrigation scheme project members </w:t>
            </w:r>
          </w:p>
          <w:p w14:paraId="45783FC5" w14:textId="77777777" w:rsidR="008D27DD" w:rsidRPr="001265B4" w:rsidRDefault="008D27DD" w:rsidP="002E677F">
            <w:pPr>
              <w:numPr>
                <w:ilvl w:val="0"/>
                <w:numId w:val="27"/>
              </w:numPr>
              <w:spacing w:before="0"/>
              <w:contextualSpacing/>
              <w:jc w:val="both"/>
              <w:rPr>
                <w:rFonts w:asciiTheme="minorHAnsi" w:eastAsia="Calibri" w:hAnsiTheme="minorHAnsi" w:cstheme="minorHAnsi"/>
                <w:lang w:val="en-GB"/>
              </w:rPr>
            </w:pPr>
            <w:r w:rsidRPr="001265B4">
              <w:rPr>
                <w:rFonts w:asciiTheme="minorHAnsi" w:eastAsia="Calibri" w:hAnsiTheme="minorHAnsi" w:cstheme="minorHAnsi"/>
                <w:lang w:val="en-GB"/>
              </w:rPr>
              <w:t xml:space="preserve">Project workers/ representatives </w:t>
            </w:r>
          </w:p>
          <w:p w14:paraId="31334B40" w14:textId="77777777" w:rsidR="008D27DD" w:rsidRPr="001265B4" w:rsidRDefault="008D27DD" w:rsidP="002E677F">
            <w:pPr>
              <w:numPr>
                <w:ilvl w:val="0"/>
                <w:numId w:val="27"/>
              </w:numPr>
              <w:spacing w:before="0"/>
              <w:contextualSpacing/>
              <w:jc w:val="both"/>
              <w:rPr>
                <w:rFonts w:asciiTheme="minorHAnsi" w:eastAsia="Calibri" w:hAnsiTheme="minorHAnsi" w:cstheme="minorHAnsi"/>
                <w:lang w:val="en-GB"/>
              </w:rPr>
            </w:pPr>
            <w:r w:rsidRPr="001265B4">
              <w:rPr>
                <w:rFonts w:asciiTheme="minorHAnsi" w:eastAsia="Calibri" w:hAnsiTheme="minorHAnsi" w:cstheme="minorHAnsi"/>
                <w:lang w:val="en-GB"/>
              </w:rPr>
              <w:t>AGRITEX</w:t>
            </w:r>
          </w:p>
          <w:p w14:paraId="17DA9232" w14:textId="77777777" w:rsidR="008D27DD" w:rsidRPr="001265B4" w:rsidRDefault="008D27DD" w:rsidP="002E677F">
            <w:pPr>
              <w:numPr>
                <w:ilvl w:val="0"/>
                <w:numId w:val="27"/>
              </w:numPr>
              <w:spacing w:before="0"/>
              <w:contextualSpacing/>
              <w:jc w:val="both"/>
              <w:rPr>
                <w:rFonts w:asciiTheme="minorHAnsi" w:eastAsia="Calibri" w:hAnsiTheme="minorHAnsi" w:cstheme="minorHAnsi"/>
                <w:lang w:val="en-GB"/>
              </w:rPr>
            </w:pPr>
            <w:r w:rsidRPr="001265B4">
              <w:rPr>
                <w:rFonts w:asciiTheme="minorHAnsi" w:eastAsia="Calibri" w:hAnsiTheme="minorHAnsi" w:cstheme="minorHAnsi"/>
                <w:lang w:val="en-GB"/>
              </w:rPr>
              <w:t xml:space="preserve">Forestry department </w:t>
            </w:r>
          </w:p>
          <w:p w14:paraId="372747A1" w14:textId="77777777" w:rsidR="008D27DD" w:rsidRPr="001265B4" w:rsidRDefault="008D27DD" w:rsidP="002E677F">
            <w:pPr>
              <w:numPr>
                <w:ilvl w:val="0"/>
                <w:numId w:val="27"/>
              </w:numPr>
              <w:spacing w:before="0"/>
              <w:contextualSpacing/>
              <w:jc w:val="both"/>
              <w:rPr>
                <w:rFonts w:asciiTheme="minorHAnsi" w:eastAsia="Calibri" w:hAnsiTheme="minorHAnsi" w:cstheme="minorHAnsi"/>
                <w:lang w:val="en-GB"/>
              </w:rPr>
            </w:pPr>
            <w:r w:rsidRPr="001265B4">
              <w:rPr>
                <w:rFonts w:asciiTheme="minorHAnsi" w:eastAsia="Calibri" w:hAnsiTheme="minorHAnsi" w:cstheme="minorHAnsi"/>
                <w:lang w:val="en-GB"/>
              </w:rPr>
              <w:t xml:space="preserve">Parks and wildlife </w:t>
            </w:r>
          </w:p>
          <w:p w14:paraId="78F3BF8E" w14:textId="77777777" w:rsidR="008D27DD" w:rsidRPr="001265B4" w:rsidRDefault="008D27DD" w:rsidP="002E677F">
            <w:pPr>
              <w:numPr>
                <w:ilvl w:val="0"/>
                <w:numId w:val="27"/>
              </w:numPr>
              <w:spacing w:before="0"/>
              <w:contextualSpacing/>
              <w:jc w:val="both"/>
              <w:rPr>
                <w:rFonts w:asciiTheme="minorHAnsi" w:eastAsia="Calibri" w:hAnsiTheme="minorHAnsi" w:cstheme="minorHAnsi"/>
                <w:lang w:val="en-GB"/>
              </w:rPr>
            </w:pPr>
            <w:r w:rsidRPr="001265B4">
              <w:rPr>
                <w:rFonts w:asciiTheme="minorHAnsi" w:eastAsia="Calibri" w:hAnsiTheme="minorHAnsi" w:cstheme="minorHAnsi"/>
                <w:lang w:val="en-GB"/>
              </w:rPr>
              <w:t xml:space="preserve">Councillor </w:t>
            </w:r>
          </w:p>
          <w:p w14:paraId="3A08A325" w14:textId="77777777" w:rsidR="008D27DD" w:rsidRPr="001265B4" w:rsidRDefault="008D27DD" w:rsidP="002E677F">
            <w:pPr>
              <w:numPr>
                <w:ilvl w:val="0"/>
                <w:numId w:val="27"/>
              </w:numPr>
              <w:spacing w:before="0"/>
              <w:contextualSpacing/>
              <w:jc w:val="both"/>
              <w:rPr>
                <w:rFonts w:asciiTheme="minorHAnsi" w:eastAsia="Calibri" w:hAnsiTheme="minorHAnsi" w:cstheme="minorHAnsi"/>
                <w:lang w:val="en-GB"/>
              </w:rPr>
            </w:pPr>
            <w:r w:rsidRPr="001265B4">
              <w:rPr>
                <w:rFonts w:asciiTheme="minorHAnsi" w:eastAsia="Calibri" w:hAnsiTheme="minorHAnsi" w:cstheme="minorHAnsi"/>
                <w:lang w:val="en-GB"/>
              </w:rPr>
              <w:t>District Development Coordinator (DDC)</w:t>
            </w:r>
          </w:p>
          <w:p w14:paraId="7867A651" w14:textId="77777777" w:rsidR="008D27DD" w:rsidRPr="001265B4" w:rsidRDefault="008D27DD" w:rsidP="002E677F">
            <w:pPr>
              <w:numPr>
                <w:ilvl w:val="0"/>
                <w:numId w:val="27"/>
              </w:numPr>
              <w:spacing w:before="0"/>
              <w:contextualSpacing/>
              <w:jc w:val="both"/>
              <w:rPr>
                <w:rFonts w:asciiTheme="minorHAnsi" w:eastAsia="Calibri" w:hAnsiTheme="minorHAnsi" w:cstheme="minorHAnsi"/>
                <w:lang w:val="en-GB"/>
              </w:rPr>
            </w:pPr>
            <w:r w:rsidRPr="001265B4">
              <w:rPr>
                <w:rFonts w:asciiTheme="minorHAnsi" w:eastAsia="Calibri" w:hAnsiTheme="minorHAnsi" w:cstheme="minorHAnsi"/>
                <w:lang w:val="en-GB"/>
              </w:rPr>
              <w:t>ZRP</w:t>
            </w:r>
          </w:p>
          <w:p w14:paraId="3B647680" w14:textId="77777777" w:rsidR="008D27DD" w:rsidRPr="001265B4" w:rsidRDefault="008D27DD" w:rsidP="002E677F">
            <w:pPr>
              <w:numPr>
                <w:ilvl w:val="0"/>
                <w:numId w:val="27"/>
              </w:numPr>
              <w:spacing w:before="0"/>
              <w:contextualSpacing/>
              <w:jc w:val="both"/>
              <w:rPr>
                <w:rFonts w:asciiTheme="minorHAnsi" w:eastAsia="Calibri" w:hAnsiTheme="minorHAnsi" w:cstheme="minorHAnsi"/>
                <w:lang w:val="en-GB"/>
              </w:rPr>
            </w:pPr>
            <w:r w:rsidRPr="001265B4">
              <w:rPr>
                <w:rFonts w:asciiTheme="minorHAnsi" w:eastAsia="Calibri" w:hAnsiTheme="minorHAnsi" w:cstheme="minorHAnsi"/>
                <w:lang w:val="en-GB"/>
              </w:rPr>
              <w:t xml:space="preserve">Ministry of Health and Child Care </w:t>
            </w:r>
          </w:p>
          <w:p w14:paraId="1822D6C2" w14:textId="77777777" w:rsidR="008D27DD" w:rsidRPr="001265B4" w:rsidRDefault="008D27DD" w:rsidP="002E677F">
            <w:pPr>
              <w:numPr>
                <w:ilvl w:val="0"/>
                <w:numId w:val="27"/>
              </w:numPr>
              <w:spacing w:before="0"/>
              <w:contextualSpacing/>
              <w:jc w:val="both"/>
              <w:rPr>
                <w:rFonts w:asciiTheme="minorHAnsi" w:eastAsia="Calibri" w:hAnsiTheme="minorHAnsi" w:cstheme="minorHAnsi"/>
                <w:lang w:val="en-GB"/>
              </w:rPr>
            </w:pPr>
            <w:r w:rsidRPr="001265B4">
              <w:rPr>
                <w:rFonts w:asciiTheme="minorHAnsi" w:eastAsia="Calibri" w:hAnsiTheme="minorHAnsi" w:cstheme="minorHAnsi"/>
                <w:lang w:val="en-GB"/>
              </w:rPr>
              <w:t xml:space="preserve">Farmers Associations </w:t>
            </w:r>
          </w:p>
          <w:p w14:paraId="0B95842E" w14:textId="77777777" w:rsidR="008D27DD" w:rsidRPr="001265B4" w:rsidRDefault="008D27DD" w:rsidP="002E677F">
            <w:pPr>
              <w:numPr>
                <w:ilvl w:val="0"/>
                <w:numId w:val="27"/>
              </w:numPr>
              <w:spacing w:before="0"/>
              <w:contextualSpacing/>
              <w:jc w:val="both"/>
              <w:rPr>
                <w:rFonts w:asciiTheme="minorHAnsi" w:eastAsia="Calibri" w:hAnsiTheme="minorHAnsi" w:cstheme="minorHAnsi"/>
                <w:lang w:val="en-GB"/>
              </w:rPr>
            </w:pPr>
            <w:r w:rsidRPr="001265B4">
              <w:rPr>
                <w:rFonts w:asciiTheme="minorHAnsi" w:eastAsia="Calibri" w:hAnsiTheme="minorHAnsi" w:cstheme="minorHAnsi"/>
                <w:lang w:val="en-GB"/>
              </w:rPr>
              <w:t>Ministry of Women Affairs, Community, Small and Medium Enterprises</w:t>
            </w:r>
          </w:p>
          <w:p w14:paraId="01FC98EE" w14:textId="77777777" w:rsidR="008D27DD" w:rsidRPr="001265B4" w:rsidRDefault="008D27DD" w:rsidP="002E677F">
            <w:pPr>
              <w:numPr>
                <w:ilvl w:val="0"/>
                <w:numId w:val="27"/>
              </w:numPr>
              <w:spacing w:before="0"/>
              <w:contextualSpacing/>
              <w:jc w:val="both"/>
              <w:rPr>
                <w:rFonts w:asciiTheme="minorHAnsi" w:eastAsia="Calibri" w:hAnsiTheme="minorHAnsi" w:cstheme="minorHAnsi"/>
                <w:lang w:val="en-GB"/>
              </w:rPr>
            </w:pPr>
            <w:r w:rsidRPr="001265B4">
              <w:rPr>
                <w:rFonts w:asciiTheme="minorHAnsi" w:eastAsia="Calibri" w:hAnsiTheme="minorHAnsi" w:cstheme="minorHAnsi"/>
                <w:lang w:val="en-GB"/>
              </w:rPr>
              <w:t xml:space="preserve">Councillor </w:t>
            </w:r>
          </w:p>
          <w:p w14:paraId="52838920" w14:textId="77777777" w:rsidR="008D27DD" w:rsidRPr="001265B4" w:rsidRDefault="008D27DD" w:rsidP="002E677F">
            <w:pPr>
              <w:numPr>
                <w:ilvl w:val="0"/>
                <w:numId w:val="27"/>
              </w:numPr>
              <w:spacing w:before="0"/>
              <w:contextualSpacing/>
              <w:jc w:val="both"/>
              <w:rPr>
                <w:rFonts w:asciiTheme="minorHAnsi" w:eastAsia="Calibri" w:hAnsiTheme="minorHAnsi" w:cstheme="minorHAnsi"/>
                <w:lang w:val="en-GB"/>
              </w:rPr>
            </w:pPr>
            <w:r w:rsidRPr="001265B4">
              <w:rPr>
                <w:rFonts w:asciiTheme="minorHAnsi" w:eastAsia="Calibri" w:hAnsiTheme="minorHAnsi" w:cstheme="minorHAnsi"/>
                <w:lang w:val="en-GB"/>
              </w:rPr>
              <w:t xml:space="preserve">Village headman </w:t>
            </w:r>
          </w:p>
          <w:p w14:paraId="1B305FFB" w14:textId="77777777" w:rsidR="008D27DD" w:rsidRPr="001265B4" w:rsidRDefault="008D27DD" w:rsidP="002E677F">
            <w:pPr>
              <w:numPr>
                <w:ilvl w:val="0"/>
                <w:numId w:val="27"/>
              </w:numPr>
              <w:spacing w:before="0"/>
              <w:contextualSpacing/>
              <w:jc w:val="both"/>
              <w:rPr>
                <w:rFonts w:asciiTheme="minorHAnsi" w:eastAsia="Calibri" w:hAnsiTheme="minorHAnsi" w:cstheme="minorHAnsi"/>
                <w:lang w:val="en-GB"/>
              </w:rPr>
            </w:pPr>
            <w:r w:rsidRPr="001265B4">
              <w:rPr>
                <w:rFonts w:asciiTheme="minorHAnsi" w:eastAsia="Calibri" w:hAnsiTheme="minorHAnsi" w:cstheme="minorHAnsi"/>
                <w:lang w:val="en-GB"/>
              </w:rPr>
              <w:t>Community members</w:t>
            </w:r>
          </w:p>
          <w:p w14:paraId="29DED203" w14:textId="77777777" w:rsidR="008D27DD" w:rsidRPr="001265B4" w:rsidRDefault="008D27DD" w:rsidP="002E677F">
            <w:pPr>
              <w:numPr>
                <w:ilvl w:val="0"/>
                <w:numId w:val="27"/>
              </w:numPr>
              <w:spacing w:before="0"/>
              <w:contextualSpacing/>
              <w:jc w:val="both"/>
              <w:rPr>
                <w:rFonts w:asciiTheme="minorHAnsi" w:eastAsia="Calibri" w:hAnsiTheme="minorHAnsi" w:cstheme="minorHAnsi"/>
                <w:lang w:val="en-GB"/>
              </w:rPr>
            </w:pPr>
            <w:r w:rsidRPr="001265B4">
              <w:rPr>
                <w:rFonts w:asciiTheme="minorHAnsi" w:eastAsia="Calibri" w:hAnsiTheme="minorHAnsi" w:cstheme="minorHAnsi"/>
              </w:rPr>
              <w:t>Ministry of Environment, Climate, Tourism and Hospitality Industry</w:t>
            </w:r>
          </w:p>
        </w:tc>
        <w:tc>
          <w:tcPr>
            <w:tcW w:w="737" w:type="pct"/>
          </w:tcPr>
          <w:p w14:paraId="642B8EE9" w14:textId="77777777" w:rsidR="008D27DD" w:rsidRPr="001265B4" w:rsidRDefault="008D27DD" w:rsidP="008D27DD">
            <w:pPr>
              <w:spacing w:before="0"/>
              <w:rPr>
                <w:rFonts w:asciiTheme="minorHAnsi" w:eastAsia="Calibri" w:hAnsiTheme="minorHAnsi" w:cstheme="minorHAnsi"/>
                <w:lang w:val="en-GB"/>
              </w:rPr>
            </w:pPr>
            <w:r w:rsidRPr="001265B4">
              <w:rPr>
                <w:rFonts w:asciiTheme="minorHAnsi" w:eastAsia="Calibri" w:hAnsiTheme="minorHAnsi" w:cstheme="minorHAnsi"/>
                <w:lang w:val="en-GB"/>
              </w:rPr>
              <w:t xml:space="preserve">Minutes </w:t>
            </w:r>
          </w:p>
          <w:p w14:paraId="761667F8" w14:textId="77777777" w:rsidR="008D27DD" w:rsidRPr="001265B4" w:rsidRDefault="008D27DD" w:rsidP="008D27DD">
            <w:pPr>
              <w:spacing w:before="0"/>
              <w:rPr>
                <w:rFonts w:asciiTheme="minorHAnsi" w:eastAsia="Calibri" w:hAnsiTheme="minorHAnsi" w:cstheme="minorHAnsi"/>
                <w:lang w:val="en-GB"/>
              </w:rPr>
            </w:pPr>
          </w:p>
          <w:p w14:paraId="549F8170" w14:textId="77777777" w:rsidR="008D27DD" w:rsidRPr="001265B4" w:rsidRDefault="008D27DD" w:rsidP="008D27DD">
            <w:pPr>
              <w:spacing w:before="0"/>
              <w:rPr>
                <w:rFonts w:asciiTheme="minorHAnsi" w:eastAsia="Calibri" w:hAnsiTheme="minorHAnsi" w:cstheme="minorHAnsi"/>
                <w:lang w:val="en-GB"/>
              </w:rPr>
            </w:pPr>
            <w:r w:rsidRPr="001265B4">
              <w:rPr>
                <w:rFonts w:asciiTheme="minorHAnsi" w:eastAsia="Calibri" w:hAnsiTheme="minorHAnsi" w:cstheme="minorHAnsi"/>
                <w:lang w:val="en-GB"/>
              </w:rPr>
              <w:t xml:space="preserve">Completed Questionnaires </w:t>
            </w:r>
          </w:p>
          <w:p w14:paraId="063598B5" w14:textId="77777777" w:rsidR="008D27DD" w:rsidRPr="001265B4" w:rsidRDefault="008D27DD" w:rsidP="008D27DD">
            <w:pPr>
              <w:spacing w:before="0"/>
              <w:rPr>
                <w:rFonts w:asciiTheme="minorHAnsi" w:eastAsia="Calibri" w:hAnsiTheme="minorHAnsi" w:cstheme="minorHAnsi"/>
                <w:lang w:val="en-GB"/>
              </w:rPr>
            </w:pPr>
          </w:p>
          <w:p w14:paraId="51300443" w14:textId="77777777" w:rsidR="008D27DD" w:rsidRPr="001265B4" w:rsidRDefault="008D27DD" w:rsidP="008D27DD">
            <w:pPr>
              <w:spacing w:before="0"/>
              <w:rPr>
                <w:rFonts w:asciiTheme="minorHAnsi" w:eastAsia="Calibri" w:hAnsiTheme="minorHAnsi" w:cstheme="minorHAnsi"/>
                <w:lang w:val="en-GB"/>
              </w:rPr>
            </w:pPr>
            <w:r w:rsidRPr="001265B4">
              <w:rPr>
                <w:rFonts w:asciiTheme="minorHAnsi" w:eastAsia="Calibri" w:hAnsiTheme="minorHAnsi" w:cstheme="minorHAnsi"/>
                <w:lang w:val="en-GB"/>
              </w:rPr>
              <w:t xml:space="preserve">Baseline reports </w:t>
            </w:r>
          </w:p>
          <w:p w14:paraId="3A205422" w14:textId="77777777" w:rsidR="008D27DD" w:rsidRPr="001265B4" w:rsidRDefault="008D27DD" w:rsidP="008D27DD">
            <w:pPr>
              <w:spacing w:before="0"/>
              <w:rPr>
                <w:rFonts w:asciiTheme="minorHAnsi" w:eastAsia="Calibri" w:hAnsiTheme="minorHAnsi" w:cstheme="minorHAnsi"/>
                <w:lang w:val="en-GB"/>
              </w:rPr>
            </w:pPr>
          </w:p>
          <w:p w14:paraId="0548755F" w14:textId="77777777" w:rsidR="008D27DD" w:rsidRPr="001265B4" w:rsidRDefault="008D27DD" w:rsidP="008D27DD">
            <w:pPr>
              <w:spacing w:before="0"/>
              <w:rPr>
                <w:rFonts w:asciiTheme="minorHAnsi" w:eastAsia="Calibri" w:hAnsiTheme="minorHAnsi" w:cstheme="minorHAnsi"/>
                <w:lang w:val="en-GB"/>
              </w:rPr>
            </w:pPr>
          </w:p>
        </w:tc>
        <w:tc>
          <w:tcPr>
            <w:tcW w:w="776" w:type="pct"/>
          </w:tcPr>
          <w:p w14:paraId="47CB68E5" w14:textId="77777777" w:rsidR="008D27DD" w:rsidRPr="001265B4" w:rsidRDefault="008D27DD" w:rsidP="008D27DD">
            <w:pPr>
              <w:spacing w:before="0"/>
              <w:rPr>
                <w:rFonts w:asciiTheme="minorHAnsi" w:eastAsia="Calibri" w:hAnsiTheme="minorHAnsi" w:cstheme="minorHAnsi"/>
                <w:lang w:val="en-GB"/>
              </w:rPr>
            </w:pPr>
            <w:r w:rsidRPr="001265B4">
              <w:rPr>
                <w:rFonts w:asciiTheme="minorHAnsi" w:eastAsia="Calibri" w:hAnsiTheme="minorHAnsi" w:cstheme="minorHAnsi"/>
                <w:lang w:val="en-GB"/>
              </w:rPr>
              <w:t xml:space="preserve">Project team Leader and ESIA Team Leader </w:t>
            </w:r>
          </w:p>
        </w:tc>
      </w:tr>
      <w:tr w:rsidR="008D27DD" w:rsidRPr="001265B4" w14:paraId="17428051" w14:textId="77777777" w:rsidTr="008D27DD">
        <w:tc>
          <w:tcPr>
            <w:tcW w:w="851" w:type="pct"/>
          </w:tcPr>
          <w:p w14:paraId="1F096054" w14:textId="77777777" w:rsidR="008D27DD" w:rsidRPr="001265B4" w:rsidRDefault="008D27DD" w:rsidP="008D27DD">
            <w:pPr>
              <w:spacing w:before="0"/>
              <w:rPr>
                <w:rFonts w:asciiTheme="minorHAnsi" w:eastAsia="Calibri" w:hAnsiTheme="minorHAnsi" w:cstheme="minorHAnsi"/>
                <w:lang w:val="en-GB"/>
              </w:rPr>
            </w:pPr>
            <w:r w:rsidRPr="001265B4">
              <w:rPr>
                <w:rFonts w:asciiTheme="minorHAnsi" w:eastAsia="Calibri" w:hAnsiTheme="minorHAnsi" w:cstheme="minorHAnsi"/>
                <w:lang w:val="en-GB"/>
              </w:rPr>
              <w:t xml:space="preserve">Draft Baseline assessment findings, management Plans. Irrigation technology and Crops </w:t>
            </w:r>
          </w:p>
        </w:tc>
        <w:tc>
          <w:tcPr>
            <w:tcW w:w="594" w:type="pct"/>
          </w:tcPr>
          <w:p w14:paraId="45C142A5" w14:textId="77777777" w:rsidR="008D27DD" w:rsidRPr="001265B4" w:rsidRDefault="008D27DD" w:rsidP="008D27DD">
            <w:pPr>
              <w:spacing w:before="0"/>
              <w:rPr>
                <w:rFonts w:asciiTheme="minorHAnsi" w:eastAsia="Calibri" w:hAnsiTheme="minorHAnsi" w:cstheme="minorHAnsi"/>
                <w:lang w:val="en-GB"/>
              </w:rPr>
            </w:pPr>
            <w:r w:rsidRPr="001265B4">
              <w:rPr>
                <w:rFonts w:asciiTheme="minorHAnsi" w:eastAsia="Calibri" w:hAnsiTheme="minorHAnsi" w:cstheme="minorHAnsi"/>
                <w:lang w:val="en-GB"/>
              </w:rPr>
              <w:t>Meetings and Emails</w:t>
            </w:r>
          </w:p>
        </w:tc>
        <w:tc>
          <w:tcPr>
            <w:tcW w:w="402" w:type="pct"/>
          </w:tcPr>
          <w:p w14:paraId="22267C66" w14:textId="77777777" w:rsidR="008D27DD" w:rsidRPr="001265B4" w:rsidRDefault="008D27DD" w:rsidP="008D27DD">
            <w:pPr>
              <w:spacing w:before="0"/>
              <w:rPr>
                <w:rFonts w:asciiTheme="minorHAnsi" w:eastAsia="Calibri" w:hAnsiTheme="minorHAnsi" w:cstheme="minorHAnsi"/>
                <w:lang w:val="en-GB"/>
              </w:rPr>
            </w:pPr>
            <w:r w:rsidRPr="001265B4">
              <w:rPr>
                <w:rFonts w:asciiTheme="minorHAnsi" w:eastAsia="Calibri" w:hAnsiTheme="minorHAnsi" w:cstheme="minorHAnsi"/>
                <w:lang w:val="en-GB"/>
              </w:rPr>
              <w:t>Matobo</w:t>
            </w:r>
          </w:p>
        </w:tc>
        <w:tc>
          <w:tcPr>
            <w:tcW w:w="465" w:type="pct"/>
          </w:tcPr>
          <w:p w14:paraId="397F2155" w14:textId="77777777" w:rsidR="008D27DD" w:rsidRPr="001265B4" w:rsidRDefault="008D27DD" w:rsidP="008D27DD">
            <w:pPr>
              <w:spacing w:before="0"/>
              <w:rPr>
                <w:rFonts w:asciiTheme="minorHAnsi" w:eastAsia="Calibri" w:hAnsiTheme="minorHAnsi" w:cstheme="minorHAnsi"/>
                <w:lang w:val="en-GB"/>
              </w:rPr>
            </w:pPr>
            <w:r w:rsidRPr="001265B4">
              <w:rPr>
                <w:rFonts w:asciiTheme="minorHAnsi" w:eastAsia="Calibri" w:hAnsiTheme="minorHAnsi" w:cstheme="minorHAnsi"/>
                <w:lang w:val="en-GB"/>
              </w:rPr>
              <w:t>March 2022</w:t>
            </w:r>
          </w:p>
        </w:tc>
        <w:tc>
          <w:tcPr>
            <w:tcW w:w="1175" w:type="pct"/>
          </w:tcPr>
          <w:p w14:paraId="5D2E9045" w14:textId="77777777" w:rsidR="008D27DD" w:rsidRPr="001265B4" w:rsidRDefault="008D27DD" w:rsidP="002E677F">
            <w:pPr>
              <w:numPr>
                <w:ilvl w:val="0"/>
                <w:numId w:val="28"/>
              </w:numPr>
              <w:spacing w:before="0"/>
              <w:contextualSpacing/>
              <w:jc w:val="both"/>
              <w:rPr>
                <w:rFonts w:asciiTheme="minorHAnsi" w:eastAsia="Calibri" w:hAnsiTheme="minorHAnsi" w:cstheme="minorHAnsi"/>
                <w:lang w:val="en-GB"/>
              </w:rPr>
            </w:pPr>
            <w:r w:rsidRPr="001265B4">
              <w:rPr>
                <w:rFonts w:asciiTheme="minorHAnsi" w:eastAsia="Calibri" w:hAnsiTheme="minorHAnsi" w:cstheme="minorHAnsi"/>
                <w:lang w:val="en-GB"/>
              </w:rPr>
              <w:t>Department of irrigation</w:t>
            </w:r>
          </w:p>
          <w:p w14:paraId="5E619177" w14:textId="77777777" w:rsidR="008D27DD" w:rsidRPr="001265B4" w:rsidRDefault="008D27DD" w:rsidP="002E677F">
            <w:pPr>
              <w:numPr>
                <w:ilvl w:val="0"/>
                <w:numId w:val="27"/>
              </w:numPr>
              <w:spacing w:before="0"/>
              <w:contextualSpacing/>
              <w:jc w:val="both"/>
              <w:rPr>
                <w:rFonts w:asciiTheme="minorHAnsi" w:eastAsia="Calibri" w:hAnsiTheme="minorHAnsi" w:cstheme="minorHAnsi"/>
                <w:lang w:val="en-GB"/>
              </w:rPr>
            </w:pPr>
            <w:r w:rsidRPr="001265B4">
              <w:rPr>
                <w:rFonts w:asciiTheme="minorHAnsi" w:eastAsia="Calibri" w:hAnsiTheme="minorHAnsi" w:cstheme="minorHAnsi"/>
                <w:lang w:val="en-GB"/>
              </w:rPr>
              <w:t>AGRITEX</w:t>
            </w:r>
          </w:p>
          <w:p w14:paraId="6016595F" w14:textId="77777777" w:rsidR="008D27DD" w:rsidRPr="001265B4" w:rsidRDefault="008D27DD" w:rsidP="002E677F">
            <w:pPr>
              <w:numPr>
                <w:ilvl w:val="0"/>
                <w:numId w:val="27"/>
              </w:numPr>
              <w:spacing w:before="0"/>
              <w:contextualSpacing/>
              <w:jc w:val="both"/>
              <w:rPr>
                <w:rFonts w:asciiTheme="minorHAnsi" w:eastAsia="Calibri" w:hAnsiTheme="minorHAnsi" w:cstheme="minorHAnsi"/>
                <w:lang w:val="en-GB"/>
              </w:rPr>
            </w:pPr>
            <w:r w:rsidRPr="001265B4">
              <w:rPr>
                <w:rFonts w:asciiTheme="minorHAnsi" w:eastAsia="Calibri" w:hAnsiTheme="minorHAnsi" w:cstheme="minorHAnsi"/>
                <w:lang w:val="en-GB"/>
              </w:rPr>
              <w:t>Irrigation scheme members</w:t>
            </w:r>
          </w:p>
          <w:p w14:paraId="546F74DE" w14:textId="77777777" w:rsidR="008D27DD" w:rsidRPr="001265B4" w:rsidRDefault="008D27DD" w:rsidP="002E677F">
            <w:pPr>
              <w:numPr>
                <w:ilvl w:val="0"/>
                <w:numId w:val="27"/>
              </w:numPr>
              <w:spacing w:before="0"/>
              <w:jc w:val="both"/>
              <w:rPr>
                <w:rFonts w:asciiTheme="minorHAnsi" w:eastAsia="Calibri" w:hAnsiTheme="minorHAnsi" w:cstheme="minorHAnsi"/>
                <w:lang w:val="en-GB"/>
              </w:rPr>
            </w:pPr>
            <w:r w:rsidRPr="001265B4">
              <w:rPr>
                <w:rFonts w:asciiTheme="minorHAnsi" w:eastAsia="Calibri" w:hAnsiTheme="minorHAnsi" w:cstheme="minorHAnsi"/>
                <w:lang w:val="en-GB"/>
              </w:rPr>
              <w:t>Consultants</w:t>
            </w:r>
          </w:p>
        </w:tc>
        <w:tc>
          <w:tcPr>
            <w:tcW w:w="737" w:type="pct"/>
          </w:tcPr>
          <w:p w14:paraId="52E33CF1" w14:textId="77777777" w:rsidR="008D27DD" w:rsidRPr="001265B4" w:rsidRDefault="008D27DD" w:rsidP="008D27DD">
            <w:pPr>
              <w:spacing w:before="0"/>
              <w:rPr>
                <w:rFonts w:asciiTheme="minorHAnsi" w:eastAsia="Calibri" w:hAnsiTheme="minorHAnsi" w:cstheme="minorHAnsi"/>
                <w:lang w:val="en-GB"/>
              </w:rPr>
            </w:pPr>
            <w:r w:rsidRPr="001265B4">
              <w:rPr>
                <w:rFonts w:asciiTheme="minorHAnsi" w:eastAsia="Calibri" w:hAnsiTheme="minorHAnsi" w:cstheme="minorHAnsi"/>
                <w:lang w:val="en-GB"/>
              </w:rPr>
              <w:t>Draft ESMP</w:t>
            </w:r>
          </w:p>
          <w:p w14:paraId="72A5D0A6" w14:textId="77777777" w:rsidR="008D27DD" w:rsidRPr="001265B4" w:rsidRDefault="008D27DD" w:rsidP="008D27DD">
            <w:pPr>
              <w:spacing w:before="0"/>
              <w:rPr>
                <w:rFonts w:asciiTheme="minorHAnsi" w:eastAsia="Calibri" w:hAnsiTheme="minorHAnsi" w:cstheme="minorHAnsi"/>
                <w:lang w:val="en-GB"/>
              </w:rPr>
            </w:pPr>
          </w:p>
          <w:p w14:paraId="5E426E1C" w14:textId="77777777" w:rsidR="008D27DD" w:rsidRPr="001265B4" w:rsidRDefault="008D27DD" w:rsidP="008D27DD">
            <w:pPr>
              <w:spacing w:before="0"/>
              <w:rPr>
                <w:rFonts w:asciiTheme="minorHAnsi" w:eastAsia="Calibri" w:hAnsiTheme="minorHAnsi" w:cstheme="minorHAnsi"/>
                <w:lang w:val="en-GB"/>
              </w:rPr>
            </w:pPr>
          </w:p>
        </w:tc>
        <w:tc>
          <w:tcPr>
            <w:tcW w:w="776" w:type="pct"/>
          </w:tcPr>
          <w:p w14:paraId="3587011D" w14:textId="77777777" w:rsidR="008D27DD" w:rsidRPr="001265B4" w:rsidRDefault="008D27DD" w:rsidP="008D27DD">
            <w:pPr>
              <w:spacing w:before="0"/>
              <w:rPr>
                <w:rFonts w:asciiTheme="minorHAnsi" w:eastAsia="Calibri" w:hAnsiTheme="minorHAnsi" w:cstheme="minorHAnsi"/>
                <w:lang w:val="en-GB"/>
              </w:rPr>
            </w:pPr>
            <w:r w:rsidRPr="001265B4">
              <w:rPr>
                <w:rFonts w:asciiTheme="minorHAnsi" w:eastAsia="Calibri" w:hAnsiTheme="minorHAnsi" w:cstheme="minorHAnsi"/>
                <w:lang w:val="en-GB"/>
              </w:rPr>
              <w:t xml:space="preserve">ESIA Team Leader and Project Team Leader </w:t>
            </w:r>
          </w:p>
        </w:tc>
      </w:tr>
      <w:tr w:rsidR="008D27DD" w:rsidRPr="001265B4" w14:paraId="14287ACC" w14:textId="77777777" w:rsidTr="008D27DD">
        <w:tc>
          <w:tcPr>
            <w:tcW w:w="851" w:type="pct"/>
          </w:tcPr>
          <w:p w14:paraId="6D41618A" w14:textId="77777777" w:rsidR="008D27DD" w:rsidRPr="001265B4" w:rsidRDefault="008D27DD" w:rsidP="008D27DD">
            <w:pPr>
              <w:spacing w:before="0"/>
              <w:rPr>
                <w:rFonts w:asciiTheme="minorHAnsi" w:eastAsia="Calibri" w:hAnsiTheme="minorHAnsi" w:cstheme="minorHAnsi"/>
                <w:lang w:val="en-GB"/>
              </w:rPr>
            </w:pPr>
            <w:r w:rsidRPr="001265B4">
              <w:rPr>
                <w:rFonts w:asciiTheme="minorHAnsi" w:eastAsia="Calibri" w:hAnsiTheme="minorHAnsi" w:cstheme="minorHAnsi"/>
                <w:lang w:val="en-GB"/>
              </w:rPr>
              <w:t xml:space="preserve">Key Stakeholders to review Draft Environmental and Social Management Plans, project information and Irrigation Technology </w:t>
            </w:r>
          </w:p>
        </w:tc>
        <w:tc>
          <w:tcPr>
            <w:tcW w:w="594" w:type="pct"/>
          </w:tcPr>
          <w:p w14:paraId="0047DB3B" w14:textId="77777777" w:rsidR="008D27DD" w:rsidRPr="001265B4" w:rsidRDefault="008D27DD" w:rsidP="008D27DD">
            <w:pPr>
              <w:spacing w:before="0"/>
              <w:rPr>
                <w:rFonts w:asciiTheme="minorHAnsi" w:eastAsia="Calibri" w:hAnsiTheme="minorHAnsi" w:cstheme="minorHAnsi"/>
                <w:lang w:val="en-GB"/>
              </w:rPr>
            </w:pPr>
            <w:r w:rsidRPr="001265B4">
              <w:rPr>
                <w:rFonts w:asciiTheme="minorHAnsi" w:eastAsia="Calibri" w:hAnsiTheme="minorHAnsi" w:cstheme="minorHAnsi"/>
                <w:lang w:val="en-GB"/>
              </w:rPr>
              <w:t xml:space="preserve">Meeting </w:t>
            </w:r>
          </w:p>
          <w:p w14:paraId="5FB20FB8" w14:textId="77777777" w:rsidR="008D27DD" w:rsidRPr="001265B4" w:rsidRDefault="008D27DD" w:rsidP="008D27DD">
            <w:pPr>
              <w:spacing w:before="0"/>
              <w:rPr>
                <w:rFonts w:asciiTheme="minorHAnsi" w:eastAsia="Calibri" w:hAnsiTheme="minorHAnsi" w:cstheme="minorHAnsi"/>
                <w:lang w:val="en-GB"/>
              </w:rPr>
            </w:pPr>
          </w:p>
          <w:p w14:paraId="4D11E2E8" w14:textId="77777777" w:rsidR="008D27DD" w:rsidRPr="001265B4" w:rsidRDefault="008D27DD" w:rsidP="008D27DD">
            <w:pPr>
              <w:spacing w:before="0"/>
              <w:rPr>
                <w:rFonts w:asciiTheme="minorHAnsi" w:eastAsia="Calibri" w:hAnsiTheme="minorHAnsi" w:cstheme="minorHAnsi"/>
                <w:lang w:val="en-GB"/>
              </w:rPr>
            </w:pPr>
            <w:r w:rsidRPr="001265B4">
              <w:rPr>
                <w:rFonts w:asciiTheme="minorHAnsi" w:eastAsia="Calibri" w:hAnsiTheme="minorHAnsi" w:cstheme="minorHAnsi"/>
                <w:lang w:val="en-GB"/>
              </w:rPr>
              <w:t xml:space="preserve">Emails </w:t>
            </w:r>
          </w:p>
          <w:p w14:paraId="423AB712" w14:textId="77777777" w:rsidR="008D27DD" w:rsidRPr="001265B4" w:rsidRDefault="008D27DD" w:rsidP="008D27DD">
            <w:pPr>
              <w:spacing w:before="0"/>
              <w:rPr>
                <w:rFonts w:asciiTheme="minorHAnsi" w:eastAsia="Calibri" w:hAnsiTheme="minorHAnsi" w:cstheme="minorHAnsi"/>
                <w:lang w:val="en-GB"/>
              </w:rPr>
            </w:pPr>
          </w:p>
          <w:p w14:paraId="618E10BE" w14:textId="77777777" w:rsidR="008D27DD" w:rsidRPr="001265B4" w:rsidRDefault="008D27DD" w:rsidP="008D27DD">
            <w:pPr>
              <w:spacing w:before="0"/>
              <w:rPr>
                <w:rFonts w:asciiTheme="minorHAnsi" w:eastAsia="Calibri" w:hAnsiTheme="minorHAnsi" w:cstheme="minorHAnsi"/>
                <w:lang w:val="en-GB"/>
              </w:rPr>
            </w:pPr>
            <w:r w:rsidRPr="001265B4">
              <w:rPr>
                <w:rFonts w:asciiTheme="minorHAnsi" w:eastAsia="Calibri" w:hAnsiTheme="minorHAnsi" w:cstheme="minorHAnsi"/>
                <w:lang w:val="en-GB"/>
              </w:rPr>
              <w:t xml:space="preserve">Field visit </w:t>
            </w:r>
          </w:p>
        </w:tc>
        <w:tc>
          <w:tcPr>
            <w:tcW w:w="402" w:type="pct"/>
          </w:tcPr>
          <w:p w14:paraId="222535BF" w14:textId="77777777" w:rsidR="008D27DD" w:rsidRPr="001265B4" w:rsidRDefault="008D27DD" w:rsidP="008D27DD">
            <w:pPr>
              <w:spacing w:before="0"/>
              <w:rPr>
                <w:rFonts w:asciiTheme="minorHAnsi" w:eastAsia="Calibri" w:hAnsiTheme="minorHAnsi" w:cstheme="minorHAnsi"/>
                <w:lang w:val="en-GB"/>
              </w:rPr>
            </w:pPr>
            <w:r w:rsidRPr="001265B4">
              <w:rPr>
                <w:rFonts w:asciiTheme="minorHAnsi" w:eastAsia="Calibri" w:hAnsiTheme="minorHAnsi" w:cstheme="minorHAnsi"/>
                <w:lang w:val="en-GB"/>
              </w:rPr>
              <w:t>Matobo</w:t>
            </w:r>
          </w:p>
        </w:tc>
        <w:tc>
          <w:tcPr>
            <w:tcW w:w="465" w:type="pct"/>
          </w:tcPr>
          <w:p w14:paraId="088BA95F" w14:textId="77777777" w:rsidR="008D27DD" w:rsidRPr="001265B4" w:rsidRDefault="008D27DD" w:rsidP="008D27DD">
            <w:pPr>
              <w:spacing w:before="0"/>
              <w:rPr>
                <w:rFonts w:asciiTheme="minorHAnsi" w:eastAsia="Calibri" w:hAnsiTheme="minorHAnsi" w:cstheme="minorHAnsi"/>
                <w:lang w:val="en-GB"/>
              </w:rPr>
            </w:pPr>
            <w:r w:rsidRPr="001265B4">
              <w:rPr>
                <w:rFonts w:asciiTheme="minorHAnsi" w:eastAsia="Calibri" w:hAnsiTheme="minorHAnsi" w:cstheme="minorHAnsi"/>
                <w:lang w:val="en-GB"/>
              </w:rPr>
              <w:t>April 2022</w:t>
            </w:r>
          </w:p>
        </w:tc>
        <w:tc>
          <w:tcPr>
            <w:tcW w:w="1175" w:type="pct"/>
          </w:tcPr>
          <w:p w14:paraId="70ED51D6" w14:textId="77777777" w:rsidR="008D27DD" w:rsidRPr="001265B4" w:rsidRDefault="008D27DD" w:rsidP="002E677F">
            <w:pPr>
              <w:numPr>
                <w:ilvl w:val="0"/>
                <w:numId w:val="27"/>
              </w:numPr>
              <w:spacing w:before="0"/>
              <w:jc w:val="both"/>
              <w:rPr>
                <w:rFonts w:asciiTheme="minorHAnsi" w:eastAsia="Calibri" w:hAnsiTheme="minorHAnsi" w:cstheme="minorHAnsi"/>
                <w:lang w:val="en-GB"/>
              </w:rPr>
            </w:pPr>
            <w:r w:rsidRPr="001265B4">
              <w:rPr>
                <w:rFonts w:asciiTheme="minorHAnsi" w:eastAsia="Calibri" w:hAnsiTheme="minorHAnsi" w:cstheme="minorHAnsi"/>
                <w:lang w:val="en-GB"/>
              </w:rPr>
              <w:t>UNDP</w:t>
            </w:r>
          </w:p>
          <w:p w14:paraId="5B698503" w14:textId="77777777" w:rsidR="008D27DD" w:rsidRPr="001265B4" w:rsidRDefault="008D27DD" w:rsidP="002E677F">
            <w:pPr>
              <w:numPr>
                <w:ilvl w:val="0"/>
                <w:numId w:val="27"/>
              </w:numPr>
              <w:spacing w:before="0"/>
              <w:jc w:val="both"/>
              <w:rPr>
                <w:rFonts w:asciiTheme="minorHAnsi" w:eastAsia="Calibri" w:hAnsiTheme="minorHAnsi" w:cstheme="minorHAnsi"/>
                <w:lang w:val="en-GB"/>
              </w:rPr>
            </w:pPr>
            <w:r w:rsidRPr="001265B4">
              <w:rPr>
                <w:rFonts w:asciiTheme="minorHAnsi" w:eastAsia="Calibri" w:hAnsiTheme="minorHAnsi" w:cstheme="minorHAnsi"/>
                <w:lang w:val="en-GB"/>
              </w:rPr>
              <w:t xml:space="preserve">Department of irrigation- Provincial Engineer </w:t>
            </w:r>
          </w:p>
          <w:p w14:paraId="7A20B11B" w14:textId="77777777" w:rsidR="008D27DD" w:rsidRPr="001265B4" w:rsidRDefault="008D27DD" w:rsidP="002E677F">
            <w:pPr>
              <w:numPr>
                <w:ilvl w:val="0"/>
                <w:numId w:val="27"/>
              </w:numPr>
              <w:spacing w:before="0"/>
              <w:contextualSpacing/>
              <w:jc w:val="both"/>
              <w:rPr>
                <w:rFonts w:asciiTheme="minorHAnsi" w:eastAsia="Calibri" w:hAnsiTheme="minorHAnsi" w:cstheme="minorHAnsi"/>
                <w:lang w:val="en-GB"/>
              </w:rPr>
            </w:pPr>
            <w:r w:rsidRPr="001265B4">
              <w:rPr>
                <w:rFonts w:asciiTheme="minorHAnsi" w:eastAsia="Calibri" w:hAnsiTheme="minorHAnsi" w:cstheme="minorHAnsi"/>
                <w:lang w:val="en-GB"/>
              </w:rPr>
              <w:t xml:space="preserve">AGRITEX – Provincial Agronomist and Officers </w:t>
            </w:r>
          </w:p>
          <w:p w14:paraId="53376406" w14:textId="77777777" w:rsidR="008D27DD" w:rsidRPr="001265B4" w:rsidRDefault="008D27DD" w:rsidP="002E677F">
            <w:pPr>
              <w:numPr>
                <w:ilvl w:val="0"/>
                <w:numId w:val="27"/>
              </w:numPr>
              <w:spacing w:before="0"/>
              <w:contextualSpacing/>
              <w:jc w:val="both"/>
              <w:rPr>
                <w:rFonts w:asciiTheme="minorHAnsi" w:eastAsia="Calibri" w:hAnsiTheme="minorHAnsi" w:cstheme="minorHAnsi"/>
                <w:lang w:val="en-GB"/>
              </w:rPr>
            </w:pPr>
            <w:r w:rsidRPr="001265B4">
              <w:rPr>
                <w:rFonts w:asciiTheme="minorHAnsi" w:eastAsia="Calibri" w:hAnsiTheme="minorHAnsi" w:cstheme="minorHAnsi"/>
                <w:lang w:val="en-GB"/>
              </w:rPr>
              <w:t>Irrigation scheme members</w:t>
            </w:r>
          </w:p>
          <w:p w14:paraId="0F0526E7" w14:textId="77777777" w:rsidR="008D27DD" w:rsidRPr="001265B4" w:rsidRDefault="008D27DD" w:rsidP="002E677F">
            <w:pPr>
              <w:numPr>
                <w:ilvl w:val="0"/>
                <w:numId w:val="27"/>
              </w:numPr>
              <w:spacing w:before="0"/>
              <w:jc w:val="both"/>
              <w:rPr>
                <w:rFonts w:asciiTheme="minorHAnsi" w:eastAsia="Calibri" w:hAnsiTheme="minorHAnsi" w:cstheme="minorHAnsi"/>
                <w:lang w:val="en-GB"/>
              </w:rPr>
            </w:pPr>
            <w:r w:rsidRPr="001265B4">
              <w:rPr>
                <w:rFonts w:asciiTheme="minorHAnsi" w:eastAsia="Calibri" w:hAnsiTheme="minorHAnsi" w:cstheme="minorHAnsi"/>
                <w:lang w:val="en-GB"/>
              </w:rPr>
              <w:t>Consultants</w:t>
            </w:r>
          </w:p>
        </w:tc>
        <w:tc>
          <w:tcPr>
            <w:tcW w:w="737" w:type="pct"/>
          </w:tcPr>
          <w:p w14:paraId="53B234E6" w14:textId="77777777" w:rsidR="008D27DD" w:rsidRPr="001265B4" w:rsidRDefault="008D27DD" w:rsidP="008D27DD">
            <w:pPr>
              <w:spacing w:before="0"/>
              <w:rPr>
                <w:rFonts w:asciiTheme="minorHAnsi" w:eastAsia="Calibri" w:hAnsiTheme="minorHAnsi" w:cstheme="minorHAnsi"/>
                <w:lang w:val="en-GB"/>
              </w:rPr>
            </w:pPr>
            <w:r w:rsidRPr="001265B4">
              <w:rPr>
                <w:rFonts w:asciiTheme="minorHAnsi" w:eastAsia="Calibri" w:hAnsiTheme="minorHAnsi" w:cstheme="minorHAnsi"/>
                <w:lang w:val="en-GB"/>
              </w:rPr>
              <w:t>Reviewed ESMP</w:t>
            </w:r>
          </w:p>
        </w:tc>
        <w:tc>
          <w:tcPr>
            <w:tcW w:w="776" w:type="pct"/>
          </w:tcPr>
          <w:p w14:paraId="76A4323E" w14:textId="77777777" w:rsidR="008D27DD" w:rsidRPr="001265B4" w:rsidRDefault="008D27DD" w:rsidP="008D27DD">
            <w:pPr>
              <w:spacing w:before="0"/>
              <w:rPr>
                <w:rFonts w:asciiTheme="minorHAnsi" w:eastAsia="Calibri" w:hAnsiTheme="minorHAnsi" w:cstheme="minorHAnsi"/>
                <w:lang w:val="en-GB"/>
              </w:rPr>
            </w:pPr>
            <w:r w:rsidRPr="001265B4">
              <w:rPr>
                <w:rFonts w:asciiTheme="minorHAnsi" w:eastAsia="Calibri" w:hAnsiTheme="minorHAnsi" w:cstheme="minorHAnsi"/>
                <w:lang w:val="en-GB"/>
              </w:rPr>
              <w:t>ESIA Team Leader and Project Team Leader</w:t>
            </w:r>
          </w:p>
        </w:tc>
      </w:tr>
      <w:tr w:rsidR="008D27DD" w:rsidRPr="001265B4" w14:paraId="69730F54" w14:textId="77777777" w:rsidTr="008D27DD">
        <w:tc>
          <w:tcPr>
            <w:tcW w:w="851" w:type="pct"/>
          </w:tcPr>
          <w:p w14:paraId="6FFBAAC4" w14:textId="77777777" w:rsidR="008D27DD" w:rsidRPr="001265B4" w:rsidRDefault="008D27DD" w:rsidP="008D27DD">
            <w:pPr>
              <w:spacing w:before="0"/>
              <w:rPr>
                <w:rFonts w:asciiTheme="minorHAnsi" w:eastAsia="Calibri" w:hAnsiTheme="minorHAnsi" w:cstheme="minorHAnsi"/>
                <w:lang w:val="en-GB"/>
              </w:rPr>
            </w:pPr>
            <w:r w:rsidRPr="001265B4">
              <w:rPr>
                <w:rFonts w:asciiTheme="minorHAnsi" w:eastAsia="Calibri" w:hAnsiTheme="minorHAnsi" w:cstheme="minorHAnsi"/>
                <w:lang w:val="en-GB"/>
              </w:rPr>
              <w:t>To deliberate on the suitable irrigation design</w:t>
            </w:r>
          </w:p>
        </w:tc>
        <w:tc>
          <w:tcPr>
            <w:tcW w:w="594" w:type="pct"/>
          </w:tcPr>
          <w:p w14:paraId="24D3060F" w14:textId="77777777" w:rsidR="008D27DD" w:rsidRPr="001265B4" w:rsidRDefault="008D27DD" w:rsidP="008D27DD">
            <w:pPr>
              <w:spacing w:before="0"/>
              <w:rPr>
                <w:rFonts w:asciiTheme="minorHAnsi" w:eastAsia="Calibri" w:hAnsiTheme="minorHAnsi" w:cstheme="minorHAnsi"/>
                <w:lang w:val="en-GB"/>
              </w:rPr>
            </w:pPr>
            <w:r w:rsidRPr="001265B4">
              <w:rPr>
                <w:rFonts w:asciiTheme="minorHAnsi" w:eastAsia="Calibri" w:hAnsiTheme="minorHAnsi" w:cstheme="minorHAnsi"/>
                <w:lang w:val="en-GB"/>
              </w:rPr>
              <w:t>Key Informants interviews and Emails</w:t>
            </w:r>
          </w:p>
          <w:p w14:paraId="4E9C33CE" w14:textId="77777777" w:rsidR="008D27DD" w:rsidRPr="001265B4" w:rsidRDefault="008D27DD" w:rsidP="008D27DD">
            <w:pPr>
              <w:spacing w:before="0"/>
              <w:rPr>
                <w:rFonts w:asciiTheme="minorHAnsi" w:eastAsia="Calibri" w:hAnsiTheme="minorHAnsi" w:cstheme="minorHAnsi"/>
                <w:lang w:val="en-GB"/>
              </w:rPr>
            </w:pPr>
          </w:p>
          <w:p w14:paraId="597C552E" w14:textId="77777777" w:rsidR="008D27DD" w:rsidRPr="001265B4" w:rsidRDefault="008D27DD" w:rsidP="008D27DD">
            <w:pPr>
              <w:spacing w:before="0"/>
              <w:rPr>
                <w:rFonts w:asciiTheme="minorHAnsi" w:eastAsia="Calibri" w:hAnsiTheme="minorHAnsi" w:cstheme="minorHAnsi"/>
                <w:lang w:val="en-GB"/>
              </w:rPr>
            </w:pPr>
            <w:r w:rsidRPr="001265B4">
              <w:rPr>
                <w:rFonts w:asciiTheme="minorHAnsi" w:eastAsia="Calibri" w:hAnsiTheme="minorHAnsi" w:cstheme="minorHAnsi"/>
                <w:lang w:val="en-GB"/>
              </w:rPr>
              <w:t>Field Visit</w:t>
            </w:r>
          </w:p>
        </w:tc>
        <w:tc>
          <w:tcPr>
            <w:tcW w:w="402" w:type="pct"/>
          </w:tcPr>
          <w:p w14:paraId="11DC9C68" w14:textId="77777777" w:rsidR="008D27DD" w:rsidRPr="001265B4" w:rsidRDefault="008D27DD" w:rsidP="008D27DD">
            <w:pPr>
              <w:spacing w:before="0"/>
              <w:rPr>
                <w:rFonts w:asciiTheme="minorHAnsi" w:eastAsia="Calibri" w:hAnsiTheme="minorHAnsi" w:cstheme="minorHAnsi"/>
                <w:lang w:val="en-GB"/>
              </w:rPr>
            </w:pPr>
            <w:r w:rsidRPr="001265B4">
              <w:rPr>
                <w:rFonts w:asciiTheme="minorHAnsi" w:eastAsia="Calibri" w:hAnsiTheme="minorHAnsi" w:cstheme="minorHAnsi"/>
                <w:lang w:val="en-GB"/>
              </w:rPr>
              <w:t>Matobo</w:t>
            </w:r>
          </w:p>
        </w:tc>
        <w:tc>
          <w:tcPr>
            <w:tcW w:w="465" w:type="pct"/>
          </w:tcPr>
          <w:p w14:paraId="5768FB53" w14:textId="77777777" w:rsidR="008D27DD" w:rsidRPr="001265B4" w:rsidRDefault="008D27DD" w:rsidP="008D27DD">
            <w:pPr>
              <w:spacing w:before="0"/>
              <w:rPr>
                <w:rFonts w:asciiTheme="minorHAnsi" w:eastAsia="Calibri" w:hAnsiTheme="minorHAnsi" w:cstheme="minorHAnsi"/>
                <w:lang w:val="en-GB"/>
              </w:rPr>
            </w:pPr>
            <w:r w:rsidRPr="001265B4">
              <w:rPr>
                <w:rFonts w:asciiTheme="minorHAnsi" w:eastAsia="Calibri" w:hAnsiTheme="minorHAnsi" w:cstheme="minorHAnsi"/>
                <w:lang w:val="en-GB"/>
              </w:rPr>
              <w:t>May 2022</w:t>
            </w:r>
          </w:p>
        </w:tc>
        <w:tc>
          <w:tcPr>
            <w:tcW w:w="1175" w:type="pct"/>
          </w:tcPr>
          <w:p w14:paraId="717E8C2C" w14:textId="77777777" w:rsidR="008D27DD" w:rsidRPr="001265B4" w:rsidRDefault="008D27DD" w:rsidP="002E677F">
            <w:pPr>
              <w:numPr>
                <w:ilvl w:val="0"/>
                <w:numId w:val="27"/>
              </w:numPr>
              <w:spacing w:before="0"/>
              <w:contextualSpacing/>
              <w:jc w:val="both"/>
              <w:rPr>
                <w:rFonts w:asciiTheme="minorHAnsi" w:eastAsia="Calibri" w:hAnsiTheme="minorHAnsi" w:cstheme="minorHAnsi"/>
                <w:lang w:val="en-GB"/>
              </w:rPr>
            </w:pPr>
            <w:r w:rsidRPr="001265B4">
              <w:rPr>
                <w:rFonts w:asciiTheme="minorHAnsi" w:eastAsia="Calibri" w:hAnsiTheme="minorHAnsi" w:cstheme="minorHAnsi"/>
                <w:lang w:val="en-GB"/>
              </w:rPr>
              <w:t xml:space="preserve">Department of irrigation – Provincial Engineer </w:t>
            </w:r>
          </w:p>
          <w:p w14:paraId="1ED458D7" w14:textId="77777777" w:rsidR="008D27DD" w:rsidRPr="001265B4" w:rsidRDefault="008D27DD" w:rsidP="002E677F">
            <w:pPr>
              <w:numPr>
                <w:ilvl w:val="0"/>
                <w:numId w:val="27"/>
              </w:numPr>
              <w:spacing w:before="0"/>
              <w:contextualSpacing/>
              <w:jc w:val="both"/>
              <w:rPr>
                <w:rFonts w:asciiTheme="minorHAnsi" w:eastAsia="Calibri" w:hAnsiTheme="minorHAnsi" w:cstheme="minorHAnsi"/>
                <w:lang w:val="en-GB"/>
              </w:rPr>
            </w:pPr>
            <w:r w:rsidRPr="001265B4">
              <w:rPr>
                <w:rFonts w:asciiTheme="minorHAnsi" w:eastAsia="Calibri" w:hAnsiTheme="minorHAnsi" w:cstheme="minorHAnsi"/>
                <w:lang w:val="en-GB"/>
              </w:rPr>
              <w:t xml:space="preserve">AGRITEX - Provincial Agronomist </w:t>
            </w:r>
          </w:p>
          <w:p w14:paraId="5360F676" w14:textId="77777777" w:rsidR="008D27DD" w:rsidRPr="001265B4" w:rsidRDefault="008D27DD" w:rsidP="002E677F">
            <w:pPr>
              <w:numPr>
                <w:ilvl w:val="0"/>
                <w:numId w:val="27"/>
              </w:numPr>
              <w:spacing w:before="0"/>
              <w:contextualSpacing/>
              <w:jc w:val="both"/>
              <w:rPr>
                <w:rFonts w:asciiTheme="minorHAnsi" w:eastAsia="Calibri" w:hAnsiTheme="minorHAnsi" w:cstheme="minorHAnsi"/>
                <w:lang w:val="en-GB"/>
              </w:rPr>
            </w:pPr>
            <w:r w:rsidRPr="001265B4">
              <w:rPr>
                <w:rFonts w:asciiTheme="minorHAnsi" w:eastAsia="Calibri" w:hAnsiTheme="minorHAnsi" w:cstheme="minorHAnsi"/>
                <w:lang w:val="en-GB"/>
              </w:rPr>
              <w:t xml:space="preserve">Irrigation scheme members </w:t>
            </w:r>
          </w:p>
          <w:p w14:paraId="49DBFC36" w14:textId="77777777" w:rsidR="008D27DD" w:rsidRPr="001265B4" w:rsidRDefault="008D27DD" w:rsidP="002E677F">
            <w:pPr>
              <w:numPr>
                <w:ilvl w:val="0"/>
                <w:numId w:val="27"/>
              </w:numPr>
              <w:spacing w:before="0"/>
              <w:contextualSpacing/>
              <w:jc w:val="both"/>
              <w:rPr>
                <w:rFonts w:asciiTheme="minorHAnsi" w:eastAsia="Calibri" w:hAnsiTheme="minorHAnsi" w:cstheme="minorHAnsi"/>
                <w:lang w:val="en-GB"/>
              </w:rPr>
            </w:pPr>
            <w:r w:rsidRPr="001265B4">
              <w:rPr>
                <w:rFonts w:asciiTheme="minorHAnsi" w:eastAsia="Calibri" w:hAnsiTheme="minorHAnsi" w:cstheme="minorHAnsi"/>
                <w:lang w:val="en-GB"/>
              </w:rPr>
              <w:t>Consultants</w:t>
            </w:r>
          </w:p>
        </w:tc>
        <w:tc>
          <w:tcPr>
            <w:tcW w:w="737" w:type="pct"/>
          </w:tcPr>
          <w:p w14:paraId="17677A50" w14:textId="77777777" w:rsidR="008D27DD" w:rsidRPr="001265B4" w:rsidRDefault="008D27DD" w:rsidP="008D27DD">
            <w:pPr>
              <w:spacing w:before="0"/>
              <w:rPr>
                <w:rFonts w:asciiTheme="minorHAnsi" w:eastAsia="Calibri" w:hAnsiTheme="minorHAnsi" w:cstheme="minorHAnsi"/>
                <w:lang w:val="en-GB"/>
              </w:rPr>
            </w:pPr>
            <w:r w:rsidRPr="001265B4">
              <w:rPr>
                <w:rFonts w:asciiTheme="minorHAnsi" w:eastAsia="Calibri" w:hAnsiTheme="minorHAnsi" w:cstheme="minorHAnsi"/>
                <w:lang w:val="en-GB"/>
              </w:rPr>
              <w:t xml:space="preserve">Draft Irrigation Design </w:t>
            </w:r>
          </w:p>
        </w:tc>
        <w:tc>
          <w:tcPr>
            <w:tcW w:w="776" w:type="pct"/>
          </w:tcPr>
          <w:p w14:paraId="77CC089B" w14:textId="77777777" w:rsidR="008D27DD" w:rsidRPr="001265B4" w:rsidRDefault="008D27DD" w:rsidP="008D27DD">
            <w:pPr>
              <w:spacing w:before="0"/>
              <w:rPr>
                <w:rFonts w:asciiTheme="minorHAnsi" w:eastAsia="Calibri" w:hAnsiTheme="minorHAnsi" w:cstheme="minorHAnsi"/>
                <w:lang w:val="en-GB"/>
              </w:rPr>
            </w:pPr>
            <w:r w:rsidRPr="001265B4">
              <w:rPr>
                <w:rFonts w:asciiTheme="minorHAnsi" w:eastAsia="Calibri" w:hAnsiTheme="minorHAnsi" w:cstheme="minorHAnsi"/>
                <w:lang w:val="en-GB"/>
              </w:rPr>
              <w:t xml:space="preserve">Project Engineer </w:t>
            </w:r>
          </w:p>
        </w:tc>
      </w:tr>
      <w:tr w:rsidR="008D27DD" w:rsidRPr="001265B4" w14:paraId="618618DD" w14:textId="77777777" w:rsidTr="008D27DD">
        <w:tc>
          <w:tcPr>
            <w:tcW w:w="851" w:type="pct"/>
          </w:tcPr>
          <w:p w14:paraId="7E1FEE71" w14:textId="77777777" w:rsidR="008D27DD" w:rsidRPr="001265B4" w:rsidRDefault="008D27DD" w:rsidP="008D27DD">
            <w:pPr>
              <w:spacing w:before="0"/>
              <w:rPr>
                <w:rFonts w:asciiTheme="minorHAnsi" w:eastAsia="Calibri" w:hAnsiTheme="minorHAnsi" w:cstheme="minorHAnsi"/>
                <w:lang w:val="en-GB"/>
              </w:rPr>
            </w:pPr>
            <w:r w:rsidRPr="001265B4">
              <w:rPr>
                <w:rFonts w:asciiTheme="minorHAnsi" w:eastAsia="Calibri" w:hAnsiTheme="minorHAnsi" w:cstheme="minorHAnsi"/>
                <w:lang w:val="en-GB"/>
              </w:rPr>
              <w:t xml:space="preserve">Approval of the ESMP Documents, Crops, and Irrigation Technology  </w:t>
            </w:r>
          </w:p>
        </w:tc>
        <w:tc>
          <w:tcPr>
            <w:tcW w:w="594" w:type="pct"/>
          </w:tcPr>
          <w:p w14:paraId="2A0B5898" w14:textId="77777777" w:rsidR="008D27DD" w:rsidRPr="001265B4" w:rsidRDefault="008D27DD" w:rsidP="008D27DD">
            <w:pPr>
              <w:spacing w:before="0"/>
              <w:rPr>
                <w:rFonts w:asciiTheme="minorHAnsi" w:eastAsia="Calibri" w:hAnsiTheme="minorHAnsi" w:cstheme="minorHAnsi"/>
                <w:lang w:val="en-GB"/>
              </w:rPr>
            </w:pPr>
            <w:r w:rsidRPr="001265B4">
              <w:rPr>
                <w:rFonts w:asciiTheme="minorHAnsi" w:eastAsia="Calibri" w:hAnsiTheme="minorHAnsi" w:cstheme="minorHAnsi"/>
                <w:lang w:val="en-GB"/>
              </w:rPr>
              <w:t xml:space="preserve">Validation Meeting </w:t>
            </w:r>
          </w:p>
        </w:tc>
        <w:tc>
          <w:tcPr>
            <w:tcW w:w="402" w:type="pct"/>
          </w:tcPr>
          <w:p w14:paraId="1052764B" w14:textId="77777777" w:rsidR="008D27DD" w:rsidRPr="001265B4" w:rsidRDefault="008D27DD" w:rsidP="008D27DD">
            <w:pPr>
              <w:spacing w:before="0"/>
              <w:rPr>
                <w:rFonts w:asciiTheme="minorHAnsi" w:eastAsia="Calibri" w:hAnsiTheme="minorHAnsi" w:cstheme="minorHAnsi"/>
                <w:lang w:val="en-GB"/>
              </w:rPr>
            </w:pPr>
            <w:r w:rsidRPr="001265B4">
              <w:rPr>
                <w:rFonts w:asciiTheme="minorHAnsi" w:eastAsia="Calibri" w:hAnsiTheme="minorHAnsi" w:cstheme="minorHAnsi"/>
                <w:lang w:val="en-GB"/>
              </w:rPr>
              <w:t xml:space="preserve">Matobo </w:t>
            </w:r>
          </w:p>
        </w:tc>
        <w:tc>
          <w:tcPr>
            <w:tcW w:w="465" w:type="pct"/>
          </w:tcPr>
          <w:p w14:paraId="4690E221" w14:textId="77777777" w:rsidR="008D27DD" w:rsidRPr="001265B4" w:rsidRDefault="008D27DD" w:rsidP="008D27DD">
            <w:pPr>
              <w:spacing w:before="0"/>
              <w:rPr>
                <w:rFonts w:asciiTheme="minorHAnsi" w:eastAsia="Calibri" w:hAnsiTheme="minorHAnsi" w:cstheme="minorHAnsi"/>
                <w:lang w:val="en-GB"/>
              </w:rPr>
            </w:pPr>
            <w:r w:rsidRPr="001265B4">
              <w:rPr>
                <w:rFonts w:asciiTheme="minorHAnsi" w:eastAsia="Calibri" w:hAnsiTheme="minorHAnsi" w:cstheme="minorHAnsi"/>
                <w:lang w:val="en-GB"/>
              </w:rPr>
              <w:t>June 2022</w:t>
            </w:r>
          </w:p>
        </w:tc>
        <w:tc>
          <w:tcPr>
            <w:tcW w:w="1175" w:type="pct"/>
          </w:tcPr>
          <w:p w14:paraId="3F3FDF62" w14:textId="77777777" w:rsidR="008D27DD" w:rsidRPr="001265B4" w:rsidRDefault="008D27DD" w:rsidP="002E677F">
            <w:pPr>
              <w:numPr>
                <w:ilvl w:val="0"/>
                <w:numId w:val="27"/>
              </w:numPr>
              <w:spacing w:before="0"/>
              <w:contextualSpacing/>
              <w:jc w:val="both"/>
              <w:rPr>
                <w:rFonts w:asciiTheme="minorHAnsi" w:eastAsia="Calibri" w:hAnsiTheme="minorHAnsi" w:cstheme="minorHAnsi"/>
                <w:lang w:val="en-GB"/>
              </w:rPr>
            </w:pPr>
            <w:r w:rsidRPr="001265B4">
              <w:rPr>
                <w:rFonts w:asciiTheme="minorHAnsi" w:eastAsia="Calibri" w:hAnsiTheme="minorHAnsi" w:cstheme="minorHAnsi"/>
                <w:lang w:val="en-GB"/>
              </w:rPr>
              <w:t xml:space="preserve">UNDP </w:t>
            </w:r>
          </w:p>
          <w:p w14:paraId="106992D0" w14:textId="77777777" w:rsidR="008D27DD" w:rsidRPr="001265B4" w:rsidRDefault="008D27DD" w:rsidP="002E677F">
            <w:pPr>
              <w:numPr>
                <w:ilvl w:val="0"/>
                <w:numId w:val="27"/>
              </w:numPr>
              <w:spacing w:before="0"/>
              <w:contextualSpacing/>
              <w:jc w:val="both"/>
              <w:rPr>
                <w:rFonts w:asciiTheme="minorHAnsi" w:eastAsia="Calibri" w:hAnsiTheme="minorHAnsi" w:cstheme="minorHAnsi"/>
                <w:lang w:val="en-GB"/>
              </w:rPr>
            </w:pPr>
            <w:r w:rsidRPr="001265B4">
              <w:rPr>
                <w:rFonts w:asciiTheme="minorHAnsi" w:eastAsia="Calibri" w:hAnsiTheme="minorHAnsi" w:cstheme="minorHAnsi"/>
                <w:lang w:val="en-GB"/>
              </w:rPr>
              <w:t xml:space="preserve">Contractors and Consultants </w:t>
            </w:r>
          </w:p>
          <w:p w14:paraId="3D31F1BB" w14:textId="77777777" w:rsidR="008D27DD" w:rsidRPr="001265B4" w:rsidRDefault="008D27DD" w:rsidP="002E677F">
            <w:pPr>
              <w:numPr>
                <w:ilvl w:val="0"/>
                <w:numId w:val="27"/>
              </w:numPr>
              <w:spacing w:before="0"/>
              <w:contextualSpacing/>
              <w:jc w:val="both"/>
              <w:rPr>
                <w:rFonts w:asciiTheme="minorHAnsi" w:eastAsia="Calibri" w:hAnsiTheme="minorHAnsi" w:cstheme="minorHAnsi"/>
                <w:lang w:val="en-GB"/>
              </w:rPr>
            </w:pPr>
            <w:r w:rsidRPr="001265B4">
              <w:rPr>
                <w:rFonts w:asciiTheme="minorHAnsi" w:eastAsia="Calibri" w:hAnsiTheme="minorHAnsi" w:cstheme="minorHAnsi"/>
                <w:lang w:val="en-GB"/>
              </w:rPr>
              <w:t xml:space="preserve">Environmental Management Agency </w:t>
            </w:r>
          </w:p>
          <w:p w14:paraId="4013674E" w14:textId="77777777" w:rsidR="008D27DD" w:rsidRPr="001265B4" w:rsidRDefault="008D27DD" w:rsidP="002E677F">
            <w:pPr>
              <w:numPr>
                <w:ilvl w:val="0"/>
                <w:numId w:val="27"/>
              </w:numPr>
              <w:spacing w:before="0"/>
              <w:contextualSpacing/>
              <w:jc w:val="both"/>
              <w:rPr>
                <w:rFonts w:asciiTheme="minorHAnsi" w:eastAsia="Calibri" w:hAnsiTheme="minorHAnsi" w:cstheme="minorHAnsi"/>
                <w:lang w:val="en-GB"/>
              </w:rPr>
            </w:pPr>
            <w:r w:rsidRPr="001265B4">
              <w:rPr>
                <w:rFonts w:asciiTheme="minorHAnsi" w:eastAsia="Calibri" w:hAnsiTheme="minorHAnsi" w:cstheme="minorHAnsi"/>
                <w:lang w:val="en-GB"/>
              </w:rPr>
              <w:t xml:space="preserve">ZINWA </w:t>
            </w:r>
          </w:p>
          <w:p w14:paraId="436EE30B" w14:textId="77777777" w:rsidR="008D27DD" w:rsidRPr="001265B4" w:rsidRDefault="008D27DD" w:rsidP="002E677F">
            <w:pPr>
              <w:numPr>
                <w:ilvl w:val="0"/>
                <w:numId w:val="27"/>
              </w:numPr>
              <w:spacing w:before="0"/>
              <w:contextualSpacing/>
              <w:jc w:val="both"/>
              <w:rPr>
                <w:rFonts w:asciiTheme="minorHAnsi" w:eastAsia="Calibri" w:hAnsiTheme="minorHAnsi" w:cstheme="minorHAnsi"/>
                <w:lang w:val="en-GB"/>
              </w:rPr>
            </w:pPr>
            <w:r w:rsidRPr="001265B4">
              <w:rPr>
                <w:rFonts w:asciiTheme="minorHAnsi" w:eastAsia="Calibri" w:hAnsiTheme="minorHAnsi" w:cstheme="minorHAnsi"/>
                <w:lang w:val="en-GB"/>
              </w:rPr>
              <w:t>Department of irrigation</w:t>
            </w:r>
          </w:p>
          <w:p w14:paraId="1008F052" w14:textId="77777777" w:rsidR="008D27DD" w:rsidRPr="001265B4" w:rsidRDefault="008D27DD" w:rsidP="002E677F">
            <w:pPr>
              <w:numPr>
                <w:ilvl w:val="0"/>
                <w:numId w:val="27"/>
              </w:numPr>
              <w:spacing w:before="0"/>
              <w:contextualSpacing/>
              <w:jc w:val="both"/>
              <w:rPr>
                <w:rFonts w:asciiTheme="minorHAnsi" w:eastAsia="Calibri" w:hAnsiTheme="minorHAnsi" w:cstheme="minorHAnsi"/>
                <w:lang w:val="en-GB"/>
              </w:rPr>
            </w:pPr>
            <w:r w:rsidRPr="001265B4">
              <w:rPr>
                <w:rFonts w:asciiTheme="minorHAnsi" w:eastAsia="Calibri" w:hAnsiTheme="minorHAnsi" w:cstheme="minorHAnsi"/>
                <w:lang w:val="en-GB"/>
              </w:rPr>
              <w:t xml:space="preserve">Irrigation scheme project members </w:t>
            </w:r>
          </w:p>
          <w:p w14:paraId="41F82CAA" w14:textId="77777777" w:rsidR="008D27DD" w:rsidRPr="001265B4" w:rsidRDefault="008D27DD" w:rsidP="002E677F">
            <w:pPr>
              <w:numPr>
                <w:ilvl w:val="0"/>
                <w:numId w:val="27"/>
              </w:numPr>
              <w:spacing w:before="0"/>
              <w:contextualSpacing/>
              <w:jc w:val="both"/>
              <w:rPr>
                <w:rFonts w:asciiTheme="minorHAnsi" w:eastAsia="Calibri" w:hAnsiTheme="minorHAnsi" w:cstheme="minorHAnsi"/>
                <w:lang w:val="en-GB"/>
              </w:rPr>
            </w:pPr>
            <w:r w:rsidRPr="001265B4">
              <w:rPr>
                <w:rFonts w:asciiTheme="minorHAnsi" w:eastAsia="Calibri" w:hAnsiTheme="minorHAnsi" w:cstheme="minorHAnsi"/>
                <w:lang w:val="en-GB"/>
              </w:rPr>
              <w:t xml:space="preserve">Project workers/ representatives </w:t>
            </w:r>
          </w:p>
          <w:p w14:paraId="68D65C68" w14:textId="77777777" w:rsidR="008D27DD" w:rsidRPr="001265B4" w:rsidRDefault="008D27DD" w:rsidP="002E677F">
            <w:pPr>
              <w:numPr>
                <w:ilvl w:val="0"/>
                <w:numId w:val="27"/>
              </w:numPr>
              <w:spacing w:before="0"/>
              <w:contextualSpacing/>
              <w:jc w:val="both"/>
              <w:rPr>
                <w:rFonts w:asciiTheme="minorHAnsi" w:eastAsia="Calibri" w:hAnsiTheme="minorHAnsi" w:cstheme="minorHAnsi"/>
                <w:lang w:val="en-GB"/>
              </w:rPr>
            </w:pPr>
            <w:r w:rsidRPr="001265B4">
              <w:rPr>
                <w:rFonts w:asciiTheme="minorHAnsi" w:eastAsia="Calibri" w:hAnsiTheme="minorHAnsi" w:cstheme="minorHAnsi"/>
                <w:lang w:val="en-GB"/>
              </w:rPr>
              <w:t>AGRITEX</w:t>
            </w:r>
          </w:p>
          <w:p w14:paraId="02A3FC25" w14:textId="77777777" w:rsidR="008D27DD" w:rsidRPr="001265B4" w:rsidRDefault="008D27DD" w:rsidP="002E677F">
            <w:pPr>
              <w:numPr>
                <w:ilvl w:val="0"/>
                <w:numId w:val="27"/>
              </w:numPr>
              <w:spacing w:before="0"/>
              <w:contextualSpacing/>
              <w:jc w:val="both"/>
              <w:rPr>
                <w:rFonts w:asciiTheme="minorHAnsi" w:eastAsia="Calibri" w:hAnsiTheme="minorHAnsi" w:cstheme="minorHAnsi"/>
                <w:lang w:val="en-GB"/>
              </w:rPr>
            </w:pPr>
            <w:r w:rsidRPr="001265B4">
              <w:rPr>
                <w:rFonts w:asciiTheme="minorHAnsi" w:eastAsia="Calibri" w:hAnsiTheme="minorHAnsi" w:cstheme="minorHAnsi"/>
                <w:lang w:val="en-GB"/>
              </w:rPr>
              <w:t xml:space="preserve">Forestry department </w:t>
            </w:r>
          </w:p>
          <w:p w14:paraId="680CBC4E" w14:textId="77777777" w:rsidR="008D27DD" w:rsidRPr="001265B4" w:rsidRDefault="008D27DD" w:rsidP="002E677F">
            <w:pPr>
              <w:numPr>
                <w:ilvl w:val="0"/>
                <w:numId w:val="27"/>
              </w:numPr>
              <w:spacing w:before="0"/>
              <w:contextualSpacing/>
              <w:jc w:val="both"/>
              <w:rPr>
                <w:rFonts w:asciiTheme="minorHAnsi" w:eastAsia="Calibri" w:hAnsiTheme="minorHAnsi" w:cstheme="minorHAnsi"/>
                <w:lang w:val="en-GB"/>
              </w:rPr>
            </w:pPr>
            <w:r w:rsidRPr="001265B4">
              <w:rPr>
                <w:rFonts w:asciiTheme="minorHAnsi" w:eastAsia="Calibri" w:hAnsiTheme="minorHAnsi" w:cstheme="minorHAnsi"/>
                <w:lang w:val="en-GB"/>
              </w:rPr>
              <w:t xml:space="preserve">Parks and wildlife </w:t>
            </w:r>
          </w:p>
          <w:p w14:paraId="4BA0E443" w14:textId="77777777" w:rsidR="008D27DD" w:rsidRPr="001265B4" w:rsidRDefault="008D27DD" w:rsidP="002E677F">
            <w:pPr>
              <w:numPr>
                <w:ilvl w:val="0"/>
                <w:numId w:val="27"/>
              </w:numPr>
              <w:spacing w:before="0"/>
              <w:contextualSpacing/>
              <w:jc w:val="both"/>
              <w:rPr>
                <w:rFonts w:asciiTheme="minorHAnsi" w:eastAsia="Calibri" w:hAnsiTheme="minorHAnsi" w:cstheme="minorHAnsi"/>
                <w:lang w:val="en-GB"/>
              </w:rPr>
            </w:pPr>
            <w:r w:rsidRPr="001265B4">
              <w:rPr>
                <w:rFonts w:asciiTheme="minorHAnsi" w:eastAsia="Calibri" w:hAnsiTheme="minorHAnsi" w:cstheme="minorHAnsi"/>
                <w:lang w:val="en-GB"/>
              </w:rPr>
              <w:t xml:space="preserve">Councillor </w:t>
            </w:r>
          </w:p>
          <w:p w14:paraId="7661CCB5" w14:textId="77777777" w:rsidR="008D27DD" w:rsidRPr="001265B4" w:rsidRDefault="008D27DD" w:rsidP="002E677F">
            <w:pPr>
              <w:numPr>
                <w:ilvl w:val="0"/>
                <w:numId w:val="27"/>
              </w:numPr>
              <w:spacing w:before="0"/>
              <w:contextualSpacing/>
              <w:jc w:val="both"/>
              <w:rPr>
                <w:rFonts w:asciiTheme="minorHAnsi" w:eastAsia="Calibri" w:hAnsiTheme="minorHAnsi" w:cstheme="minorHAnsi"/>
                <w:lang w:val="en-GB"/>
              </w:rPr>
            </w:pPr>
            <w:r w:rsidRPr="001265B4">
              <w:rPr>
                <w:rFonts w:asciiTheme="minorHAnsi" w:eastAsia="Calibri" w:hAnsiTheme="minorHAnsi" w:cstheme="minorHAnsi"/>
                <w:lang w:val="en-GB"/>
              </w:rPr>
              <w:t>District Development Coordinator (DDC)</w:t>
            </w:r>
          </w:p>
          <w:p w14:paraId="20F72AF3" w14:textId="77777777" w:rsidR="008D27DD" w:rsidRPr="001265B4" w:rsidRDefault="008D27DD" w:rsidP="002E677F">
            <w:pPr>
              <w:numPr>
                <w:ilvl w:val="0"/>
                <w:numId w:val="27"/>
              </w:numPr>
              <w:spacing w:before="0"/>
              <w:contextualSpacing/>
              <w:jc w:val="both"/>
              <w:rPr>
                <w:rFonts w:asciiTheme="minorHAnsi" w:eastAsia="Calibri" w:hAnsiTheme="minorHAnsi" w:cstheme="minorHAnsi"/>
                <w:lang w:val="en-GB"/>
              </w:rPr>
            </w:pPr>
            <w:r w:rsidRPr="001265B4">
              <w:rPr>
                <w:rFonts w:asciiTheme="minorHAnsi" w:eastAsia="Calibri" w:hAnsiTheme="minorHAnsi" w:cstheme="minorHAnsi"/>
                <w:lang w:val="en-GB"/>
              </w:rPr>
              <w:t>ZRP</w:t>
            </w:r>
          </w:p>
          <w:p w14:paraId="45377508" w14:textId="77777777" w:rsidR="008D27DD" w:rsidRPr="001265B4" w:rsidRDefault="008D27DD" w:rsidP="002E677F">
            <w:pPr>
              <w:numPr>
                <w:ilvl w:val="0"/>
                <w:numId w:val="27"/>
              </w:numPr>
              <w:spacing w:before="0"/>
              <w:contextualSpacing/>
              <w:jc w:val="both"/>
              <w:rPr>
                <w:rFonts w:asciiTheme="minorHAnsi" w:eastAsia="Calibri" w:hAnsiTheme="minorHAnsi" w:cstheme="minorHAnsi"/>
                <w:lang w:val="en-GB"/>
              </w:rPr>
            </w:pPr>
            <w:r w:rsidRPr="001265B4">
              <w:rPr>
                <w:rFonts w:asciiTheme="minorHAnsi" w:eastAsia="Calibri" w:hAnsiTheme="minorHAnsi" w:cstheme="minorHAnsi"/>
                <w:lang w:val="en-GB"/>
              </w:rPr>
              <w:t xml:space="preserve">Ministry of Health and Child Care </w:t>
            </w:r>
          </w:p>
          <w:p w14:paraId="7B919C0E" w14:textId="77777777" w:rsidR="008D27DD" w:rsidRPr="001265B4" w:rsidRDefault="008D27DD" w:rsidP="002E677F">
            <w:pPr>
              <w:numPr>
                <w:ilvl w:val="0"/>
                <w:numId w:val="27"/>
              </w:numPr>
              <w:spacing w:before="0"/>
              <w:contextualSpacing/>
              <w:jc w:val="both"/>
              <w:rPr>
                <w:rFonts w:asciiTheme="minorHAnsi" w:eastAsia="Calibri" w:hAnsiTheme="minorHAnsi" w:cstheme="minorHAnsi"/>
                <w:lang w:val="en-GB"/>
              </w:rPr>
            </w:pPr>
            <w:r w:rsidRPr="001265B4">
              <w:rPr>
                <w:rFonts w:asciiTheme="minorHAnsi" w:eastAsia="Calibri" w:hAnsiTheme="minorHAnsi" w:cstheme="minorHAnsi"/>
                <w:lang w:val="en-GB"/>
              </w:rPr>
              <w:t xml:space="preserve">Farmers Associations </w:t>
            </w:r>
          </w:p>
          <w:p w14:paraId="1C1CB15C" w14:textId="77777777" w:rsidR="008D27DD" w:rsidRPr="001265B4" w:rsidRDefault="008D27DD" w:rsidP="002E677F">
            <w:pPr>
              <w:numPr>
                <w:ilvl w:val="0"/>
                <w:numId w:val="27"/>
              </w:numPr>
              <w:spacing w:before="0"/>
              <w:contextualSpacing/>
              <w:jc w:val="both"/>
              <w:rPr>
                <w:rFonts w:asciiTheme="minorHAnsi" w:eastAsia="Calibri" w:hAnsiTheme="minorHAnsi" w:cstheme="minorHAnsi"/>
                <w:lang w:val="en-GB"/>
              </w:rPr>
            </w:pPr>
            <w:r w:rsidRPr="001265B4">
              <w:rPr>
                <w:rFonts w:asciiTheme="minorHAnsi" w:eastAsia="Calibri" w:hAnsiTheme="minorHAnsi" w:cstheme="minorHAnsi"/>
                <w:lang w:val="en-GB"/>
              </w:rPr>
              <w:t>Ministry of Women Affairs, Community, Small and Medium Enterprises</w:t>
            </w:r>
          </w:p>
          <w:p w14:paraId="13CCDC09" w14:textId="77777777" w:rsidR="008D27DD" w:rsidRPr="001265B4" w:rsidRDefault="008D27DD" w:rsidP="002E677F">
            <w:pPr>
              <w:numPr>
                <w:ilvl w:val="0"/>
                <w:numId w:val="27"/>
              </w:numPr>
              <w:spacing w:before="0"/>
              <w:contextualSpacing/>
              <w:jc w:val="both"/>
              <w:rPr>
                <w:rFonts w:asciiTheme="minorHAnsi" w:eastAsia="Calibri" w:hAnsiTheme="minorHAnsi" w:cstheme="minorHAnsi"/>
                <w:lang w:val="en-GB"/>
              </w:rPr>
            </w:pPr>
            <w:r w:rsidRPr="001265B4">
              <w:rPr>
                <w:rFonts w:asciiTheme="minorHAnsi" w:eastAsia="Calibri" w:hAnsiTheme="minorHAnsi" w:cstheme="minorHAnsi"/>
              </w:rPr>
              <w:t>Meteorological services department</w:t>
            </w:r>
          </w:p>
          <w:p w14:paraId="3521EEEE" w14:textId="77777777" w:rsidR="008D27DD" w:rsidRPr="001265B4" w:rsidRDefault="008D27DD" w:rsidP="002E677F">
            <w:pPr>
              <w:numPr>
                <w:ilvl w:val="0"/>
                <w:numId w:val="27"/>
              </w:numPr>
              <w:spacing w:before="0"/>
              <w:contextualSpacing/>
              <w:jc w:val="both"/>
              <w:rPr>
                <w:rFonts w:asciiTheme="minorHAnsi" w:eastAsia="Calibri" w:hAnsiTheme="minorHAnsi" w:cstheme="minorHAnsi"/>
                <w:lang w:val="en-GB"/>
              </w:rPr>
            </w:pPr>
            <w:r w:rsidRPr="001265B4">
              <w:rPr>
                <w:rFonts w:asciiTheme="minorHAnsi" w:eastAsia="Calibri" w:hAnsiTheme="minorHAnsi" w:cstheme="minorHAnsi"/>
                <w:lang w:val="en-GB"/>
              </w:rPr>
              <w:t xml:space="preserve">Councillor </w:t>
            </w:r>
          </w:p>
          <w:p w14:paraId="71D7F9FF" w14:textId="77777777" w:rsidR="008D27DD" w:rsidRPr="001265B4" w:rsidRDefault="008D27DD" w:rsidP="002E677F">
            <w:pPr>
              <w:numPr>
                <w:ilvl w:val="0"/>
                <w:numId w:val="27"/>
              </w:numPr>
              <w:spacing w:before="0"/>
              <w:contextualSpacing/>
              <w:jc w:val="both"/>
              <w:rPr>
                <w:rFonts w:asciiTheme="minorHAnsi" w:eastAsia="Calibri" w:hAnsiTheme="minorHAnsi" w:cstheme="minorHAnsi"/>
                <w:lang w:val="en-GB"/>
              </w:rPr>
            </w:pPr>
            <w:r w:rsidRPr="001265B4">
              <w:rPr>
                <w:rFonts w:asciiTheme="minorHAnsi" w:eastAsia="Calibri" w:hAnsiTheme="minorHAnsi" w:cstheme="minorHAnsi"/>
                <w:lang w:val="en-GB"/>
              </w:rPr>
              <w:t xml:space="preserve">Village headman </w:t>
            </w:r>
          </w:p>
          <w:p w14:paraId="059EAE2A" w14:textId="77777777" w:rsidR="008D27DD" w:rsidRPr="001265B4" w:rsidRDefault="008D27DD" w:rsidP="008D27DD">
            <w:pPr>
              <w:spacing w:before="0"/>
              <w:ind w:left="360"/>
              <w:contextualSpacing/>
              <w:rPr>
                <w:rFonts w:asciiTheme="minorHAnsi" w:eastAsia="Calibri" w:hAnsiTheme="minorHAnsi" w:cstheme="minorHAnsi"/>
                <w:lang w:val="en-GB"/>
              </w:rPr>
            </w:pPr>
            <w:r w:rsidRPr="001265B4">
              <w:rPr>
                <w:rFonts w:asciiTheme="minorHAnsi" w:eastAsia="Calibri" w:hAnsiTheme="minorHAnsi" w:cstheme="minorHAnsi"/>
                <w:lang w:val="en-GB"/>
              </w:rPr>
              <w:t>Community members</w:t>
            </w:r>
          </w:p>
        </w:tc>
        <w:tc>
          <w:tcPr>
            <w:tcW w:w="737" w:type="pct"/>
          </w:tcPr>
          <w:p w14:paraId="338C44EB" w14:textId="77777777" w:rsidR="008D27DD" w:rsidRPr="001265B4" w:rsidRDefault="008D27DD" w:rsidP="008D27DD">
            <w:pPr>
              <w:spacing w:before="0"/>
              <w:rPr>
                <w:rFonts w:asciiTheme="minorHAnsi" w:eastAsia="Calibri" w:hAnsiTheme="minorHAnsi" w:cstheme="minorHAnsi"/>
                <w:lang w:val="en-GB"/>
              </w:rPr>
            </w:pPr>
            <w:r w:rsidRPr="001265B4">
              <w:rPr>
                <w:rFonts w:asciiTheme="minorHAnsi" w:eastAsia="Calibri" w:hAnsiTheme="minorHAnsi" w:cstheme="minorHAnsi"/>
                <w:lang w:val="en-GB"/>
              </w:rPr>
              <w:t xml:space="preserve">Approved ESMP </w:t>
            </w:r>
          </w:p>
        </w:tc>
        <w:tc>
          <w:tcPr>
            <w:tcW w:w="776" w:type="pct"/>
          </w:tcPr>
          <w:p w14:paraId="273CC609" w14:textId="77777777" w:rsidR="008D27DD" w:rsidRPr="001265B4" w:rsidRDefault="008D27DD" w:rsidP="008D27DD">
            <w:pPr>
              <w:spacing w:before="0"/>
              <w:rPr>
                <w:rFonts w:asciiTheme="minorHAnsi" w:eastAsia="Calibri" w:hAnsiTheme="minorHAnsi" w:cstheme="minorHAnsi"/>
                <w:lang w:val="en-GB"/>
              </w:rPr>
            </w:pPr>
            <w:r w:rsidRPr="001265B4">
              <w:rPr>
                <w:rFonts w:asciiTheme="minorHAnsi" w:eastAsia="Calibri" w:hAnsiTheme="minorHAnsi" w:cstheme="minorHAnsi"/>
                <w:lang w:val="en-GB"/>
              </w:rPr>
              <w:t xml:space="preserve">Project team Leader </w:t>
            </w:r>
          </w:p>
        </w:tc>
      </w:tr>
      <w:tr w:rsidR="008D27DD" w:rsidRPr="001265B4" w14:paraId="1B9FE25C" w14:textId="77777777" w:rsidTr="008D27DD">
        <w:tc>
          <w:tcPr>
            <w:tcW w:w="851" w:type="pct"/>
          </w:tcPr>
          <w:p w14:paraId="7074CF11" w14:textId="77777777" w:rsidR="008D27DD" w:rsidRPr="001265B4" w:rsidRDefault="008D27DD" w:rsidP="008D27DD">
            <w:pPr>
              <w:spacing w:before="0"/>
              <w:rPr>
                <w:rFonts w:asciiTheme="minorHAnsi" w:eastAsia="Calibri" w:hAnsiTheme="minorHAnsi" w:cstheme="minorHAnsi"/>
                <w:lang w:val="en-GB"/>
              </w:rPr>
            </w:pPr>
            <w:r w:rsidRPr="001265B4">
              <w:rPr>
                <w:rFonts w:asciiTheme="minorHAnsi" w:eastAsia="Calibri" w:hAnsiTheme="minorHAnsi" w:cstheme="minorHAnsi"/>
                <w:lang w:val="en-GB"/>
              </w:rPr>
              <w:t xml:space="preserve">Sharing of Project Information and ESMP with contractors </w:t>
            </w:r>
          </w:p>
        </w:tc>
        <w:tc>
          <w:tcPr>
            <w:tcW w:w="594" w:type="pct"/>
          </w:tcPr>
          <w:p w14:paraId="4C38B7E3" w14:textId="77777777" w:rsidR="008D27DD" w:rsidRPr="001265B4" w:rsidRDefault="008D27DD" w:rsidP="008D27DD">
            <w:pPr>
              <w:spacing w:before="0"/>
              <w:rPr>
                <w:rFonts w:asciiTheme="minorHAnsi" w:eastAsia="Calibri" w:hAnsiTheme="minorHAnsi" w:cstheme="minorHAnsi"/>
                <w:lang w:val="en-GB"/>
              </w:rPr>
            </w:pPr>
            <w:r w:rsidRPr="001265B4">
              <w:rPr>
                <w:rFonts w:asciiTheme="minorHAnsi" w:eastAsia="Calibri" w:hAnsiTheme="minorHAnsi" w:cstheme="minorHAnsi"/>
                <w:lang w:val="en-GB"/>
              </w:rPr>
              <w:t xml:space="preserve">Meeting </w:t>
            </w:r>
          </w:p>
          <w:p w14:paraId="36F34AEB" w14:textId="77777777" w:rsidR="008D27DD" w:rsidRPr="001265B4" w:rsidRDefault="008D27DD" w:rsidP="008D27DD">
            <w:pPr>
              <w:spacing w:before="0"/>
              <w:rPr>
                <w:rFonts w:asciiTheme="minorHAnsi" w:eastAsia="Calibri" w:hAnsiTheme="minorHAnsi" w:cstheme="minorHAnsi"/>
                <w:lang w:val="en-GB"/>
              </w:rPr>
            </w:pPr>
          </w:p>
          <w:p w14:paraId="2E8DEFD7" w14:textId="77777777" w:rsidR="008D27DD" w:rsidRPr="001265B4" w:rsidRDefault="008D27DD" w:rsidP="008D27DD">
            <w:pPr>
              <w:spacing w:before="0"/>
              <w:rPr>
                <w:rFonts w:asciiTheme="minorHAnsi" w:eastAsia="Calibri" w:hAnsiTheme="minorHAnsi" w:cstheme="minorHAnsi"/>
                <w:lang w:val="en-GB"/>
              </w:rPr>
            </w:pPr>
            <w:r w:rsidRPr="001265B4">
              <w:rPr>
                <w:rFonts w:asciiTheme="minorHAnsi" w:eastAsia="Calibri" w:hAnsiTheme="minorHAnsi" w:cstheme="minorHAnsi"/>
                <w:lang w:val="en-GB"/>
              </w:rPr>
              <w:t xml:space="preserve">Emails </w:t>
            </w:r>
          </w:p>
        </w:tc>
        <w:tc>
          <w:tcPr>
            <w:tcW w:w="402" w:type="pct"/>
          </w:tcPr>
          <w:p w14:paraId="1636D61D" w14:textId="77777777" w:rsidR="008D27DD" w:rsidRPr="001265B4" w:rsidRDefault="008D27DD" w:rsidP="008D27DD">
            <w:pPr>
              <w:spacing w:before="0"/>
              <w:rPr>
                <w:rFonts w:asciiTheme="minorHAnsi" w:eastAsia="Calibri" w:hAnsiTheme="minorHAnsi" w:cstheme="minorHAnsi"/>
                <w:lang w:val="en-GB"/>
              </w:rPr>
            </w:pPr>
            <w:r w:rsidRPr="001265B4">
              <w:rPr>
                <w:rFonts w:asciiTheme="minorHAnsi" w:eastAsia="Calibri" w:hAnsiTheme="minorHAnsi" w:cstheme="minorHAnsi"/>
                <w:lang w:val="en-GB"/>
              </w:rPr>
              <w:t xml:space="preserve">Harare  </w:t>
            </w:r>
          </w:p>
        </w:tc>
        <w:tc>
          <w:tcPr>
            <w:tcW w:w="465" w:type="pct"/>
          </w:tcPr>
          <w:p w14:paraId="50C0C331" w14:textId="77777777" w:rsidR="008D27DD" w:rsidRPr="001265B4" w:rsidRDefault="008D27DD" w:rsidP="008D27DD">
            <w:pPr>
              <w:spacing w:before="0"/>
              <w:rPr>
                <w:rFonts w:asciiTheme="minorHAnsi" w:eastAsia="Calibri" w:hAnsiTheme="minorHAnsi" w:cstheme="minorHAnsi"/>
                <w:lang w:val="en-GB"/>
              </w:rPr>
            </w:pPr>
            <w:r w:rsidRPr="001265B4">
              <w:rPr>
                <w:rFonts w:asciiTheme="minorHAnsi" w:eastAsia="Calibri" w:hAnsiTheme="minorHAnsi" w:cstheme="minorHAnsi"/>
                <w:lang w:val="en-GB"/>
              </w:rPr>
              <w:t xml:space="preserve">Year 1 to Year 2 </w:t>
            </w:r>
          </w:p>
        </w:tc>
        <w:tc>
          <w:tcPr>
            <w:tcW w:w="1175" w:type="pct"/>
          </w:tcPr>
          <w:p w14:paraId="0E0D1289" w14:textId="77777777" w:rsidR="008D27DD" w:rsidRPr="001265B4" w:rsidRDefault="008D27DD" w:rsidP="002E677F">
            <w:pPr>
              <w:numPr>
                <w:ilvl w:val="0"/>
                <w:numId w:val="27"/>
              </w:numPr>
              <w:spacing w:before="0"/>
              <w:contextualSpacing/>
              <w:jc w:val="both"/>
              <w:rPr>
                <w:rFonts w:asciiTheme="minorHAnsi" w:eastAsia="Calibri" w:hAnsiTheme="minorHAnsi" w:cstheme="minorHAnsi"/>
                <w:lang w:val="en-GB"/>
              </w:rPr>
            </w:pPr>
            <w:r w:rsidRPr="001265B4">
              <w:rPr>
                <w:rFonts w:asciiTheme="minorHAnsi" w:eastAsia="Calibri" w:hAnsiTheme="minorHAnsi" w:cstheme="minorHAnsi"/>
                <w:lang w:val="en-GB"/>
              </w:rPr>
              <w:t xml:space="preserve">Contractors and Consultants </w:t>
            </w:r>
          </w:p>
          <w:p w14:paraId="268CBC2E" w14:textId="77777777" w:rsidR="008D27DD" w:rsidRPr="001265B4" w:rsidRDefault="008D27DD" w:rsidP="002E677F">
            <w:pPr>
              <w:numPr>
                <w:ilvl w:val="0"/>
                <w:numId w:val="27"/>
              </w:numPr>
              <w:spacing w:before="0"/>
              <w:contextualSpacing/>
              <w:jc w:val="both"/>
              <w:rPr>
                <w:rFonts w:asciiTheme="minorHAnsi" w:eastAsia="Calibri" w:hAnsiTheme="minorHAnsi" w:cstheme="minorHAnsi"/>
                <w:lang w:val="en-GB"/>
              </w:rPr>
            </w:pPr>
            <w:r w:rsidRPr="001265B4">
              <w:rPr>
                <w:rFonts w:asciiTheme="minorHAnsi" w:eastAsia="Calibri" w:hAnsiTheme="minorHAnsi" w:cstheme="minorHAnsi"/>
                <w:lang w:val="en-GB"/>
              </w:rPr>
              <w:t xml:space="preserve">Irrigation scheme project members </w:t>
            </w:r>
          </w:p>
          <w:p w14:paraId="001C0336" w14:textId="77777777" w:rsidR="008D27DD" w:rsidRPr="001265B4" w:rsidRDefault="008D27DD" w:rsidP="002E677F">
            <w:pPr>
              <w:numPr>
                <w:ilvl w:val="0"/>
                <w:numId w:val="27"/>
              </w:numPr>
              <w:spacing w:before="0"/>
              <w:contextualSpacing/>
              <w:jc w:val="both"/>
              <w:rPr>
                <w:rFonts w:asciiTheme="minorHAnsi" w:eastAsia="Calibri" w:hAnsiTheme="minorHAnsi" w:cstheme="minorHAnsi"/>
                <w:lang w:val="en-GB"/>
              </w:rPr>
            </w:pPr>
            <w:r w:rsidRPr="001265B4">
              <w:rPr>
                <w:rFonts w:asciiTheme="minorHAnsi" w:eastAsia="Calibri" w:hAnsiTheme="minorHAnsi" w:cstheme="minorHAnsi"/>
                <w:lang w:val="en-GB"/>
              </w:rPr>
              <w:t>Project workers/ representatives</w:t>
            </w:r>
          </w:p>
          <w:p w14:paraId="4DB3E191" w14:textId="77777777" w:rsidR="008D27DD" w:rsidRPr="001265B4" w:rsidRDefault="008D27DD" w:rsidP="002E677F">
            <w:pPr>
              <w:numPr>
                <w:ilvl w:val="0"/>
                <w:numId w:val="27"/>
              </w:numPr>
              <w:spacing w:before="0"/>
              <w:contextualSpacing/>
              <w:jc w:val="both"/>
              <w:rPr>
                <w:rFonts w:asciiTheme="minorHAnsi" w:eastAsia="Calibri" w:hAnsiTheme="minorHAnsi" w:cstheme="minorHAnsi"/>
                <w:lang w:val="en-GB"/>
              </w:rPr>
            </w:pPr>
            <w:r w:rsidRPr="001265B4">
              <w:rPr>
                <w:rFonts w:asciiTheme="minorHAnsi" w:eastAsia="Calibri" w:hAnsiTheme="minorHAnsi" w:cstheme="minorHAnsi"/>
                <w:lang w:val="en-GB"/>
              </w:rPr>
              <w:t xml:space="preserve">Department of irrigation </w:t>
            </w:r>
          </w:p>
          <w:p w14:paraId="08E1654D" w14:textId="77777777" w:rsidR="008D27DD" w:rsidRPr="001265B4" w:rsidRDefault="008D27DD" w:rsidP="002E677F">
            <w:pPr>
              <w:numPr>
                <w:ilvl w:val="0"/>
                <w:numId w:val="27"/>
              </w:numPr>
              <w:spacing w:before="0"/>
              <w:contextualSpacing/>
              <w:jc w:val="both"/>
              <w:rPr>
                <w:rFonts w:asciiTheme="minorHAnsi" w:eastAsia="Calibri" w:hAnsiTheme="minorHAnsi" w:cstheme="minorHAnsi"/>
                <w:lang w:val="en-GB"/>
              </w:rPr>
            </w:pPr>
            <w:r w:rsidRPr="001265B4">
              <w:rPr>
                <w:rFonts w:asciiTheme="minorHAnsi" w:eastAsia="Calibri" w:hAnsiTheme="minorHAnsi" w:cstheme="minorHAnsi"/>
                <w:lang w:val="en-GB"/>
              </w:rPr>
              <w:t>AGRITEX</w:t>
            </w:r>
          </w:p>
        </w:tc>
        <w:tc>
          <w:tcPr>
            <w:tcW w:w="737" w:type="pct"/>
          </w:tcPr>
          <w:p w14:paraId="49F7F2DE" w14:textId="77777777" w:rsidR="008D27DD" w:rsidRPr="001265B4" w:rsidRDefault="008D27DD" w:rsidP="008D27DD">
            <w:pPr>
              <w:spacing w:before="0"/>
              <w:rPr>
                <w:rFonts w:asciiTheme="minorHAnsi" w:eastAsia="Calibri" w:hAnsiTheme="minorHAnsi" w:cstheme="minorHAnsi"/>
                <w:lang w:val="en-GB"/>
              </w:rPr>
            </w:pPr>
            <w:r w:rsidRPr="001265B4">
              <w:rPr>
                <w:rFonts w:asciiTheme="minorHAnsi" w:eastAsia="Calibri" w:hAnsiTheme="minorHAnsi" w:cstheme="minorHAnsi"/>
                <w:lang w:val="en-GB"/>
              </w:rPr>
              <w:t xml:space="preserve">Minutes </w:t>
            </w:r>
          </w:p>
          <w:p w14:paraId="482D1BD2" w14:textId="77777777" w:rsidR="008D27DD" w:rsidRPr="001265B4" w:rsidRDefault="008D27DD" w:rsidP="008D27DD">
            <w:pPr>
              <w:spacing w:before="0"/>
              <w:rPr>
                <w:rFonts w:asciiTheme="minorHAnsi" w:eastAsia="Calibri" w:hAnsiTheme="minorHAnsi" w:cstheme="minorHAnsi"/>
                <w:lang w:val="en-GB"/>
              </w:rPr>
            </w:pPr>
          </w:p>
          <w:p w14:paraId="059113B8" w14:textId="77777777" w:rsidR="008D27DD" w:rsidRPr="001265B4" w:rsidRDefault="008D27DD" w:rsidP="008D27DD">
            <w:pPr>
              <w:spacing w:before="0"/>
              <w:rPr>
                <w:rFonts w:asciiTheme="minorHAnsi" w:eastAsia="Calibri" w:hAnsiTheme="minorHAnsi" w:cstheme="minorHAnsi"/>
                <w:lang w:val="en-GB"/>
              </w:rPr>
            </w:pPr>
            <w:r w:rsidRPr="001265B4">
              <w:rPr>
                <w:rFonts w:asciiTheme="minorHAnsi" w:eastAsia="Calibri" w:hAnsiTheme="minorHAnsi" w:cstheme="minorHAnsi"/>
                <w:lang w:val="en-GB"/>
              </w:rPr>
              <w:t xml:space="preserve">Attendance register </w:t>
            </w:r>
          </w:p>
        </w:tc>
        <w:tc>
          <w:tcPr>
            <w:tcW w:w="776" w:type="pct"/>
          </w:tcPr>
          <w:p w14:paraId="29AE37D0" w14:textId="77777777" w:rsidR="008D27DD" w:rsidRPr="001265B4" w:rsidRDefault="008D27DD" w:rsidP="008D27DD">
            <w:pPr>
              <w:spacing w:before="0"/>
              <w:rPr>
                <w:rFonts w:asciiTheme="minorHAnsi" w:eastAsia="Calibri" w:hAnsiTheme="minorHAnsi" w:cstheme="minorHAnsi"/>
                <w:lang w:val="en-GB"/>
              </w:rPr>
            </w:pPr>
            <w:r w:rsidRPr="001265B4">
              <w:rPr>
                <w:rFonts w:asciiTheme="minorHAnsi" w:eastAsia="Calibri" w:hAnsiTheme="minorHAnsi" w:cstheme="minorHAnsi"/>
                <w:lang w:val="en-GB"/>
              </w:rPr>
              <w:t xml:space="preserve">UNDP PMU and Consultant Project Team Leader </w:t>
            </w:r>
          </w:p>
        </w:tc>
      </w:tr>
      <w:tr w:rsidR="008D27DD" w:rsidRPr="001265B4" w14:paraId="30C3AA3E" w14:textId="77777777" w:rsidTr="008D27DD">
        <w:tc>
          <w:tcPr>
            <w:tcW w:w="851" w:type="pct"/>
          </w:tcPr>
          <w:p w14:paraId="5FBB94F3" w14:textId="77777777" w:rsidR="008D27DD" w:rsidRPr="001265B4" w:rsidRDefault="008D27DD" w:rsidP="008D27DD">
            <w:pPr>
              <w:spacing w:before="0"/>
              <w:rPr>
                <w:rFonts w:asciiTheme="minorHAnsi" w:eastAsia="Calibri" w:hAnsiTheme="minorHAnsi" w:cstheme="minorHAnsi"/>
                <w:lang w:val="en-GB"/>
              </w:rPr>
            </w:pPr>
            <w:r w:rsidRPr="001265B4">
              <w:rPr>
                <w:rFonts w:asciiTheme="minorHAnsi" w:eastAsia="Calibri" w:hAnsiTheme="minorHAnsi" w:cstheme="minorHAnsi"/>
                <w:lang w:val="en-GB"/>
              </w:rPr>
              <w:t xml:space="preserve">Deliver ESMP, Grievance redress mechanism training to the Irrigation scheme project members using the approved guidelines. </w:t>
            </w:r>
          </w:p>
        </w:tc>
        <w:tc>
          <w:tcPr>
            <w:tcW w:w="594" w:type="pct"/>
          </w:tcPr>
          <w:p w14:paraId="3A4E0A97" w14:textId="77777777" w:rsidR="008D27DD" w:rsidRPr="001265B4" w:rsidRDefault="008D27DD" w:rsidP="008D27DD">
            <w:pPr>
              <w:spacing w:before="0"/>
              <w:rPr>
                <w:rFonts w:asciiTheme="minorHAnsi" w:eastAsia="Calibri" w:hAnsiTheme="minorHAnsi" w:cstheme="minorHAnsi"/>
                <w:lang w:val="en-GB"/>
              </w:rPr>
            </w:pPr>
            <w:r w:rsidRPr="001265B4">
              <w:rPr>
                <w:rFonts w:asciiTheme="minorHAnsi" w:eastAsia="Calibri" w:hAnsiTheme="minorHAnsi" w:cstheme="minorHAnsi"/>
                <w:lang w:val="en-GB"/>
              </w:rPr>
              <w:t xml:space="preserve">Stakeholder Meeting </w:t>
            </w:r>
          </w:p>
        </w:tc>
        <w:tc>
          <w:tcPr>
            <w:tcW w:w="402" w:type="pct"/>
          </w:tcPr>
          <w:p w14:paraId="5EF9144D" w14:textId="77777777" w:rsidR="008D27DD" w:rsidRPr="001265B4" w:rsidRDefault="008D27DD" w:rsidP="008D27DD">
            <w:pPr>
              <w:spacing w:before="0"/>
              <w:rPr>
                <w:rFonts w:asciiTheme="minorHAnsi" w:eastAsia="Calibri" w:hAnsiTheme="minorHAnsi" w:cstheme="minorHAnsi"/>
                <w:lang w:val="en-GB"/>
              </w:rPr>
            </w:pPr>
            <w:r w:rsidRPr="001265B4">
              <w:rPr>
                <w:rFonts w:asciiTheme="minorHAnsi" w:eastAsia="Calibri" w:hAnsiTheme="minorHAnsi" w:cstheme="minorHAnsi"/>
                <w:lang w:val="en-GB"/>
              </w:rPr>
              <w:t xml:space="preserve">Matobo </w:t>
            </w:r>
          </w:p>
        </w:tc>
        <w:tc>
          <w:tcPr>
            <w:tcW w:w="465" w:type="pct"/>
          </w:tcPr>
          <w:p w14:paraId="148CB8D3" w14:textId="77777777" w:rsidR="008D27DD" w:rsidRPr="001265B4" w:rsidRDefault="008D27DD" w:rsidP="008D27DD">
            <w:pPr>
              <w:spacing w:before="0"/>
              <w:rPr>
                <w:rFonts w:asciiTheme="minorHAnsi" w:eastAsia="Calibri" w:hAnsiTheme="minorHAnsi" w:cstheme="minorHAnsi"/>
                <w:lang w:val="en-GB"/>
              </w:rPr>
            </w:pPr>
            <w:r w:rsidRPr="001265B4">
              <w:rPr>
                <w:rFonts w:asciiTheme="minorHAnsi" w:eastAsia="Calibri" w:hAnsiTheme="minorHAnsi" w:cstheme="minorHAnsi"/>
                <w:lang w:val="en-GB"/>
              </w:rPr>
              <w:t>Year 2</w:t>
            </w:r>
          </w:p>
        </w:tc>
        <w:tc>
          <w:tcPr>
            <w:tcW w:w="1175" w:type="pct"/>
          </w:tcPr>
          <w:p w14:paraId="759B2AE0" w14:textId="77777777" w:rsidR="008D27DD" w:rsidRPr="001265B4" w:rsidRDefault="008D27DD" w:rsidP="002E677F">
            <w:pPr>
              <w:numPr>
                <w:ilvl w:val="0"/>
                <w:numId w:val="27"/>
              </w:numPr>
              <w:spacing w:before="0"/>
              <w:contextualSpacing/>
              <w:jc w:val="both"/>
              <w:rPr>
                <w:rFonts w:asciiTheme="minorHAnsi" w:eastAsia="Calibri" w:hAnsiTheme="minorHAnsi" w:cstheme="minorHAnsi"/>
                <w:lang w:val="en-GB"/>
              </w:rPr>
            </w:pPr>
            <w:r w:rsidRPr="001265B4">
              <w:rPr>
                <w:rFonts w:asciiTheme="minorHAnsi" w:eastAsia="Calibri" w:hAnsiTheme="minorHAnsi" w:cstheme="minorHAnsi"/>
                <w:lang w:val="en-GB"/>
              </w:rPr>
              <w:t xml:space="preserve">UNDP </w:t>
            </w:r>
          </w:p>
          <w:p w14:paraId="5CC8C45E" w14:textId="77777777" w:rsidR="008D27DD" w:rsidRPr="001265B4" w:rsidRDefault="008D27DD" w:rsidP="002E677F">
            <w:pPr>
              <w:numPr>
                <w:ilvl w:val="0"/>
                <w:numId w:val="27"/>
              </w:numPr>
              <w:spacing w:before="0"/>
              <w:contextualSpacing/>
              <w:jc w:val="both"/>
              <w:rPr>
                <w:rFonts w:asciiTheme="minorHAnsi" w:eastAsia="Calibri" w:hAnsiTheme="minorHAnsi" w:cstheme="minorHAnsi"/>
                <w:lang w:val="en-GB"/>
              </w:rPr>
            </w:pPr>
            <w:r w:rsidRPr="001265B4">
              <w:rPr>
                <w:rFonts w:asciiTheme="minorHAnsi" w:eastAsia="Calibri" w:hAnsiTheme="minorHAnsi" w:cstheme="minorHAnsi"/>
                <w:lang w:val="en-GB"/>
              </w:rPr>
              <w:t xml:space="preserve">Contractors </w:t>
            </w:r>
          </w:p>
          <w:p w14:paraId="1D2220B1" w14:textId="77777777" w:rsidR="008D27DD" w:rsidRPr="001265B4" w:rsidRDefault="008D27DD" w:rsidP="002E677F">
            <w:pPr>
              <w:numPr>
                <w:ilvl w:val="0"/>
                <w:numId w:val="27"/>
              </w:numPr>
              <w:spacing w:before="0"/>
              <w:contextualSpacing/>
              <w:jc w:val="both"/>
              <w:rPr>
                <w:rFonts w:asciiTheme="minorHAnsi" w:eastAsia="Calibri" w:hAnsiTheme="minorHAnsi" w:cstheme="minorHAnsi"/>
                <w:lang w:val="en-GB"/>
              </w:rPr>
            </w:pPr>
            <w:r w:rsidRPr="001265B4">
              <w:rPr>
                <w:rFonts w:asciiTheme="minorHAnsi" w:eastAsia="Calibri" w:hAnsiTheme="minorHAnsi" w:cstheme="minorHAnsi"/>
                <w:lang w:val="en-GB"/>
              </w:rPr>
              <w:t xml:space="preserve">Irrigation scheme Management committee </w:t>
            </w:r>
          </w:p>
          <w:p w14:paraId="414CF846" w14:textId="77777777" w:rsidR="008D27DD" w:rsidRPr="001265B4" w:rsidRDefault="008D27DD" w:rsidP="002E677F">
            <w:pPr>
              <w:numPr>
                <w:ilvl w:val="0"/>
                <w:numId w:val="27"/>
              </w:numPr>
              <w:spacing w:before="0"/>
              <w:contextualSpacing/>
              <w:jc w:val="both"/>
              <w:rPr>
                <w:rFonts w:asciiTheme="minorHAnsi" w:eastAsia="Calibri" w:hAnsiTheme="minorHAnsi" w:cstheme="minorHAnsi"/>
                <w:lang w:val="en-GB"/>
              </w:rPr>
            </w:pPr>
            <w:r w:rsidRPr="001265B4">
              <w:rPr>
                <w:rFonts w:asciiTheme="minorHAnsi" w:eastAsia="Calibri" w:hAnsiTheme="minorHAnsi" w:cstheme="minorHAnsi"/>
                <w:lang w:val="en-GB"/>
              </w:rPr>
              <w:t xml:space="preserve">Community Members </w:t>
            </w:r>
          </w:p>
          <w:p w14:paraId="40DD6454" w14:textId="77777777" w:rsidR="008D27DD" w:rsidRPr="001265B4" w:rsidRDefault="008D27DD" w:rsidP="002E677F">
            <w:pPr>
              <w:numPr>
                <w:ilvl w:val="0"/>
                <w:numId w:val="27"/>
              </w:numPr>
              <w:spacing w:before="0"/>
              <w:contextualSpacing/>
              <w:jc w:val="both"/>
              <w:rPr>
                <w:rFonts w:asciiTheme="minorHAnsi" w:eastAsia="Calibri" w:hAnsiTheme="minorHAnsi" w:cstheme="minorHAnsi"/>
                <w:lang w:val="en-GB"/>
              </w:rPr>
            </w:pPr>
            <w:r w:rsidRPr="001265B4">
              <w:rPr>
                <w:rFonts w:asciiTheme="minorHAnsi" w:eastAsia="Calibri" w:hAnsiTheme="minorHAnsi" w:cstheme="minorHAnsi"/>
                <w:lang w:val="en-GB"/>
              </w:rPr>
              <w:t>Project workers/ representatives</w:t>
            </w:r>
          </w:p>
          <w:p w14:paraId="085ECEA0" w14:textId="77777777" w:rsidR="008D27DD" w:rsidRPr="001265B4" w:rsidRDefault="008D27DD" w:rsidP="002E677F">
            <w:pPr>
              <w:numPr>
                <w:ilvl w:val="0"/>
                <w:numId w:val="27"/>
              </w:numPr>
              <w:spacing w:before="0"/>
              <w:contextualSpacing/>
              <w:jc w:val="both"/>
              <w:rPr>
                <w:rFonts w:asciiTheme="minorHAnsi" w:eastAsia="Calibri" w:hAnsiTheme="minorHAnsi" w:cstheme="minorHAnsi"/>
                <w:lang w:val="en-GB"/>
              </w:rPr>
            </w:pPr>
            <w:r w:rsidRPr="001265B4">
              <w:rPr>
                <w:rFonts w:asciiTheme="minorHAnsi" w:eastAsia="Calibri" w:hAnsiTheme="minorHAnsi" w:cstheme="minorHAnsi"/>
                <w:lang w:val="en-GB"/>
              </w:rPr>
              <w:t>AGRITEX</w:t>
            </w:r>
          </w:p>
          <w:p w14:paraId="38297703" w14:textId="77777777" w:rsidR="008D27DD" w:rsidRPr="001265B4" w:rsidRDefault="008D27DD" w:rsidP="002E677F">
            <w:pPr>
              <w:numPr>
                <w:ilvl w:val="0"/>
                <w:numId w:val="27"/>
              </w:numPr>
              <w:spacing w:before="0"/>
              <w:contextualSpacing/>
              <w:jc w:val="both"/>
              <w:rPr>
                <w:rFonts w:asciiTheme="minorHAnsi" w:eastAsia="Calibri" w:hAnsiTheme="minorHAnsi" w:cstheme="minorHAnsi"/>
                <w:lang w:val="en-GB"/>
              </w:rPr>
            </w:pPr>
            <w:r w:rsidRPr="001265B4">
              <w:rPr>
                <w:rFonts w:asciiTheme="minorHAnsi" w:eastAsia="Calibri" w:hAnsiTheme="minorHAnsi" w:cstheme="minorHAnsi"/>
                <w:lang w:val="en-GB"/>
              </w:rPr>
              <w:t>Department of Irrigation</w:t>
            </w:r>
          </w:p>
          <w:p w14:paraId="29C79258" w14:textId="77777777" w:rsidR="008D27DD" w:rsidRPr="001265B4" w:rsidRDefault="008D27DD" w:rsidP="002E677F">
            <w:pPr>
              <w:numPr>
                <w:ilvl w:val="0"/>
                <w:numId w:val="27"/>
              </w:numPr>
              <w:spacing w:before="0"/>
              <w:contextualSpacing/>
              <w:jc w:val="both"/>
              <w:rPr>
                <w:rFonts w:asciiTheme="minorHAnsi" w:eastAsia="Calibri" w:hAnsiTheme="minorHAnsi" w:cstheme="minorHAnsi"/>
                <w:lang w:val="en-GB"/>
              </w:rPr>
            </w:pPr>
            <w:r w:rsidRPr="001265B4">
              <w:rPr>
                <w:rFonts w:asciiTheme="minorHAnsi" w:eastAsia="Calibri" w:hAnsiTheme="minorHAnsi" w:cstheme="minorHAnsi"/>
                <w:lang w:val="en-GB"/>
              </w:rPr>
              <w:t>ZRP</w:t>
            </w:r>
          </w:p>
          <w:p w14:paraId="68461528" w14:textId="77777777" w:rsidR="008D27DD" w:rsidRPr="001265B4" w:rsidRDefault="008D27DD" w:rsidP="002E677F">
            <w:pPr>
              <w:numPr>
                <w:ilvl w:val="0"/>
                <w:numId w:val="27"/>
              </w:numPr>
              <w:spacing w:before="0"/>
              <w:contextualSpacing/>
              <w:jc w:val="both"/>
              <w:rPr>
                <w:rFonts w:asciiTheme="minorHAnsi" w:eastAsia="Calibri" w:hAnsiTheme="minorHAnsi" w:cstheme="minorHAnsi"/>
                <w:lang w:val="en-GB"/>
              </w:rPr>
            </w:pPr>
            <w:r w:rsidRPr="001265B4">
              <w:rPr>
                <w:rFonts w:asciiTheme="minorHAnsi" w:eastAsia="Calibri" w:hAnsiTheme="minorHAnsi" w:cstheme="minorHAnsi"/>
                <w:lang w:val="en-GB"/>
              </w:rPr>
              <w:t>Village head</w:t>
            </w:r>
          </w:p>
          <w:p w14:paraId="63A67B8B" w14:textId="77777777" w:rsidR="008D27DD" w:rsidRPr="001265B4" w:rsidRDefault="008D27DD" w:rsidP="002E677F">
            <w:pPr>
              <w:numPr>
                <w:ilvl w:val="0"/>
                <w:numId w:val="27"/>
              </w:numPr>
              <w:spacing w:before="0"/>
              <w:contextualSpacing/>
              <w:jc w:val="both"/>
              <w:rPr>
                <w:rFonts w:asciiTheme="minorHAnsi" w:eastAsia="Calibri" w:hAnsiTheme="minorHAnsi" w:cstheme="minorHAnsi"/>
                <w:lang w:val="en-GB"/>
              </w:rPr>
            </w:pPr>
            <w:r w:rsidRPr="001265B4">
              <w:rPr>
                <w:rFonts w:asciiTheme="minorHAnsi" w:eastAsia="Calibri" w:hAnsiTheme="minorHAnsi" w:cstheme="minorHAnsi"/>
                <w:lang w:val="en-GB"/>
              </w:rPr>
              <w:t xml:space="preserve">Councillor </w:t>
            </w:r>
          </w:p>
          <w:p w14:paraId="04DE5F70" w14:textId="77777777" w:rsidR="008D27DD" w:rsidRPr="001265B4" w:rsidRDefault="008D27DD" w:rsidP="002E677F">
            <w:pPr>
              <w:numPr>
                <w:ilvl w:val="0"/>
                <w:numId w:val="27"/>
              </w:numPr>
              <w:spacing w:before="0"/>
              <w:contextualSpacing/>
              <w:jc w:val="both"/>
              <w:rPr>
                <w:rFonts w:asciiTheme="minorHAnsi" w:eastAsia="Calibri" w:hAnsiTheme="minorHAnsi" w:cstheme="minorHAnsi"/>
                <w:lang w:val="en-GB"/>
              </w:rPr>
            </w:pPr>
            <w:r w:rsidRPr="001265B4">
              <w:rPr>
                <w:rFonts w:asciiTheme="minorHAnsi" w:eastAsia="Calibri" w:hAnsiTheme="minorHAnsi" w:cstheme="minorHAnsi"/>
                <w:lang w:val="en-GB"/>
              </w:rPr>
              <w:t xml:space="preserve">Community Development Officer – Ministry of Women Affairs </w:t>
            </w:r>
          </w:p>
          <w:p w14:paraId="61FFFA4B" w14:textId="77777777" w:rsidR="008D27DD" w:rsidRPr="001265B4" w:rsidRDefault="008D27DD" w:rsidP="002E677F">
            <w:pPr>
              <w:numPr>
                <w:ilvl w:val="0"/>
                <w:numId w:val="27"/>
              </w:numPr>
              <w:spacing w:before="0"/>
              <w:contextualSpacing/>
              <w:jc w:val="both"/>
              <w:rPr>
                <w:rFonts w:asciiTheme="minorHAnsi" w:eastAsia="Calibri" w:hAnsiTheme="minorHAnsi" w:cstheme="minorHAnsi"/>
                <w:lang w:val="en-GB"/>
              </w:rPr>
            </w:pPr>
            <w:r w:rsidRPr="001265B4">
              <w:rPr>
                <w:rFonts w:asciiTheme="minorHAnsi" w:eastAsia="Calibri" w:hAnsiTheme="minorHAnsi" w:cstheme="minorHAnsi"/>
                <w:lang w:val="en-GB"/>
              </w:rPr>
              <w:t xml:space="preserve">District Development Coordinator </w:t>
            </w:r>
          </w:p>
        </w:tc>
        <w:tc>
          <w:tcPr>
            <w:tcW w:w="737" w:type="pct"/>
          </w:tcPr>
          <w:p w14:paraId="3431E856" w14:textId="77777777" w:rsidR="008D27DD" w:rsidRPr="001265B4" w:rsidRDefault="008D27DD" w:rsidP="008D27DD">
            <w:pPr>
              <w:spacing w:before="0"/>
              <w:rPr>
                <w:rFonts w:asciiTheme="minorHAnsi" w:eastAsia="Calibri" w:hAnsiTheme="minorHAnsi" w:cstheme="minorHAnsi"/>
                <w:lang w:val="en-GB"/>
              </w:rPr>
            </w:pPr>
            <w:r w:rsidRPr="001265B4">
              <w:rPr>
                <w:rFonts w:asciiTheme="minorHAnsi" w:eastAsia="Calibri" w:hAnsiTheme="minorHAnsi" w:cstheme="minorHAnsi"/>
                <w:lang w:val="en-GB"/>
              </w:rPr>
              <w:t xml:space="preserve">Training Register and Minutes </w:t>
            </w:r>
          </w:p>
        </w:tc>
        <w:tc>
          <w:tcPr>
            <w:tcW w:w="776" w:type="pct"/>
          </w:tcPr>
          <w:p w14:paraId="79AB03F4" w14:textId="77777777" w:rsidR="008D27DD" w:rsidRPr="001265B4" w:rsidRDefault="008D27DD" w:rsidP="008D27DD">
            <w:pPr>
              <w:spacing w:before="0"/>
              <w:rPr>
                <w:rFonts w:asciiTheme="minorHAnsi" w:eastAsia="Calibri" w:hAnsiTheme="minorHAnsi" w:cstheme="minorHAnsi"/>
                <w:lang w:val="en-GB"/>
              </w:rPr>
            </w:pPr>
            <w:r w:rsidRPr="001265B4">
              <w:rPr>
                <w:rFonts w:asciiTheme="minorHAnsi" w:eastAsia="Calibri" w:hAnsiTheme="minorHAnsi" w:cstheme="minorHAnsi"/>
                <w:lang w:val="en-GB"/>
              </w:rPr>
              <w:t>Project Manager UNDP PMU</w:t>
            </w:r>
          </w:p>
        </w:tc>
      </w:tr>
      <w:tr w:rsidR="008D27DD" w:rsidRPr="001265B4" w14:paraId="4E2E2573" w14:textId="77777777" w:rsidTr="008D27DD">
        <w:trPr>
          <w:trHeight w:val="1880"/>
        </w:trPr>
        <w:tc>
          <w:tcPr>
            <w:tcW w:w="851" w:type="pct"/>
          </w:tcPr>
          <w:p w14:paraId="5D66D713" w14:textId="77777777" w:rsidR="008D27DD" w:rsidRPr="001265B4" w:rsidRDefault="008D27DD" w:rsidP="008D27DD">
            <w:pPr>
              <w:spacing w:before="0"/>
              <w:rPr>
                <w:rFonts w:asciiTheme="minorHAnsi" w:eastAsia="Calibri" w:hAnsiTheme="minorHAnsi" w:cstheme="minorHAnsi"/>
                <w:lang w:val="en-GB"/>
              </w:rPr>
            </w:pPr>
            <w:r w:rsidRPr="001265B4">
              <w:rPr>
                <w:rFonts w:asciiTheme="minorHAnsi" w:eastAsia="Calibri" w:hAnsiTheme="minorHAnsi" w:cstheme="minorHAnsi"/>
                <w:lang w:val="en-GB"/>
              </w:rPr>
              <w:t xml:space="preserve">Introducing Irrigation Construction contractor to Stakeholders and Site Appreciation </w:t>
            </w:r>
          </w:p>
        </w:tc>
        <w:tc>
          <w:tcPr>
            <w:tcW w:w="594" w:type="pct"/>
          </w:tcPr>
          <w:p w14:paraId="4D55E9D7" w14:textId="77777777" w:rsidR="008D27DD" w:rsidRPr="001265B4" w:rsidRDefault="008D27DD" w:rsidP="008D27DD">
            <w:pPr>
              <w:spacing w:before="0"/>
              <w:rPr>
                <w:rFonts w:asciiTheme="minorHAnsi" w:eastAsia="Calibri" w:hAnsiTheme="minorHAnsi" w:cstheme="minorHAnsi"/>
                <w:lang w:val="en-GB"/>
              </w:rPr>
            </w:pPr>
            <w:r w:rsidRPr="001265B4">
              <w:rPr>
                <w:rFonts w:asciiTheme="minorHAnsi" w:eastAsia="Calibri" w:hAnsiTheme="minorHAnsi" w:cstheme="minorHAnsi"/>
                <w:lang w:val="en-GB"/>
              </w:rPr>
              <w:t xml:space="preserve">Field Visits </w:t>
            </w:r>
          </w:p>
          <w:p w14:paraId="73F8B332" w14:textId="77777777" w:rsidR="008D27DD" w:rsidRPr="001265B4" w:rsidRDefault="008D27DD" w:rsidP="008D27DD">
            <w:pPr>
              <w:spacing w:before="0"/>
              <w:rPr>
                <w:rFonts w:asciiTheme="minorHAnsi" w:eastAsia="Calibri" w:hAnsiTheme="minorHAnsi" w:cstheme="minorHAnsi"/>
                <w:lang w:val="en-GB"/>
              </w:rPr>
            </w:pPr>
          </w:p>
          <w:p w14:paraId="26FF7A0E" w14:textId="77777777" w:rsidR="008D27DD" w:rsidRPr="001265B4" w:rsidRDefault="008D27DD" w:rsidP="008D27DD">
            <w:pPr>
              <w:spacing w:before="0"/>
              <w:rPr>
                <w:rFonts w:asciiTheme="minorHAnsi" w:eastAsia="Calibri" w:hAnsiTheme="minorHAnsi" w:cstheme="minorHAnsi"/>
                <w:lang w:val="en-GB"/>
              </w:rPr>
            </w:pPr>
          </w:p>
          <w:p w14:paraId="31FA2C5A" w14:textId="77777777" w:rsidR="008D27DD" w:rsidRPr="001265B4" w:rsidRDefault="008D27DD" w:rsidP="008D27DD">
            <w:pPr>
              <w:spacing w:before="0"/>
              <w:rPr>
                <w:rFonts w:asciiTheme="minorHAnsi" w:eastAsia="Calibri" w:hAnsiTheme="minorHAnsi" w:cstheme="minorHAnsi"/>
                <w:lang w:val="en-GB"/>
              </w:rPr>
            </w:pPr>
            <w:r w:rsidRPr="001265B4">
              <w:rPr>
                <w:rFonts w:asciiTheme="minorHAnsi" w:eastAsia="Calibri" w:hAnsiTheme="minorHAnsi" w:cstheme="minorHAnsi"/>
                <w:lang w:val="en-GB"/>
              </w:rPr>
              <w:t xml:space="preserve">Meeting </w:t>
            </w:r>
          </w:p>
        </w:tc>
        <w:tc>
          <w:tcPr>
            <w:tcW w:w="402" w:type="pct"/>
          </w:tcPr>
          <w:p w14:paraId="65843430" w14:textId="77777777" w:rsidR="008D27DD" w:rsidRPr="001265B4" w:rsidRDefault="008D27DD" w:rsidP="008D27DD">
            <w:pPr>
              <w:spacing w:before="0"/>
              <w:rPr>
                <w:rFonts w:asciiTheme="minorHAnsi" w:eastAsia="Calibri" w:hAnsiTheme="minorHAnsi" w:cstheme="minorHAnsi"/>
                <w:lang w:val="en-GB"/>
              </w:rPr>
            </w:pPr>
            <w:r w:rsidRPr="001265B4">
              <w:rPr>
                <w:rFonts w:asciiTheme="minorHAnsi" w:eastAsia="Calibri" w:hAnsiTheme="minorHAnsi" w:cstheme="minorHAnsi"/>
                <w:lang w:val="en-GB"/>
              </w:rPr>
              <w:t>Matobo</w:t>
            </w:r>
          </w:p>
        </w:tc>
        <w:tc>
          <w:tcPr>
            <w:tcW w:w="465" w:type="pct"/>
          </w:tcPr>
          <w:p w14:paraId="1BD2F7D2" w14:textId="77777777" w:rsidR="008D27DD" w:rsidRPr="001265B4" w:rsidRDefault="008D27DD" w:rsidP="008D27DD">
            <w:pPr>
              <w:spacing w:before="0"/>
              <w:rPr>
                <w:rFonts w:asciiTheme="minorHAnsi" w:eastAsia="Calibri" w:hAnsiTheme="minorHAnsi" w:cstheme="minorHAnsi"/>
                <w:lang w:val="en-GB"/>
              </w:rPr>
            </w:pPr>
            <w:r w:rsidRPr="001265B4">
              <w:rPr>
                <w:rFonts w:asciiTheme="minorHAnsi" w:eastAsia="Calibri" w:hAnsiTheme="minorHAnsi" w:cstheme="minorHAnsi"/>
                <w:lang w:val="en-GB"/>
              </w:rPr>
              <w:t>Year 2</w:t>
            </w:r>
          </w:p>
        </w:tc>
        <w:tc>
          <w:tcPr>
            <w:tcW w:w="1175" w:type="pct"/>
          </w:tcPr>
          <w:p w14:paraId="0779F9BA" w14:textId="77777777" w:rsidR="008D27DD" w:rsidRPr="001265B4" w:rsidRDefault="008D27DD" w:rsidP="002E677F">
            <w:pPr>
              <w:numPr>
                <w:ilvl w:val="0"/>
                <w:numId w:val="27"/>
              </w:numPr>
              <w:spacing w:before="0"/>
              <w:contextualSpacing/>
              <w:jc w:val="both"/>
              <w:rPr>
                <w:rFonts w:asciiTheme="minorHAnsi" w:eastAsia="Calibri" w:hAnsiTheme="minorHAnsi" w:cstheme="minorHAnsi"/>
                <w:lang w:val="en-GB"/>
              </w:rPr>
            </w:pPr>
            <w:r w:rsidRPr="001265B4">
              <w:rPr>
                <w:rFonts w:asciiTheme="minorHAnsi" w:eastAsia="Calibri" w:hAnsiTheme="minorHAnsi" w:cstheme="minorHAnsi"/>
                <w:lang w:val="en-GB"/>
              </w:rPr>
              <w:t xml:space="preserve">UNDP </w:t>
            </w:r>
          </w:p>
          <w:p w14:paraId="6D6DFE27" w14:textId="77777777" w:rsidR="008D27DD" w:rsidRPr="001265B4" w:rsidRDefault="008D27DD" w:rsidP="002E677F">
            <w:pPr>
              <w:numPr>
                <w:ilvl w:val="0"/>
                <w:numId w:val="27"/>
              </w:numPr>
              <w:spacing w:before="0"/>
              <w:contextualSpacing/>
              <w:jc w:val="both"/>
              <w:rPr>
                <w:rFonts w:asciiTheme="minorHAnsi" w:eastAsia="Calibri" w:hAnsiTheme="minorHAnsi" w:cstheme="minorHAnsi"/>
                <w:lang w:val="en-GB"/>
              </w:rPr>
            </w:pPr>
            <w:r w:rsidRPr="001265B4">
              <w:rPr>
                <w:rFonts w:asciiTheme="minorHAnsi" w:eastAsia="Calibri" w:hAnsiTheme="minorHAnsi" w:cstheme="minorHAnsi"/>
                <w:lang w:val="en-GB"/>
              </w:rPr>
              <w:t xml:space="preserve">Contractors </w:t>
            </w:r>
          </w:p>
          <w:p w14:paraId="2FBC171B" w14:textId="77777777" w:rsidR="008D27DD" w:rsidRPr="001265B4" w:rsidRDefault="008D27DD" w:rsidP="002E677F">
            <w:pPr>
              <w:numPr>
                <w:ilvl w:val="0"/>
                <w:numId w:val="27"/>
              </w:numPr>
              <w:spacing w:before="0"/>
              <w:contextualSpacing/>
              <w:jc w:val="both"/>
              <w:rPr>
                <w:rFonts w:asciiTheme="minorHAnsi" w:eastAsia="Calibri" w:hAnsiTheme="minorHAnsi" w:cstheme="minorHAnsi"/>
                <w:lang w:val="en-GB"/>
              </w:rPr>
            </w:pPr>
            <w:r w:rsidRPr="001265B4">
              <w:rPr>
                <w:rFonts w:asciiTheme="minorHAnsi" w:eastAsia="Calibri" w:hAnsiTheme="minorHAnsi" w:cstheme="minorHAnsi"/>
                <w:lang w:val="en-GB"/>
              </w:rPr>
              <w:t xml:space="preserve">Irrigation scheme project members </w:t>
            </w:r>
          </w:p>
          <w:p w14:paraId="5DCF20E0" w14:textId="77777777" w:rsidR="008D27DD" w:rsidRPr="001265B4" w:rsidRDefault="008D27DD" w:rsidP="002E677F">
            <w:pPr>
              <w:numPr>
                <w:ilvl w:val="0"/>
                <w:numId w:val="27"/>
              </w:numPr>
              <w:spacing w:before="0"/>
              <w:contextualSpacing/>
              <w:jc w:val="both"/>
              <w:rPr>
                <w:rFonts w:asciiTheme="minorHAnsi" w:eastAsia="Calibri" w:hAnsiTheme="minorHAnsi" w:cstheme="minorHAnsi"/>
                <w:lang w:val="en-GB"/>
              </w:rPr>
            </w:pPr>
            <w:r w:rsidRPr="001265B4">
              <w:rPr>
                <w:rFonts w:asciiTheme="minorHAnsi" w:eastAsia="Calibri" w:hAnsiTheme="minorHAnsi" w:cstheme="minorHAnsi"/>
                <w:lang w:val="en-GB"/>
              </w:rPr>
              <w:t>Project workers/ representatives</w:t>
            </w:r>
          </w:p>
          <w:p w14:paraId="6E2D28CF" w14:textId="77777777" w:rsidR="008D27DD" w:rsidRPr="001265B4" w:rsidRDefault="008D27DD" w:rsidP="002E677F">
            <w:pPr>
              <w:numPr>
                <w:ilvl w:val="0"/>
                <w:numId w:val="27"/>
              </w:numPr>
              <w:spacing w:before="0"/>
              <w:contextualSpacing/>
              <w:jc w:val="both"/>
              <w:rPr>
                <w:rFonts w:asciiTheme="minorHAnsi" w:eastAsia="Calibri" w:hAnsiTheme="minorHAnsi" w:cstheme="minorHAnsi"/>
                <w:lang w:val="en-GB"/>
              </w:rPr>
            </w:pPr>
            <w:r w:rsidRPr="001265B4">
              <w:rPr>
                <w:rFonts w:asciiTheme="minorHAnsi" w:eastAsia="Calibri" w:hAnsiTheme="minorHAnsi" w:cstheme="minorHAnsi"/>
                <w:lang w:val="en-GB"/>
              </w:rPr>
              <w:t xml:space="preserve">Department of irrigation </w:t>
            </w:r>
          </w:p>
          <w:p w14:paraId="55837B91" w14:textId="77777777" w:rsidR="008D27DD" w:rsidRPr="001265B4" w:rsidRDefault="008D27DD" w:rsidP="002E677F">
            <w:pPr>
              <w:numPr>
                <w:ilvl w:val="0"/>
                <w:numId w:val="27"/>
              </w:numPr>
              <w:spacing w:before="0"/>
              <w:contextualSpacing/>
              <w:jc w:val="both"/>
              <w:rPr>
                <w:rFonts w:asciiTheme="minorHAnsi" w:eastAsia="Calibri" w:hAnsiTheme="minorHAnsi" w:cstheme="minorHAnsi"/>
                <w:lang w:val="en-GB"/>
              </w:rPr>
            </w:pPr>
            <w:r w:rsidRPr="001265B4">
              <w:rPr>
                <w:rFonts w:asciiTheme="minorHAnsi" w:eastAsia="Calibri" w:hAnsiTheme="minorHAnsi" w:cstheme="minorHAnsi"/>
                <w:lang w:val="en-GB"/>
              </w:rPr>
              <w:t>AGRITEX</w:t>
            </w:r>
          </w:p>
          <w:p w14:paraId="302858F2" w14:textId="77777777" w:rsidR="008D27DD" w:rsidRPr="001265B4" w:rsidRDefault="008D27DD" w:rsidP="008D27DD">
            <w:pPr>
              <w:spacing w:before="0"/>
              <w:rPr>
                <w:rFonts w:asciiTheme="minorHAnsi" w:eastAsia="Calibri" w:hAnsiTheme="minorHAnsi" w:cstheme="minorHAnsi"/>
                <w:lang w:val="en-GB"/>
              </w:rPr>
            </w:pPr>
          </w:p>
        </w:tc>
        <w:tc>
          <w:tcPr>
            <w:tcW w:w="737" w:type="pct"/>
          </w:tcPr>
          <w:p w14:paraId="16E90BA4" w14:textId="77777777" w:rsidR="008D27DD" w:rsidRPr="001265B4" w:rsidRDefault="008D27DD" w:rsidP="008D27DD">
            <w:pPr>
              <w:spacing w:before="0"/>
              <w:rPr>
                <w:rFonts w:asciiTheme="minorHAnsi" w:eastAsia="Calibri" w:hAnsiTheme="minorHAnsi" w:cstheme="minorHAnsi"/>
                <w:lang w:val="en-GB"/>
              </w:rPr>
            </w:pPr>
            <w:r w:rsidRPr="001265B4">
              <w:rPr>
                <w:rFonts w:asciiTheme="minorHAnsi" w:eastAsia="Calibri" w:hAnsiTheme="minorHAnsi" w:cstheme="minorHAnsi"/>
                <w:lang w:val="en-GB"/>
              </w:rPr>
              <w:t xml:space="preserve">Minutes </w:t>
            </w:r>
          </w:p>
          <w:p w14:paraId="0570503F" w14:textId="77777777" w:rsidR="008D27DD" w:rsidRPr="001265B4" w:rsidRDefault="008D27DD" w:rsidP="008D27DD">
            <w:pPr>
              <w:spacing w:before="0"/>
              <w:rPr>
                <w:rFonts w:asciiTheme="minorHAnsi" w:eastAsia="Calibri" w:hAnsiTheme="minorHAnsi" w:cstheme="minorHAnsi"/>
                <w:lang w:val="en-GB"/>
              </w:rPr>
            </w:pPr>
          </w:p>
          <w:p w14:paraId="40C3472B" w14:textId="77777777" w:rsidR="008D27DD" w:rsidRPr="001265B4" w:rsidRDefault="008D27DD" w:rsidP="008D27DD">
            <w:pPr>
              <w:spacing w:before="0"/>
              <w:rPr>
                <w:rFonts w:asciiTheme="minorHAnsi" w:eastAsia="Calibri" w:hAnsiTheme="minorHAnsi" w:cstheme="minorHAnsi"/>
                <w:lang w:val="en-GB"/>
              </w:rPr>
            </w:pPr>
            <w:r w:rsidRPr="001265B4">
              <w:rPr>
                <w:rFonts w:asciiTheme="minorHAnsi" w:eastAsia="Calibri" w:hAnsiTheme="minorHAnsi" w:cstheme="minorHAnsi"/>
                <w:lang w:val="en-GB"/>
              </w:rPr>
              <w:t xml:space="preserve">Attendance register </w:t>
            </w:r>
          </w:p>
        </w:tc>
        <w:tc>
          <w:tcPr>
            <w:tcW w:w="776" w:type="pct"/>
          </w:tcPr>
          <w:p w14:paraId="1E8E2500" w14:textId="77777777" w:rsidR="008D27DD" w:rsidRPr="001265B4" w:rsidRDefault="008D27DD" w:rsidP="008D27DD">
            <w:pPr>
              <w:spacing w:before="0"/>
              <w:rPr>
                <w:rFonts w:asciiTheme="minorHAnsi" w:eastAsia="Calibri" w:hAnsiTheme="minorHAnsi" w:cstheme="minorHAnsi"/>
                <w:lang w:val="en-GB"/>
              </w:rPr>
            </w:pPr>
            <w:r w:rsidRPr="001265B4">
              <w:rPr>
                <w:rFonts w:asciiTheme="minorHAnsi" w:eastAsia="Calibri" w:hAnsiTheme="minorHAnsi" w:cstheme="minorHAnsi"/>
                <w:lang w:val="en-GB"/>
              </w:rPr>
              <w:t>Project Manager UNDP PMU</w:t>
            </w:r>
          </w:p>
        </w:tc>
      </w:tr>
      <w:tr w:rsidR="008D27DD" w:rsidRPr="001265B4" w14:paraId="5037F6CB" w14:textId="77777777" w:rsidTr="008D27DD">
        <w:tc>
          <w:tcPr>
            <w:tcW w:w="851" w:type="pct"/>
          </w:tcPr>
          <w:p w14:paraId="5B5F8C4F" w14:textId="77777777" w:rsidR="008D27DD" w:rsidRPr="001265B4" w:rsidRDefault="008D27DD" w:rsidP="008D27DD">
            <w:pPr>
              <w:spacing w:before="0"/>
              <w:jc w:val="both"/>
              <w:rPr>
                <w:rFonts w:asciiTheme="minorHAnsi" w:eastAsia="Calibri" w:hAnsiTheme="minorHAnsi" w:cstheme="minorHAnsi"/>
                <w:lang w:val="en-GB"/>
              </w:rPr>
            </w:pPr>
            <w:r w:rsidRPr="001265B4">
              <w:rPr>
                <w:rFonts w:asciiTheme="minorHAnsi" w:eastAsia="Calibri" w:hAnsiTheme="minorHAnsi" w:cstheme="minorHAnsi"/>
                <w:lang w:val="en-GB"/>
              </w:rPr>
              <w:t xml:space="preserve">Deliver trainings through seminars to the Irrigation scheme project members using the approved guidelines. </w:t>
            </w:r>
          </w:p>
        </w:tc>
        <w:tc>
          <w:tcPr>
            <w:tcW w:w="594" w:type="pct"/>
          </w:tcPr>
          <w:p w14:paraId="7B96A33D" w14:textId="77777777" w:rsidR="008D27DD" w:rsidRPr="001265B4" w:rsidRDefault="008D27DD" w:rsidP="008D27DD">
            <w:pPr>
              <w:spacing w:before="0"/>
              <w:rPr>
                <w:rFonts w:asciiTheme="minorHAnsi" w:eastAsia="Calibri" w:hAnsiTheme="minorHAnsi" w:cstheme="minorHAnsi"/>
                <w:lang w:val="en-GB"/>
              </w:rPr>
            </w:pPr>
            <w:r w:rsidRPr="001265B4">
              <w:rPr>
                <w:rFonts w:asciiTheme="minorHAnsi" w:eastAsia="Calibri" w:hAnsiTheme="minorHAnsi" w:cstheme="minorHAnsi"/>
                <w:lang w:val="en-GB"/>
              </w:rPr>
              <w:t xml:space="preserve">Stakeholder Meeting </w:t>
            </w:r>
          </w:p>
        </w:tc>
        <w:tc>
          <w:tcPr>
            <w:tcW w:w="402" w:type="pct"/>
          </w:tcPr>
          <w:p w14:paraId="5D01549E" w14:textId="77777777" w:rsidR="008D27DD" w:rsidRPr="001265B4" w:rsidRDefault="008D27DD" w:rsidP="008D27DD">
            <w:pPr>
              <w:spacing w:before="0"/>
              <w:rPr>
                <w:rFonts w:asciiTheme="minorHAnsi" w:eastAsia="Calibri" w:hAnsiTheme="minorHAnsi" w:cstheme="minorHAnsi"/>
                <w:lang w:val="en-GB"/>
              </w:rPr>
            </w:pPr>
            <w:r w:rsidRPr="001265B4">
              <w:rPr>
                <w:rFonts w:asciiTheme="minorHAnsi" w:eastAsia="Calibri" w:hAnsiTheme="minorHAnsi" w:cstheme="minorHAnsi"/>
                <w:lang w:val="en-GB"/>
              </w:rPr>
              <w:t xml:space="preserve">Matobo </w:t>
            </w:r>
          </w:p>
        </w:tc>
        <w:tc>
          <w:tcPr>
            <w:tcW w:w="465" w:type="pct"/>
          </w:tcPr>
          <w:p w14:paraId="17181C2D" w14:textId="77777777" w:rsidR="008D27DD" w:rsidRPr="001265B4" w:rsidRDefault="008D27DD" w:rsidP="008D27DD">
            <w:pPr>
              <w:spacing w:before="0"/>
              <w:rPr>
                <w:rFonts w:asciiTheme="minorHAnsi" w:eastAsia="Calibri" w:hAnsiTheme="minorHAnsi" w:cstheme="minorHAnsi"/>
                <w:lang w:val="en-GB"/>
              </w:rPr>
            </w:pPr>
            <w:r w:rsidRPr="001265B4">
              <w:rPr>
                <w:rFonts w:asciiTheme="minorHAnsi" w:eastAsia="Calibri" w:hAnsiTheme="minorHAnsi" w:cstheme="minorHAnsi"/>
                <w:lang w:val="en-GB"/>
              </w:rPr>
              <w:t xml:space="preserve">Year 2 – 6 </w:t>
            </w:r>
          </w:p>
        </w:tc>
        <w:tc>
          <w:tcPr>
            <w:tcW w:w="1175" w:type="pct"/>
          </w:tcPr>
          <w:p w14:paraId="12FD979C" w14:textId="77777777" w:rsidR="008D27DD" w:rsidRPr="001265B4" w:rsidRDefault="008D27DD" w:rsidP="002E677F">
            <w:pPr>
              <w:numPr>
                <w:ilvl w:val="0"/>
                <w:numId w:val="27"/>
              </w:numPr>
              <w:spacing w:before="0"/>
              <w:contextualSpacing/>
              <w:jc w:val="both"/>
              <w:rPr>
                <w:rFonts w:asciiTheme="minorHAnsi" w:eastAsia="Calibri" w:hAnsiTheme="minorHAnsi" w:cstheme="minorHAnsi"/>
                <w:lang w:val="en-GB"/>
              </w:rPr>
            </w:pPr>
            <w:r w:rsidRPr="001265B4">
              <w:rPr>
                <w:rFonts w:asciiTheme="minorHAnsi" w:eastAsia="Calibri" w:hAnsiTheme="minorHAnsi" w:cstheme="minorHAnsi"/>
                <w:lang w:val="en-GB"/>
              </w:rPr>
              <w:t xml:space="preserve">UNDP </w:t>
            </w:r>
          </w:p>
          <w:p w14:paraId="25ADE40F" w14:textId="77777777" w:rsidR="008D27DD" w:rsidRPr="001265B4" w:rsidRDefault="008D27DD" w:rsidP="002E677F">
            <w:pPr>
              <w:numPr>
                <w:ilvl w:val="0"/>
                <w:numId w:val="27"/>
              </w:numPr>
              <w:spacing w:before="0"/>
              <w:contextualSpacing/>
              <w:jc w:val="both"/>
              <w:rPr>
                <w:rFonts w:asciiTheme="minorHAnsi" w:eastAsia="Calibri" w:hAnsiTheme="minorHAnsi" w:cstheme="minorHAnsi"/>
                <w:lang w:val="en-GB"/>
              </w:rPr>
            </w:pPr>
            <w:r w:rsidRPr="001265B4">
              <w:rPr>
                <w:rFonts w:asciiTheme="minorHAnsi" w:eastAsia="Calibri" w:hAnsiTheme="minorHAnsi" w:cstheme="minorHAnsi"/>
                <w:lang w:val="en-GB"/>
              </w:rPr>
              <w:t xml:space="preserve">Contractors </w:t>
            </w:r>
          </w:p>
          <w:p w14:paraId="1B12E99F" w14:textId="77777777" w:rsidR="008D27DD" w:rsidRPr="001265B4" w:rsidRDefault="008D27DD" w:rsidP="002E677F">
            <w:pPr>
              <w:numPr>
                <w:ilvl w:val="0"/>
                <w:numId w:val="27"/>
              </w:numPr>
              <w:spacing w:before="0"/>
              <w:contextualSpacing/>
              <w:jc w:val="both"/>
              <w:rPr>
                <w:rFonts w:asciiTheme="minorHAnsi" w:eastAsia="Calibri" w:hAnsiTheme="minorHAnsi" w:cstheme="minorHAnsi"/>
                <w:lang w:val="en-GB"/>
              </w:rPr>
            </w:pPr>
            <w:r w:rsidRPr="001265B4">
              <w:rPr>
                <w:rFonts w:asciiTheme="minorHAnsi" w:eastAsia="Calibri" w:hAnsiTheme="minorHAnsi" w:cstheme="minorHAnsi"/>
                <w:lang w:val="en-GB"/>
              </w:rPr>
              <w:t xml:space="preserve">Irrigation scheme project members </w:t>
            </w:r>
          </w:p>
          <w:p w14:paraId="3F9927E4" w14:textId="77777777" w:rsidR="008D27DD" w:rsidRPr="001265B4" w:rsidRDefault="008D27DD" w:rsidP="002E677F">
            <w:pPr>
              <w:numPr>
                <w:ilvl w:val="0"/>
                <w:numId w:val="27"/>
              </w:numPr>
              <w:spacing w:before="0"/>
              <w:contextualSpacing/>
              <w:jc w:val="both"/>
              <w:rPr>
                <w:rFonts w:asciiTheme="minorHAnsi" w:eastAsia="Calibri" w:hAnsiTheme="minorHAnsi" w:cstheme="minorHAnsi"/>
                <w:lang w:val="en-GB"/>
              </w:rPr>
            </w:pPr>
            <w:r w:rsidRPr="001265B4">
              <w:rPr>
                <w:rFonts w:asciiTheme="minorHAnsi" w:eastAsia="Calibri" w:hAnsiTheme="minorHAnsi" w:cstheme="minorHAnsi"/>
                <w:lang w:val="en-GB"/>
              </w:rPr>
              <w:t>Project workers/ representatives</w:t>
            </w:r>
          </w:p>
          <w:p w14:paraId="719C3955" w14:textId="77777777" w:rsidR="008D27DD" w:rsidRPr="001265B4" w:rsidRDefault="008D27DD" w:rsidP="002E677F">
            <w:pPr>
              <w:numPr>
                <w:ilvl w:val="0"/>
                <w:numId w:val="27"/>
              </w:numPr>
              <w:spacing w:before="0"/>
              <w:contextualSpacing/>
              <w:jc w:val="both"/>
              <w:rPr>
                <w:rFonts w:asciiTheme="minorHAnsi" w:eastAsia="Calibri" w:hAnsiTheme="minorHAnsi" w:cstheme="minorHAnsi"/>
                <w:lang w:val="en-GB"/>
              </w:rPr>
            </w:pPr>
            <w:r w:rsidRPr="001265B4">
              <w:rPr>
                <w:rFonts w:asciiTheme="minorHAnsi" w:eastAsia="Calibri" w:hAnsiTheme="minorHAnsi" w:cstheme="minorHAnsi"/>
                <w:lang w:val="en-GB"/>
              </w:rPr>
              <w:t xml:space="preserve">Department of irrigation </w:t>
            </w:r>
          </w:p>
          <w:p w14:paraId="1150541D" w14:textId="77777777" w:rsidR="008D27DD" w:rsidRPr="001265B4" w:rsidRDefault="008D27DD" w:rsidP="002E677F">
            <w:pPr>
              <w:numPr>
                <w:ilvl w:val="0"/>
                <w:numId w:val="27"/>
              </w:numPr>
              <w:spacing w:before="0"/>
              <w:contextualSpacing/>
              <w:jc w:val="both"/>
              <w:rPr>
                <w:rFonts w:asciiTheme="minorHAnsi" w:eastAsia="Calibri" w:hAnsiTheme="minorHAnsi" w:cstheme="minorHAnsi"/>
                <w:lang w:val="en-GB"/>
              </w:rPr>
            </w:pPr>
            <w:r w:rsidRPr="001265B4">
              <w:rPr>
                <w:rFonts w:asciiTheme="minorHAnsi" w:eastAsia="Calibri" w:hAnsiTheme="minorHAnsi" w:cstheme="minorHAnsi"/>
                <w:lang w:val="en-GB"/>
              </w:rPr>
              <w:t>AGRITEX</w:t>
            </w:r>
          </w:p>
        </w:tc>
        <w:tc>
          <w:tcPr>
            <w:tcW w:w="737" w:type="pct"/>
          </w:tcPr>
          <w:p w14:paraId="51B7951B" w14:textId="77777777" w:rsidR="008D27DD" w:rsidRPr="001265B4" w:rsidRDefault="008D27DD" w:rsidP="008D27DD">
            <w:pPr>
              <w:spacing w:before="0"/>
              <w:rPr>
                <w:rFonts w:asciiTheme="minorHAnsi" w:eastAsia="Calibri" w:hAnsiTheme="minorHAnsi" w:cstheme="minorHAnsi"/>
                <w:lang w:val="en-GB"/>
              </w:rPr>
            </w:pPr>
            <w:r w:rsidRPr="001265B4">
              <w:rPr>
                <w:rFonts w:asciiTheme="minorHAnsi" w:eastAsia="Calibri" w:hAnsiTheme="minorHAnsi" w:cstheme="minorHAnsi"/>
                <w:lang w:val="en-GB"/>
              </w:rPr>
              <w:t xml:space="preserve">Training Register and Minutes </w:t>
            </w:r>
          </w:p>
        </w:tc>
        <w:tc>
          <w:tcPr>
            <w:tcW w:w="776" w:type="pct"/>
          </w:tcPr>
          <w:p w14:paraId="0AE00BF9" w14:textId="77777777" w:rsidR="008D27DD" w:rsidRPr="001265B4" w:rsidRDefault="008D27DD" w:rsidP="008D27DD">
            <w:pPr>
              <w:spacing w:before="0"/>
              <w:rPr>
                <w:rFonts w:asciiTheme="minorHAnsi" w:eastAsia="Calibri" w:hAnsiTheme="minorHAnsi" w:cstheme="minorHAnsi"/>
                <w:lang w:val="en-GB"/>
              </w:rPr>
            </w:pPr>
            <w:r w:rsidRPr="001265B4">
              <w:rPr>
                <w:rFonts w:asciiTheme="minorHAnsi" w:eastAsia="Calibri" w:hAnsiTheme="minorHAnsi" w:cstheme="minorHAnsi"/>
                <w:lang w:val="en-GB"/>
              </w:rPr>
              <w:t xml:space="preserve">Project Engineer </w:t>
            </w:r>
          </w:p>
        </w:tc>
      </w:tr>
      <w:tr w:rsidR="008D27DD" w:rsidRPr="001265B4" w14:paraId="11DCC36A" w14:textId="77777777" w:rsidTr="008D27DD">
        <w:tc>
          <w:tcPr>
            <w:tcW w:w="851" w:type="pct"/>
          </w:tcPr>
          <w:p w14:paraId="0E03B173" w14:textId="77777777" w:rsidR="008D27DD" w:rsidRPr="001265B4" w:rsidRDefault="008D27DD" w:rsidP="008D27DD">
            <w:pPr>
              <w:spacing w:before="0"/>
              <w:jc w:val="both"/>
              <w:rPr>
                <w:rFonts w:asciiTheme="minorHAnsi" w:eastAsia="Calibri" w:hAnsiTheme="minorHAnsi" w:cstheme="minorHAnsi"/>
                <w:lang w:val="en-GB"/>
              </w:rPr>
            </w:pPr>
            <w:r w:rsidRPr="001265B4">
              <w:rPr>
                <w:rFonts w:asciiTheme="minorHAnsi" w:eastAsia="Calibri" w:hAnsiTheme="minorHAnsi" w:cstheme="minorHAnsi"/>
                <w:lang w:val="en-GB"/>
              </w:rPr>
              <w:t xml:space="preserve">Monitoring progress during construction of the Irrigation project </w:t>
            </w:r>
          </w:p>
        </w:tc>
        <w:tc>
          <w:tcPr>
            <w:tcW w:w="594" w:type="pct"/>
          </w:tcPr>
          <w:p w14:paraId="3EBB4B3D" w14:textId="77777777" w:rsidR="008D27DD" w:rsidRPr="001265B4" w:rsidRDefault="008D27DD" w:rsidP="008D27DD">
            <w:pPr>
              <w:spacing w:before="0"/>
              <w:rPr>
                <w:rFonts w:asciiTheme="minorHAnsi" w:eastAsia="Calibri" w:hAnsiTheme="minorHAnsi" w:cstheme="minorHAnsi"/>
                <w:lang w:val="en-GB"/>
              </w:rPr>
            </w:pPr>
            <w:r w:rsidRPr="001265B4">
              <w:rPr>
                <w:rFonts w:asciiTheme="minorHAnsi" w:eastAsia="Calibri" w:hAnsiTheme="minorHAnsi" w:cstheme="minorHAnsi"/>
                <w:lang w:val="en-GB"/>
              </w:rPr>
              <w:t xml:space="preserve">Field visits </w:t>
            </w:r>
          </w:p>
          <w:p w14:paraId="3242416C" w14:textId="77777777" w:rsidR="008D27DD" w:rsidRPr="001265B4" w:rsidRDefault="008D27DD" w:rsidP="008D27DD">
            <w:pPr>
              <w:spacing w:before="0"/>
              <w:rPr>
                <w:rFonts w:asciiTheme="minorHAnsi" w:eastAsia="Calibri" w:hAnsiTheme="minorHAnsi" w:cstheme="minorHAnsi"/>
                <w:lang w:val="en-GB"/>
              </w:rPr>
            </w:pPr>
          </w:p>
          <w:p w14:paraId="32D4930B" w14:textId="77777777" w:rsidR="008D27DD" w:rsidRPr="001265B4" w:rsidRDefault="008D27DD" w:rsidP="008D27DD">
            <w:pPr>
              <w:spacing w:before="0"/>
              <w:rPr>
                <w:rFonts w:asciiTheme="minorHAnsi" w:eastAsia="Calibri" w:hAnsiTheme="minorHAnsi" w:cstheme="minorHAnsi"/>
                <w:lang w:val="en-GB"/>
              </w:rPr>
            </w:pPr>
            <w:r w:rsidRPr="001265B4">
              <w:rPr>
                <w:rFonts w:asciiTheme="minorHAnsi" w:eastAsia="Calibri" w:hAnsiTheme="minorHAnsi" w:cstheme="minorHAnsi"/>
                <w:lang w:val="en-GB"/>
              </w:rPr>
              <w:t xml:space="preserve">Meetings </w:t>
            </w:r>
          </w:p>
          <w:p w14:paraId="2019D96D" w14:textId="77777777" w:rsidR="008D27DD" w:rsidRPr="001265B4" w:rsidRDefault="008D27DD" w:rsidP="008D27DD">
            <w:pPr>
              <w:spacing w:before="0"/>
              <w:rPr>
                <w:rFonts w:asciiTheme="minorHAnsi" w:eastAsia="Calibri" w:hAnsiTheme="minorHAnsi" w:cstheme="minorHAnsi"/>
                <w:lang w:val="en-GB"/>
              </w:rPr>
            </w:pPr>
          </w:p>
        </w:tc>
        <w:tc>
          <w:tcPr>
            <w:tcW w:w="402" w:type="pct"/>
          </w:tcPr>
          <w:p w14:paraId="1AB6E891" w14:textId="77777777" w:rsidR="008D27DD" w:rsidRPr="001265B4" w:rsidRDefault="008D27DD" w:rsidP="008D27DD">
            <w:pPr>
              <w:spacing w:before="0"/>
              <w:rPr>
                <w:rFonts w:asciiTheme="minorHAnsi" w:eastAsia="Calibri" w:hAnsiTheme="minorHAnsi" w:cstheme="minorHAnsi"/>
                <w:lang w:val="en-GB"/>
              </w:rPr>
            </w:pPr>
            <w:r w:rsidRPr="001265B4">
              <w:rPr>
                <w:rFonts w:asciiTheme="minorHAnsi" w:eastAsia="Calibri" w:hAnsiTheme="minorHAnsi" w:cstheme="minorHAnsi"/>
                <w:lang w:val="en-GB"/>
              </w:rPr>
              <w:t xml:space="preserve">Matobo </w:t>
            </w:r>
          </w:p>
        </w:tc>
        <w:tc>
          <w:tcPr>
            <w:tcW w:w="465" w:type="pct"/>
          </w:tcPr>
          <w:p w14:paraId="7604BE77" w14:textId="77777777" w:rsidR="008D27DD" w:rsidRPr="001265B4" w:rsidRDefault="008D27DD" w:rsidP="008D27DD">
            <w:pPr>
              <w:spacing w:before="0"/>
              <w:rPr>
                <w:rFonts w:asciiTheme="minorHAnsi" w:eastAsia="Calibri" w:hAnsiTheme="minorHAnsi" w:cstheme="minorHAnsi"/>
                <w:lang w:val="en-GB"/>
              </w:rPr>
            </w:pPr>
            <w:r w:rsidRPr="001265B4">
              <w:rPr>
                <w:rFonts w:asciiTheme="minorHAnsi" w:eastAsia="Calibri" w:hAnsiTheme="minorHAnsi" w:cstheme="minorHAnsi"/>
                <w:lang w:val="en-GB"/>
              </w:rPr>
              <w:t xml:space="preserve">Year 2 </w:t>
            </w:r>
          </w:p>
        </w:tc>
        <w:tc>
          <w:tcPr>
            <w:tcW w:w="1175" w:type="pct"/>
          </w:tcPr>
          <w:p w14:paraId="2F0BD97C" w14:textId="77777777" w:rsidR="008D27DD" w:rsidRPr="001265B4" w:rsidRDefault="008D27DD" w:rsidP="002E677F">
            <w:pPr>
              <w:numPr>
                <w:ilvl w:val="0"/>
                <w:numId w:val="27"/>
              </w:numPr>
              <w:spacing w:before="0"/>
              <w:contextualSpacing/>
              <w:jc w:val="both"/>
              <w:rPr>
                <w:rFonts w:asciiTheme="minorHAnsi" w:eastAsia="Calibri" w:hAnsiTheme="minorHAnsi" w:cstheme="minorHAnsi"/>
                <w:lang w:val="en-GB"/>
              </w:rPr>
            </w:pPr>
            <w:r w:rsidRPr="001265B4">
              <w:rPr>
                <w:rFonts w:asciiTheme="minorHAnsi" w:eastAsia="Calibri" w:hAnsiTheme="minorHAnsi" w:cstheme="minorHAnsi"/>
                <w:lang w:val="en-GB"/>
              </w:rPr>
              <w:t xml:space="preserve">UNDP </w:t>
            </w:r>
          </w:p>
          <w:p w14:paraId="74A3466E" w14:textId="77777777" w:rsidR="008D27DD" w:rsidRPr="001265B4" w:rsidRDefault="008D27DD" w:rsidP="002E677F">
            <w:pPr>
              <w:numPr>
                <w:ilvl w:val="0"/>
                <w:numId w:val="27"/>
              </w:numPr>
              <w:spacing w:before="0"/>
              <w:contextualSpacing/>
              <w:jc w:val="both"/>
              <w:rPr>
                <w:rFonts w:asciiTheme="minorHAnsi" w:eastAsia="Calibri" w:hAnsiTheme="minorHAnsi" w:cstheme="minorHAnsi"/>
                <w:lang w:val="en-GB"/>
              </w:rPr>
            </w:pPr>
            <w:r w:rsidRPr="001265B4">
              <w:rPr>
                <w:rFonts w:asciiTheme="minorHAnsi" w:eastAsia="Calibri" w:hAnsiTheme="minorHAnsi" w:cstheme="minorHAnsi"/>
                <w:lang w:val="en-GB"/>
              </w:rPr>
              <w:t xml:space="preserve">Contractors </w:t>
            </w:r>
          </w:p>
          <w:p w14:paraId="36D1E8BE" w14:textId="77777777" w:rsidR="008D27DD" w:rsidRPr="001265B4" w:rsidRDefault="008D27DD" w:rsidP="002E677F">
            <w:pPr>
              <w:numPr>
                <w:ilvl w:val="0"/>
                <w:numId w:val="27"/>
              </w:numPr>
              <w:spacing w:before="0"/>
              <w:contextualSpacing/>
              <w:jc w:val="both"/>
              <w:rPr>
                <w:rFonts w:asciiTheme="minorHAnsi" w:eastAsia="Calibri" w:hAnsiTheme="minorHAnsi" w:cstheme="minorHAnsi"/>
                <w:lang w:val="en-GB"/>
              </w:rPr>
            </w:pPr>
            <w:r w:rsidRPr="001265B4">
              <w:rPr>
                <w:rFonts w:asciiTheme="minorHAnsi" w:eastAsia="Calibri" w:hAnsiTheme="minorHAnsi" w:cstheme="minorHAnsi"/>
                <w:lang w:val="en-GB"/>
              </w:rPr>
              <w:t xml:space="preserve">Irrigation scheme project members </w:t>
            </w:r>
          </w:p>
          <w:p w14:paraId="2DDA8163" w14:textId="77777777" w:rsidR="008D27DD" w:rsidRPr="001265B4" w:rsidRDefault="008D27DD" w:rsidP="002E677F">
            <w:pPr>
              <w:numPr>
                <w:ilvl w:val="0"/>
                <w:numId w:val="27"/>
              </w:numPr>
              <w:spacing w:before="0"/>
              <w:contextualSpacing/>
              <w:jc w:val="both"/>
              <w:rPr>
                <w:rFonts w:asciiTheme="minorHAnsi" w:eastAsia="Calibri" w:hAnsiTheme="minorHAnsi" w:cstheme="minorHAnsi"/>
                <w:lang w:val="en-GB"/>
              </w:rPr>
            </w:pPr>
            <w:r w:rsidRPr="001265B4">
              <w:rPr>
                <w:rFonts w:asciiTheme="minorHAnsi" w:eastAsia="Calibri" w:hAnsiTheme="minorHAnsi" w:cstheme="minorHAnsi"/>
                <w:lang w:val="en-GB"/>
              </w:rPr>
              <w:t>Project workers/ representatives</w:t>
            </w:r>
          </w:p>
          <w:p w14:paraId="32A28DEE" w14:textId="77777777" w:rsidR="008D27DD" w:rsidRPr="001265B4" w:rsidRDefault="008D27DD" w:rsidP="002E677F">
            <w:pPr>
              <w:numPr>
                <w:ilvl w:val="0"/>
                <w:numId w:val="27"/>
              </w:numPr>
              <w:spacing w:before="0"/>
              <w:contextualSpacing/>
              <w:jc w:val="both"/>
              <w:rPr>
                <w:rFonts w:asciiTheme="minorHAnsi" w:eastAsia="Calibri" w:hAnsiTheme="minorHAnsi" w:cstheme="minorHAnsi"/>
                <w:lang w:val="en-GB"/>
              </w:rPr>
            </w:pPr>
            <w:r w:rsidRPr="001265B4">
              <w:rPr>
                <w:rFonts w:asciiTheme="minorHAnsi" w:eastAsia="Calibri" w:hAnsiTheme="minorHAnsi" w:cstheme="minorHAnsi"/>
                <w:lang w:val="en-GB"/>
              </w:rPr>
              <w:t xml:space="preserve">Department of irrigation </w:t>
            </w:r>
          </w:p>
          <w:p w14:paraId="212BAA92" w14:textId="77777777" w:rsidR="008D27DD" w:rsidRPr="001265B4" w:rsidRDefault="008D27DD" w:rsidP="002E677F">
            <w:pPr>
              <w:numPr>
                <w:ilvl w:val="0"/>
                <w:numId w:val="27"/>
              </w:numPr>
              <w:spacing w:before="0"/>
              <w:contextualSpacing/>
              <w:jc w:val="both"/>
              <w:rPr>
                <w:rFonts w:asciiTheme="minorHAnsi" w:eastAsia="Calibri" w:hAnsiTheme="minorHAnsi" w:cstheme="minorHAnsi"/>
                <w:lang w:val="en-GB"/>
              </w:rPr>
            </w:pPr>
            <w:r w:rsidRPr="001265B4">
              <w:rPr>
                <w:rFonts w:asciiTheme="minorHAnsi" w:eastAsia="Calibri" w:hAnsiTheme="minorHAnsi" w:cstheme="minorHAnsi"/>
                <w:lang w:val="en-GB"/>
              </w:rPr>
              <w:t>AGRITEX</w:t>
            </w:r>
          </w:p>
        </w:tc>
        <w:tc>
          <w:tcPr>
            <w:tcW w:w="737" w:type="pct"/>
          </w:tcPr>
          <w:p w14:paraId="233B64FA" w14:textId="77777777" w:rsidR="008D27DD" w:rsidRPr="001265B4" w:rsidRDefault="008D27DD" w:rsidP="008D27DD">
            <w:pPr>
              <w:spacing w:before="0"/>
              <w:rPr>
                <w:rFonts w:asciiTheme="minorHAnsi" w:eastAsia="Calibri" w:hAnsiTheme="minorHAnsi" w:cstheme="minorHAnsi"/>
                <w:lang w:val="en-GB"/>
              </w:rPr>
            </w:pPr>
            <w:r w:rsidRPr="001265B4">
              <w:rPr>
                <w:rFonts w:asciiTheme="minorHAnsi" w:eastAsia="Calibri" w:hAnsiTheme="minorHAnsi" w:cstheme="minorHAnsi"/>
                <w:lang w:val="en-GB"/>
              </w:rPr>
              <w:t xml:space="preserve">Minutes and Progress reports </w:t>
            </w:r>
          </w:p>
        </w:tc>
        <w:tc>
          <w:tcPr>
            <w:tcW w:w="776" w:type="pct"/>
          </w:tcPr>
          <w:p w14:paraId="389D9EAA" w14:textId="77777777" w:rsidR="008D27DD" w:rsidRPr="001265B4" w:rsidRDefault="008D27DD" w:rsidP="008D27DD">
            <w:pPr>
              <w:spacing w:before="0"/>
              <w:rPr>
                <w:rFonts w:asciiTheme="minorHAnsi" w:eastAsia="Calibri" w:hAnsiTheme="minorHAnsi" w:cstheme="minorHAnsi"/>
                <w:lang w:val="en-GB"/>
              </w:rPr>
            </w:pPr>
            <w:r w:rsidRPr="001265B4">
              <w:rPr>
                <w:rFonts w:asciiTheme="minorHAnsi" w:eastAsia="Calibri" w:hAnsiTheme="minorHAnsi" w:cstheme="minorHAnsi"/>
                <w:lang w:val="en-GB"/>
              </w:rPr>
              <w:t>Project Manager UNDP PMU</w:t>
            </w:r>
          </w:p>
        </w:tc>
      </w:tr>
      <w:tr w:rsidR="008D27DD" w:rsidRPr="001265B4" w14:paraId="46BC5D1F" w14:textId="77777777" w:rsidTr="008D27DD">
        <w:tc>
          <w:tcPr>
            <w:tcW w:w="851" w:type="pct"/>
          </w:tcPr>
          <w:p w14:paraId="5D418350" w14:textId="77777777" w:rsidR="008D27DD" w:rsidRPr="001265B4" w:rsidRDefault="008D27DD" w:rsidP="008D27DD">
            <w:pPr>
              <w:spacing w:before="0"/>
              <w:jc w:val="both"/>
              <w:rPr>
                <w:rFonts w:asciiTheme="minorHAnsi" w:eastAsia="Calibri" w:hAnsiTheme="minorHAnsi" w:cstheme="minorHAnsi"/>
                <w:lang w:val="en-GB"/>
              </w:rPr>
            </w:pPr>
            <w:r w:rsidRPr="001265B4">
              <w:rPr>
                <w:rFonts w:asciiTheme="minorHAnsi" w:eastAsia="Calibri" w:hAnsiTheme="minorHAnsi" w:cstheme="minorHAnsi"/>
                <w:lang w:val="en-GB"/>
              </w:rPr>
              <w:t xml:space="preserve">Commissioning of the Project </w:t>
            </w:r>
          </w:p>
        </w:tc>
        <w:tc>
          <w:tcPr>
            <w:tcW w:w="594" w:type="pct"/>
          </w:tcPr>
          <w:p w14:paraId="35576AAE" w14:textId="77777777" w:rsidR="008D27DD" w:rsidRPr="001265B4" w:rsidRDefault="008D27DD" w:rsidP="008D27DD">
            <w:pPr>
              <w:spacing w:before="0"/>
              <w:rPr>
                <w:rFonts w:asciiTheme="minorHAnsi" w:eastAsia="Calibri" w:hAnsiTheme="minorHAnsi" w:cstheme="minorHAnsi"/>
                <w:lang w:val="en-GB"/>
              </w:rPr>
            </w:pPr>
            <w:r w:rsidRPr="001265B4">
              <w:rPr>
                <w:rFonts w:asciiTheme="minorHAnsi" w:eastAsia="Calibri" w:hAnsiTheme="minorHAnsi" w:cstheme="minorHAnsi"/>
                <w:lang w:val="en-GB"/>
              </w:rPr>
              <w:t xml:space="preserve">Field Visits </w:t>
            </w:r>
          </w:p>
        </w:tc>
        <w:tc>
          <w:tcPr>
            <w:tcW w:w="402" w:type="pct"/>
          </w:tcPr>
          <w:p w14:paraId="75A46E26" w14:textId="77777777" w:rsidR="008D27DD" w:rsidRPr="001265B4" w:rsidRDefault="008D27DD" w:rsidP="008D27DD">
            <w:pPr>
              <w:spacing w:before="0"/>
              <w:rPr>
                <w:rFonts w:asciiTheme="minorHAnsi" w:eastAsia="Calibri" w:hAnsiTheme="minorHAnsi" w:cstheme="minorHAnsi"/>
                <w:lang w:val="en-GB"/>
              </w:rPr>
            </w:pPr>
            <w:r w:rsidRPr="001265B4">
              <w:rPr>
                <w:rFonts w:asciiTheme="minorHAnsi" w:eastAsia="Calibri" w:hAnsiTheme="minorHAnsi" w:cstheme="minorHAnsi"/>
                <w:lang w:val="en-GB"/>
              </w:rPr>
              <w:t xml:space="preserve">Matobo </w:t>
            </w:r>
          </w:p>
        </w:tc>
        <w:tc>
          <w:tcPr>
            <w:tcW w:w="465" w:type="pct"/>
          </w:tcPr>
          <w:p w14:paraId="402298F2" w14:textId="77777777" w:rsidR="008D27DD" w:rsidRPr="001265B4" w:rsidRDefault="008D27DD" w:rsidP="008D27DD">
            <w:pPr>
              <w:spacing w:before="0"/>
              <w:rPr>
                <w:rFonts w:asciiTheme="minorHAnsi" w:eastAsia="Calibri" w:hAnsiTheme="minorHAnsi" w:cstheme="minorHAnsi"/>
                <w:lang w:val="en-GB"/>
              </w:rPr>
            </w:pPr>
            <w:r w:rsidRPr="001265B4">
              <w:rPr>
                <w:rFonts w:asciiTheme="minorHAnsi" w:eastAsia="Calibri" w:hAnsiTheme="minorHAnsi" w:cstheme="minorHAnsi"/>
                <w:lang w:val="en-GB"/>
              </w:rPr>
              <w:t>Year 2</w:t>
            </w:r>
          </w:p>
        </w:tc>
        <w:tc>
          <w:tcPr>
            <w:tcW w:w="1175" w:type="pct"/>
          </w:tcPr>
          <w:p w14:paraId="0A52608C" w14:textId="77777777" w:rsidR="008D27DD" w:rsidRPr="001265B4" w:rsidRDefault="008D27DD" w:rsidP="002E677F">
            <w:pPr>
              <w:numPr>
                <w:ilvl w:val="0"/>
                <w:numId w:val="27"/>
              </w:numPr>
              <w:spacing w:before="0"/>
              <w:contextualSpacing/>
              <w:jc w:val="both"/>
              <w:rPr>
                <w:rFonts w:asciiTheme="minorHAnsi" w:eastAsia="Calibri" w:hAnsiTheme="minorHAnsi" w:cstheme="minorHAnsi"/>
                <w:lang w:val="en-GB"/>
              </w:rPr>
            </w:pPr>
            <w:r w:rsidRPr="001265B4">
              <w:rPr>
                <w:rFonts w:asciiTheme="minorHAnsi" w:eastAsia="Calibri" w:hAnsiTheme="minorHAnsi" w:cstheme="minorHAnsi"/>
                <w:lang w:val="en-GB"/>
              </w:rPr>
              <w:t xml:space="preserve">UNDP </w:t>
            </w:r>
          </w:p>
          <w:p w14:paraId="154E8C2A" w14:textId="77777777" w:rsidR="008D27DD" w:rsidRPr="001265B4" w:rsidRDefault="008D27DD" w:rsidP="002E677F">
            <w:pPr>
              <w:numPr>
                <w:ilvl w:val="0"/>
                <w:numId w:val="27"/>
              </w:numPr>
              <w:spacing w:before="0"/>
              <w:contextualSpacing/>
              <w:jc w:val="both"/>
              <w:rPr>
                <w:rFonts w:asciiTheme="minorHAnsi" w:eastAsia="Calibri" w:hAnsiTheme="minorHAnsi" w:cstheme="minorHAnsi"/>
                <w:lang w:val="en-GB"/>
              </w:rPr>
            </w:pPr>
            <w:r w:rsidRPr="001265B4">
              <w:rPr>
                <w:rFonts w:asciiTheme="minorHAnsi" w:eastAsia="Calibri" w:hAnsiTheme="minorHAnsi" w:cstheme="minorHAnsi"/>
                <w:lang w:val="en-GB"/>
              </w:rPr>
              <w:t xml:space="preserve">Contractors </w:t>
            </w:r>
          </w:p>
          <w:p w14:paraId="0163EEAB" w14:textId="77777777" w:rsidR="008D27DD" w:rsidRPr="001265B4" w:rsidRDefault="008D27DD" w:rsidP="002E677F">
            <w:pPr>
              <w:numPr>
                <w:ilvl w:val="0"/>
                <w:numId w:val="27"/>
              </w:numPr>
              <w:spacing w:before="0"/>
              <w:contextualSpacing/>
              <w:jc w:val="both"/>
              <w:rPr>
                <w:rFonts w:asciiTheme="minorHAnsi" w:eastAsia="Calibri" w:hAnsiTheme="minorHAnsi" w:cstheme="minorHAnsi"/>
                <w:lang w:val="en-GB"/>
              </w:rPr>
            </w:pPr>
            <w:r w:rsidRPr="001265B4">
              <w:rPr>
                <w:rFonts w:asciiTheme="minorHAnsi" w:eastAsia="Calibri" w:hAnsiTheme="minorHAnsi" w:cstheme="minorHAnsi"/>
                <w:lang w:val="en-GB"/>
              </w:rPr>
              <w:t xml:space="preserve">Irrigation scheme project members </w:t>
            </w:r>
          </w:p>
          <w:p w14:paraId="71C7CD91" w14:textId="77777777" w:rsidR="008D27DD" w:rsidRPr="001265B4" w:rsidRDefault="008D27DD" w:rsidP="002E677F">
            <w:pPr>
              <w:numPr>
                <w:ilvl w:val="0"/>
                <w:numId w:val="27"/>
              </w:numPr>
              <w:spacing w:before="0"/>
              <w:contextualSpacing/>
              <w:jc w:val="both"/>
              <w:rPr>
                <w:rFonts w:asciiTheme="minorHAnsi" w:eastAsia="Calibri" w:hAnsiTheme="minorHAnsi" w:cstheme="minorHAnsi"/>
                <w:lang w:val="en-GB"/>
              </w:rPr>
            </w:pPr>
            <w:r w:rsidRPr="001265B4">
              <w:rPr>
                <w:rFonts w:asciiTheme="minorHAnsi" w:eastAsia="Calibri" w:hAnsiTheme="minorHAnsi" w:cstheme="minorHAnsi"/>
                <w:lang w:val="en-GB"/>
              </w:rPr>
              <w:t>Project workers/ representatives</w:t>
            </w:r>
          </w:p>
          <w:p w14:paraId="19261D67" w14:textId="77777777" w:rsidR="008D27DD" w:rsidRPr="001265B4" w:rsidRDefault="008D27DD" w:rsidP="002E677F">
            <w:pPr>
              <w:numPr>
                <w:ilvl w:val="0"/>
                <w:numId w:val="27"/>
              </w:numPr>
              <w:spacing w:before="0"/>
              <w:contextualSpacing/>
              <w:jc w:val="both"/>
              <w:rPr>
                <w:rFonts w:asciiTheme="minorHAnsi" w:eastAsia="Calibri" w:hAnsiTheme="minorHAnsi" w:cstheme="minorHAnsi"/>
                <w:lang w:val="en-GB"/>
              </w:rPr>
            </w:pPr>
            <w:r w:rsidRPr="001265B4">
              <w:rPr>
                <w:rFonts w:asciiTheme="minorHAnsi" w:eastAsia="Calibri" w:hAnsiTheme="minorHAnsi" w:cstheme="minorHAnsi"/>
                <w:lang w:val="en-GB"/>
              </w:rPr>
              <w:t xml:space="preserve">Department of irrigation </w:t>
            </w:r>
          </w:p>
          <w:p w14:paraId="6642C2D2" w14:textId="77777777" w:rsidR="008D27DD" w:rsidRPr="001265B4" w:rsidRDefault="008D27DD" w:rsidP="002E677F">
            <w:pPr>
              <w:numPr>
                <w:ilvl w:val="0"/>
                <w:numId w:val="27"/>
              </w:numPr>
              <w:spacing w:before="0"/>
              <w:contextualSpacing/>
              <w:jc w:val="both"/>
              <w:rPr>
                <w:rFonts w:asciiTheme="minorHAnsi" w:eastAsia="Calibri" w:hAnsiTheme="minorHAnsi" w:cstheme="minorHAnsi"/>
                <w:lang w:val="en-GB"/>
              </w:rPr>
            </w:pPr>
            <w:r w:rsidRPr="001265B4">
              <w:rPr>
                <w:rFonts w:asciiTheme="minorHAnsi" w:eastAsia="Calibri" w:hAnsiTheme="minorHAnsi" w:cstheme="minorHAnsi"/>
                <w:lang w:val="en-GB"/>
              </w:rPr>
              <w:t>AGRITEX</w:t>
            </w:r>
          </w:p>
        </w:tc>
        <w:tc>
          <w:tcPr>
            <w:tcW w:w="737" w:type="pct"/>
          </w:tcPr>
          <w:p w14:paraId="2A38DA4B" w14:textId="77777777" w:rsidR="008D27DD" w:rsidRPr="001265B4" w:rsidRDefault="008D27DD" w:rsidP="008D27DD">
            <w:pPr>
              <w:spacing w:before="0"/>
              <w:rPr>
                <w:rFonts w:asciiTheme="minorHAnsi" w:eastAsia="Calibri" w:hAnsiTheme="minorHAnsi" w:cstheme="minorHAnsi"/>
                <w:lang w:val="en-GB"/>
              </w:rPr>
            </w:pPr>
            <w:r w:rsidRPr="001265B4">
              <w:rPr>
                <w:rFonts w:asciiTheme="minorHAnsi" w:eastAsia="Calibri" w:hAnsiTheme="minorHAnsi" w:cstheme="minorHAnsi"/>
                <w:lang w:val="en-GB"/>
              </w:rPr>
              <w:t>Project Documentation</w:t>
            </w:r>
          </w:p>
        </w:tc>
        <w:tc>
          <w:tcPr>
            <w:tcW w:w="776" w:type="pct"/>
          </w:tcPr>
          <w:p w14:paraId="621B2737" w14:textId="77777777" w:rsidR="008D27DD" w:rsidRPr="001265B4" w:rsidRDefault="008D27DD" w:rsidP="008D27DD">
            <w:pPr>
              <w:spacing w:before="0"/>
              <w:rPr>
                <w:rFonts w:asciiTheme="minorHAnsi" w:eastAsia="Calibri" w:hAnsiTheme="minorHAnsi" w:cstheme="minorHAnsi"/>
                <w:lang w:val="en-GB"/>
              </w:rPr>
            </w:pPr>
            <w:r w:rsidRPr="001265B4">
              <w:rPr>
                <w:rFonts w:asciiTheme="minorHAnsi" w:eastAsia="Calibri" w:hAnsiTheme="minorHAnsi" w:cstheme="minorHAnsi"/>
                <w:lang w:val="en-GB"/>
              </w:rPr>
              <w:t xml:space="preserve">Project Engineer </w:t>
            </w:r>
          </w:p>
        </w:tc>
      </w:tr>
      <w:tr w:rsidR="008D27DD" w:rsidRPr="001265B4" w14:paraId="05BFFB70" w14:textId="77777777" w:rsidTr="008D27DD">
        <w:tc>
          <w:tcPr>
            <w:tcW w:w="851" w:type="pct"/>
          </w:tcPr>
          <w:p w14:paraId="434D3691" w14:textId="77777777" w:rsidR="008D27DD" w:rsidRPr="001265B4" w:rsidRDefault="008D27DD" w:rsidP="008D27DD">
            <w:pPr>
              <w:spacing w:before="0"/>
              <w:jc w:val="both"/>
              <w:rPr>
                <w:rFonts w:asciiTheme="minorHAnsi" w:eastAsia="Calibri" w:hAnsiTheme="minorHAnsi" w:cstheme="minorHAnsi"/>
                <w:lang w:val="en-GB"/>
              </w:rPr>
            </w:pPr>
            <w:r w:rsidRPr="001265B4">
              <w:rPr>
                <w:rFonts w:asciiTheme="minorHAnsi" w:eastAsia="Calibri" w:hAnsiTheme="minorHAnsi" w:cstheme="minorHAnsi"/>
                <w:lang w:val="en-GB"/>
              </w:rPr>
              <w:t>Convene regular meetings, offline and online, for sharing knowledge and best practices on the implementation of the project.</w:t>
            </w:r>
          </w:p>
        </w:tc>
        <w:tc>
          <w:tcPr>
            <w:tcW w:w="594" w:type="pct"/>
          </w:tcPr>
          <w:p w14:paraId="04333D62" w14:textId="77777777" w:rsidR="008D27DD" w:rsidRPr="001265B4" w:rsidRDefault="008D27DD" w:rsidP="008D27DD">
            <w:pPr>
              <w:spacing w:before="0"/>
              <w:rPr>
                <w:rFonts w:asciiTheme="minorHAnsi" w:eastAsia="Calibri" w:hAnsiTheme="minorHAnsi" w:cstheme="minorHAnsi"/>
                <w:lang w:val="en-GB"/>
              </w:rPr>
            </w:pPr>
            <w:r w:rsidRPr="001265B4">
              <w:rPr>
                <w:rFonts w:asciiTheme="minorHAnsi" w:eastAsia="Calibri" w:hAnsiTheme="minorHAnsi" w:cstheme="minorHAnsi"/>
                <w:lang w:val="en-GB"/>
              </w:rPr>
              <w:t xml:space="preserve">Field Visits </w:t>
            </w:r>
          </w:p>
        </w:tc>
        <w:tc>
          <w:tcPr>
            <w:tcW w:w="402" w:type="pct"/>
          </w:tcPr>
          <w:p w14:paraId="3CC690E0" w14:textId="77777777" w:rsidR="008D27DD" w:rsidRPr="001265B4" w:rsidRDefault="008D27DD" w:rsidP="008D27DD">
            <w:pPr>
              <w:spacing w:before="0"/>
              <w:rPr>
                <w:rFonts w:asciiTheme="minorHAnsi" w:eastAsia="Calibri" w:hAnsiTheme="minorHAnsi" w:cstheme="minorHAnsi"/>
                <w:lang w:val="en-GB"/>
              </w:rPr>
            </w:pPr>
            <w:r w:rsidRPr="001265B4">
              <w:rPr>
                <w:rFonts w:asciiTheme="minorHAnsi" w:eastAsia="Calibri" w:hAnsiTheme="minorHAnsi" w:cstheme="minorHAnsi"/>
                <w:lang w:val="en-GB"/>
              </w:rPr>
              <w:t xml:space="preserve">Matobo </w:t>
            </w:r>
          </w:p>
        </w:tc>
        <w:tc>
          <w:tcPr>
            <w:tcW w:w="465" w:type="pct"/>
          </w:tcPr>
          <w:p w14:paraId="28B0A4AA" w14:textId="77777777" w:rsidR="008D27DD" w:rsidRPr="001265B4" w:rsidRDefault="008D27DD" w:rsidP="008D27DD">
            <w:pPr>
              <w:spacing w:before="0"/>
              <w:rPr>
                <w:rFonts w:asciiTheme="minorHAnsi" w:eastAsia="Calibri" w:hAnsiTheme="minorHAnsi" w:cstheme="minorHAnsi"/>
                <w:lang w:val="en-GB"/>
              </w:rPr>
            </w:pPr>
            <w:r w:rsidRPr="001265B4">
              <w:rPr>
                <w:rFonts w:asciiTheme="minorHAnsi" w:eastAsia="Calibri" w:hAnsiTheme="minorHAnsi" w:cstheme="minorHAnsi"/>
                <w:lang w:val="en-GB"/>
              </w:rPr>
              <w:t>Entire Duration of the Project (Quarterly)</w:t>
            </w:r>
          </w:p>
        </w:tc>
        <w:tc>
          <w:tcPr>
            <w:tcW w:w="1175" w:type="pct"/>
          </w:tcPr>
          <w:p w14:paraId="1BA9C595" w14:textId="77777777" w:rsidR="008D27DD" w:rsidRPr="001265B4" w:rsidRDefault="008D27DD" w:rsidP="002E677F">
            <w:pPr>
              <w:numPr>
                <w:ilvl w:val="0"/>
                <w:numId w:val="27"/>
              </w:numPr>
              <w:spacing w:before="0"/>
              <w:contextualSpacing/>
              <w:jc w:val="both"/>
              <w:rPr>
                <w:rFonts w:asciiTheme="minorHAnsi" w:eastAsia="Calibri" w:hAnsiTheme="minorHAnsi" w:cstheme="minorHAnsi"/>
                <w:lang w:val="en-GB"/>
              </w:rPr>
            </w:pPr>
            <w:r w:rsidRPr="001265B4">
              <w:rPr>
                <w:rFonts w:asciiTheme="minorHAnsi" w:eastAsia="Calibri" w:hAnsiTheme="minorHAnsi" w:cstheme="minorHAnsi"/>
                <w:lang w:val="en-GB"/>
              </w:rPr>
              <w:t xml:space="preserve">UNDP </w:t>
            </w:r>
          </w:p>
          <w:p w14:paraId="5B0DA4F7" w14:textId="77777777" w:rsidR="008D27DD" w:rsidRPr="001265B4" w:rsidRDefault="008D27DD" w:rsidP="002E677F">
            <w:pPr>
              <w:numPr>
                <w:ilvl w:val="0"/>
                <w:numId w:val="27"/>
              </w:numPr>
              <w:spacing w:before="0"/>
              <w:contextualSpacing/>
              <w:jc w:val="both"/>
              <w:rPr>
                <w:rFonts w:asciiTheme="minorHAnsi" w:eastAsia="Calibri" w:hAnsiTheme="minorHAnsi" w:cstheme="minorHAnsi"/>
                <w:lang w:val="en-GB"/>
              </w:rPr>
            </w:pPr>
            <w:r w:rsidRPr="001265B4">
              <w:rPr>
                <w:rFonts w:asciiTheme="minorHAnsi" w:eastAsia="Calibri" w:hAnsiTheme="minorHAnsi" w:cstheme="minorHAnsi"/>
                <w:lang w:val="en-GB"/>
              </w:rPr>
              <w:t xml:space="preserve">Contractors and Consultants </w:t>
            </w:r>
          </w:p>
          <w:p w14:paraId="357E8EA5" w14:textId="77777777" w:rsidR="008D27DD" w:rsidRPr="001265B4" w:rsidRDefault="008D27DD" w:rsidP="002E677F">
            <w:pPr>
              <w:numPr>
                <w:ilvl w:val="0"/>
                <w:numId w:val="27"/>
              </w:numPr>
              <w:spacing w:before="0"/>
              <w:contextualSpacing/>
              <w:jc w:val="both"/>
              <w:rPr>
                <w:rFonts w:asciiTheme="minorHAnsi" w:eastAsia="Calibri" w:hAnsiTheme="minorHAnsi" w:cstheme="minorHAnsi"/>
                <w:lang w:val="en-GB"/>
              </w:rPr>
            </w:pPr>
            <w:r w:rsidRPr="001265B4">
              <w:rPr>
                <w:rFonts w:asciiTheme="minorHAnsi" w:eastAsia="Calibri" w:hAnsiTheme="minorHAnsi" w:cstheme="minorHAnsi"/>
                <w:lang w:val="en-GB"/>
              </w:rPr>
              <w:t xml:space="preserve">Irrigation scheme project members </w:t>
            </w:r>
          </w:p>
          <w:p w14:paraId="53330D88" w14:textId="77777777" w:rsidR="008D27DD" w:rsidRPr="001265B4" w:rsidRDefault="008D27DD" w:rsidP="002E677F">
            <w:pPr>
              <w:numPr>
                <w:ilvl w:val="0"/>
                <w:numId w:val="27"/>
              </w:numPr>
              <w:spacing w:before="0"/>
              <w:contextualSpacing/>
              <w:jc w:val="both"/>
              <w:rPr>
                <w:rFonts w:asciiTheme="minorHAnsi" w:eastAsia="Calibri" w:hAnsiTheme="minorHAnsi" w:cstheme="minorHAnsi"/>
                <w:lang w:val="en-GB"/>
              </w:rPr>
            </w:pPr>
            <w:r w:rsidRPr="001265B4">
              <w:rPr>
                <w:rFonts w:asciiTheme="minorHAnsi" w:eastAsia="Calibri" w:hAnsiTheme="minorHAnsi" w:cstheme="minorHAnsi"/>
                <w:lang w:val="en-GB"/>
              </w:rPr>
              <w:t>Project workers/ representatives</w:t>
            </w:r>
          </w:p>
          <w:p w14:paraId="689B0015" w14:textId="77777777" w:rsidR="008D27DD" w:rsidRPr="001265B4" w:rsidRDefault="008D27DD" w:rsidP="002E677F">
            <w:pPr>
              <w:numPr>
                <w:ilvl w:val="0"/>
                <w:numId w:val="27"/>
              </w:numPr>
              <w:spacing w:before="0"/>
              <w:contextualSpacing/>
              <w:jc w:val="both"/>
              <w:rPr>
                <w:rFonts w:asciiTheme="minorHAnsi" w:eastAsia="Calibri" w:hAnsiTheme="minorHAnsi" w:cstheme="minorHAnsi"/>
                <w:lang w:val="en-GB"/>
              </w:rPr>
            </w:pPr>
            <w:r w:rsidRPr="001265B4">
              <w:rPr>
                <w:rFonts w:asciiTheme="minorHAnsi" w:eastAsia="Calibri" w:hAnsiTheme="minorHAnsi" w:cstheme="minorHAnsi"/>
                <w:lang w:val="en-GB"/>
              </w:rPr>
              <w:t xml:space="preserve">Department of irrigation </w:t>
            </w:r>
          </w:p>
          <w:p w14:paraId="1D5F1221" w14:textId="77777777" w:rsidR="008D27DD" w:rsidRPr="001265B4" w:rsidRDefault="008D27DD" w:rsidP="002E677F">
            <w:pPr>
              <w:numPr>
                <w:ilvl w:val="0"/>
                <w:numId w:val="27"/>
              </w:numPr>
              <w:spacing w:before="0"/>
              <w:contextualSpacing/>
              <w:jc w:val="both"/>
              <w:rPr>
                <w:rFonts w:asciiTheme="minorHAnsi" w:eastAsia="Calibri" w:hAnsiTheme="minorHAnsi" w:cstheme="minorHAnsi"/>
                <w:lang w:val="en-GB"/>
              </w:rPr>
            </w:pPr>
            <w:r w:rsidRPr="001265B4">
              <w:rPr>
                <w:rFonts w:asciiTheme="minorHAnsi" w:eastAsia="Calibri" w:hAnsiTheme="minorHAnsi" w:cstheme="minorHAnsi"/>
                <w:lang w:val="en-GB"/>
              </w:rPr>
              <w:t>AGRITEX</w:t>
            </w:r>
          </w:p>
        </w:tc>
        <w:tc>
          <w:tcPr>
            <w:tcW w:w="737" w:type="pct"/>
          </w:tcPr>
          <w:p w14:paraId="63473010" w14:textId="77777777" w:rsidR="008D27DD" w:rsidRPr="001265B4" w:rsidRDefault="008D27DD" w:rsidP="008D27DD">
            <w:pPr>
              <w:spacing w:before="0"/>
              <w:rPr>
                <w:rFonts w:asciiTheme="minorHAnsi" w:eastAsia="Calibri" w:hAnsiTheme="minorHAnsi" w:cstheme="minorHAnsi"/>
                <w:lang w:val="en-GB"/>
              </w:rPr>
            </w:pPr>
            <w:r w:rsidRPr="001265B4">
              <w:rPr>
                <w:rFonts w:asciiTheme="minorHAnsi" w:eastAsia="Calibri" w:hAnsiTheme="minorHAnsi" w:cstheme="minorHAnsi"/>
                <w:lang w:val="en-GB"/>
              </w:rPr>
              <w:t xml:space="preserve">Project Progress Reports </w:t>
            </w:r>
          </w:p>
        </w:tc>
        <w:tc>
          <w:tcPr>
            <w:tcW w:w="776" w:type="pct"/>
          </w:tcPr>
          <w:p w14:paraId="3D0BB8DE" w14:textId="77777777" w:rsidR="008D27DD" w:rsidRPr="001265B4" w:rsidRDefault="008D27DD" w:rsidP="008D27DD">
            <w:pPr>
              <w:spacing w:before="0"/>
              <w:rPr>
                <w:rFonts w:asciiTheme="minorHAnsi" w:eastAsia="Calibri" w:hAnsiTheme="minorHAnsi" w:cstheme="minorHAnsi"/>
                <w:lang w:val="en-GB"/>
              </w:rPr>
            </w:pPr>
            <w:r w:rsidRPr="001265B4">
              <w:rPr>
                <w:rFonts w:asciiTheme="minorHAnsi" w:eastAsia="Calibri" w:hAnsiTheme="minorHAnsi" w:cstheme="minorHAnsi"/>
                <w:lang w:val="en-GB"/>
              </w:rPr>
              <w:t xml:space="preserve">Project Team Leader </w:t>
            </w:r>
          </w:p>
        </w:tc>
      </w:tr>
    </w:tbl>
    <w:p w14:paraId="4A32616D" w14:textId="77777777" w:rsidR="008D27DD" w:rsidRPr="001265B4" w:rsidRDefault="008D27DD" w:rsidP="008D27DD">
      <w:pPr>
        <w:spacing w:before="0" w:after="120" w:line="240" w:lineRule="auto"/>
        <w:ind w:firstLine="720"/>
        <w:jc w:val="both"/>
        <w:rPr>
          <w:rFonts w:asciiTheme="minorHAnsi" w:eastAsia="Calibri" w:hAnsiTheme="minorHAnsi" w:cstheme="minorHAnsi"/>
          <w:szCs w:val="22"/>
          <w:lang w:val="en-GB"/>
        </w:rPr>
      </w:pPr>
    </w:p>
    <w:p w14:paraId="09D05C1B" w14:textId="77777777" w:rsidR="008D27DD" w:rsidRPr="001265B4" w:rsidRDefault="008D27DD" w:rsidP="008D27DD">
      <w:pPr>
        <w:spacing w:before="0" w:after="120" w:line="240" w:lineRule="auto"/>
        <w:jc w:val="both"/>
        <w:rPr>
          <w:rFonts w:asciiTheme="minorHAnsi" w:eastAsia="Calibri" w:hAnsiTheme="minorHAnsi" w:cstheme="minorHAnsi"/>
          <w:szCs w:val="22"/>
          <w:lang w:val="en-GB"/>
        </w:rPr>
      </w:pPr>
    </w:p>
    <w:p w14:paraId="196A328E" w14:textId="77777777" w:rsidR="008D27DD" w:rsidRPr="001265B4" w:rsidRDefault="008D27DD" w:rsidP="008D27DD">
      <w:pPr>
        <w:spacing w:before="0" w:after="120" w:line="240" w:lineRule="auto"/>
        <w:jc w:val="both"/>
        <w:rPr>
          <w:rFonts w:asciiTheme="minorHAnsi" w:eastAsia="Calibri" w:hAnsiTheme="minorHAnsi" w:cstheme="minorHAnsi"/>
          <w:szCs w:val="22"/>
          <w:lang w:val="en-GB"/>
        </w:rPr>
        <w:sectPr w:rsidR="008D27DD" w:rsidRPr="001265B4" w:rsidSect="008D27DD">
          <w:type w:val="continuous"/>
          <w:pgSz w:w="16838" w:h="11906" w:orient="landscape"/>
          <w:pgMar w:top="1440" w:right="1440" w:bottom="1440" w:left="1440" w:header="708" w:footer="708" w:gutter="0"/>
          <w:cols w:space="708"/>
          <w:docGrid w:linePitch="360"/>
        </w:sectPr>
      </w:pPr>
    </w:p>
    <w:p w14:paraId="1A2234A6" w14:textId="22A2F12E" w:rsidR="008D27DD" w:rsidRPr="001265B4" w:rsidRDefault="001C2BF9" w:rsidP="001C2BF9">
      <w:pPr>
        <w:pStyle w:val="Heading2"/>
        <w:rPr>
          <w:rFonts w:eastAsia="Calibri"/>
          <w:lang w:val="en-GB"/>
        </w:rPr>
      </w:pPr>
      <w:bookmarkStart w:id="310" w:name="_Toc121327795"/>
      <w:r>
        <w:rPr>
          <w:rFonts w:eastAsia="Calibri"/>
          <w:lang w:val="en-GB"/>
        </w:rPr>
        <w:t xml:space="preserve">8.3 </w:t>
      </w:r>
      <w:r w:rsidR="008D27DD" w:rsidRPr="001265B4">
        <w:rPr>
          <w:rFonts w:eastAsia="Calibri"/>
          <w:lang w:val="en-GB"/>
        </w:rPr>
        <w:t>Stakeholder Engagement Fees</w:t>
      </w:r>
      <w:bookmarkEnd w:id="310"/>
    </w:p>
    <w:p w14:paraId="2D4A8D96" w14:textId="107A58FE" w:rsidR="008D27DD" w:rsidRPr="001265B4" w:rsidRDefault="008D27DD" w:rsidP="00912306">
      <w:pPr>
        <w:spacing w:before="0" w:line="360" w:lineRule="auto"/>
        <w:rPr>
          <w:rFonts w:asciiTheme="minorHAnsi" w:eastAsia="Calibri" w:hAnsiTheme="minorHAnsi" w:cstheme="minorHAnsi"/>
          <w:szCs w:val="22"/>
          <w:lang w:val="en-GB"/>
        </w:rPr>
      </w:pPr>
      <w:r w:rsidRPr="001265B4">
        <w:rPr>
          <w:rFonts w:asciiTheme="minorHAnsi" w:eastAsia="Calibri" w:hAnsiTheme="minorHAnsi" w:cstheme="minorHAnsi"/>
          <w:szCs w:val="22"/>
          <w:lang w:val="en-GB"/>
        </w:rPr>
        <w:t>The breakdown of Stakeholder engagement Fees allocated for implementation of the stakeholder engagement plan</w:t>
      </w:r>
      <w:r w:rsidR="006A790C">
        <w:rPr>
          <w:rFonts w:asciiTheme="minorHAnsi" w:eastAsia="Calibri" w:hAnsiTheme="minorHAnsi" w:cstheme="minorHAnsi"/>
          <w:szCs w:val="22"/>
          <w:lang w:val="en-GB"/>
        </w:rPr>
        <w:t xml:space="preserve"> is provided</w:t>
      </w:r>
      <w:r w:rsidRPr="001265B4">
        <w:rPr>
          <w:rFonts w:asciiTheme="minorHAnsi" w:eastAsia="Calibri" w:hAnsiTheme="minorHAnsi" w:cstheme="minorHAnsi"/>
          <w:szCs w:val="22"/>
          <w:lang w:val="en-GB"/>
        </w:rPr>
        <w:t xml:space="preserve"> in Table </w:t>
      </w:r>
      <w:r w:rsidR="0085106F">
        <w:rPr>
          <w:rFonts w:asciiTheme="minorHAnsi" w:eastAsia="Calibri" w:hAnsiTheme="minorHAnsi" w:cstheme="minorHAnsi"/>
          <w:szCs w:val="22"/>
          <w:lang w:val="en-GB"/>
        </w:rPr>
        <w:t>4</w:t>
      </w:r>
      <w:r w:rsidR="00B5168E">
        <w:rPr>
          <w:rFonts w:asciiTheme="minorHAnsi" w:eastAsia="Calibri" w:hAnsiTheme="minorHAnsi" w:cstheme="minorHAnsi"/>
          <w:szCs w:val="22"/>
          <w:lang w:val="en-GB"/>
        </w:rPr>
        <w:t>7</w:t>
      </w:r>
    </w:p>
    <w:p w14:paraId="20267FB2" w14:textId="3AA94029" w:rsidR="008D27DD" w:rsidRPr="00F73D7A" w:rsidRDefault="008D27DD" w:rsidP="008D27DD">
      <w:pPr>
        <w:keepNext/>
        <w:keepLines/>
        <w:spacing w:before="0" w:after="200" w:line="240" w:lineRule="auto"/>
        <w:contextualSpacing/>
        <w:jc w:val="center"/>
        <w:rPr>
          <w:rFonts w:asciiTheme="minorHAnsi" w:eastAsia="Calibri" w:hAnsiTheme="minorHAnsi" w:cstheme="minorHAnsi"/>
          <w:bCs/>
          <w:noProof/>
          <w:szCs w:val="22"/>
          <w:lang w:val="en-GB" w:eastAsia="en-CA"/>
        </w:rPr>
      </w:pPr>
      <w:bookmarkStart w:id="311" w:name="_Toc121327429"/>
      <w:r w:rsidRPr="00F73D7A">
        <w:rPr>
          <w:rFonts w:asciiTheme="minorHAnsi" w:eastAsia="Calibri" w:hAnsiTheme="minorHAnsi" w:cstheme="minorHAnsi"/>
          <w:bCs/>
          <w:noProof/>
          <w:szCs w:val="22"/>
          <w:lang w:val="en-GB" w:eastAsia="en-CA"/>
        </w:rPr>
        <w:t xml:space="preserve">Table </w:t>
      </w:r>
      <w:r w:rsidRPr="00F73D7A">
        <w:rPr>
          <w:rFonts w:asciiTheme="minorHAnsi" w:eastAsia="Calibri" w:hAnsiTheme="minorHAnsi" w:cstheme="minorHAnsi"/>
          <w:bCs/>
          <w:noProof/>
          <w:szCs w:val="22"/>
          <w:lang w:val="en-GB" w:eastAsia="en-CA"/>
        </w:rPr>
        <w:fldChar w:fldCharType="begin"/>
      </w:r>
      <w:r w:rsidRPr="00F73D7A">
        <w:rPr>
          <w:rFonts w:asciiTheme="minorHAnsi" w:eastAsia="Calibri" w:hAnsiTheme="minorHAnsi" w:cstheme="minorHAnsi"/>
          <w:bCs/>
          <w:noProof/>
          <w:szCs w:val="22"/>
          <w:lang w:val="en-GB" w:eastAsia="en-CA"/>
        </w:rPr>
        <w:instrText xml:space="preserve"> SEQ Table \* ARABIC </w:instrText>
      </w:r>
      <w:r w:rsidRPr="00F73D7A">
        <w:rPr>
          <w:rFonts w:asciiTheme="minorHAnsi" w:eastAsia="Calibri" w:hAnsiTheme="minorHAnsi" w:cstheme="minorHAnsi"/>
          <w:bCs/>
          <w:noProof/>
          <w:szCs w:val="22"/>
          <w:lang w:val="en-GB" w:eastAsia="en-CA"/>
        </w:rPr>
        <w:fldChar w:fldCharType="separate"/>
      </w:r>
      <w:r w:rsidR="00DC28DE">
        <w:rPr>
          <w:rFonts w:asciiTheme="minorHAnsi" w:eastAsia="Calibri" w:hAnsiTheme="minorHAnsi" w:cstheme="minorHAnsi"/>
          <w:bCs/>
          <w:noProof/>
          <w:szCs w:val="22"/>
          <w:lang w:val="en-GB" w:eastAsia="en-CA"/>
        </w:rPr>
        <w:t>47</w:t>
      </w:r>
      <w:r w:rsidRPr="00F73D7A">
        <w:rPr>
          <w:rFonts w:asciiTheme="minorHAnsi" w:eastAsia="Calibri" w:hAnsiTheme="minorHAnsi" w:cstheme="minorHAnsi"/>
          <w:bCs/>
          <w:noProof/>
          <w:szCs w:val="22"/>
          <w:lang w:val="en-GB" w:eastAsia="en-CA"/>
        </w:rPr>
        <w:fldChar w:fldCharType="end"/>
      </w:r>
      <w:r w:rsidRPr="00F73D7A">
        <w:rPr>
          <w:rFonts w:asciiTheme="minorHAnsi" w:eastAsia="Calibri" w:hAnsiTheme="minorHAnsi" w:cstheme="minorHAnsi"/>
          <w:bCs/>
          <w:noProof/>
          <w:szCs w:val="22"/>
          <w:lang w:val="en-GB" w:eastAsia="en-CA"/>
        </w:rPr>
        <w:t xml:space="preserve"> Stakeholder Engagement Activities</w:t>
      </w:r>
      <w:bookmarkEnd w:id="31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3"/>
        <w:gridCol w:w="2043"/>
      </w:tblGrid>
      <w:tr w:rsidR="008D27DD" w:rsidRPr="001265B4" w14:paraId="3626616F" w14:textId="77777777" w:rsidTr="008D27DD">
        <w:trPr>
          <w:trHeight w:val="342"/>
        </w:trPr>
        <w:tc>
          <w:tcPr>
            <w:tcW w:w="3867" w:type="pct"/>
            <w:shd w:val="clear" w:color="auto" w:fill="EEECE1"/>
            <w:vAlign w:val="center"/>
            <w:hideMark/>
          </w:tcPr>
          <w:p w14:paraId="7FFD9F16" w14:textId="77777777" w:rsidR="008D27DD" w:rsidRPr="001265B4" w:rsidRDefault="008D27DD" w:rsidP="008D27DD">
            <w:pPr>
              <w:spacing w:before="0" w:after="0" w:line="240" w:lineRule="auto"/>
              <w:jc w:val="center"/>
              <w:rPr>
                <w:rFonts w:asciiTheme="minorHAnsi" w:eastAsia="Times New Roman" w:hAnsiTheme="minorHAnsi" w:cstheme="minorHAnsi"/>
                <w:b/>
                <w:bCs/>
                <w:color w:val="000000"/>
                <w:szCs w:val="22"/>
                <w:lang w:val="en-US"/>
              </w:rPr>
            </w:pPr>
            <w:r w:rsidRPr="001265B4">
              <w:rPr>
                <w:rFonts w:asciiTheme="minorHAnsi" w:eastAsia="Times New Roman" w:hAnsiTheme="minorHAnsi" w:cstheme="minorHAnsi"/>
                <w:b/>
                <w:bCs/>
                <w:color w:val="000000"/>
                <w:szCs w:val="22"/>
                <w:lang w:val="en-US"/>
              </w:rPr>
              <w:t>Stakeholder Engagement Activities</w:t>
            </w:r>
          </w:p>
        </w:tc>
        <w:tc>
          <w:tcPr>
            <w:tcW w:w="1133" w:type="pct"/>
            <w:shd w:val="clear" w:color="auto" w:fill="EEECE1"/>
            <w:vAlign w:val="center"/>
            <w:hideMark/>
          </w:tcPr>
          <w:p w14:paraId="3FCCFD83" w14:textId="77777777" w:rsidR="008D27DD" w:rsidRPr="001265B4" w:rsidRDefault="008D27DD" w:rsidP="008D27DD">
            <w:pPr>
              <w:spacing w:before="0" w:after="0" w:line="240" w:lineRule="auto"/>
              <w:jc w:val="center"/>
              <w:rPr>
                <w:rFonts w:asciiTheme="minorHAnsi" w:eastAsia="Times New Roman" w:hAnsiTheme="minorHAnsi" w:cstheme="minorHAnsi"/>
                <w:b/>
                <w:bCs/>
                <w:color w:val="000000"/>
                <w:szCs w:val="22"/>
                <w:lang w:val="en-US"/>
              </w:rPr>
            </w:pPr>
            <w:r w:rsidRPr="001265B4">
              <w:rPr>
                <w:rFonts w:asciiTheme="minorHAnsi" w:eastAsia="Times New Roman" w:hAnsiTheme="minorHAnsi" w:cstheme="minorHAnsi"/>
                <w:b/>
                <w:bCs/>
                <w:color w:val="000000"/>
                <w:szCs w:val="22"/>
                <w:lang w:val="en-US"/>
              </w:rPr>
              <w:t>Amount (USD)</w:t>
            </w:r>
          </w:p>
        </w:tc>
      </w:tr>
      <w:tr w:rsidR="008D27DD" w:rsidRPr="001265B4" w14:paraId="4E2099B6" w14:textId="77777777" w:rsidTr="008D27DD">
        <w:trPr>
          <w:trHeight w:val="342"/>
        </w:trPr>
        <w:tc>
          <w:tcPr>
            <w:tcW w:w="3867" w:type="pct"/>
            <w:shd w:val="clear" w:color="auto" w:fill="auto"/>
            <w:vAlign w:val="center"/>
          </w:tcPr>
          <w:p w14:paraId="7974A6CD" w14:textId="77777777" w:rsidR="008D27DD" w:rsidRPr="001265B4" w:rsidRDefault="008D27DD" w:rsidP="008D27DD">
            <w:pPr>
              <w:spacing w:before="0" w:after="0" w:line="240" w:lineRule="auto"/>
              <w:rPr>
                <w:rFonts w:asciiTheme="minorHAnsi" w:eastAsia="Times New Roman" w:hAnsiTheme="minorHAnsi" w:cstheme="minorHAnsi"/>
                <w:color w:val="000000"/>
                <w:szCs w:val="22"/>
                <w:lang w:val="en-US"/>
              </w:rPr>
            </w:pPr>
            <w:r w:rsidRPr="001265B4">
              <w:rPr>
                <w:rFonts w:asciiTheme="minorHAnsi" w:eastAsia="Times New Roman" w:hAnsiTheme="minorHAnsi" w:cstheme="minorHAnsi"/>
                <w:color w:val="000000"/>
                <w:szCs w:val="22"/>
                <w:lang w:val="en-US"/>
              </w:rPr>
              <w:t xml:space="preserve">Conducting of  socio-economic assessment and Environmental Baselines </w:t>
            </w:r>
          </w:p>
        </w:tc>
        <w:tc>
          <w:tcPr>
            <w:tcW w:w="1133" w:type="pct"/>
            <w:shd w:val="clear" w:color="auto" w:fill="auto"/>
            <w:vAlign w:val="center"/>
          </w:tcPr>
          <w:p w14:paraId="0B30119E" w14:textId="0770EAA3" w:rsidR="008D27DD" w:rsidRPr="001265B4" w:rsidRDefault="00E22D86" w:rsidP="008D27DD">
            <w:pPr>
              <w:spacing w:before="0" w:after="0" w:line="240" w:lineRule="auto"/>
              <w:jc w:val="right"/>
              <w:rPr>
                <w:rFonts w:asciiTheme="minorHAnsi" w:eastAsia="Times New Roman" w:hAnsiTheme="minorHAnsi" w:cstheme="minorHAnsi"/>
                <w:color w:val="000000"/>
                <w:szCs w:val="22"/>
                <w:lang w:val="en-US"/>
              </w:rPr>
            </w:pPr>
            <w:r>
              <w:rPr>
                <w:rFonts w:asciiTheme="minorHAnsi" w:eastAsia="Times New Roman" w:hAnsiTheme="minorHAnsi" w:cstheme="minorHAnsi"/>
                <w:color w:val="000000"/>
                <w:szCs w:val="22"/>
                <w:lang w:val="en-US"/>
              </w:rPr>
              <w:t>7,0</w:t>
            </w:r>
            <w:r w:rsidR="008D27DD" w:rsidRPr="001265B4">
              <w:rPr>
                <w:rFonts w:asciiTheme="minorHAnsi" w:eastAsia="Times New Roman" w:hAnsiTheme="minorHAnsi" w:cstheme="minorHAnsi"/>
                <w:color w:val="000000"/>
                <w:szCs w:val="22"/>
                <w:lang w:val="en-US"/>
              </w:rPr>
              <w:t>00</w:t>
            </w:r>
          </w:p>
        </w:tc>
      </w:tr>
      <w:tr w:rsidR="008D27DD" w:rsidRPr="001265B4" w14:paraId="44608103" w14:textId="77777777" w:rsidTr="008D27DD">
        <w:trPr>
          <w:trHeight w:val="342"/>
        </w:trPr>
        <w:tc>
          <w:tcPr>
            <w:tcW w:w="3867" w:type="pct"/>
            <w:shd w:val="clear" w:color="auto" w:fill="auto"/>
            <w:vAlign w:val="center"/>
            <w:hideMark/>
          </w:tcPr>
          <w:p w14:paraId="53B5C79D" w14:textId="77777777" w:rsidR="008D27DD" w:rsidRPr="001265B4" w:rsidRDefault="008D27DD" w:rsidP="008D27DD">
            <w:pPr>
              <w:spacing w:before="0" w:after="0" w:line="240" w:lineRule="auto"/>
              <w:rPr>
                <w:rFonts w:asciiTheme="minorHAnsi" w:eastAsia="Times New Roman" w:hAnsiTheme="minorHAnsi" w:cstheme="minorHAnsi"/>
                <w:color w:val="000000"/>
                <w:szCs w:val="22"/>
                <w:lang w:val="en-US"/>
              </w:rPr>
            </w:pPr>
            <w:r w:rsidRPr="001265B4">
              <w:rPr>
                <w:rFonts w:asciiTheme="minorHAnsi" w:eastAsia="Times New Roman" w:hAnsiTheme="minorHAnsi" w:cstheme="minorHAnsi"/>
                <w:color w:val="000000"/>
                <w:szCs w:val="22"/>
                <w:lang w:val="en-US"/>
              </w:rPr>
              <w:t>Travel expenses</w:t>
            </w:r>
          </w:p>
        </w:tc>
        <w:tc>
          <w:tcPr>
            <w:tcW w:w="1133" w:type="pct"/>
            <w:shd w:val="clear" w:color="auto" w:fill="auto"/>
            <w:vAlign w:val="center"/>
            <w:hideMark/>
          </w:tcPr>
          <w:p w14:paraId="7FB7AC78" w14:textId="4A7AA57B" w:rsidR="008D27DD" w:rsidRPr="001265B4" w:rsidRDefault="00E22D86" w:rsidP="008D27DD">
            <w:pPr>
              <w:spacing w:before="0" w:after="0" w:line="240" w:lineRule="auto"/>
              <w:jc w:val="right"/>
              <w:rPr>
                <w:rFonts w:asciiTheme="minorHAnsi" w:eastAsia="Times New Roman" w:hAnsiTheme="minorHAnsi" w:cstheme="minorHAnsi"/>
                <w:color w:val="000000"/>
                <w:szCs w:val="22"/>
                <w:lang w:val="en-US"/>
              </w:rPr>
            </w:pPr>
            <w:r>
              <w:rPr>
                <w:rFonts w:asciiTheme="minorHAnsi" w:eastAsia="Times New Roman" w:hAnsiTheme="minorHAnsi" w:cstheme="minorHAnsi"/>
                <w:color w:val="000000"/>
                <w:szCs w:val="22"/>
                <w:lang w:val="en-US"/>
              </w:rPr>
              <w:t>4</w:t>
            </w:r>
            <w:r w:rsidR="008D27DD" w:rsidRPr="001265B4">
              <w:rPr>
                <w:rFonts w:asciiTheme="minorHAnsi" w:eastAsia="Times New Roman" w:hAnsiTheme="minorHAnsi" w:cstheme="minorHAnsi"/>
                <w:color w:val="000000"/>
                <w:szCs w:val="22"/>
                <w:lang w:val="en-US"/>
              </w:rPr>
              <w:t>,000</w:t>
            </w:r>
          </w:p>
        </w:tc>
      </w:tr>
      <w:tr w:rsidR="008D27DD" w:rsidRPr="001265B4" w14:paraId="49024F4E" w14:textId="77777777" w:rsidTr="008D27DD">
        <w:trPr>
          <w:trHeight w:val="342"/>
        </w:trPr>
        <w:tc>
          <w:tcPr>
            <w:tcW w:w="3867" w:type="pct"/>
            <w:shd w:val="clear" w:color="auto" w:fill="auto"/>
            <w:vAlign w:val="center"/>
            <w:hideMark/>
          </w:tcPr>
          <w:p w14:paraId="45422F06" w14:textId="77777777" w:rsidR="008D27DD" w:rsidRPr="001265B4" w:rsidRDefault="008D27DD" w:rsidP="008D27DD">
            <w:pPr>
              <w:spacing w:before="0" w:after="0" w:line="240" w:lineRule="auto"/>
              <w:rPr>
                <w:rFonts w:asciiTheme="minorHAnsi" w:eastAsia="Times New Roman" w:hAnsiTheme="minorHAnsi" w:cstheme="minorHAnsi"/>
                <w:color w:val="000000"/>
                <w:szCs w:val="22"/>
                <w:lang w:val="en-US"/>
              </w:rPr>
            </w:pPr>
            <w:r w:rsidRPr="001265B4">
              <w:rPr>
                <w:rFonts w:asciiTheme="minorHAnsi" w:eastAsia="Times New Roman" w:hAnsiTheme="minorHAnsi" w:cstheme="minorHAnsi"/>
                <w:color w:val="000000"/>
                <w:szCs w:val="22"/>
                <w:lang w:val="en-US"/>
              </w:rPr>
              <w:t>Communication materials (audio, visual and print production costs)</w:t>
            </w:r>
          </w:p>
        </w:tc>
        <w:tc>
          <w:tcPr>
            <w:tcW w:w="1133" w:type="pct"/>
            <w:shd w:val="clear" w:color="auto" w:fill="auto"/>
            <w:vAlign w:val="center"/>
            <w:hideMark/>
          </w:tcPr>
          <w:p w14:paraId="1712D857" w14:textId="72342E44" w:rsidR="008D27DD" w:rsidRPr="001265B4" w:rsidRDefault="00E22D86" w:rsidP="008D27DD">
            <w:pPr>
              <w:spacing w:before="0" w:after="0" w:line="240" w:lineRule="auto"/>
              <w:jc w:val="right"/>
              <w:rPr>
                <w:rFonts w:asciiTheme="minorHAnsi" w:eastAsia="Times New Roman" w:hAnsiTheme="minorHAnsi" w:cstheme="minorHAnsi"/>
                <w:color w:val="000000"/>
                <w:szCs w:val="22"/>
                <w:lang w:val="en-US"/>
              </w:rPr>
            </w:pPr>
            <w:r>
              <w:rPr>
                <w:rFonts w:asciiTheme="minorHAnsi" w:eastAsia="Times New Roman" w:hAnsiTheme="minorHAnsi" w:cstheme="minorHAnsi"/>
                <w:color w:val="000000"/>
                <w:szCs w:val="22"/>
                <w:lang w:val="en-US"/>
              </w:rPr>
              <w:t>2</w:t>
            </w:r>
            <w:r w:rsidR="008D27DD" w:rsidRPr="001265B4">
              <w:rPr>
                <w:rFonts w:asciiTheme="minorHAnsi" w:eastAsia="Times New Roman" w:hAnsiTheme="minorHAnsi" w:cstheme="minorHAnsi"/>
                <w:color w:val="000000"/>
                <w:szCs w:val="22"/>
                <w:lang w:val="en-US"/>
              </w:rPr>
              <w:t>,000</w:t>
            </w:r>
          </w:p>
        </w:tc>
      </w:tr>
      <w:tr w:rsidR="008D27DD" w:rsidRPr="001265B4" w14:paraId="3B55540E" w14:textId="77777777" w:rsidTr="008D27DD">
        <w:trPr>
          <w:trHeight w:val="342"/>
        </w:trPr>
        <w:tc>
          <w:tcPr>
            <w:tcW w:w="3867" w:type="pct"/>
            <w:shd w:val="clear" w:color="auto" w:fill="auto"/>
            <w:vAlign w:val="center"/>
            <w:hideMark/>
          </w:tcPr>
          <w:p w14:paraId="78A94B09" w14:textId="77777777" w:rsidR="008D27DD" w:rsidRPr="001265B4" w:rsidRDefault="008D27DD" w:rsidP="008D27DD">
            <w:pPr>
              <w:spacing w:before="0" w:after="0" w:line="240" w:lineRule="auto"/>
              <w:jc w:val="right"/>
              <w:rPr>
                <w:rFonts w:asciiTheme="minorHAnsi" w:eastAsia="Times New Roman" w:hAnsiTheme="minorHAnsi" w:cstheme="minorHAnsi"/>
                <w:b/>
                <w:bCs/>
                <w:color w:val="000000"/>
                <w:szCs w:val="22"/>
                <w:lang w:val="en-US"/>
              </w:rPr>
            </w:pPr>
            <w:r w:rsidRPr="001265B4">
              <w:rPr>
                <w:rFonts w:asciiTheme="minorHAnsi" w:eastAsia="Times New Roman" w:hAnsiTheme="minorHAnsi" w:cstheme="minorHAnsi"/>
                <w:b/>
                <w:bCs/>
                <w:color w:val="000000"/>
                <w:szCs w:val="22"/>
                <w:lang w:val="en-US"/>
              </w:rPr>
              <w:t>Total</w:t>
            </w:r>
          </w:p>
        </w:tc>
        <w:tc>
          <w:tcPr>
            <w:tcW w:w="1133" w:type="pct"/>
            <w:shd w:val="clear" w:color="auto" w:fill="auto"/>
            <w:vAlign w:val="center"/>
            <w:hideMark/>
          </w:tcPr>
          <w:p w14:paraId="11B08119" w14:textId="75D46591" w:rsidR="008D27DD" w:rsidRPr="001265B4" w:rsidRDefault="00E22D86" w:rsidP="008D27DD">
            <w:pPr>
              <w:spacing w:before="0" w:after="0" w:line="240" w:lineRule="auto"/>
              <w:jc w:val="right"/>
              <w:rPr>
                <w:rFonts w:asciiTheme="minorHAnsi" w:eastAsia="Times New Roman" w:hAnsiTheme="minorHAnsi" w:cstheme="minorHAnsi"/>
                <w:b/>
                <w:bCs/>
                <w:color w:val="000000"/>
                <w:szCs w:val="22"/>
                <w:lang w:val="en-US"/>
              </w:rPr>
            </w:pPr>
            <w:r>
              <w:rPr>
                <w:rFonts w:asciiTheme="minorHAnsi" w:eastAsia="Times New Roman" w:hAnsiTheme="minorHAnsi" w:cstheme="minorHAnsi"/>
                <w:b/>
                <w:bCs/>
                <w:color w:val="000000"/>
                <w:szCs w:val="22"/>
                <w:lang w:val="en-US"/>
              </w:rPr>
              <w:t>13,0</w:t>
            </w:r>
            <w:r w:rsidR="008D27DD" w:rsidRPr="001265B4">
              <w:rPr>
                <w:rFonts w:asciiTheme="minorHAnsi" w:eastAsia="Times New Roman" w:hAnsiTheme="minorHAnsi" w:cstheme="minorHAnsi"/>
                <w:b/>
                <w:bCs/>
                <w:color w:val="000000"/>
                <w:szCs w:val="22"/>
                <w:lang w:val="en-US"/>
              </w:rPr>
              <w:t>00</w:t>
            </w:r>
          </w:p>
        </w:tc>
      </w:tr>
    </w:tbl>
    <w:p w14:paraId="53866ADC" w14:textId="77777777" w:rsidR="008D27DD" w:rsidRPr="001265B4" w:rsidRDefault="008D27DD" w:rsidP="008D27DD">
      <w:pPr>
        <w:spacing w:before="0"/>
        <w:rPr>
          <w:rFonts w:asciiTheme="minorHAnsi" w:eastAsia="Calibri" w:hAnsiTheme="minorHAnsi" w:cstheme="minorHAnsi"/>
          <w:szCs w:val="22"/>
          <w:lang w:val="en-GB"/>
        </w:rPr>
      </w:pPr>
    </w:p>
    <w:p w14:paraId="66BE6897" w14:textId="17492858" w:rsidR="008D27DD" w:rsidRPr="001265B4" w:rsidRDefault="001C2BF9" w:rsidP="001C2BF9">
      <w:pPr>
        <w:pStyle w:val="Heading2"/>
        <w:rPr>
          <w:rFonts w:eastAsia="Calibri"/>
          <w:lang w:val="en-GB"/>
        </w:rPr>
      </w:pPr>
      <w:bookmarkStart w:id="312" w:name="_Toc121327796"/>
      <w:r>
        <w:rPr>
          <w:rFonts w:eastAsia="Calibri"/>
          <w:lang w:val="en-GB"/>
        </w:rPr>
        <w:t xml:space="preserve">8.4 </w:t>
      </w:r>
      <w:r w:rsidR="008D27DD" w:rsidRPr="001265B4">
        <w:rPr>
          <w:rFonts w:eastAsia="Calibri"/>
          <w:lang w:val="en-GB"/>
        </w:rPr>
        <w:t>Monitoring and Evaluation</w:t>
      </w:r>
      <w:bookmarkEnd w:id="312"/>
      <w:r w:rsidR="008D27DD" w:rsidRPr="001265B4">
        <w:rPr>
          <w:rFonts w:eastAsia="Calibri"/>
          <w:lang w:val="en-GB"/>
        </w:rPr>
        <w:t xml:space="preserve"> </w:t>
      </w:r>
    </w:p>
    <w:p w14:paraId="31BF4D8F" w14:textId="77777777" w:rsidR="008D27DD" w:rsidRPr="001265B4" w:rsidRDefault="008D27DD" w:rsidP="00912306">
      <w:pPr>
        <w:spacing w:before="0" w:line="360" w:lineRule="auto"/>
        <w:jc w:val="both"/>
        <w:rPr>
          <w:rFonts w:asciiTheme="minorHAnsi" w:eastAsia="Calibri" w:hAnsiTheme="minorHAnsi" w:cstheme="minorHAnsi"/>
          <w:szCs w:val="22"/>
          <w:lang w:val="en-GB"/>
        </w:rPr>
        <w:sectPr w:rsidR="008D27DD" w:rsidRPr="001265B4" w:rsidSect="008D27DD">
          <w:pgSz w:w="11906" w:h="16838"/>
          <w:pgMar w:top="1440" w:right="1440" w:bottom="1440" w:left="1440" w:header="708" w:footer="708" w:gutter="0"/>
          <w:cols w:space="708"/>
          <w:docGrid w:linePitch="360"/>
        </w:sectPr>
      </w:pPr>
      <w:r w:rsidRPr="001265B4">
        <w:rPr>
          <w:rFonts w:asciiTheme="minorHAnsi" w:eastAsia="Calibri" w:hAnsiTheme="minorHAnsi" w:cstheme="minorHAnsi"/>
          <w:szCs w:val="22"/>
          <w:lang w:val="en-GB"/>
        </w:rPr>
        <w:t>Throughout the project's duration, the stakeholder engagement plan's implementation will be monitored and assessed. Details about stakeholder engagement will be included in project reports, meeting minutes, and other knowledge outputs. Adaptive management strategies will be implemented as necessary to modify the plan considering the results of monitoring and evaluation activities. The project's monitoring and evaluation plan (M&amp;E) includes contributions from co-financing as well as monitoring and evaluating how the stakeholder engagement plan is being implemented.</w:t>
      </w:r>
    </w:p>
    <w:p w14:paraId="6EE0D46A" w14:textId="77777777" w:rsidR="001C2BF9" w:rsidRDefault="001C2BF9">
      <w:pPr>
        <w:spacing w:before="0"/>
      </w:pPr>
      <w:r>
        <w:br w:type="page"/>
      </w:r>
    </w:p>
    <w:p w14:paraId="441DBC56" w14:textId="3AD5A0DA" w:rsidR="004B2622" w:rsidRPr="007F312D" w:rsidRDefault="001C2BF9" w:rsidP="001C2BF9">
      <w:pPr>
        <w:pStyle w:val="Heading1"/>
      </w:pPr>
      <w:bookmarkStart w:id="313" w:name="_Toc121327797"/>
      <w:r>
        <w:t xml:space="preserve">9.0 </w:t>
      </w:r>
      <w:r w:rsidR="007F312D" w:rsidRPr="007F312D">
        <w:t>ENVIRONMENTAL AND SOCIAL MONITORING PLAN</w:t>
      </w:r>
      <w:bookmarkEnd w:id="313"/>
    </w:p>
    <w:p w14:paraId="1592AA0A" w14:textId="77777777" w:rsidR="00786423" w:rsidRPr="00981454" w:rsidRDefault="00786423" w:rsidP="00786423">
      <w:pPr>
        <w:rPr>
          <w:rFonts w:asciiTheme="minorHAnsi" w:hAnsiTheme="minorHAnsi" w:cstheme="minorHAnsi"/>
        </w:rPr>
      </w:pPr>
      <w:bookmarkStart w:id="314" w:name="_Toc100931019"/>
    </w:p>
    <w:p w14:paraId="1C536C45" w14:textId="4608096A" w:rsidR="00286868" w:rsidRPr="00981454" w:rsidRDefault="001C2BF9" w:rsidP="001C2BF9">
      <w:pPr>
        <w:pStyle w:val="Heading2"/>
      </w:pPr>
      <w:bookmarkStart w:id="315" w:name="_Toc121327798"/>
      <w:r>
        <w:t xml:space="preserve">9.1 </w:t>
      </w:r>
      <w:r w:rsidR="00286868" w:rsidRPr="00981454">
        <w:t>Monitoring Responsibilities and Reporting</w:t>
      </w:r>
      <w:bookmarkEnd w:id="314"/>
      <w:bookmarkEnd w:id="315"/>
    </w:p>
    <w:p w14:paraId="7CE0CFB5" w14:textId="02D12004" w:rsidR="00677736" w:rsidRPr="00677736" w:rsidRDefault="00677736" w:rsidP="00677736">
      <w:pPr>
        <w:spacing w:line="360" w:lineRule="auto"/>
        <w:jc w:val="both"/>
        <w:rPr>
          <w:rFonts w:asciiTheme="minorHAnsi" w:hAnsiTheme="minorHAnsi" w:cstheme="minorHAnsi"/>
        </w:rPr>
      </w:pPr>
      <w:r w:rsidRPr="00677736">
        <w:rPr>
          <w:rFonts w:asciiTheme="minorHAnsi" w:hAnsiTheme="minorHAnsi" w:cstheme="minorHAnsi"/>
        </w:rPr>
        <w:t>Monitoring the identified impacts is one of the important elements of this ESMP and serves a number of functions. It is the instrument that will determine whether the environmental mitigation measures are fulfilling their intended purpose or not. Environmental monitoring will help to provide the basis for rational decision-making regarding impact control. Information collected during the monitoring exercise will help to improve environmental management plans by adapting measures to ensure that the identified environmental and social issues are mitigated. If environmental monitoring identifies some environmental concerns during scheme revitalization, then the activities will be modified or adjusted, accordingly. The overall aim of this environmental and social monitoring is to qualitatively and quantitatively measure effectiveness of mitigation measures, and develop appropriate responses to incompliances with Project standards, and emerging environmental and social issues.</w:t>
      </w:r>
    </w:p>
    <w:p w14:paraId="0A7B8E46" w14:textId="3510AA8E" w:rsidR="00FB486E" w:rsidRPr="00981454" w:rsidRDefault="001C2BF9" w:rsidP="001C2BF9">
      <w:pPr>
        <w:pStyle w:val="Heading2"/>
      </w:pPr>
      <w:bookmarkStart w:id="316" w:name="_Toc100931020"/>
      <w:bookmarkStart w:id="317" w:name="_Toc101084632"/>
      <w:bookmarkStart w:id="318" w:name="_Toc121327799"/>
      <w:r>
        <w:t xml:space="preserve">9.2 </w:t>
      </w:r>
      <w:r w:rsidR="00FB486E" w:rsidRPr="00981454">
        <w:t>Monitoring Program</w:t>
      </w:r>
      <w:bookmarkEnd w:id="316"/>
      <w:bookmarkEnd w:id="317"/>
      <w:bookmarkEnd w:id="318"/>
    </w:p>
    <w:p w14:paraId="410DCF86" w14:textId="45AA83D1" w:rsidR="00FB486E" w:rsidRPr="00981454" w:rsidRDefault="00FB486E" w:rsidP="00FB486E">
      <w:pPr>
        <w:spacing w:line="360" w:lineRule="auto"/>
        <w:jc w:val="both"/>
        <w:rPr>
          <w:rFonts w:asciiTheme="minorHAnsi" w:hAnsiTheme="minorHAnsi" w:cstheme="minorHAnsi"/>
        </w:rPr>
      </w:pPr>
      <w:r w:rsidRPr="00981454">
        <w:rPr>
          <w:rFonts w:asciiTheme="minorHAnsi" w:hAnsiTheme="minorHAnsi" w:cstheme="minorHAnsi"/>
        </w:rPr>
        <w:t xml:space="preserve">Basically, monitoring of </w:t>
      </w:r>
      <w:r w:rsidR="00BF6698">
        <w:rPr>
          <w:rFonts w:asciiTheme="minorHAnsi" w:hAnsiTheme="minorHAnsi" w:cstheme="minorHAnsi"/>
        </w:rPr>
        <w:t xml:space="preserve">the irrigation </w:t>
      </w:r>
      <w:r w:rsidRPr="00981454">
        <w:rPr>
          <w:rFonts w:asciiTheme="minorHAnsi" w:hAnsiTheme="minorHAnsi" w:cstheme="minorHAnsi"/>
        </w:rPr>
        <w:t>scheme</w:t>
      </w:r>
      <w:r w:rsidR="00BF6698">
        <w:rPr>
          <w:rFonts w:asciiTheme="minorHAnsi" w:hAnsiTheme="minorHAnsi" w:cstheme="minorHAnsi"/>
        </w:rPr>
        <w:t>s</w:t>
      </w:r>
      <w:r w:rsidRPr="00981454">
        <w:rPr>
          <w:rFonts w:asciiTheme="minorHAnsi" w:hAnsiTheme="minorHAnsi" w:cstheme="minorHAnsi"/>
        </w:rPr>
        <w:t xml:space="preserve"> will involve physical measurement of selected water and soil parameters before and after climate proofing and revitalization project to establish the nature and extent of induced changes.</w:t>
      </w:r>
    </w:p>
    <w:p w14:paraId="49DF1515" w14:textId="77777777" w:rsidR="00FB486E" w:rsidRPr="00981454" w:rsidRDefault="00FB486E" w:rsidP="00FB486E">
      <w:pPr>
        <w:autoSpaceDE w:val="0"/>
        <w:autoSpaceDN w:val="0"/>
        <w:adjustRightInd w:val="0"/>
        <w:spacing w:after="0" w:line="360" w:lineRule="auto"/>
        <w:jc w:val="both"/>
        <w:rPr>
          <w:rFonts w:asciiTheme="minorHAnsi" w:hAnsiTheme="minorHAnsi" w:cstheme="minorHAnsi"/>
          <w:color w:val="000000"/>
        </w:rPr>
      </w:pPr>
      <w:r w:rsidRPr="00981454">
        <w:rPr>
          <w:rFonts w:asciiTheme="minorHAnsi" w:hAnsiTheme="minorHAnsi" w:cstheme="minorHAnsi"/>
          <w:color w:val="000000"/>
        </w:rPr>
        <w:t xml:space="preserve">The contractor will ensure that the monitoring programs comprise the following: </w:t>
      </w:r>
    </w:p>
    <w:p w14:paraId="0E389276" w14:textId="77777777" w:rsidR="00FB486E" w:rsidRPr="00981454" w:rsidRDefault="00FB486E" w:rsidP="00675233">
      <w:pPr>
        <w:pStyle w:val="ListParagraph"/>
        <w:numPr>
          <w:ilvl w:val="0"/>
          <w:numId w:val="15"/>
        </w:numPr>
        <w:autoSpaceDE w:val="0"/>
        <w:autoSpaceDN w:val="0"/>
        <w:adjustRightInd w:val="0"/>
        <w:spacing w:after="0" w:line="360" w:lineRule="auto"/>
        <w:jc w:val="both"/>
        <w:rPr>
          <w:rFonts w:asciiTheme="minorHAnsi" w:hAnsiTheme="minorHAnsi" w:cstheme="minorHAnsi"/>
          <w:color w:val="000000"/>
        </w:rPr>
      </w:pPr>
      <w:r w:rsidRPr="00981454">
        <w:rPr>
          <w:rFonts w:asciiTheme="minorHAnsi" w:hAnsiTheme="minorHAnsi" w:cstheme="minorHAnsi"/>
          <w:color w:val="000000"/>
        </w:rPr>
        <w:t>A formal procedure;</w:t>
      </w:r>
    </w:p>
    <w:p w14:paraId="2B576573" w14:textId="77777777" w:rsidR="00FB486E" w:rsidRPr="00981454" w:rsidRDefault="00FB486E" w:rsidP="00675233">
      <w:pPr>
        <w:pStyle w:val="ListParagraph"/>
        <w:numPr>
          <w:ilvl w:val="0"/>
          <w:numId w:val="15"/>
        </w:numPr>
        <w:autoSpaceDE w:val="0"/>
        <w:autoSpaceDN w:val="0"/>
        <w:adjustRightInd w:val="0"/>
        <w:spacing w:after="0" w:line="360" w:lineRule="auto"/>
        <w:jc w:val="both"/>
        <w:rPr>
          <w:rFonts w:asciiTheme="minorHAnsi" w:hAnsiTheme="minorHAnsi" w:cstheme="minorHAnsi"/>
          <w:color w:val="000000"/>
        </w:rPr>
      </w:pPr>
      <w:r w:rsidRPr="00981454">
        <w:rPr>
          <w:rFonts w:asciiTheme="minorHAnsi" w:hAnsiTheme="minorHAnsi" w:cstheme="minorHAnsi"/>
          <w:color w:val="000000"/>
        </w:rPr>
        <w:t>Appropriately calibrated irrigation equipment where equipment is required;</w:t>
      </w:r>
    </w:p>
    <w:p w14:paraId="52DBC98A" w14:textId="77777777" w:rsidR="00FB486E" w:rsidRPr="00981454" w:rsidRDefault="00FB486E" w:rsidP="00675233">
      <w:pPr>
        <w:pStyle w:val="ListParagraph"/>
        <w:numPr>
          <w:ilvl w:val="0"/>
          <w:numId w:val="15"/>
        </w:numPr>
        <w:autoSpaceDE w:val="0"/>
        <w:autoSpaceDN w:val="0"/>
        <w:adjustRightInd w:val="0"/>
        <w:spacing w:after="0" w:line="360" w:lineRule="auto"/>
        <w:jc w:val="both"/>
        <w:rPr>
          <w:rFonts w:asciiTheme="minorHAnsi" w:hAnsiTheme="minorHAnsi" w:cstheme="minorHAnsi"/>
          <w:color w:val="000000"/>
        </w:rPr>
      </w:pPr>
      <w:r w:rsidRPr="00981454">
        <w:rPr>
          <w:rFonts w:asciiTheme="minorHAnsi" w:hAnsiTheme="minorHAnsi" w:cstheme="minorHAnsi"/>
          <w:color w:val="000000"/>
        </w:rPr>
        <w:t>Where samples require laboratory analysis, they will be preserved according to laboratory specifications;</w:t>
      </w:r>
    </w:p>
    <w:p w14:paraId="54CF8807" w14:textId="77777777" w:rsidR="00FB486E" w:rsidRPr="00981454" w:rsidRDefault="00FB486E" w:rsidP="00675233">
      <w:pPr>
        <w:pStyle w:val="ListParagraph"/>
        <w:numPr>
          <w:ilvl w:val="0"/>
          <w:numId w:val="15"/>
        </w:numPr>
        <w:autoSpaceDE w:val="0"/>
        <w:autoSpaceDN w:val="0"/>
        <w:adjustRightInd w:val="0"/>
        <w:spacing w:after="0" w:line="360" w:lineRule="auto"/>
        <w:jc w:val="both"/>
        <w:rPr>
          <w:rFonts w:asciiTheme="minorHAnsi" w:hAnsiTheme="minorHAnsi" w:cstheme="minorHAnsi"/>
          <w:color w:val="000000"/>
        </w:rPr>
      </w:pPr>
      <w:r w:rsidRPr="00981454">
        <w:rPr>
          <w:rFonts w:asciiTheme="minorHAnsi" w:hAnsiTheme="minorHAnsi" w:cstheme="minorHAnsi"/>
          <w:color w:val="000000"/>
        </w:rPr>
        <w:t>An accredited, independent, commercial laboratory will undertake sample analyses (soil and water);</w:t>
      </w:r>
    </w:p>
    <w:p w14:paraId="38A246AA" w14:textId="77777777" w:rsidR="00FB486E" w:rsidRPr="00981454" w:rsidRDefault="00FB486E" w:rsidP="00675233">
      <w:pPr>
        <w:pStyle w:val="ListParagraph"/>
        <w:numPr>
          <w:ilvl w:val="0"/>
          <w:numId w:val="15"/>
        </w:numPr>
        <w:autoSpaceDE w:val="0"/>
        <w:autoSpaceDN w:val="0"/>
        <w:adjustRightInd w:val="0"/>
        <w:spacing w:after="0" w:line="360" w:lineRule="auto"/>
        <w:jc w:val="both"/>
        <w:rPr>
          <w:rFonts w:asciiTheme="minorHAnsi" w:hAnsiTheme="minorHAnsi" w:cstheme="minorHAnsi"/>
          <w:color w:val="000000"/>
        </w:rPr>
      </w:pPr>
      <w:r w:rsidRPr="00981454">
        <w:rPr>
          <w:rFonts w:asciiTheme="minorHAnsi" w:hAnsiTheme="minorHAnsi" w:cstheme="minorHAnsi"/>
          <w:color w:val="000000"/>
        </w:rPr>
        <w:t>Parameters to be monitored will be identified in consultation with a specialist in the field and/or the relevant authority and in line with relevant guidelines/licenses/permits;</w:t>
      </w:r>
    </w:p>
    <w:p w14:paraId="447DC498" w14:textId="77777777" w:rsidR="00FB486E" w:rsidRPr="00981454" w:rsidRDefault="00FB486E" w:rsidP="00675233">
      <w:pPr>
        <w:pStyle w:val="ListParagraph"/>
        <w:numPr>
          <w:ilvl w:val="0"/>
          <w:numId w:val="15"/>
        </w:numPr>
        <w:autoSpaceDE w:val="0"/>
        <w:autoSpaceDN w:val="0"/>
        <w:adjustRightInd w:val="0"/>
        <w:spacing w:after="0" w:line="360" w:lineRule="auto"/>
        <w:jc w:val="both"/>
        <w:rPr>
          <w:rFonts w:asciiTheme="minorHAnsi" w:hAnsiTheme="minorHAnsi" w:cstheme="minorHAnsi"/>
          <w:color w:val="000000"/>
        </w:rPr>
      </w:pPr>
      <w:r w:rsidRPr="00981454">
        <w:rPr>
          <w:rFonts w:asciiTheme="minorHAnsi" w:hAnsiTheme="minorHAnsi" w:cstheme="minorHAnsi"/>
          <w:color w:val="000000"/>
        </w:rPr>
        <w:t>If necessary, following the initial monitoring results, certain parameters may be removed from the monitoring program in consultation with a specialist and/or the relevant authority;</w:t>
      </w:r>
    </w:p>
    <w:p w14:paraId="27EBD715" w14:textId="77777777" w:rsidR="00FB486E" w:rsidRPr="00981454" w:rsidRDefault="00FB486E" w:rsidP="00675233">
      <w:pPr>
        <w:pStyle w:val="ListParagraph"/>
        <w:numPr>
          <w:ilvl w:val="0"/>
          <w:numId w:val="15"/>
        </w:numPr>
        <w:autoSpaceDE w:val="0"/>
        <w:autoSpaceDN w:val="0"/>
        <w:adjustRightInd w:val="0"/>
        <w:spacing w:after="0" w:line="360" w:lineRule="auto"/>
        <w:jc w:val="both"/>
        <w:rPr>
          <w:rFonts w:asciiTheme="minorHAnsi" w:hAnsiTheme="minorHAnsi" w:cstheme="minorHAnsi"/>
          <w:color w:val="000000"/>
        </w:rPr>
      </w:pPr>
      <w:r w:rsidRPr="00981454">
        <w:rPr>
          <w:rFonts w:asciiTheme="minorHAnsi" w:hAnsiTheme="minorHAnsi" w:cstheme="minorHAnsi"/>
          <w:color w:val="000000"/>
        </w:rPr>
        <w:t>Monitoring data will be stored in a structured database;</w:t>
      </w:r>
    </w:p>
    <w:p w14:paraId="1DA70EA2" w14:textId="77777777" w:rsidR="00FB486E" w:rsidRPr="00981454" w:rsidRDefault="00FB486E" w:rsidP="00675233">
      <w:pPr>
        <w:pStyle w:val="ListParagraph"/>
        <w:numPr>
          <w:ilvl w:val="0"/>
          <w:numId w:val="15"/>
        </w:numPr>
        <w:autoSpaceDE w:val="0"/>
        <w:autoSpaceDN w:val="0"/>
        <w:adjustRightInd w:val="0"/>
        <w:spacing w:after="0" w:line="360" w:lineRule="auto"/>
        <w:jc w:val="both"/>
        <w:rPr>
          <w:rFonts w:asciiTheme="minorHAnsi" w:hAnsiTheme="minorHAnsi" w:cstheme="minorHAnsi"/>
          <w:color w:val="000000"/>
        </w:rPr>
      </w:pPr>
      <w:r w:rsidRPr="00981454">
        <w:rPr>
          <w:rFonts w:asciiTheme="minorHAnsi" w:hAnsiTheme="minorHAnsi" w:cstheme="minorHAnsi"/>
          <w:color w:val="000000"/>
        </w:rPr>
        <w:t>Both the data and the reports will be kept on record for the life of the projects.  As a general comment, if monitoring points become damaged or redundant then they can be replaced with new points with the input of an appropriately qualified personnel.</w:t>
      </w:r>
    </w:p>
    <w:p w14:paraId="2CE913B3" w14:textId="77777777" w:rsidR="00FB486E" w:rsidRPr="00981454" w:rsidRDefault="00FB486E" w:rsidP="00675233">
      <w:pPr>
        <w:pStyle w:val="ListParagraph"/>
        <w:numPr>
          <w:ilvl w:val="0"/>
          <w:numId w:val="15"/>
        </w:numPr>
        <w:autoSpaceDE w:val="0"/>
        <w:autoSpaceDN w:val="0"/>
        <w:adjustRightInd w:val="0"/>
        <w:spacing w:after="0" w:line="360" w:lineRule="auto"/>
        <w:jc w:val="both"/>
        <w:rPr>
          <w:rFonts w:asciiTheme="minorHAnsi" w:hAnsiTheme="minorHAnsi" w:cstheme="minorHAnsi"/>
          <w:color w:val="000000"/>
        </w:rPr>
      </w:pPr>
      <w:r w:rsidRPr="00981454">
        <w:rPr>
          <w:rFonts w:asciiTheme="minorHAnsi" w:hAnsiTheme="minorHAnsi" w:cstheme="minorHAnsi"/>
          <w:color w:val="000000"/>
        </w:rPr>
        <w:t>Environmental monitoring data will be maintained in an electronic data base and Geographical Information system (GIS). This will be the key management tool to monitor historical and current environmental performance as well as environmental compliance.</w:t>
      </w:r>
    </w:p>
    <w:p w14:paraId="061D7255" w14:textId="31BB4D2D" w:rsidR="00286868" w:rsidRPr="00981454" w:rsidRDefault="00FB486E" w:rsidP="002B289B">
      <w:pPr>
        <w:autoSpaceDE w:val="0"/>
        <w:autoSpaceDN w:val="0"/>
        <w:adjustRightInd w:val="0"/>
        <w:spacing w:after="0" w:line="360" w:lineRule="auto"/>
        <w:jc w:val="both"/>
        <w:rPr>
          <w:rFonts w:asciiTheme="minorHAnsi" w:hAnsiTheme="minorHAnsi" w:cstheme="minorHAnsi"/>
          <w:lang w:val="en-US"/>
        </w:rPr>
      </w:pPr>
      <w:r w:rsidRPr="00981454">
        <w:rPr>
          <w:rFonts w:asciiTheme="minorHAnsi" w:hAnsiTheme="minorHAnsi" w:cstheme="minorHAnsi"/>
          <w:color w:val="000000"/>
        </w:rPr>
        <w:t>The environ</w:t>
      </w:r>
      <w:r w:rsidR="006A790C">
        <w:rPr>
          <w:rFonts w:asciiTheme="minorHAnsi" w:hAnsiTheme="minorHAnsi" w:cstheme="minorHAnsi"/>
          <w:color w:val="000000"/>
        </w:rPr>
        <w:t>mental monitoring plan (Table 4</w:t>
      </w:r>
      <w:r w:rsidR="00B5168E">
        <w:rPr>
          <w:rFonts w:asciiTheme="minorHAnsi" w:hAnsiTheme="minorHAnsi" w:cstheme="minorHAnsi"/>
          <w:color w:val="000000"/>
        </w:rPr>
        <w:t>8</w:t>
      </w:r>
      <w:r w:rsidRPr="00981454">
        <w:rPr>
          <w:rFonts w:asciiTheme="minorHAnsi" w:hAnsiTheme="minorHAnsi" w:cstheme="minorHAnsi"/>
          <w:color w:val="000000"/>
        </w:rPr>
        <w:t>) and Social Management plan (Ta</w:t>
      </w:r>
      <w:r w:rsidR="00E22D86">
        <w:rPr>
          <w:rFonts w:asciiTheme="minorHAnsi" w:hAnsiTheme="minorHAnsi" w:cstheme="minorHAnsi"/>
          <w:color w:val="000000"/>
        </w:rPr>
        <w:t>ble 4</w:t>
      </w:r>
      <w:r w:rsidR="00B5168E">
        <w:rPr>
          <w:rFonts w:asciiTheme="minorHAnsi" w:hAnsiTheme="minorHAnsi" w:cstheme="minorHAnsi"/>
          <w:color w:val="000000"/>
        </w:rPr>
        <w:t>9</w:t>
      </w:r>
      <w:r w:rsidRPr="00981454">
        <w:rPr>
          <w:rFonts w:asciiTheme="minorHAnsi" w:hAnsiTheme="minorHAnsi" w:cstheme="minorHAnsi"/>
          <w:color w:val="000000"/>
        </w:rPr>
        <w:t>) indicate key issues that will be monitored during construction, operation and decommissioning of the scheme. The monitoring plan also includes the type of monitoring indicators, frequency of monitoring and responsibility for each monitoring activities.</w:t>
      </w:r>
    </w:p>
    <w:p w14:paraId="3F64E8B0" w14:textId="77777777" w:rsidR="00286868" w:rsidRPr="00981454" w:rsidRDefault="00286868" w:rsidP="00F61BF7">
      <w:pPr>
        <w:spacing w:line="276" w:lineRule="auto"/>
        <w:jc w:val="both"/>
        <w:rPr>
          <w:rFonts w:asciiTheme="minorHAnsi" w:hAnsiTheme="minorHAnsi" w:cstheme="minorHAnsi"/>
          <w:lang w:val="en-US"/>
        </w:rPr>
      </w:pPr>
    </w:p>
    <w:p w14:paraId="1206B03D" w14:textId="77777777" w:rsidR="00286868" w:rsidRPr="00981454" w:rsidRDefault="00286868" w:rsidP="00F61BF7">
      <w:pPr>
        <w:spacing w:line="276" w:lineRule="auto"/>
        <w:jc w:val="both"/>
        <w:rPr>
          <w:rFonts w:asciiTheme="minorHAnsi" w:hAnsiTheme="minorHAnsi" w:cstheme="minorHAnsi"/>
          <w:lang w:val="en-US"/>
        </w:rPr>
        <w:sectPr w:rsidR="00286868" w:rsidRPr="00981454" w:rsidSect="00577F3C">
          <w:type w:val="continuous"/>
          <w:pgSz w:w="11906" w:h="16838"/>
          <w:pgMar w:top="1440" w:right="1440" w:bottom="1440" w:left="1440" w:header="708" w:footer="708" w:gutter="0"/>
          <w:cols w:space="708"/>
          <w:docGrid w:linePitch="360"/>
        </w:sectPr>
      </w:pPr>
    </w:p>
    <w:p w14:paraId="23FC461D" w14:textId="7AF5CCD5" w:rsidR="00FB486E" w:rsidRPr="00E22D86" w:rsidRDefault="00FB486E" w:rsidP="006A790C">
      <w:pPr>
        <w:pStyle w:val="Caption"/>
        <w:jc w:val="center"/>
        <w:rPr>
          <w:color w:val="auto"/>
        </w:rPr>
      </w:pPr>
      <w:bookmarkStart w:id="319" w:name="_Toc100587534"/>
      <w:bookmarkStart w:id="320" w:name="_Toc101084337"/>
      <w:bookmarkStart w:id="321" w:name="_Toc121327430"/>
      <w:r w:rsidRPr="00E22D86">
        <w:rPr>
          <w:color w:val="auto"/>
        </w:rPr>
        <w:t xml:space="preserve">Table </w:t>
      </w:r>
      <w:r w:rsidR="00620477" w:rsidRPr="00E22D86">
        <w:rPr>
          <w:color w:val="auto"/>
        </w:rPr>
        <w:fldChar w:fldCharType="begin"/>
      </w:r>
      <w:r w:rsidR="00620477" w:rsidRPr="00E22D86">
        <w:rPr>
          <w:color w:val="auto"/>
        </w:rPr>
        <w:instrText xml:space="preserve"> SEQ Table \* ARABIC </w:instrText>
      </w:r>
      <w:r w:rsidR="00620477" w:rsidRPr="00E22D86">
        <w:rPr>
          <w:color w:val="auto"/>
        </w:rPr>
        <w:fldChar w:fldCharType="separate"/>
      </w:r>
      <w:r w:rsidR="00DC28DE">
        <w:rPr>
          <w:noProof/>
          <w:color w:val="auto"/>
        </w:rPr>
        <w:t>48</w:t>
      </w:r>
      <w:r w:rsidR="00620477" w:rsidRPr="00E22D86">
        <w:rPr>
          <w:color w:val="auto"/>
        </w:rPr>
        <w:fldChar w:fldCharType="end"/>
      </w:r>
      <w:r w:rsidRPr="00E22D86">
        <w:rPr>
          <w:color w:val="auto"/>
        </w:rPr>
        <w:t>: Environmental Monitoring Plan</w:t>
      </w:r>
      <w:bookmarkEnd w:id="319"/>
      <w:bookmarkEnd w:id="320"/>
      <w:bookmarkEnd w:id="32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50"/>
        <w:gridCol w:w="4184"/>
        <w:gridCol w:w="1476"/>
        <w:gridCol w:w="1886"/>
        <w:gridCol w:w="1476"/>
        <w:gridCol w:w="1559"/>
        <w:gridCol w:w="1317"/>
      </w:tblGrid>
      <w:tr w:rsidR="00465404" w:rsidRPr="00981454" w14:paraId="49614551" w14:textId="77777777" w:rsidTr="00E22D86">
        <w:trPr>
          <w:trHeight w:val="70"/>
          <w:tblHeader/>
        </w:trPr>
        <w:tc>
          <w:tcPr>
            <w:tcW w:w="735" w:type="pct"/>
            <w:shd w:val="clear" w:color="auto" w:fill="00B0F0"/>
          </w:tcPr>
          <w:p w14:paraId="25D767A9" w14:textId="77777777" w:rsidR="00465404" w:rsidRPr="00981454" w:rsidRDefault="00465404" w:rsidP="004411CC">
            <w:pPr>
              <w:pStyle w:val="NoSpacing"/>
            </w:pPr>
            <w:r w:rsidRPr="00981454">
              <w:t>Environmental Issue</w:t>
            </w:r>
          </w:p>
        </w:tc>
        <w:tc>
          <w:tcPr>
            <w:tcW w:w="1500" w:type="pct"/>
            <w:shd w:val="clear" w:color="auto" w:fill="00B0F0"/>
          </w:tcPr>
          <w:p w14:paraId="53B07730" w14:textId="77777777" w:rsidR="00465404" w:rsidRPr="00981454" w:rsidRDefault="00465404" w:rsidP="004411CC">
            <w:pPr>
              <w:pStyle w:val="NoSpacing"/>
            </w:pPr>
            <w:r w:rsidRPr="00981454">
              <w:t>Monitoring Parameters</w:t>
            </w:r>
          </w:p>
        </w:tc>
        <w:tc>
          <w:tcPr>
            <w:tcW w:w="529" w:type="pct"/>
            <w:shd w:val="clear" w:color="auto" w:fill="00B0F0"/>
          </w:tcPr>
          <w:p w14:paraId="33D96081" w14:textId="77777777" w:rsidR="00465404" w:rsidRPr="00981454" w:rsidRDefault="00465404" w:rsidP="004411CC">
            <w:pPr>
              <w:pStyle w:val="NoSpacing"/>
            </w:pPr>
            <w:r w:rsidRPr="00981454">
              <w:t>Frequency</w:t>
            </w:r>
          </w:p>
        </w:tc>
        <w:tc>
          <w:tcPr>
            <w:tcW w:w="676" w:type="pct"/>
            <w:shd w:val="clear" w:color="auto" w:fill="00B0F0"/>
          </w:tcPr>
          <w:p w14:paraId="3557F634" w14:textId="77777777" w:rsidR="00465404" w:rsidRPr="00981454" w:rsidRDefault="00465404" w:rsidP="004411CC">
            <w:pPr>
              <w:pStyle w:val="NoSpacing"/>
            </w:pPr>
            <w:r w:rsidRPr="00981454">
              <w:t>Monitoring Site</w:t>
            </w:r>
          </w:p>
        </w:tc>
        <w:tc>
          <w:tcPr>
            <w:tcW w:w="529" w:type="pct"/>
            <w:shd w:val="clear" w:color="auto" w:fill="00B0F0"/>
          </w:tcPr>
          <w:p w14:paraId="0A8CEB5B" w14:textId="77777777" w:rsidR="00465404" w:rsidRPr="00981454" w:rsidRDefault="00465404" w:rsidP="004411CC">
            <w:pPr>
              <w:pStyle w:val="NoSpacing"/>
            </w:pPr>
            <w:r w:rsidRPr="00981454">
              <w:t>Means of</w:t>
            </w:r>
          </w:p>
          <w:p w14:paraId="5B2DB9F4" w14:textId="77777777" w:rsidR="00465404" w:rsidRPr="00981454" w:rsidRDefault="00465404" w:rsidP="004411CC">
            <w:pPr>
              <w:pStyle w:val="NoSpacing"/>
            </w:pPr>
            <w:r w:rsidRPr="00981454">
              <w:t>verification</w:t>
            </w:r>
          </w:p>
        </w:tc>
        <w:tc>
          <w:tcPr>
            <w:tcW w:w="559" w:type="pct"/>
            <w:shd w:val="clear" w:color="auto" w:fill="00B0F0"/>
          </w:tcPr>
          <w:p w14:paraId="0443B2D1" w14:textId="77777777" w:rsidR="00465404" w:rsidRPr="00981454" w:rsidRDefault="00465404" w:rsidP="004411CC">
            <w:pPr>
              <w:pStyle w:val="NoSpacing"/>
            </w:pPr>
            <w:r w:rsidRPr="00981454">
              <w:t>Responsibility</w:t>
            </w:r>
          </w:p>
        </w:tc>
        <w:tc>
          <w:tcPr>
            <w:tcW w:w="471" w:type="pct"/>
            <w:shd w:val="clear" w:color="auto" w:fill="00B0F0"/>
          </w:tcPr>
          <w:p w14:paraId="342FA1FE" w14:textId="77777777" w:rsidR="00465404" w:rsidRPr="00981454" w:rsidRDefault="00465404" w:rsidP="004411CC">
            <w:pPr>
              <w:pStyle w:val="NoSpacing"/>
            </w:pPr>
            <w:r w:rsidRPr="00981454">
              <w:t>Cost</w:t>
            </w:r>
          </w:p>
          <w:p w14:paraId="22664B3E" w14:textId="77777777" w:rsidR="00465404" w:rsidRPr="00981454" w:rsidRDefault="00465404" w:rsidP="004411CC">
            <w:pPr>
              <w:pStyle w:val="NoSpacing"/>
            </w:pPr>
            <w:r w:rsidRPr="00981454">
              <w:t xml:space="preserve"> (USD)</w:t>
            </w:r>
          </w:p>
        </w:tc>
      </w:tr>
      <w:tr w:rsidR="00465404" w:rsidRPr="00981454" w14:paraId="10BE5BBE" w14:textId="77777777" w:rsidTr="001265B4">
        <w:trPr>
          <w:trHeight w:val="323"/>
        </w:trPr>
        <w:tc>
          <w:tcPr>
            <w:tcW w:w="5000" w:type="pct"/>
            <w:gridSpan w:val="7"/>
            <w:shd w:val="clear" w:color="auto" w:fill="A6A6A6" w:themeFill="background1" w:themeFillShade="A6"/>
          </w:tcPr>
          <w:p w14:paraId="33AD0C51" w14:textId="77777777" w:rsidR="00465404" w:rsidRPr="00981454" w:rsidRDefault="00465404" w:rsidP="004411CC">
            <w:pPr>
              <w:pStyle w:val="NoSpacing"/>
            </w:pPr>
            <w:r w:rsidRPr="00981454">
              <w:t>PRE-CONSTRUCTION PHASE</w:t>
            </w:r>
          </w:p>
        </w:tc>
      </w:tr>
      <w:tr w:rsidR="00465404" w:rsidRPr="00981454" w14:paraId="17D5B0AB" w14:textId="77777777" w:rsidTr="001265B4">
        <w:trPr>
          <w:trHeight w:val="305"/>
        </w:trPr>
        <w:tc>
          <w:tcPr>
            <w:tcW w:w="735" w:type="pct"/>
            <w:shd w:val="clear" w:color="auto" w:fill="auto"/>
          </w:tcPr>
          <w:p w14:paraId="71D2331B" w14:textId="77777777" w:rsidR="00465404" w:rsidRPr="00981454" w:rsidRDefault="00465404" w:rsidP="004411CC">
            <w:pPr>
              <w:pStyle w:val="NoSpacing"/>
            </w:pPr>
            <w:r w:rsidRPr="00981454">
              <w:t>Vegetation and</w:t>
            </w:r>
          </w:p>
          <w:p w14:paraId="27FF7DA8" w14:textId="77777777" w:rsidR="00465404" w:rsidRPr="00981454" w:rsidRDefault="00465404" w:rsidP="004411CC">
            <w:pPr>
              <w:pStyle w:val="NoSpacing"/>
            </w:pPr>
            <w:r w:rsidRPr="00981454">
              <w:t>fauna</w:t>
            </w:r>
          </w:p>
        </w:tc>
        <w:tc>
          <w:tcPr>
            <w:tcW w:w="1500" w:type="pct"/>
            <w:shd w:val="clear" w:color="auto" w:fill="auto"/>
          </w:tcPr>
          <w:p w14:paraId="0F8470C6" w14:textId="77777777" w:rsidR="00465404" w:rsidRPr="00981454" w:rsidRDefault="00465404" w:rsidP="004411CC">
            <w:pPr>
              <w:pStyle w:val="NoSpacing"/>
            </w:pPr>
            <w:r w:rsidRPr="00981454">
              <w:t>- Vegetation intact at inactive sites of</w:t>
            </w:r>
          </w:p>
          <w:p w14:paraId="66E70E21" w14:textId="77777777" w:rsidR="00465404" w:rsidRPr="00981454" w:rsidRDefault="00465404" w:rsidP="004411CC">
            <w:pPr>
              <w:pStyle w:val="NoSpacing"/>
            </w:pPr>
            <w:r w:rsidRPr="00981454">
              <w:t>project area</w:t>
            </w:r>
          </w:p>
        </w:tc>
        <w:tc>
          <w:tcPr>
            <w:tcW w:w="529" w:type="pct"/>
            <w:shd w:val="clear" w:color="auto" w:fill="auto"/>
          </w:tcPr>
          <w:p w14:paraId="4915FCA7" w14:textId="77777777" w:rsidR="00465404" w:rsidRPr="00981454" w:rsidRDefault="00465404" w:rsidP="004411CC">
            <w:pPr>
              <w:pStyle w:val="NoSpacing"/>
            </w:pPr>
            <w:r w:rsidRPr="00981454">
              <w:t>Daily</w:t>
            </w:r>
          </w:p>
        </w:tc>
        <w:tc>
          <w:tcPr>
            <w:tcW w:w="676" w:type="pct"/>
            <w:shd w:val="clear" w:color="auto" w:fill="auto"/>
          </w:tcPr>
          <w:p w14:paraId="6B8A6563" w14:textId="77777777" w:rsidR="00465404" w:rsidRPr="00981454" w:rsidRDefault="00465404" w:rsidP="004411CC">
            <w:pPr>
              <w:pStyle w:val="NoSpacing"/>
            </w:pPr>
            <w:r w:rsidRPr="00981454">
              <w:t>-Project area</w:t>
            </w:r>
          </w:p>
        </w:tc>
        <w:tc>
          <w:tcPr>
            <w:tcW w:w="529" w:type="pct"/>
            <w:shd w:val="clear" w:color="auto" w:fill="auto"/>
          </w:tcPr>
          <w:p w14:paraId="3760752F" w14:textId="77777777" w:rsidR="00465404" w:rsidRPr="00981454" w:rsidRDefault="00465404" w:rsidP="004411CC">
            <w:pPr>
              <w:pStyle w:val="NoSpacing"/>
            </w:pPr>
            <w:r w:rsidRPr="00981454">
              <w:t>Observation</w:t>
            </w:r>
          </w:p>
        </w:tc>
        <w:tc>
          <w:tcPr>
            <w:tcW w:w="559" w:type="pct"/>
            <w:shd w:val="clear" w:color="auto" w:fill="auto"/>
          </w:tcPr>
          <w:p w14:paraId="0A7C6D69" w14:textId="77777777" w:rsidR="00465404" w:rsidRPr="00981454" w:rsidRDefault="00465404" w:rsidP="004411CC">
            <w:pPr>
              <w:pStyle w:val="NoSpacing"/>
            </w:pPr>
            <w:r w:rsidRPr="00981454">
              <w:t>Proponent</w:t>
            </w:r>
          </w:p>
        </w:tc>
        <w:tc>
          <w:tcPr>
            <w:tcW w:w="471" w:type="pct"/>
            <w:shd w:val="clear" w:color="auto" w:fill="auto"/>
          </w:tcPr>
          <w:p w14:paraId="627E06BF" w14:textId="0ED06D2D" w:rsidR="00465404" w:rsidRPr="00981454" w:rsidRDefault="000C4677" w:rsidP="004411CC">
            <w:pPr>
              <w:pStyle w:val="NoSpacing"/>
            </w:pPr>
            <w:r w:rsidRPr="00981454">
              <w:t>$100</w:t>
            </w:r>
            <w:r w:rsidR="00465404" w:rsidRPr="00981454">
              <w:t>.00</w:t>
            </w:r>
          </w:p>
        </w:tc>
      </w:tr>
      <w:tr w:rsidR="00465404" w:rsidRPr="00981454" w14:paraId="42DB2B7A" w14:textId="77777777" w:rsidTr="001265B4">
        <w:trPr>
          <w:trHeight w:val="575"/>
        </w:trPr>
        <w:tc>
          <w:tcPr>
            <w:tcW w:w="735" w:type="pct"/>
            <w:shd w:val="clear" w:color="auto" w:fill="auto"/>
          </w:tcPr>
          <w:p w14:paraId="7BE75D72" w14:textId="77777777" w:rsidR="00465404" w:rsidRPr="00981454" w:rsidRDefault="00465404" w:rsidP="004411CC">
            <w:pPr>
              <w:pStyle w:val="NoSpacing"/>
            </w:pPr>
            <w:r w:rsidRPr="00981454">
              <w:t>Air quality/Noise</w:t>
            </w:r>
          </w:p>
        </w:tc>
        <w:tc>
          <w:tcPr>
            <w:tcW w:w="1500" w:type="pct"/>
            <w:shd w:val="clear" w:color="auto" w:fill="auto"/>
          </w:tcPr>
          <w:p w14:paraId="75F8C9A2" w14:textId="77777777" w:rsidR="00465404" w:rsidRPr="00981454" w:rsidRDefault="00465404" w:rsidP="004411CC">
            <w:pPr>
              <w:pStyle w:val="NoSpacing"/>
            </w:pPr>
            <w:r w:rsidRPr="00981454">
              <w:t>-Observation of air borne particulates</w:t>
            </w:r>
          </w:p>
          <w:p w14:paraId="645C495B" w14:textId="77777777" w:rsidR="00465404" w:rsidRPr="00981454" w:rsidRDefault="00465404" w:rsidP="004411CC">
            <w:pPr>
              <w:pStyle w:val="NoSpacing"/>
            </w:pPr>
            <w:r w:rsidRPr="00981454">
              <w:t>(dust) and exhaust fumes</w:t>
            </w:r>
          </w:p>
          <w:p w14:paraId="43770B7D" w14:textId="77777777" w:rsidR="00465404" w:rsidRPr="00981454" w:rsidRDefault="00465404" w:rsidP="004411CC">
            <w:pPr>
              <w:pStyle w:val="NoSpacing"/>
            </w:pPr>
            <w:r w:rsidRPr="00981454">
              <w:t>-Complaints on noise nuisance</w:t>
            </w:r>
          </w:p>
        </w:tc>
        <w:tc>
          <w:tcPr>
            <w:tcW w:w="529" w:type="pct"/>
            <w:shd w:val="clear" w:color="auto" w:fill="auto"/>
          </w:tcPr>
          <w:p w14:paraId="490095AC" w14:textId="77777777" w:rsidR="00465404" w:rsidRPr="00981454" w:rsidRDefault="00465404" w:rsidP="004411CC">
            <w:pPr>
              <w:pStyle w:val="NoSpacing"/>
            </w:pPr>
            <w:r w:rsidRPr="00981454">
              <w:t>Daily</w:t>
            </w:r>
          </w:p>
        </w:tc>
        <w:tc>
          <w:tcPr>
            <w:tcW w:w="676" w:type="pct"/>
            <w:shd w:val="clear" w:color="auto" w:fill="auto"/>
          </w:tcPr>
          <w:p w14:paraId="367ACA77" w14:textId="77777777" w:rsidR="00465404" w:rsidRPr="00981454" w:rsidRDefault="00465404" w:rsidP="004411CC">
            <w:pPr>
              <w:pStyle w:val="NoSpacing"/>
            </w:pPr>
            <w:r w:rsidRPr="00981454">
              <w:t>-Around project area</w:t>
            </w:r>
          </w:p>
        </w:tc>
        <w:tc>
          <w:tcPr>
            <w:tcW w:w="529" w:type="pct"/>
            <w:shd w:val="clear" w:color="auto" w:fill="auto"/>
          </w:tcPr>
          <w:p w14:paraId="1FB60F0C" w14:textId="77777777" w:rsidR="00465404" w:rsidRPr="00981454" w:rsidRDefault="00465404" w:rsidP="004411CC">
            <w:pPr>
              <w:pStyle w:val="NoSpacing"/>
            </w:pPr>
            <w:r w:rsidRPr="00981454">
              <w:t>Observation</w:t>
            </w:r>
          </w:p>
        </w:tc>
        <w:tc>
          <w:tcPr>
            <w:tcW w:w="559" w:type="pct"/>
            <w:shd w:val="clear" w:color="auto" w:fill="auto"/>
          </w:tcPr>
          <w:p w14:paraId="266C14B4" w14:textId="486161B3" w:rsidR="00465404" w:rsidRPr="00981454" w:rsidRDefault="00465404" w:rsidP="004411CC">
            <w:pPr>
              <w:pStyle w:val="NoSpacing"/>
            </w:pPr>
            <w:r w:rsidRPr="00981454">
              <w:t>Proponent, EMA, MRDC</w:t>
            </w:r>
          </w:p>
        </w:tc>
        <w:tc>
          <w:tcPr>
            <w:tcW w:w="471" w:type="pct"/>
            <w:shd w:val="clear" w:color="auto" w:fill="auto"/>
          </w:tcPr>
          <w:p w14:paraId="1B6312F6" w14:textId="77777777" w:rsidR="00465404" w:rsidRPr="00981454" w:rsidRDefault="00465404" w:rsidP="004411CC">
            <w:pPr>
              <w:pStyle w:val="NoSpacing"/>
            </w:pPr>
            <w:r w:rsidRPr="00981454">
              <w:t>$500.00</w:t>
            </w:r>
          </w:p>
        </w:tc>
      </w:tr>
      <w:tr w:rsidR="00465404" w:rsidRPr="00981454" w14:paraId="6BD992D1" w14:textId="77777777" w:rsidTr="001265B4">
        <w:trPr>
          <w:trHeight w:val="305"/>
        </w:trPr>
        <w:tc>
          <w:tcPr>
            <w:tcW w:w="735" w:type="pct"/>
            <w:shd w:val="clear" w:color="auto" w:fill="auto"/>
          </w:tcPr>
          <w:p w14:paraId="6D1FC56E" w14:textId="77777777" w:rsidR="00465404" w:rsidRPr="00981454" w:rsidRDefault="00465404" w:rsidP="004411CC">
            <w:pPr>
              <w:pStyle w:val="NoSpacing"/>
            </w:pPr>
            <w:r w:rsidRPr="00981454">
              <w:t>Surface water</w:t>
            </w:r>
          </w:p>
        </w:tc>
        <w:tc>
          <w:tcPr>
            <w:tcW w:w="1500" w:type="pct"/>
            <w:shd w:val="clear" w:color="auto" w:fill="auto"/>
          </w:tcPr>
          <w:p w14:paraId="76E5EC31" w14:textId="77777777" w:rsidR="00465404" w:rsidRPr="00981454" w:rsidRDefault="00465404" w:rsidP="004411CC">
            <w:pPr>
              <w:pStyle w:val="NoSpacing"/>
            </w:pPr>
            <w:r w:rsidRPr="00981454">
              <w:t>-Observable change in turbidity of water</w:t>
            </w:r>
          </w:p>
          <w:p w14:paraId="237FC4E8" w14:textId="25A05F83" w:rsidR="00465404" w:rsidRPr="00981454" w:rsidRDefault="00465404" w:rsidP="004411CC">
            <w:pPr>
              <w:pStyle w:val="NoSpacing"/>
            </w:pPr>
            <w:r w:rsidRPr="00981454">
              <w:t>in drains/water bodies</w:t>
            </w:r>
            <w:r w:rsidR="004411CC">
              <w:t xml:space="preserve"> </w:t>
            </w:r>
          </w:p>
        </w:tc>
        <w:tc>
          <w:tcPr>
            <w:tcW w:w="529" w:type="pct"/>
            <w:shd w:val="clear" w:color="auto" w:fill="auto"/>
          </w:tcPr>
          <w:p w14:paraId="77B1BE09" w14:textId="77777777" w:rsidR="00465404" w:rsidRPr="00981454" w:rsidRDefault="00465404" w:rsidP="004411CC">
            <w:pPr>
              <w:pStyle w:val="NoSpacing"/>
            </w:pPr>
            <w:r w:rsidRPr="00981454">
              <w:t>Daily</w:t>
            </w:r>
          </w:p>
        </w:tc>
        <w:tc>
          <w:tcPr>
            <w:tcW w:w="676" w:type="pct"/>
            <w:shd w:val="clear" w:color="auto" w:fill="auto"/>
          </w:tcPr>
          <w:p w14:paraId="78D46397" w14:textId="77777777" w:rsidR="00465404" w:rsidRPr="00981454" w:rsidRDefault="00465404" w:rsidP="004411CC">
            <w:pPr>
              <w:pStyle w:val="NoSpacing"/>
            </w:pPr>
            <w:r w:rsidRPr="00981454">
              <w:t>-Canals/drains/</w:t>
            </w:r>
          </w:p>
          <w:p w14:paraId="06FD8FAB" w14:textId="77777777" w:rsidR="00465404" w:rsidRPr="00981454" w:rsidRDefault="00465404" w:rsidP="004411CC">
            <w:pPr>
              <w:pStyle w:val="NoSpacing"/>
            </w:pPr>
            <w:r w:rsidRPr="00981454">
              <w:t>water bodies</w:t>
            </w:r>
          </w:p>
        </w:tc>
        <w:tc>
          <w:tcPr>
            <w:tcW w:w="529" w:type="pct"/>
            <w:shd w:val="clear" w:color="auto" w:fill="auto"/>
          </w:tcPr>
          <w:p w14:paraId="487D57AE" w14:textId="77777777" w:rsidR="00465404" w:rsidRPr="00981454" w:rsidRDefault="00465404" w:rsidP="004411CC">
            <w:pPr>
              <w:pStyle w:val="NoSpacing"/>
            </w:pPr>
            <w:r w:rsidRPr="00981454">
              <w:t>Observation</w:t>
            </w:r>
          </w:p>
        </w:tc>
        <w:tc>
          <w:tcPr>
            <w:tcW w:w="559" w:type="pct"/>
            <w:shd w:val="clear" w:color="auto" w:fill="auto"/>
          </w:tcPr>
          <w:p w14:paraId="0B998FC5" w14:textId="32E049C8" w:rsidR="00465404" w:rsidRPr="00981454" w:rsidRDefault="00465404" w:rsidP="004411CC">
            <w:pPr>
              <w:pStyle w:val="NoSpacing"/>
            </w:pPr>
            <w:r w:rsidRPr="00981454">
              <w:t>Proponent, EMA, MRDC</w:t>
            </w:r>
          </w:p>
        </w:tc>
        <w:tc>
          <w:tcPr>
            <w:tcW w:w="471" w:type="pct"/>
            <w:shd w:val="clear" w:color="auto" w:fill="auto"/>
          </w:tcPr>
          <w:p w14:paraId="1D2D3F14" w14:textId="01A82474" w:rsidR="00465404" w:rsidRPr="00981454" w:rsidRDefault="000C4677" w:rsidP="004411CC">
            <w:pPr>
              <w:pStyle w:val="NoSpacing"/>
            </w:pPr>
            <w:r w:rsidRPr="00981454">
              <w:t>$100</w:t>
            </w:r>
            <w:r w:rsidR="00465404" w:rsidRPr="00981454">
              <w:t>.00</w:t>
            </w:r>
          </w:p>
        </w:tc>
      </w:tr>
      <w:tr w:rsidR="00465404" w:rsidRPr="00981454" w14:paraId="0342762A" w14:textId="77777777" w:rsidTr="001265B4">
        <w:trPr>
          <w:trHeight w:val="305"/>
        </w:trPr>
        <w:tc>
          <w:tcPr>
            <w:tcW w:w="735" w:type="pct"/>
            <w:shd w:val="clear" w:color="auto" w:fill="auto"/>
          </w:tcPr>
          <w:p w14:paraId="14E250BE" w14:textId="77777777" w:rsidR="00465404" w:rsidRPr="00981454" w:rsidRDefault="00465404" w:rsidP="004411CC">
            <w:pPr>
              <w:pStyle w:val="NoSpacing"/>
            </w:pPr>
            <w:r w:rsidRPr="00981454">
              <w:t>Waste</w:t>
            </w:r>
          </w:p>
          <w:p w14:paraId="49404364" w14:textId="77777777" w:rsidR="00465404" w:rsidRPr="00981454" w:rsidRDefault="00465404" w:rsidP="004411CC">
            <w:pPr>
              <w:pStyle w:val="NoSpacing"/>
            </w:pPr>
            <w:r w:rsidRPr="00981454">
              <w:t>management</w:t>
            </w:r>
          </w:p>
        </w:tc>
        <w:tc>
          <w:tcPr>
            <w:tcW w:w="1500" w:type="pct"/>
            <w:shd w:val="clear" w:color="auto" w:fill="auto"/>
          </w:tcPr>
          <w:p w14:paraId="41664046" w14:textId="77777777" w:rsidR="00465404" w:rsidRPr="00981454" w:rsidRDefault="00465404" w:rsidP="004411CC">
            <w:pPr>
              <w:pStyle w:val="NoSpacing"/>
            </w:pPr>
            <w:r w:rsidRPr="00981454">
              <w:t>-Records on tree and shrub stems collected by communities</w:t>
            </w:r>
          </w:p>
          <w:p w14:paraId="0ABC9B52" w14:textId="77777777" w:rsidR="00465404" w:rsidRPr="00981454" w:rsidRDefault="00465404" w:rsidP="004411CC">
            <w:pPr>
              <w:pStyle w:val="NoSpacing"/>
            </w:pPr>
            <w:r w:rsidRPr="00981454">
              <w:t>-Availability and use of bins</w:t>
            </w:r>
          </w:p>
          <w:p w14:paraId="009F3CC2" w14:textId="77777777" w:rsidR="00465404" w:rsidRPr="00981454" w:rsidRDefault="00465404" w:rsidP="004411CC">
            <w:pPr>
              <w:pStyle w:val="NoSpacing"/>
            </w:pPr>
            <w:r w:rsidRPr="00981454">
              <w:t>-Records on frequency and location of</w:t>
            </w:r>
          </w:p>
          <w:p w14:paraId="77EA9924" w14:textId="77777777" w:rsidR="00465404" w:rsidRPr="00981454" w:rsidRDefault="00465404" w:rsidP="004411CC">
            <w:pPr>
              <w:pStyle w:val="NoSpacing"/>
            </w:pPr>
            <w:r w:rsidRPr="00981454">
              <w:t>waste disposal sites of domestic and</w:t>
            </w:r>
          </w:p>
          <w:p w14:paraId="7E0202E5" w14:textId="77777777" w:rsidR="00465404" w:rsidRPr="00981454" w:rsidRDefault="00465404" w:rsidP="004411CC">
            <w:pPr>
              <w:pStyle w:val="NoSpacing"/>
            </w:pPr>
            <w:r w:rsidRPr="00981454">
              <w:t>construction waste</w:t>
            </w:r>
          </w:p>
        </w:tc>
        <w:tc>
          <w:tcPr>
            <w:tcW w:w="529" w:type="pct"/>
            <w:shd w:val="clear" w:color="auto" w:fill="auto"/>
          </w:tcPr>
          <w:p w14:paraId="2E360A7F" w14:textId="77777777" w:rsidR="00465404" w:rsidRPr="00981454" w:rsidRDefault="00465404" w:rsidP="004411CC">
            <w:pPr>
              <w:pStyle w:val="NoSpacing"/>
            </w:pPr>
            <w:r w:rsidRPr="00981454">
              <w:t>Monthly</w:t>
            </w:r>
          </w:p>
        </w:tc>
        <w:tc>
          <w:tcPr>
            <w:tcW w:w="676" w:type="pct"/>
            <w:shd w:val="clear" w:color="auto" w:fill="auto"/>
          </w:tcPr>
          <w:p w14:paraId="6A3D74FD" w14:textId="77777777" w:rsidR="00465404" w:rsidRPr="00981454" w:rsidRDefault="00465404" w:rsidP="004411CC">
            <w:pPr>
              <w:pStyle w:val="NoSpacing"/>
            </w:pPr>
            <w:r w:rsidRPr="00981454">
              <w:t>Construction site</w:t>
            </w:r>
          </w:p>
        </w:tc>
        <w:tc>
          <w:tcPr>
            <w:tcW w:w="529" w:type="pct"/>
            <w:shd w:val="clear" w:color="auto" w:fill="auto"/>
          </w:tcPr>
          <w:p w14:paraId="52BDF95B" w14:textId="77777777" w:rsidR="00465404" w:rsidRPr="00981454" w:rsidRDefault="00465404" w:rsidP="004411CC">
            <w:pPr>
              <w:pStyle w:val="NoSpacing"/>
            </w:pPr>
            <w:r w:rsidRPr="00981454">
              <w:t>Record keeping and</w:t>
            </w:r>
          </w:p>
          <w:p w14:paraId="5D140407" w14:textId="77777777" w:rsidR="00465404" w:rsidRPr="00981454" w:rsidRDefault="00465404" w:rsidP="004411CC">
            <w:pPr>
              <w:pStyle w:val="NoSpacing"/>
            </w:pPr>
            <w:r w:rsidRPr="00981454">
              <w:t>analysis</w:t>
            </w:r>
          </w:p>
        </w:tc>
        <w:tc>
          <w:tcPr>
            <w:tcW w:w="559" w:type="pct"/>
            <w:shd w:val="clear" w:color="auto" w:fill="auto"/>
          </w:tcPr>
          <w:p w14:paraId="63EB76EE" w14:textId="3DC3CD7C" w:rsidR="00465404" w:rsidRPr="00981454" w:rsidRDefault="00465404" w:rsidP="004411CC">
            <w:pPr>
              <w:pStyle w:val="NoSpacing"/>
            </w:pPr>
            <w:r w:rsidRPr="00981454">
              <w:t>Proponent, EMA, MRDC</w:t>
            </w:r>
          </w:p>
        </w:tc>
        <w:tc>
          <w:tcPr>
            <w:tcW w:w="471" w:type="pct"/>
            <w:shd w:val="clear" w:color="auto" w:fill="auto"/>
          </w:tcPr>
          <w:p w14:paraId="5B3E6200" w14:textId="28D655B0" w:rsidR="00465404" w:rsidRPr="00981454" w:rsidRDefault="000C4677" w:rsidP="004411CC">
            <w:pPr>
              <w:pStyle w:val="NoSpacing"/>
            </w:pPr>
            <w:r w:rsidRPr="00981454">
              <w:t>$100</w:t>
            </w:r>
            <w:r w:rsidR="00465404" w:rsidRPr="00981454">
              <w:t>.00</w:t>
            </w:r>
          </w:p>
        </w:tc>
      </w:tr>
      <w:tr w:rsidR="00465404" w:rsidRPr="00981454" w14:paraId="2E75C563" w14:textId="77777777" w:rsidTr="001265B4">
        <w:trPr>
          <w:trHeight w:val="305"/>
        </w:trPr>
        <w:tc>
          <w:tcPr>
            <w:tcW w:w="735" w:type="pct"/>
            <w:shd w:val="clear" w:color="auto" w:fill="auto"/>
          </w:tcPr>
          <w:p w14:paraId="27BBECC5" w14:textId="77777777" w:rsidR="00465404" w:rsidRPr="00981454" w:rsidRDefault="00465404" w:rsidP="004411CC">
            <w:pPr>
              <w:pStyle w:val="NoSpacing"/>
            </w:pPr>
            <w:r w:rsidRPr="00981454">
              <w:t>Water quality</w:t>
            </w:r>
          </w:p>
        </w:tc>
        <w:tc>
          <w:tcPr>
            <w:tcW w:w="1500" w:type="pct"/>
            <w:shd w:val="clear" w:color="auto" w:fill="auto"/>
          </w:tcPr>
          <w:p w14:paraId="6F770E4B" w14:textId="77777777" w:rsidR="00465404" w:rsidRPr="00981454" w:rsidRDefault="00465404" w:rsidP="004411CC">
            <w:pPr>
              <w:pStyle w:val="NoSpacing"/>
            </w:pPr>
            <w:r w:rsidRPr="00981454">
              <w:t>pH, Electrical Conductivity, Dissolved Oxygen, Total Dissolved Solids, turbidity, Total Nitrogen, Total Phosphorus, oil</w:t>
            </w:r>
          </w:p>
        </w:tc>
        <w:tc>
          <w:tcPr>
            <w:tcW w:w="529" w:type="pct"/>
            <w:shd w:val="clear" w:color="auto" w:fill="auto"/>
          </w:tcPr>
          <w:p w14:paraId="456C4417" w14:textId="77777777" w:rsidR="00465404" w:rsidRPr="00981454" w:rsidRDefault="00465404" w:rsidP="004411CC">
            <w:pPr>
              <w:pStyle w:val="NoSpacing"/>
            </w:pPr>
            <w:r w:rsidRPr="00981454">
              <w:t>Monthly (except TN, TP) Biannually (TN, TP)</w:t>
            </w:r>
          </w:p>
        </w:tc>
        <w:tc>
          <w:tcPr>
            <w:tcW w:w="676" w:type="pct"/>
            <w:shd w:val="clear" w:color="auto" w:fill="auto"/>
          </w:tcPr>
          <w:p w14:paraId="657CEF1C" w14:textId="77777777" w:rsidR="00465404" w:rsidRPr="00981454" w:rsidRDefault="00465404" w:rsidP="004411CC">
            <w:pPr>
              <w:pStyle w:val="NoSpacing"/>
            </w:pPr>
            <w:r w:rsidRPr="00981454">
              <w:t>Same points as the baseline survey</w:t>
            </w:r>
          </w:p>
        </w:tc>
        <w:tc>
          <w:tcPr>
            <w:tcW w:w="529" w:type="pct"/>
            <w:shd w:val="clear" w:color="auto" w:fill="auto"/>
          </w:tcPr>
          <w:p w14:paraId="04EDED53" w14:textId="77777777" w:rsidR="00465404" w:rsidRPr="00981454" w:rsidRDefault="00465404" w:rsidP="004411CC">
            <w:pPr>
              <w:pStyle w:val="NoSpacing"/>
            </w:pPr>
            <w:r w:rsidRPr="00981454">
              <w:t>Laboratory analysis</w:t>
            </w:r>
          </w:p>
        </w:tc>
        <w:tc>
          <w:tcPr>
            <w:tcW w:w="559" w:type="pct"/>
            <w:shd w:val="clear" w:color="auto" w:fill="auto"/>
          </w:tcPr>
          <w:p w14:paraId="36B64F10" w14:textId="77777777" w:rsidR="00465404" w:rsidRPr="00981454" w:rsidRDefault="00465404" w:rsidP="004411CC">
            <w:pPr>
              <w:pStyle w:val="NoSpacing"/>
            </w:pPr>
            <w:r w:rsidRPr="00981454">
              <w:t>Proponent</w:t>
            </w:r>
          </w:p>
        </w:tc>
        <w:tc>
          <w:tcPr>
            <w:tcW w:w="471" w:type="pct"/>
            <w:shd w:val="clear" w:color="auto" w:fill="auto"/>
          </w:tcPr>
          <w:p w14:paraId="0B03DE59" w14:textId="77777777" w:rsidR="00465404" w:rsidRPr="00981454" w:rsidRDefault="00465404" w:rsidP="004411CC">
            <w:pPr>
              <w:pStyle w:val="NoSpacing"/>
            </w:pPr>
            <w:r w:rsidRPr="00981454">
              <w:t>$1000.00</w:t>
            </w:r>
          </w:p>
        </w:tc>
      </w:tr>
      <w:tr w:rsidR="00465404" w:rsidRPr="00981454" w14:paraId="78AF89E9" w14:textId="77777777" w:rsidTr="001265B4">
        <w:trPr>
          <w:trHeight w:val="305"/>
        </w:trPr>
        <w:tc>
          <w:tcPr>
            <w:tcW w:w="5000" w:type="pct"/>
            <w:gridSpan w:val="7"/>
            <w:shd w:val="clear" w:color="auto" w:fill="A6A6A6" w:themeFill="background1" w:themeFillShade="A6"/>
          </w:tcPr>
          <w:p w14:paraId="7722449F" w14:textId="77777777" w:rsidR="00465404" w:rsidRPr="00981454" w:rsidRDefault="00465404" w:rsidP="004411CC">
            <w:pPr>
              <w:pStyle w:val="NoSpacing"/>
            </w:pPr>
            <w:r w:rsidRPr="00981454">
              <w:t>OPERATIONAL PHASE</w:t>
            </w:r>
          </w:p>
        </w:tc>
      </w:tr>
      <w:tr w:rsidR="00465404" w:rsidRPr="00981454" w14:paraId="6AFBD925" w14:textId="77777777" w:rsidTr="001265B4">
        <w:trPr>
          <w:trHeight w:val="305"/>
        </w:trPr>
        <w:tc>
          <w:tcPr>
            <w:tcW w:w="735" w:type="pct"/>
            <w:shd w:val="clear" w:color="auto" w:fill="auto"/>
          </w:tcPr>
          <w:p w14:paraId="014A9D1E" w14:textId="77777777" w:rsidR="00465404" w:rsidRPr="00981454" w:rsidRDefault="00465404" w:rsidP="004411CC">
            <w:pPr>
              <w:pStyle w:val="NoSpacing"/>
            </w:pPr>
            <w:r w:rsidRPr="00981454">
              <w:t>Soil fertility and</w:t>
            </w:r>
          </w:p>
          <w:p w14:paraId="267A49EA" w14:textId="77777777" w:rsidR="00465404" w:rsidRPr="00981454" w:rsidRDefault="00465404" w:rsidP="004411CC">
            <w:pPr>
              <w:pStyle w:val="NoSpacing"/>
            </w:pPr>
            <w:r w:rsidRPr="00981454">
              <w:t>Quality</w:t>
            </w:r>
          </w:p>
        </w:tc>
        <w:tc>
          <w:tcPr>
            <w:tcW w:w="1500" w:type="pct"/>
            <w:shd w:val="clear" w:color="auto" w:fill="auto"/>
          </w:tcPr>
          <w:p w14:paraId="3C724A76" w14:textId="77777777" w:rsidR="00465404" w:rsidRPr="00981454" w:rsidRDefault="00465404" w:rsidP="004411CC">
            <w:pPr>
              <w:pStyle w:val="NoSpacing"/>
            </w:pPr>
            <w:r w:rsidRPr="00981454">
              <w:t>Laboratory analysis of soil sample</w:t>
            </w:r>
          </w:p>
          <w:p w14:paraId="079F558B" w14:textId="77777777" w:rsidR="00465404" w:rsidRPr="00981454" w:rsidRDefault="00465404" w:rsidP="004411CC">
            <w:pPr>
              <w:pStyle w:val="NoSpacing"/>
            </w:pPr>
            <w:r w:rsidRPr="00981454">
              <w:t>parameters include texture; pH; organic</w:t>
            </w:r>
          </w:p>
          <w:p w14:paraId="06A16800" w14:textId="77777777" w:rsidR="00465404" w:rsidRPr="00E65E61" w:rsidRDefault="00465404" w:rsidP="004411CC">
            <w:pPr>
              <w:pStyle w:val="NoSpacing"/>
              <w:rPr>
                <w:lang w:val="fr-FR"/>
              </w:rPr>
            </w:pPr>
            <w:r w:rsidRPr="00E65E61">
              <w:rPr>
                <w:lang w:val="fr-FR"/>
              </w:rPr>
              <w:t>carbon; total nitrogen; available</w:t>
            </w:r>
          </w:p>
          <w:p w14:paraId="791F8BCF" w14:textId="77777777" w:rsidR="00465404" w:rsidRPr="00E65E61" w:rsidRDefault="00465404" w:rsidP="004411CC">
            <w:pPr>
              <w:pStyle w:val="NoSpacing"/>
              <w:rPr>
                <w:lang w:val="fr-FR"/>
              </w:rPr>
            </w:pPr>
            <w:r w:rsidRPr="00E65E61">
              <w:rPr>
                <w:lang w:val="fr-FR"/>
              </w:rPr>
              <w:t>phosphorus; available potassium;</w:t>
            </w:r>
          </w:p>
          <w:p w14:paraId="4A436CCC" w14:textId="77777777" w:rsidR="00465404" w:rsidRPr="00981454" w:rsidRDefault="00465404" w:rsidP="004411CC">
            <w:pPr>
              <w:pStyle w:val="NoSpacing"/>
            </w:pPr>
            <w:r w:rsidRPr="00981454">
              <w:t>exchangeable cations like Ca, Mg, Na, K;</w:t>
            </w:r>
          </w:p>
          <w:p w14:paraId="17B1BDD5" w14:textId="77777777" w:rsidR="00465404" w:rsidRPr="00981454" w:rsidRDefault="00465404" w:rsidP="004411CC">
            <w:pPr>
              <w:pStyle w:val="NoSpacing"/>
            </w:pPr>
            <w:r w:rsidRPr="00981454">
              <w:t>- Record of integrated weed and pest management practices implemented;</w:t>
            </w:r>
          </w:p>
          <w:p w14:paraId="18CC4130" w14:textId="77777777" w:rsidR="00465404" w:rsidRPr="00981454" w:rsidRDefault="00465404" w:rsidP="004411CC">
            <w:pPr>
              <w:pStyle w:val="NoSpacing"/>
            </w:pPr>
            <w:r w:rsidRPr="00981454">
              <w:t>- Record of type and quantity of agrochemicals used by farmers</w:t>
            </w:r>
          </w:p>
        </w:tc>
        <w:tc>
          <w:tcPr>
            <w:tcW w:w="529" w:type="pct"/>
            <w:shd w:val="clear" w:color="auto" w:fill="auto"/>
          </w:tcPr>
          <w:p w14:paraId="6EED99BD" w14:textId="77777777" w:rsidR="00465404" w:rsidRPr="00981454" w:rsidRDefault="00465404" w:rsidP="004411CC">
            <w:pPr>
              <w:pStyle w:val="NoSpacing"/>
            </w:pPr>
            <w:r w:rsidRPr="00981454">
              <w:t xml:space="preserve">Biannually </w:t>
            </w:r>
          </w:p>
        </w:tc>
        <w:tc>
          <w:tcPr>
            <w:tcW w:w="676" w:type="pct"/>
            <w:shd w:val="clear" w:color="auto" w:fill="auto"/>
          </w:tcPr>
          <w:p w14:paraId="2C2FD68E" w14:textId="77777777" w:rsidR="00465404" w:rsidRPr="00981454" w:rsidRDefault="00465404" w:rsidP="004411CC">
            <w:pPr>
              <w:pStyle w:val="NoSpacing"/>
            </w:pPr>
            <w:r w:rsidRPr="00981454">
              <w:t>Farms</w:t>
            </w:r>
          </w:p>
        </w:tc>
        <w:tc>
          <w:tcPr>
            <w:tcW w:w="529" w:type="pct"/>
            <w:shd w:val="clear" w:color="auto" w:fill="auto"/>
          </w:tcPr>
          <w:p w14:paraId="4246D8D5" w14:textId="77777777" w:rsidR="00465404" w:rsidRPr="00981454" w:rsidRDefault="00465404" w:rsidP="004411CC">
            <w:pPr>
              <w:pStyle w:val="NoSpacing"/>
            </w:pPr>
            <w:r w:rsidRPr="00981454">
              <w:t>-Laboratory analyses</w:t>
            </w:r>
          </w:p>
          <w:p w14:paraId="32F935A7" w14:textId="77777777" w:rsidR="00465404" w:rsidRPr="00981454" w:rsidRDefault="00465404" w:rsidP="004411CC">
            <w:pPr>
              <w:pStyle w:val="NoSpacing"/>
            </w:pPr>
          </w:p>
        </w:tc>
        <w:tc>
          <w:tcPr>
            <w:tcW w:w="559" w:type="pct"/>
            <w:shd w:val="clear" w:color="auto" w:fill="auto"/>
          </w:tcPr>
          <w:p w14:paraId="1D8C0C14" w14:textId="77777777" w:rsidR="00465404" w:rsidRPr="00981454" w:rsidRDefault="00465404" w:rsidP="004411CC">
            <w:pPr>
              <w:pStyle w:val="NoSpacing"/>
            </w:pPr>
            <w:r w:rsidRPr="00981454">
              <w:t>Site Manager,</w:t>
            </w:r>
          </w:p>
          <w:p w14:paraId="20B82EE3" w14:textId="77777777" w:rsidR="00465404" w:rsidRPr="00981454" w:rsidRDefault="00465404" w:rsidP="004411CC">
            <w:pPr>
              <w:pStyle w:val="NoSpacing"/>
            </w:pPr>
            <w:r w:rsidRPr="00981454">
              <w:t>EMA</w:t>
            </w:r>
          </w:p>
        </w:tc>
        <w:tc>
          <w:tcPr>
            <w:tcW w:w="471" w:type="pct"/>
            <w:shd w:val="clear" w:color="auto" w:fill="auto"/>
          </w:tcPr>
          <w:p w14:paraId="54EB8937" w14:textId="77777777" w:rsidR="00465404" w:rsidRPr="00981454" w:rsidRDefault="00465404" w:rsidP="004411CC">
            <w:pPr>
              <w:pStyle w:val="NoSpacing"/>
            </w:pPr>
            <w:r w:rsidRPr="00981454">
              <w:t>$2000.00</w:t>
            </w:r>
          </w:p>
        </w:tc>
      </w:tr>
      <w:tr w:rsidR="00465404" w:rsidRPr="00981454" w14:paraId="631530F7" w14:textId="77777777" w:rsidTr="001265B4">
        <w:trPr>
          <w:trHeight w:val="305"/>
        </w:trPr>
        <w:tc>
          <w:tcPr>
            <w:tcW w:w="735" w:type="pct"/>
            <w:shd w:val="clear" w:color="auto" w:fill="auto"/>
          </w:tcPr>
          <w:p w14:paraId="5AC65C4C" w14:textId="77777777" w:rsidR="00465404" w:rsidRPr="00981454" w:rsidRDefault="00465404" w:rsidP="004411CC">
            <w:pPr>
              <w:pStyle w:val="NoSpacing"/>
            </w:pPr>
            <w:r w:rsidRPr="00981454">
              <w:t>Water quality</w:t>
            </w:r>
          </w:p>
          <w:p w14:paraId="06CFB331" w14:textId="77777777" w:rsidR="00465404" w:rsidRPr="00981454" w:rsidRDefault="00465404" w:rsidP="004411CC">
            <w:pPr>
              <w:pStyle w:val="NoSpacing"/>
            </w:pPr>
            <w:r w:rsidRPr="00981454">
              <w:t>Degradation</w:t>
            </w:r>
          </w:p>
        </w:tc>
        <w:tc>
          <w:tcPr>
            <w:tcW w:w="1500" w:type="pct"/>
            <w:shd w:val="clear" w:color="auto" w:fill="auto"/>
          </w:tcPr>
          <w:p w14:paraId="691A21A2" w14:textId="77777777" w:rsidR="00465404" w:rsidRPr="00981454" w:rsidRDefault="00465404" w:rsidP="004411CC">
            <w:pPr>
              <w:pStyle w:val="NoSpacing"/>
            </w:pPr>
            <w:r w:rsidRPr="00981454">
              <w:t>-Physicochemical parameters</w:t>
            </w:r>
          </w:p>
          <w:p w14:paraId="2A8944F4" w14:textId="77777777" w:rsidR="00465404" w:rsidRPr="00981454" w:rsidRDefault="00465404" w:rsidP="004411CC">
            <w:pPr>
              <w:pStyle w:val="NoSpacing"/>
            </w:pPr>
            <w:r w:rsidRPr="00981454">
              <w:t>-Bacteriological parameters</w:t>
            </w:r>
          </w:p>
          <w:p w14:paraId="6F271D34" w14:textId="77777777" w:rsidR="00465404" w:rsidRPr="00981454" w:rsidRDefault="00465404" w:rsidP="004411CC">
            <w:pPr>
              <w:pStyle w:val="NoSpacing"/>
            </w:pPr>
            <w:r w:rsidRPr="00981454">
              <w:t>-Pesticide residue parameters</w:t>
            </w:r>
          </w:p>
          <w:p w14:paraId="4A98488E" w14:textId="77777777" w:rsidR="00465404" w:rsidRPr="00981454" w:rsidRDefault="00465404" w:rsidP="004411CC">
            <w:pPr>
              <w:pStyle w:val="NoSpacing"/>
            </w:pPr>
          </w:p>
          <w:p w14:paraId="4F244262" w14:textId="77777777" w:rsidR="00465404" w:rsidRPr="00981454" w:rsidRDefault="00465404" w:rsidP="004411CC">
            <w:pPr>
              <w:pStyle w:val="NoSpacing"/>
            </w:pPr>
            <w:r w:rsidRPr="00981454">
              <w:t>Groundwater</w:t>
            </w:r>
          </w:p>
          <w:p w14:paraId="3D13786D" w14:textId="77777777" w:rsidR="00465404" w:rsidRPr="00981454" w:rsidRDefault="00465404" w:rsidP="004411CC">
            <w:pPr>
              <w:pStyle w:val="NoSpacing"/>
            </w:pPr>
            <w:r w:rsidRPr="00981454">
              <w:t>- pH, conductivity, TDS, chloride, iron,</w:t>
            </w:r>
          </w:p>
          <w:p w14:paraId="2EFFCABC" w14:textId="77777777" w:rsidR="00465404" w:rsidRPr="00981454" w:rsidRDefault="00465404" w:rsidP="004411CC">
            <w:pPr>
              <w:pStyle w:val="NoSpacing"/>
            </w:pPr>
            <w:r w:rsidRPr="00981454">
              <w:t>nitrate, coliforms, phosphate, pesticides,</w:t>
            </w:r>
          </w:p>
          <w:p w14:paraId="26115FAC" w14:textId="77777777" w:rsidR="00465404" w:rsidRPr="00981454" w:rsidRDefault="00465404" w:rsidP="004411CC">
            <w:pPr>
              <w:pStyle w:val="NoSpacing"/>
            </w:pPr>
            <w:r w:rsidRPr="00981454">
              <w:t>fluorides, heavy metals (leads, arsenic, cadmium, mercury, etc.), pesticide loads</w:t>
            </w:r>
          </w:p>
        </w:tc>
        <w:tc>
          <w:tcPr>
            <w:tcW w:w="529" w:type="pct"/>
            <w:shd w:val="clear" w:color="auto" w:fill="auto"/>
          </w:tcPr>
          <w:p w14:paraId="03900701" w14:textId="77777777" w:rsidR="00465404" w:rsidRPr="00981454" w:rsidRDefault="00465404" w:rsidP="004411CC">
            <w:pPr>
              <w:pStyle w:val="NoSpacing"/>
            </w:pPr>
            <w:r w:rsidRPr="00981454">
              <w:t>Biannually</w:t>
            </w:r>
          </w:p>
          <w:p w14:paraId="476969B6" w14:textId="77777777" w:rsidR="00465404" w:rsidRPr="00981454" w:rsidRDefault="00465404" w:rsidP="004411CC">
            <w:pPr>
              <w:pStyle w:val="NoSpacing"/>
            </w:pPr>
            <w:r w:rsidRPr="00981454">
              <w:t>(different seasons)</w:t>
            </w:r>
          </w:p>
        </w:tc>
        <w:tc>
          <w:tcPr>
            <w:tcW w:w="676" w:type="pct"/>
            <w:shd w:val="clear" w:color="auto" w:fill="auto"/>
          </w:tcPr>
          <w:p w14:paraId="3209355F" w14:textId="77777777" w:rsidR="00465404" w:rsidRPr="00981454" w:rsidRDefault="00465404" w:rsidP="004411CC">
            <w:pPr>
              <w:pStyle w:val="NoSpacing"/>
            </w:pPr>
            <w:r w:rsidRPr="00981454">
              <w:t>Upstream, midpoint and downstream of project are</w:t>
            </w:r>
          </w:p>
        </w:tc>
        <w:tc>
          <w:tcPr>
            <w:tcW w:w="529" w:type="pct"/>
            <w:shd w:val="clear" w:color="auto" w:fill="auto"/>
          </w:tcPr>
          <w:p w14:paraId="26515794" w14:textId="77777777" w:rsidR="00465404" w:rsidRPr="00981454" w:rsidRDefault="00465404" w:rsidP="004411CC">
            <w:pPr>
              <w:pStyle w:val="NoSpacing"/>
            </w:pPr>
            <w:r w:rsidRPr="00981454">
              <w:t>Laboratory analyses</w:t>
            </w:r>
          </w:p>
        </w:tc>
        <w:tc>
          <w:tcPr>
            <w:tcW w:w="559" w:type="pct"/>
            <w:shd w:val="clear" w:color="auto" w:fill="auto"/>
          </w:tcPr>
          <w:p w14:paraId="199988FB" w14:textId="77777777" w:rsidR="00465404" w:rsidRPr="00981454" w:rsidRDefault="00465404" w:rsidP="004411CC">
            <w:pPr>
              <w:pStyle w:val="NoSpacing"/>
            </w:pPr>
            <w:r w:rsidRPr="00981454">
              <w:t>Proponent</w:t>
            </w:r>
          </w:p>
        </w:tc>
        <w:tc>
          <w:tcPr>
            <w:tcW w:w="471" w:type="pct"/>
            <w:shd w:val="clear" w:color="auto" w:fill="auto"/>
          </w:tcPr>
          <w:p w14:paraId="3228D236" w14:textId="77777777" w:rsidR="00465404" w:rsidRPr="00981454" w:rsidRDefault="00465404" w:rsidP="004411CC">
            <w:pPr>
              <w:pStyle w:val="NoSpacing"/>
            </w:pPr>
            <w:r w:rsidRPr="00981454">
              <w:t>$2000.00</w:t>
            </w:r>
          </w:p>
        </w:tc>
      </w:tr>
      <w:tr w:rsidR="00465404" w:rsidRPr="00981454" w14:paraId="2935F0B8" w14:textId="77777777" w:rsidTr="001265B4">
        <w:trPr>
          <w:trHeight w:val="305"/>
        </w:trPr>
        <w:tc>
          <w:tcPr>
            <w:tcW w:w="735" w:type="pct"/>
            <w:shd w:val="clear" w:color="auto" w:fill="auto"/>
          </w:tcPr>
          <w:p w14:paraId="3F045B48" w14:textId="77777777" w:rsidR="00465404" w:rsidRPr="00981454" w:rsidRDefault="00465404" w:rsidP="004411CC">
            <w:pPr>
              <w:pStyle w:val="NoSpacing"/>
            </w:pPr>
            <w:r w:rsidRPr="00981454">
              <w:t>Air quality</w:t>
            </w:r>
          </w:p>
        </w:tc>
        <w:tc>
          <w:tcPr>
            <w:tcW w:w="1500" w:type="pct"/>
            <w:shd w:val="clear" w:color="auto" w:fill="auto"/>
          </w:tcPr>
          <w:p w14:paraId="252EB40C" w14:textId="77777777" w:rsidR="00465404" w:rsidRPr="00981454" w:rsidRDefault="00465404" w:rsidP="004411CC">
            <w:pPr>
              <w:pStyle w:val="NoSpacing"/>
            </w:pPr>
            <w:r w:rsidRPr="00981454">
              <w:t>TSP, PM</w:t>
            </w:r>
            <w:r w:rsidRPr="00981454">
              <w:rPr>
                <w:vertAlign w:val="subscript"/>
              </w:rPr>
              <w:t>10</w:t>
            </w:r>
            <w:r w:rsidRPr="00981454">
              <w:t>, NOx, SOx, CO</w:t>
            </w:r>
          </w:p>
        </w:tc>
        <w:tc>
          <w:tcPr>
            <w:tcW w:w="529" w:type="pct"/>
            <w:shd w:val="clear" w:color="auto" w:fill="auto"/>
          </w:tcPr>
          <w:p w14:paraId="0BBDF080" w14:textId="77777777" w:rsidR="00465404" w:rsidRPr="00981454" w:rsidRDefault="00465404" w:rsidP="004411CC">
            <w:pPr>
              <w:pStyle w:val="NoSpacing"/>
            </w:pPr>
            <w:r w:rsidRPr="00981454">
              <w:t>Quarterly</w:t>
            </w:r>
          </w:p>
        </w:tc>
        <w:tc>
          <w:tcPr>
            <w:tcW w:w="676" w:type="pct"/>
            <w:shd w:val="clear" w:color="auto" w:fill="auto"/>
          </w:tcPr>
          <w:p w14:paraId="10C02490" w14:textId="77777777" w:rsidR="00465404" w:rsidRPr="00981454" w:rsidRDefault="00465404" w:rsidP="004411CC">
            <w:pPr>
              <w:pStyle w:val="NoSpacing"/>
            </w:pPr>
            <w:r w:rsidRPr="00981454">
              <w:t>Project</w:t>
            </w:r>
          </w:p>
          <w:p w14:paraId="3647556C" w14:textId="77777777" w:rsidR="00465404" w:rsidRPr="00981454" w:rsidRDefault="00465404" w:rsidP="004411CC">
            <w:pPr>
              <w:pStyle w:val="NoSpacing"/>
            </w:pPr>
            <w:r w:rsidRPr="00981454">
              <w:t>site/project</w:t>
            </w:r>
          </w:p>
          <w:p w14:paraId="69A4D10C" w14:textId="77777777" w:rsidR="00465404" w:rsidRPr="00981454" w:rsidRDefault="00465404" w:rsidP="004411CC">
            <w:pPr>
              <w:pStyle w:val="NoSpacing"/>
            </w:pPr>
            <w:r w:rsidRPr="00981454">
              <w:t>communities</w:t>
            </w:r>
          </w:p>
        </w:tc>
        <w:tc>
          <w:tcPr>
            <w:tcW w:w="529" w:type="pct"/>
            <w:shd w:val="clear" w:color="auto" w:fill="auto"/>
          </w:tcPr>
          <w:p w14:paraId="72F497C4" w14:textId="77777777" w:rsidR="00465404" w:rsidRPr="00981454" w:rsidRDefault="00465404" w:rsidP="004411CC">
            <w:pPr>
              <w:pStyle w:val="NoSpacing"/>
            </w:pPr>
            <w:r w:rsidRPr="00981454">
              <w:t>Hand-held dust samplers (TSP, PM10)/</w:t>
            </w:r>
          </w:p>
          <w:p w14:paraId="2C6F3550" w14:textId="77777777" w:rsidR="00465404" w:rsidRPr="00E65E61" w:rsidRDefault="00465404" w:rsidP="004411CC">
            <w:pPr>
              <w:pStyle w:val="NoSpacing"/>
              <w:rPr>
                <w:lang w:val="fr-FR"/>
              </w:rPr>
            </w:pPr>
            <w:r w:rsidRPr="00E65E61">
              <w:rPr>
                <w:lang w:val="fr-FR"/>
              </w:rPr>
              <w:t>diffusion tubes (NOx,</w:t>
            </w:r>
          </w:p>
          <w:p w14:paraId="415D0253" w14:textId="77777777" w:rsidR="00465404" w:rsidRPr="00E65E61" w:rsidRDefault="00465404" w:rsidP="004411CC">
            <w:pPr>
              <w:pStyle w:val="NoSpacing"/>
              <w:rPr>
                <w:lang w:val="fr-FR"/>
              </w:rPr>
            </w:pPr>
            <w:r w:rsidRPr="00E65E61">
              <w:rPr>
                <w:lang w:val="fr-FR"/>
              </w:rPr>
              <w:t>SOx, CO)</w:t>
            </w:r>
          </w:p>
        </w:tc>
        <w:tc>
          <w:tcPr>
            <w:tcW w:w="559" w:type="pct"/>
            <w:shd w:val="clear" w:color="auto" w:fill="auto"/>
          </w:tcPr>
          <w:p w14:paraId="282EEFD6" w14:textId="77777777" w:rsidR="00465404" w:rsidRPr="00981454" w:rsidRDefault="00465404" w:rsidP="004411CC">
            <w:pPr>
              <w:pStyle w:val="NoSpacing"/>
            </w:pPr>
            <w:r w:rsidRPr="00981454">
              <w:t>Proponent</w:t>
            </w:r>
          </w:p>
        </w:tc>
        <w:tc>
          <w:tcPr>
            <w:tcW w:w="471" w:type="pct"/>
            <w:shd w:val="clear" w:color="auto" w:fill="auto"/>
          </w:tcPr>
          <w:p w14:paraId="2BB3BBBC" w14:textId="77777777" w:rsidR="00465404" w:rsidRPr="00981454" w:rsidRDefault="00465404" w:rsidP="004411CC">
            <w:pPr>
              <w:pStyle w:val="NoSpacing"/>
            </w:pPr>
            <w:r w:rsidRPr="00981454">
              <w:t>$1000.00</w:t>
            </w:r>
          </w:p>
        </w:tc>
      </w:tr>
      <w:tr w:rsidR="00465404" w:rsidRPr="00981454" w14:paraId="7B7655AE" w14:textId="77777777" w:rsidTr="001265B4">
        <w:trPr>
          <w:trHeight w:val="305"/>
        </w:trPr>
        <w:tc>
          <w:tcPr>
            <w:tcW w:w="735" w:type="pct"/>
            <w:shd w:val="clear" w:color="auto" w:fill="auto"/>
          </w:tcPr>
          <w:p w14:paraId="15607905" w14:textId="77777777" w:rsidR="00465404" w:rsidRPr="00981454" w:rsidRDefault="00465404" w:rsidP="004411CC">
            <w:pPr>
              <w:pStyle w:val="NoSpacing"/>
            </w:pPr>
            <w:r w:rsidRPr="00981454">
              <w:t>Noise</w:t>
            </w:r>
          </w:p>
        </w:tc>
        <w:tc>
          <w:tcPr>
            <w:tcW w:w="1500" w:type="pct"/>
            <w:shd w:val="clear" w:color="auto" w:fill="auto"/>
          </w:tcPr>
          <w:p w14:paraId="310F74CE" w14:textId="77777777" w:rsidR="00465404" w:rsidRPr="00981454" w:rsidRDefault="00465404" w:rsidP="004411CC">
            <w:pPr>
              <w:pStyle w:val="NoSpacing"/>
            </w:pPr>
            <w:r w:rsidRPr="00981454">
              <w:t>Noise level</w:t>
            </w:r>
          </w:p>
        </w:tc>
        <w:tc>
          <w:tcPr>
            <w:tcW w:w="529" w:type="pct"/>
            <w:shd w:val="clear" w:color="auto" w:fill="auto"/>
          </w:tcPr>
          <w:p w14:paraId="3900E152" w14:textId="77777777" w:rsidR="00465404" w:rsidRPr="00981454" w:rsidRDefault="00465404" w:rsidP="004411CC">
            <w:pPr>
              <w:pStyle w:val="NoSpacing"/>
            </w:pPr>
            <w:r w:rsidRPr="00981454">
              <w:t>Bi annually</w:t>
            </w:r>
          </w:p>
        </w:tc>
        <w:tc>
          <w:tcPr>
            <w:tcW w:w="676" w:type="pct"/>
            <w:shd w:val="clear" w:color="auto" w:fill="auto"/>
          </w:tcPr>
          <w:p w14:paraId="71D0E280" w14:textId="77777777" w:rsidR="00465404" w:rsidRPr="00981454" w:rsidRDefault="00465404" w:rsidP="004411CC">
            <w:pPr>
              <w:pStyle w:val="NoSpacing"/>
            </w:pPr>
            <w:r w:rsidRPr="00981454">
              <w:t>Project</w:t>
            </w:r>
          </w:p>
          <w:p w14:paraId="758E2EED" w14:textId="77777777" w:rsidR="00465404" w:rsidRPr="00981454" w:rsidRDefault="00465404" w:rsidP="004411CC">
            <w:pPr>
              <w:pStyle w:val="NoSpacing"/>
            </w:pPr>
            <w:r w:rsidRPr="00981454">
              <w:t>site</w:t>
            </w:r>
          </w:p>
          <w:p w14:paraId="6AAB1FA0" w14:textId="77777777" w:rsidR="00465404" w:rsidRPr="00981454" w:rsidRDefault="00465404" w:rsidP="004411CC">
            <w:pPr>
              <w:pStyle w:val="NoSpacing"/>
            </w:pPr>
          </w:p>
        </w:tc>
        <w:tc>
          <w:tcPr>
            <w:tcW w:w="529" w:type="pct"/>
            <w:shd w:val="clear" w:color="auto" w:fill="auto"/>
          </w:tcPr>
          <w:p w14:paraId="41E91BC2" w14:textId="77777777" w:rsidR="00465404" w:rsidRPr="00981454" w:rsidRDefault="00465404" w:rsidP="004411CC">
            <w:pPr>
              <w:pStyle w:val="NoSpacing"/>
            </w:pPr>
            <w:r w:rsidRPr="00981454">
              <w:t xml:space="preserve">Hand-held </w:t>
            </w:r>
          </w:p>
          <w:p w14:paraId="32AF68D0" w14:textId="19BCB47D" w:rsidR="00465404" w:rsidRPr="00981454" w:rsidRDefault="004411CC" w:rsidP="004411CC">
            <w:pPr>
              <w:pStyle w:val="NoSpacing"/>
            </w:pPr>
            <w:r>
              <w:t>noise level meter</w:t>
            </w:r>
          </w:p>
        </w:tc>
        <w:tc>
          <w:tcPr>
            <w:tcW w:w="559" w:type="pct"/>
            <w:shd w:val="clear" w:color="auto" w:fill="auto"/>
          </w:tcPr>
          <w:p w14:paraId="0E54B368" w14:textId="3F9799E8" w:rsidR="00465404" w:rsidRPr="00981454" w:rsidRDefault="00465404" w:rsidP="004411CC">
            <w:pPr>
              <w:pStyle w:val="NoSpacing"/>
            </w:pPr>
            <w:r w:rsidRPr="00981454">
              <w:t>Proponent, EMA, MRDC</w:t>
            </w:r>
          </w:p>
        </w:tc>
        <w:tc>
          <w:tcPr>
            <w:tcW w:w="471" w:type="pct"/>
            <w:shd w:val="clear" w:color="auto" w:fill="auto"/>
          </w:tcPr>
          <w:p w14:paraId="627346F7" w14:textId="77777777" w:rsidR="00465404" w:rsidRPr="00981454" w:rsidRDefault="00465404" w:rsidP="004411CC">
            <w:pPr>
              <w:pStyle w:val="NoSpacing"/>
            </w:pPr>
            <w:r w:rsidRPr="00981454">
              <w:t>$1000.00</w:t>
            </w:r>
          </w:p>
        </w:tc>
      </w:tr>
      <w:tr w:rsidR="00465404" w:rsidRPr="00981454" w14:paraId="29EAA25C" w14:textId="77777777" w:rsidTr="001265B4">
        <w:trPr>
          <w:trHeight w:val="305"/>
        </w:trPr>
        <w:tc>
          <w:tcPr>
            <w:tcW w:w="735" w:type="pct"/>
            <w:shd w:val="clear" w:color="auto" w:fill="auto"/>
          </w:tcPr>
          <w:p w14:paraId="05C20041" w14:textId="77777777" w:rsidR="00465404" w:rsidRPr="00981454" w:rsidRDefault="00465404" w:rsidP="004411CC">
            <w:pPr>
              <w:pStyle w:val="NoSpacing"/>
            </w:pPr>
            <w:r w:rsidRPr="00981454">
              <w:t>Waste</w:t>
            </w:r>
          </w:p>
          <w:p w14:paraId="7E9083D1" w14:textId="77777777" w:rsidR="00465404" w:rsidRPr="00981454" w:rsidRDefault="00465404" w:rsidP="004411CC">
            <w:pPr>
              <w:pStyle w:val="NoSpacing"/>
            </w:pPr>
            <w:r w:rsidRPr="00981454">
              <w:t>management</w:t>
            </w:r>
          </w:p>
        </w:tc>
        <w:tc>
          <w:tcPr>
            <w:tcW w:w="1500" w:type="pct"/>
            <w:shd w:val="clear" w:color="auto" w:fill="auto"/>
          </w:tcPr>
          <w:p w14:paraId="091DF0B3" w14:textId="77777777" w:rsidR="00465404" w:rsidRPr="00981454" w:rsidRDefault="00465404" w:rsidP="004411CC">
            <w:pPr>
              <w:pStyle w:val="NoSpacing"/>
            </w:pPr>
            <w:r w:rsidRPr="00981454">
              <w:t>-Availability and use of bins for collection</w:t>
            </w:r>
          </w:p>
          <w:p w14:paraId="5CA7BB99" w14:textId="77777777" w:rsidR="00465404" w:rsidRPr="00981454" w:rsidRDefault="00465404" w:rsidP="004411CC">
            <w:pPr>
              <w:pStyle w:val="NoSpacing"/>
            </w:pPr>
            <w:r w:rsidRPr="00981454">
              <w:t>of plastic and polythene material.</w:t>
            </w:r>
          </w:p>
          <w:p w14:paraId="29D4BBBE" w14:textId="77777777" w:rsidR="00465404" w:rsidRPr="00981454" w:rsidRDefault="00465404" w:rsidP="004411CC">
            <w:pPr>
              <w:pStyle w:val="NoSpacing"/>
            </w:pPr>
            <w:r w:rsidRPr="00981454">
              <w:t>-Availability and use of separate labelled</w:t>
            </w:r>
          </w:p>
          <w:p w14:paraId="613335B9" w14:textId="77777777" w:rsidR="00465404" w:rsidRPr="00981454" w:rsidRDefault="00465404" w:rsidP="004411CC">
            <w:pPr>
              <w:pStyle w:val="NoSpacing"/>
            </w:pPr>
            <w:r w:rsidRPr="00981454">
              <w:t>bins for agrochemical containers.</w:t>
            </w:r>
          </w:p>
          <w:p w14:paraId="04A0E1E9" w14:textId="77777777" w:rsidR="00465404" w:rsidRPr="00981454" w:rsidRDefault="00465404" w:rsidP="004411CC">
            <w:pPr>
              <w:pStyle w:val="NoSpacing"/>
            </w:pPr>
            <w:r w:rsidRPr="00981454">
              <w:t>-Records on disposal of plastic and polythene material (frequency and location of disposal site)</w:t>
            </w:r>
          </w:p>
          <w:p w14:paraId="2B076A1C" w14:textId="77777777" w:rsidR="00465404" w:rsidRPr="00981454" w:rsidRDefault="00465404" w:rsidP="004411CC">
            <w:pPr>
              <w:pStyle w:val="NoSpacing"/>
            </w:pPr>
            <w:r w:rsidRPr="00981454">
              <w:t>-Records on agrochemical containers</w:t>
            </w:r>
          </w:p>
          <w:p w14:paraId="567E6C11" w14:textId="77777777" w:rsidR="00465404" w:rsidRPr="00981454" w:rsidRDefault="00465404" w:rsidP="004411CC">
            <w:pPr>
              <w:pStyle w:val="NoSpacing"/>
            </w:pPr>
            <w:r w:rsidRPr="00981454">
              <w:t>returned to suppliers (quantity, frequency, name of supplier)</w:t>
            </w:r>
          </w:p>
        </w:tc>
        <w:tc>
          <w:tcPr>
            <w:tcW w:w="529" w:type="pct"/>
            <w:shd w:val="clear" w:color="auto" w:fill="auto"/>
          </w:tcPr>
          <w:p w14:paraId="4B04B559" w14:textId="77777777" w:rsidR="00465404" w:rsidRPr="00981454" w:rsidRDefault="00465404" w:rsidP="004411CC">
            <w:pPr>
              <w:pStyle w:val="NoSpacing"/>
            </w:pPr>
            <w:r w:rsidRPr="00981454">
              <w:t>Monthly</w:t>
            </w:r>
          </w:p>
        </w:tc>
        <w:tc>
          <w:tcPr>
            <w:tcW w:w="676" w:type="pct"/>
            <w:shd w:val="clear" w:color="auto" w:fill="auto"/>
          </w:tcPr>
          <w:p w14:paraId="0EADE3C3" w14:textId="77777777" w:rsidR="00465404" w:rsidRPr="00981454" w:rsidRDefault="00465404" w:rsidP="004411CC">
            <w:pPr>
              <w:pStyle w:val="NoSpacing"/>
            </w:pPr>
            <w:r w:rsidRPr="00981454">
              <w:t>Farms</w:t>
            </w:r>
          </w:p>
        </w:tc>
        <w:tc>
          <w:tcPr>
            <w:tcW w:w="529" w:type="pct"/>
            <w:shd w:val="clear" w:color="auto" w:fill="auto"/>
          </w:tcPr>
          <w:p w14:paraId="40076DCE" w14:textId="77777777" w:rsidR="00465404" w:rsidRPr="00981454" w:rsidRDefault="00465404" w:rsidP="004411CC">
            <w:pPr>
              <w:pStyle w:val="NoSpacing"/>
            </w:pPr>
            <w:r w:rsidRPr="00981454">
              <w:t>Record keeping and</w:t>
            </w:r>
          </w:p>
          <w:p w14:paraId="780C59FD" w14:textId="77777777" w:rsidR="00465404" w:rsidRPr="00981454" w:rsidRDefault="00465404" w:rsidP="004411CC">
            <w:pPr>
              <w:pStyle w:val="NoSpacing"/>
            </w:pPr>
            <w:r w:rsidRPr="00981454">
              <w:t>analysis</w:t>
            </w:r>
          </w:p>
        </w:tc>
        <w:tc>
          <w:tcPr>
            <w:tcW w:w="559" w:type="pct"/>
            <w:shd w:val="clear" w:color="auto" w:fill="auto"/>
          </w:tcPr>
          <w:p w14:paraId="0CE53D2B" w14:textId="16FA3178" w:rsidR="00465404" w:rsidRPr="00981454" w:rsidRDefault="00465404" w:rsidP="004411CC">
            <w:pPr>
              <w:pStyle w:val="NoSpacing"/>
            </w:pPr>
            <w:r w:rsidRPr="00981454">
              <w:t>Proponent, EMA, MRDC</w:t>
            </w:r>
          </w:p>
        </w:tc>
        <w:tc>
          <w:tcPr>
            <w:tcW w:w="471" w:type="pct"/>
            <w:shd w:val="clear" w:color="auto" w:fill="auto"/>
          </w:tcPr>
          <w:p w14:paraId="516850A5" w14:textId="77777777" w:rsidR="00465404" w:rsidRPr="00981454" w:rsidRDefault="00465404" w:rsidP="004411CC">
            <w:pPr>
              <w:pStyle w:val="NoSpacing"/>
            </w:pPr>
            <w:r w:rsidRPr="00981454">
              <w:t>$200.00</w:t>
            </w:r>
          </w:p>
        </w:tc>
      </w:tr>
      <w:tr w:rsidR="00465404" w:rsidRPr="00981454" w14:paraId="7AEE0E3A" w14:textId="77777777" w:rsidTr="001265B4">
        <w:trPr>
          <w:trHeight w:val="297"/>
        </w:trPr>
        <w:tc>
          <w:tcPr>
            <w:tcW w:w="735" w:type="pct"/>
          </w:tcPr>
          <w:p w14:paraId="296363C9" w14:textId="77777777" w:rsidR="00465404" w:rsidRPr="00981454" w:rsidRDefault="00465404" w:rsidP="004411CC">
            <w:pPr>
              <w:pStyle w:val="NoSpacing"/>
            </w:pPr>
            <w:r w:rsidRPr="00981454">
              <w:t>Revitalization of water pipes</w:t>
            </w:r>
          </w:p>
        </w:tc>
        <w:tc>
          <w:tcPr>
            <w:tcW w:w="1500" w:type="pct"/>
          </w:tcPr>
          <w:p w14:paraId="64F7F0FB" w14:textId="77777777" w:rsidR="00465404" w:rsidRPr="00981454" w:rsidRDefault="00465404" w:rsidP="004411CC">
            <w:pPr>
              <w:pStyle w:val="NoSpacing"/>
            </w:pPr>
            <w:r w:rsidRPr="00981454">
              <w:t>Water flow</w:t>
            </w:r>
          </w:p>
        </w:tc>
        <w:tc>
          <w:tcPr>
            <w:tcW w:w="529" w:type="pct"/>
          </w:tcPr>
          <w:p w14:paraId="16E4BAA8" w14:textId="77777777" w:rsidR="00465404" w:rsidRPr="00981454" w:rsidRDefault="00465404" w:rsidP="004411CC">
            <w:pPr>
              <w:pStyle w:val="NoSpacing"/>
            </w:pPr>
            <w:r w:rsidRPr="00981454">
              <w:t>Twice a year</w:t>
            </w:r>
          </w:p>
          <w:p w14:paraId="5FD980F7" w14:textId="77777777" w:rsidR="00465404" w:rsidRPr="00981454" w:rsidRDefault="00465404" w:rsidP="004411CC">
            <w:pPr>
              <w:pStyle w:val="NoSpacing"/>
            </w:pPr>
            <w:r w:rsidRPr="00981454">
              <w:t>during wet</w:t>
            </w:r>
          </w:p>
          <w:p w14:paraId="36357DF0" w14:textId="77777777" w:rsidR="00465404" w:rsidRPr="00981454" w:rsidRDefault="00465404" w:rsidP="004411CC">
            <w:pPr>
              <w:pStyle w:val="NoSpacing"/>
            </w:pPr>
            <w:r w:rsidRPr="00981454">
              <w:t>and dry</w:t>
            </w:r>
          </w:p>
          <w:p w14:paraId="3D2D43D8" w14:textId="77777777" w:rsidR="00465404" w:rsidRPr="00981454" w:rsidRDefault="00465404" w:rsidP="004411CC">
            <w:pPr>
              <w:pStyle w:val="NoSpacing"/>
            </w:pPr>
            <w:r w:rsidRPr="00981454">
              <w:t>season</w:t>
            </w:r>
          </w:p>
        </w:tc>
        <w:tc>
          <w:tcPr>
            <w:tcW w:w="676" w:type="pct"/>
          </w:tcPr>
          <w:p w14:paraId="0C907F47" w14:textId="77777777" w:rsidR="00465404" w:rsidRPr="00981454" w:rsidRDefault="00465404" w:rsidP="004411CC">
            <w:pPr>
              <w:pStyle w:val="NoSpacing"/>
            </w:pPr>
            <w:r w:rsidRPr="00981454">
              <w:t>Entire scheme including the pipes from the dam area</w:t>
            </w:r>
          </w:p>
        </w:tc>
        <w:tc>
          <w:tcPr>
            <w:tcW w:w="529" w:type="pct"/>
          </w:tcPr>
          <w:p w14:paraId="1E6F770D" w14:textId="77777777" w:rsidR="00465404" w:rsidRPr="00981454" w:rsidRDefault="00465404" w:rsidP="004411CC">
            <w:pPr>
              <w:pStyle w:val="NoSpacing"/>
            </w:pPr>
            <w:r w:rsidRPr="00981454">
              <w:t>Physical observations</w:t>
            </w:r>
          </w:p>
        </w:tc>
        <w:tc>
          <w:tcPr>
            <w:tcW w:w="559" w:type="pct"/>
          </w:tcPr>
          <w:p w14:paraId="3536E04D" w14:textId="77777777" w:rsidR="00465404" w:rsidRPr="00981454" w:rsidRDefault="00465404" w:rsidP="004411CC">
            <w:pPr>
              <w:pStyle w:val="NoSpacing"/>
            </w:pPr>
            <w:r w:rsidRPr="00981454">
              <w:t>Proponent</w:t>
            </w:r>
          </w:p>
        </w:tc>
        <w:tc>
          <w:tcPr>
            <w:tcW w:w="471" w:type="pct"/>
          </w:tcPr>
          <w:p w14:paraId="1547B4C1" w14:textId="77777777" w:rsidR="00465404" w:rsidRPr="00981454" w:rsidRDefault="00465404" w:rsidP="004411CC">
            <w:pPr>
              <w:pStyle w:val="NoSpacing"/>
            </w:pPr>
            <w:r w:rsidRPr="00981454">
              <w:t>$1000.00</w:t>
            </w:r>
          </w:p>
        </w:tc>
      </w:tr>
      <w:tr w:rsidR="00465404" w:rsidRPr="00981454" w14:paraId="707EE62F" w14:textId="77777777" w:rsidTr="001265B4">
        <w:trPr>
          <w:trHeight w:val="297"/>
        </w:trPr>
        <w:tc>
          <w:tcPr>
            <w:tcW w:w="735" w:type="pct"/>
          </w:tcPr>
          <w:p w14:paraId="19A4B72A" w14:textId="77777777" w:rsidR="00465404" w:rsidRPr="00981454" w:rsidRDefault="00465404" w:rsidP="004411CC">
            <w:pPr>
              <w:pStyle w:val="NoSpacing"/>
            </w:pPr>
            <w:r w:rsidRPr="00981454">
              <w:t>Control over use of</w:t>
            </w:r>
          </w:p>
          <w:p w14:paraId="5F1395E8" w14:textId="77777777" w:rsidR="00465404" w:rsidRPr="00981454" w:rsidRDefault="00465404" w:rsidP="004411CC">
            <w:pPr>
              <w:pStyle w:val="NoSpacing"/>
            </w:pPr>
            <w:r w:rsidRPr="00981454">
              <w:t>pesticides and herbicides</w:t>
            </w:r>
          </w:p>
          <w:p w14:paraId="0D6AC258" w14:textId="77777777" w:rsidR="00465404" w:rsidRPr="00981454" w:rsidRDefault="00465404" w:rsidP="004411CC">
            <w:pPr>
              <w:pStyle w:val="NoSpacing"/>
            </w:pPr>
            <w:r w:rsidRPr="00981454">
              <w:t>in the scheme</w:t>
            </w:r>
          </w:p>
        </w:tc>
        <w:tc>
          <w:tcPr>
            <w:tcW w:w="1500" w:type="pct"/>
          </w:tcPr>
          <w:p w14:paraId="53AE745F" w14:textId="77777777" w:rsidR="00465404" w:rsidRPr="00981454" w:rsidRDefault="00465404" w:rsidP="004411CC">
            <w:pPr>
              <w:pStyle w:val="NoSpacing"/>
            </w:pPr>
            <w:r w:rsidRPr="00981454">
              <w:t>Water Quality</w:t>
            </w:r>
          </w:p>
        </w:tc>
        <w:tc>
          <w:tcPr>
            <w:tcW w:w="529" w:type="pct"/>
          </w:tcPr>
          <w:p w14:paraId="66B34883" w14:textId="77777777" w:rsidR="00465404" w:rsidRPr="00981454" w:rsidRDefault="00465404" w:rsidP="004411CC">
            <w:pPr>
              <w:pStyle w:val="NoSpacing"/>
            </w:pPr>
            <w:r w:rsidRPr="00981454">
              <w:t>On quarterly basis</w:t>
            </w:r>
          </w:p>
        </w:tc>
        <w:tc>
          <w:tcPr>
            <w:tcW w:w="676" w:type="pct"/>
          </w:tcPr>
          <w:p w14:paraId="06F1A7EE" w14:textId="77777777" w:rsidR="00465404" w:rsidRPr="00981454" w:rsidRDefault="00465404" w:rsidP="004411CC">
            <w:pPr>
              <w:pStyle w:val="NoSpacing"/>
            </w:pPr>
            <w:r w:rsidRPr="00981454">
              <w:t>At the intake site Outlet discharge points for drained water</w:t>
            </w:r>
          </w:p>
        </w:tc>
        <w:tc>
          <w:tcPr>
            <w:tcW w:w="529" w:type="pct"/>
          </w:tcPr>
          <w:p w14:paraId="7FC3FCDF" w14:textId="77777777" w:rsidR="00465404" w:rsidRPr="00981454" w:rsidRDefault="00465404" w:rsidP="004411CC">
            <w:pPr>
              <w:pStyle w:val="NoSpacing"/>
            </w:pPr>
            <w:r w:rsidRPr="00981454">
              <w:t>Monitoring</w:t>
            </w:r>
          </w:p>
          <w:p w14:paraId="1CC8E5AF" w14:textId="77777777" w:rsidR="00465404" w:rsidRPr="00981454" w:rsidRDefault="00465404" w:rsidP="004411CC">
            <w:pPr>
              <w:pStyle w:val="NoSpacing"/>
            </w:pPr>
            <w:r w:rsidRPr="00981454">
              <w:t>Inspection</w:t>
            </w:r>
          </w:p>
          <w:p w14:paraId="622028FD" w14:textId="77777777" w:rsidR="00465404" w:rsidRPr="00981454" w:rsidRDefault="00465404" w:rsidP="004411CC">
            <w:pPr>
              <w:pStyle w:val="NoSpacing"/>
            </w:pPr>
            <w:r w:rsidRPr="00981454">
              <w:t>Reports</w:t>
            </w:r>
          </w:p>
        </w:tc>
        <w:tc>
          <w:tcPr>
            <w:tcW w:w="559" w:type="pct"/>
          </w:tcPr>
          <w:p w14:paraId="06D15784" w14:textId="77777777" w:rsidR="00465404" w:rsidRPr="00981454" w:rsidRDefault="00465404" w:rsidP="004411CC">
            <w:pPr>
              <w:pStyle w:val="NoSpacing"/>
            </w:pPr>
            <w:r w:rsidRPr="00981454">
              <w:t>Contractor’</w:t>
            </w:r>
          </w:p>
          <w:p w14:paraId="2817221F" w14:textId="6F3D8EC3" w:rsidR="00465404" w:rsidRPr="00981454" w:rsidRDefault="00465404" w:rsidP="004411CC">
            <w:pPr>
              <w:pStyle w:val="NoSpacing"/>
            </w:pPr>
            <w:r w:rsidRPr="00981454">
              <w:t>Agritex and EMA</w:t>
            </w:r>
          </w:p>
        </w:tc>
        <w:tc>
          <w:tcPr>
            <w:tcW w:w="471" w:type="pct"/>
          </w:tcPr>
          <w:p w14:paraId="1A84B776" w14:textId="77777777" w:rsidR="00465404" w:rsidRPr="00981454" w:rsidRDefault="00465404" w:rsidP="004411CC">
            <w:pPr>
              <w:pStyle w:val="NoSpacing"/>
            </w:pPr>
            <w:r w:rsidRPr="00981454">
              <w:t>$500.00</w:t>
            </w:r>
          </w:p>
        </w:tc>
      </w:tr>
      <w:tr w:rsidR="00465404" w:rsidRPr="00981454" w14:paraId="52B1A2A7" w14:textId="77777777" w:rsidTr="001265B4">
        <w:trPr>
          <w:trHeight w:val="297"/>
        </w:trPr>
        <w:tc>
          <w:tcPr>
            <w:tcW w:w="735" w:type="pct"/>
          </w:tcPr>
          <w:p w14:paraId="4F517B61" w14:textId="77777777" w:rsidR="00465404" w:rsidRPr="00981454" w:rsidRDefault="00465404" w:rsidP="004411CC">
            <w:pPr>
              <w:pStyle w:val="NoSpacing"/>
            </w:pPr>
            <w:r w:rsidRPr="00981454">
              <w:t>Proper management of center pi vot irrigation   pipes</w:t>
            </w:r>
          </w:p>
        </w:tc>
        <w:tc>
          <w:tcPr>
            <w:tcW w:w="1500" w:type="pct"/>
          </w:tcPr>
          <w:p w14:paraId="03F71E12" w14:textId="77777777" w:rsidR="00465404" w:rsidRPr="00981454" w:rsidRDefault="00465404" w:rsidP="004411CC">
            <w:pPr>
              <w:pStyle w:val="NoSpacing"/>
            </w:pPr>
            <w:r w:rsidRPr="00981454">
              <w:t>Water Quality and pipe condition</w:t>
            </w:r>
          </w:p>
        </w:tc>
        <w:tc>
          <w:tcPr>
            <w:tcW w:w="529" w:type="pct"/>
          </w:tcPr>
          <w:p w14:paraId="3A49463F" w14:textId="77777777" w:rsidR="00465404" w:rsidRPr="00981454" w:rsidRDefault="00465404" w:rsidP="004411CC">
            <w:pPr>
              <w:pStyle w:val="NoSpacing"/>
            </w:pPr>
            <w:r w:rsidRPr="00981454">
              <w:t>On quarterly basis</w:t>
            </w:r>
          </w:p>
        </w:tc>
        <w:tc>
          <w:tcPr>
            <w:tcW w:w="676" w:type="pct"/>
          </w:tcPr>
          <w:p w14:paraId="2818B116" w14:textId="77777777" w:rsidR="00465404" w:rsidRPr="00981454" w:rsidRDefault="00465404" w:rsidP="004411CC">
            <w:pPr>
              <w:pStyle w:val="NoSpacing"/>
            </w:pPr>
            <w:r w:rsidRPr="00981454">
              <w:t>At the intake site</w:t>
            </w:r>
          </w:p>
          <w:p w14:paraId="564E566F" w14:textId="77777777" w:rsidR="00465404" w:rsidRPr="00981454" w:rsidRDefault="00465404" w:rsidP="004411CC">
            <w:pPr>
              <w:pStyle w:val="NoSpacing"/>
            </w:pPr>
            <w:r w:rsidRPr="00981454">
              <w:t>Outlet discharge</w:t>
            </w:r>
          </w:p>
          <w:p w14:paraId="1656B811" w14:textId="77777777" w:rsidR="00465404" w:rsidRPr="00981454" w:rsidRDefault="00465404" w:rsidP="004411CC">
            <w:pPr>
              <w:pStyle w:val="NoSpacing"/>
            </w:pPr>
            <w:r w:rsidRPr="00981454">
              <w:t>points</w:t>
            </w:r>
          </w:p>
        </w:tc>
        <w:tc>
          <w:tcPr>
            <w:tcW w:w="529" w:type="pct"/>
          </w:tcPr>
          <w:p w14:paraId="17E0328E" w14:textId="77777777" w:rsidR="00465404" w:rsidRPr="00981454" w:rsidRDefault="00465404" w:rsidP="004411CC">
            <w:pPr>
              <w:pStyle w:val="NoSpacing"/>
            </w:pPr>
            <w:r w:rsidRPr="00981454">
              <w:t>Flow Records</w:t>
            </w:r>
          </w:p>
        </w:tc>
        <w:tc>
          <w:tcPr>
            <w:tcW w:w="559" w:type="pct"/>
          </w:tcPr>
          <w:p w14:paraId="0F0024EA" w14:textId="77777777" w:rsidR="00465404" w:rsidRPr="00981454" w:rsidRDefault="00465404" w:rsidP="004411CC">
            <w:pPr>
              <w:pStyle w:val="NoSpacing"/>
            </w:pPr>
            <w:r w:rsidRPr="00981454">
              <w:t>Proponent</w:t>
            </w:r>
          </w:p>
        </w:tc>
        <w:tc>
          <w:tcPr>
            <w:tcW w:w="471" w:type="pct"/>
          </w:tcPr>
          <w:p w14:paraId="1394E8BF" w14:textId="77777777" w:rsidR="00465404" w:rsidRPr="00981454" w:rsidRDefault="00465404" w:rsidP="004411CC">
            <w:pPr>
              <w:pStyle w:val="NoSpacing"/>
            </w:pPr>
            <w:r w:rsidRPr="00981454">
              <w:t>$1000.00</w:t>
            </w:r>
          </w:p>
        </w:tc>
      </w:tr>
      <w:tr w:rsidR="00465404" w:rsidRPr="00981454" w14:paraId="388FBF1F" w14:textId="77777777" w:rsidTr="001265B4">
        <w:trPr>
          <w:trHeight w:val="309"/>
        </w:trPr>
        <w:tc>
          <w:tcPr>
            <w:tcW w:w="735" w:type="pct"/>
          </w:tcPr>
          <w:p w14:paraId="03B9D483" w14:textId="77777777" w:rsidR="00465404" w:rsidRPr="00981454" w:rsidRDefault="00465404" w:rsidP="004411CC">
            <w:pPr>
              <w:pStyle w:val="NoSpacing"/>
            </w:pPr>
            <w:r w:rsidRPr="00981454">
              <w:t>Efficient agro-chemical</w:t>
            </w:r>
          </w:p>
          <w:p w14:paraId="0B1A5207" w14:textId="77777777" w:rsidR="00465404" w:rsidRPr="00981454" w:rsidRDefault="00465404" w:rsidP="004411CC">
            <w:pPr>
              <w:pStyle w:val="NoSpacing"/>
            </w:pPr>
            <w:r w:rsidRPr="00981454">
              <w:t>application technology</w:t>
            </w:r>
          </w:p>
        </w:tc>
        <w:tc>
          <w:tcPr>
            <w:tcW w:w="1500" w:type="pct"/>
          </w:tcPr>
          <w:p w14:paraId="0BC97F02" w14:textId="77777777" w:rsidR="00465404" w:rsidRPr="00981454" w:rsidRDefault="00465404" w:rsidP="004411CC">
            <w:pPr>
              <w:pStyle w:val="NoSpacing"/>
            </w:pPr>
            <w:r w:rsidRPr="00981454">
              <w:t>Crop pests and</w:t>
            </w:r>
          </w:p>
          <w:p w14:paraId="4C1A2680" w14:textId="77777777" w:rsidR="00465404" w:rsidRPr="00981454" w:rsidRDefault="00465404" w:rsidP="004411CC">
            <w:pPr>
              <w:pStyle w:val="NoSpacing"/>
            </w:pPr>
            <w:r w:rsidRPr="00981454">
              <w:t>Diseases</w:t>
            </w:r>
          </w:p>
        </w:tc>
        <w:tc>
          <w:tcPr>
            <w:tcW w:w="529" w:type="pct"/>
          </w:tcPr>
          <w:p w14:paraId="2243CDE0" w14:textId="77777777" w:rsidR="00465404" w:rsidRPr="00981454" w:rsidRDefault="00465404" w:rsidP="004411CC">
            <w:pPr>
              <w:pStyle w:val="NoSpacing"/>
            </w:pPr>
            <w:r w:rsidRPr="00981454">
              <w:t>Monthly</w:t>
            </w:r>
          </w:p>
        </w:tc>
        <w:tc>
          <w:tcPr>
            <w:tcW w:w="676" w:type="pct"/>
          </w:tcPr>
          <w:p w14:paraId="1E3DC7E5" w14:textId="77777777" w:rsidR="00465404" w:rsidRPr="00981454" w:rsidRDefault="00465404" w:rsidP="004411CC">
            <w:pPr>
              <w:pStyle w:val="NoSpacing"/>
            </w:pPr>
            <w:r w:rsidRPr="00981454">
              <w:t>Crop fields/plots</w:t>
            </w:r>
          </w:p>
        </w:tc>
        <w:tc>
          <w:tcPr>
            <w:tcW w:w="529" w:type="pct"/>
          </w:tcPr>
          <w:p w14:paraId="432A548A" w14:textId="77777777" w:rsidR="00465404" w:rsidRPr="00981454" w:rsidRDefault="00465404" w:rsidP="004411CC">
            <w:pPr>
              <w:pStyle w:val="NoSpacing"/>
            </w:pPr>
            <w:r w:rsidRPr="00981454">
              <w:t>Physical observations</w:t>
            </w:r>
          </w:p>
        </w:tc>
        <w:tc>
          <w:tcPr>
            <w:tcW w:w="559" w:type="pct"/>
          </w:tcPr>
          <w:p w14:paraId="49F9FC63" w14:textId="77777777" w:rsidR="00465404" w:rsidRPr="00981454" w:rsidRDefault="00465404" w:rsidP="004411CC">
            <w:pPr>
              <w:pStyle w:val="NoSpacing"/>
            </w:pPr>
            <w:r w:rsidRPr="00981454">
              <w:t>Proponent</w:t>
            </w:r>
          </w:p>
        </w:tc>
        <w:tc>
          <w:tcPr>
            <w:tcW w:w="471" w:type="pct"/>
          </w:tcPr>
          <w:p w14:paraId="16543C08" w14:textId="75920E7B" w:rsidR="00465404" w:rsidRPr="00981454" w:rsidRDefault="00465404" w:rsidP="004411CC">
            <w:pPr>
              <w:pStyle w:val="NoSpacing"/>
            </w:pPr>
            <w:r w:rsidRPr="00981454">
              <w:t>$</w:t>
            </w:r>
            <w:r w:rsidR="001874C9" w:rsidRPr="00981454">
              <w:t>100</w:t>
            </w:r>
            <w:r w:rsidRPr="00981454">
              <w:t>.00</w:t>
            </w:r>
          </w:p>
        </w:tc>
      </w:tr>
      <w:tr w:rsidR="00465404" w:rsidRPr="00981454" w14:paraId="2F85ACE4" w14:textId="77777777" w:rsidTr="001265B4">
        <w:trPr>
          <w:trHeight w:val="309"/>
        </w:trPr>
        <w:tc>
          <w:tcPr>
            <w:tcW w:w="735" w:type="pct"/>
          </w:tcPr>
          <w:p w14:paraId="7DA3D549" w14:textId="77777777" w:rsidR="00465404" w:rsidRPr="00981454" w:rsidRDefault="00465404" w:rsidP="004411CC">
            <w:pPr>
              <w:pStyle w:val="NoSpacing"/>
            </w:pPr>
            <w:r w:rsidRPr="00981454">
              <w:t xml:space="preserve">Surface and Ground water </w:t>
            </w:r>
          </w:p>
        </w:tc>
        <w:tc>
          <w:tcPr>
            <w:tcW w:w="1500" w:type="pct"/>
          </w:tcPr>
          <w:p w14:paraId="113A473C" w14:textId="77777777" w:rsidR="00465404" w:rsidRPr="00981454" w:rsidRDefault="00465404" w:rsidP="004411CC">
            <w:pPr>
              <w:pStyle w:val="NoSpacing"/>
            </w:pPr>
            <w:r w:rsidRPr="00981454">
              <w:t>Water quantity level</w:t>
            </w:r>
          </w:p>
        </w:tc>
        <w:tc>
          <w:tcPr>
            <w:tcW w:w="529" w:type="pct"/>
          </w:tcPr>
          <w:p w14:paraId="03CB8A10" w14:textId="77777777" w:rsidR="00465404" w:rsidRPr="00981454" w:rsidRDefault="00465404" w:rsidP="004411CC">
            <w:pPr>
              <w:pStyle w:val="NoSpacing"/>
            </w:pPr>
            <w:r w:rsidRPr="00981454">
              <w:t>Twice a year</w:t>
            </w:r>
          </w:p>
          <w:p w14:paraId="327C434F" w14:textId="77777777" w:rsidR="00465404" w:rsidRPr="00981454" w:rsidRDefault="00465404" w:rsidP="004411CC">
            <w:pPr>
              <w:pStyle w:val="NoSpacing"/>
            </w:pPr>
            <w:r w:rsidRPr="00981454">
              <w:t xml:space="preserve">during onset of cool dry and end hot dry season  </w:t>
            </w:r>
          </w:p>
          <w:p w14:paraId="642EE9B7" w14:textId="77777777" w:rsidR="00465404" w:rsidRPr="00981454" w:rsidRDefault="00465404" w:rsidP="004411CC">
            <w:pPr>
              <w:pStyle w:val="NoSpacing"/>
            </w:pPr>
            <w:r w:rsidRPr="00981454">
              <w:t>season</w:t>
            </w:r>
          </w:p>
        </w:tc>
        <w:tc>
          <w:tcPr>
            <w:tcW w:w="676" w:type="pct"/>
          </w:tcPr>
          <w:p w14:paraId="76C8FE46" w14:textId="77777777" w:rsidR="00465404" w:rsidRPr="00981454" w:rsidRDefault="00465404" w:rsidP="004411CC">
            <w:pPr>
              <w:pStyle w:val="NoSpacing"/>
            </w:pPr>
            <w:r w:rsidRPr="00981454">
              <w:t>Pump station and borehole drill hole point</w:t>
            </w:r>
          </w:p>
        </w:tc>
        <w:tc>
          <w:tcPr>
            <w:tcW w:w="529" w:type="pct"/>
          </w:tcPr>
          <w:p w14:paraId="17CFB9BF" w14:textId="77777777" w:rsidR="00465404" w:rsidRPr="00981454" w:rsidRDefault="00465404" w:rsidP="004411CC">
            <w:pPr>
              <w:pStyle w:val="NoSpacing"/>
            </w:pPr>
            <w:r w:rsidRPr="00981454">
              <w:t>Physical observations using monitoring sensors</w:t>
            </w:r>
          </w:p>
        </w:tc>
        <w:tc>
          <w:tcPr>
            <w:tcW w:w="559" w:type="pct"/>
          </w:tcPr>
          <w:p w14:paraId="171580AC" w14:textId="77777777" w:rsidR="00465404" w:rsidRPr="00981454" w:rsidRDefault="00465404" w:rsidP="004411CC">
            <w:pPr>
              <w:pStyle w:val="NoSpacing"/>
            </w:pPr>
            <w:r w:rsidRPr="00981454">
              <w:t xml:space="preserve">ZINWA </w:t>
            </w:r>
          </w:p>
        </w:tc>
        <w:tc>
          <w:tcPr>
            <w:tcW w:w="471" w:type="pct"/>
          </w:tcPr>
          <w:p w14:paraId="2EF60760" w14:textId="77777777" w:rsidR="00465404" w:rsidRPr="00981454" w:rsidRDefault="00465404" w:rsidP="004411CC">
            <w:pPr>
              <w:pStyle w:val="NoSpacing"/>
            </w:pPr>
            <w:r w:rsidRPr="00981454">
              <w:t>$2000.00</w:t>
            </w:r>
          </w:p>
        </w:tc>
      </w:tr>
    </w:tbl>
    <w:p w14:paraId="61B68832" w14:textId="21F71453" w:rsidR="00FB486E" w:rsidRPr="006115D0" w:rsidRDefault="00FB486E" w:rsidP="00E22D86">
      <w:pPr>
        <w:pStyle w:val="NoSpacing"/>
        <w:jc w:val="center"/>
      </w:pPr>
      <w:bookmarkStart w:id="322" w:name="_Toc100587535"/>
      <w:bookmarkStart w:id="323" w:name="_Toc101084338"/>
      <w:bookmarkStart w:id="324" w:name="_Toc121327431"/>
      <w:r w:rsidRPr="006115D0">
        <w:t xml:space="preserve">Table </w:t>
      </w:r>
      <w:r w:rsidR="00F51B43">
        <w:fldChar w:fldCharType="begin"/>
      </w:r>
      <w:r w:rsidR="00F51B43">
        <w:instrText xml:space="preserve"> SEQ Table \* ARABIC </w:instrText>
      </w:r>
      <w:r w:rsidR="00F51B43">
        <w:fldChar w:fldCharType="separate"/>
      </w:r>
      <w:r w:rsidR="00DC28DE">
        <w:rPr>
          <w:noProof/>
        </w:rPr>
        <w:t>49</w:t>
      </w:r>
      <w:r w:rsidR="00F51B43">
        <w:rPr>
          <w:noProof/>
        </w:rPr>
        <w:fldChar w:fldCharType="end"/>
      </w:r>
      <w:r w:rsidRPr="006115D0">
        <w:t>: Social Monitoring Plan</w:t>
      </w:r>
      <w:bookmarkEnd w:id="322"/>
      <w:bookmarkEnd w:id="323"/>
      <w:bookmarkEnd w:id="324"/>
    </w:p>
    <w:tbl>
      <w:tblPr>
        <w:tblW w:w="5517" w:type="pct"/>
        <w:tblInd w:w="-6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564"/>
        <w:gridCol w:w="3392"/>
        <w:gridCol w:w="4306"/>
        <w:gridCol w:w="1887"/>
        <w:gridCol w:w="1711"/>
        <w:gridCol w:w="1530"/>
      </w:tblGrid>
      <w:tr w:rsidR="00B76FCD" w:rsidRPr="00981454" w14:paraId="7EA8A6A2" w14:textId="1D26F39A" w:rsidTr="00F447F3">
        <w:trPr>
          <w:trHeight w:val="340"/>
          <w:tblHeader/>
        </w:trPr>
        <w:tc>
          <w:tcPr>
            <w:tcW w:w="833" w:type="pct"/>
            <w:shd w:val="clear" w:color="auto" w:fill="00B0F0"/>
            <w:tcMar>
              <w:top w:w="100" w:type="dxa"/>
              <w:left w:w="120" w:type="dxa"/>
              <w:bottom w:w="100" w:type="dxa"/>
              <w:right w:w="120" w:type="dxa"/>
            </w:tcMar>
            <w:hideMark/>
          </w:tcPr>
          <w:p w14:paraId="3293DE20" w14:textId="77777777" w:rsidR="00B76FCD" w:rsidRPr="00981454" w:rsidRDefault="00B76FCD" w:rsidP="004411CC">
            <w:pPr>
              <w:pStyle w:val="NoSpacing"/>
              <w:rPr>
                <w:rFonts w:eastAsia="Times New Roman"/>
                <w:lang w:eastAsia="en-ZW"/>
              </w:rPr>
            </w:pPr>
            <w:r w:rsidRPr="00981454">
              <w:rPr>
                <w:rFonts w:eastAsia="Times New Roman"/>
                <w:bCs/>
                <w:color w:val="000000"/>
                <w:lang w:eastAsia="en-ZW"/>
              </w:rPr>
              <w:t>Impacts/Issues</w:t>
            </w:r>
          </w:p>
        </w:tc>
        <w:tc>
          <w:tcPr>
            <w:tcW w:w="1102" w:type="pct"/>
            <w:shd w:val="clear" w:color="auto" w:fill="00B0F0"/>
            <w:tcMar>
              <w:top w:w="100" w:type="dxa"/>
              <w:left w:w="120" w:type="dxa"/>
              <w:bottom w:w="100" w:type="dxa"/>
              <w:right w:w="120" w:type="dxa"/>
            </w:tcMar>
            <w:hideMark/>
          </w:tcPr>
          <w:p w14:paraId="6DBD440B" w14:textId="77777777" w:rsidR="00B76FCD" w:rsidRPr="00981454" w:rsidRDefault="00B76FCD" w:rsidP="004411CC">
            <w:pPr>
              <w:pStyle w:val="NoSpacing"/>
              <w:rPr>
                <w:rFonts w:eastAsia="Times New Roman"/>
                <w:lang w:eastAsia="en-ZW"/>
              </w:rPr>
            </w:pPr>
            <w:r w:rsidRPr="00981454">
              <w:rPr>
                <w:rFonts w:eastAsia="Times New Roman"/>
                <w:bCs/>
                <w:color w:val="000000"/>
                <w:lang w:eastAsia="en-ZW"/>
              </w:rPr>
              <w:t>Mitigation Measure(s)</w:t>
            </w:r>
          </w:p>
          <w:p w14:paraId="10E852B5" w14:textId="77777777" w:rsidR="00B76FCD" w:rsidRPr="00981454" w:rsidRDefault="00B76FCD" w:rsidP="004411CC">
            <w:pPr>
              <w:pStyle w:val="NoSpacing"/>
              <w:rPr>
                <w:rFonts w:eastAsia="Times New Roman"/>
                <w:lang w:eastAsia="en-ZW"/>
              </w:rPr>
            </w:pPr>
            <w:r w:rsidRPr="00981454">
              <w:rPr>
                <w:rFonts w:eastAsia="Times New Roman"/>
                <w:bCs/>
                <w:color w:val="000000"/>
                <w:lang w:eastAsia="en-ZW"/>
              </w:rPr>
              <w:t> </w:t>
            </w:r>
          </w:p>
        </w:tc>
        <w:tc>
          <w:tcPr>
            <w:tcW w:w="1399" w:type="pct"/>
            <w:shd w:val="clear" w:color="auto" w:fill="00B0F0"/>
            <w:tcMar>
              <w:top w:w="100" w:type="dxa"/>
              <w:left w:w="120" w:type="dxa"/>
              <w:bottom w:w="100" w:type="dxa"/>
              <w:right w:w="120" w:type="dxa"/>
            </w:tcMar>
            <w:hideMark/>
          </w:tcPr>
          <w:p w14:paraId="3BB9B535" w14:textId="77777777" w:rsidR="00B76FCD" w:rsidRPr="00981454" w:rsidRDefault="00B76FCD" w:rsidP="004411CC">
            <w:pPr>
              <w:pStyle w:val="NoSpacing"/>
              <w:rPr>
                <w:rFonts w:eastAsia="Times New Roman"/>
                <w:lang w:eastAsia="en-ZW"/>
              </w:rPr>
            </w:pPr>
            <w:r w:rsidRPr="00981454">
              <w:rPr>
                <w:rFonts w:eastAsia="Times New Roman"/>
                <w:bCs/>
                <w:color w:val="000000"/>
                <w:lang w:eastAsia="en-ZW"/>
              </w:rPr>
              <w:t>Monitoring Indicator(s)</w:t>
            </w:r>
          </w:p>
        </w:tc>
        <w:tc>
          <w:tcPr>
            <w:tcW w:w="613" w:type="pct"/>
            <w:shd w:val="clear" w:color="auto" w:fill="00B0F0"/>
            <w:tcMar>
              <w:top w:w="100" w:type="dxa"/>
              <w:left w:w="120" w:type="dxa"/>
              <w:bottom w:w="100" w:type="dxa"/>
              <w:right w:w="120" w:type="dxa"/>
            </w:tcMar>
            <w:hideMark/>
          </w:tcPr>
          <w:p w14:paraId="5E6988B8" w14:textId="77777777" w:rsidR="00B76FCD" w:rsidRPr="00981454" w:rsidRDefault="00B76FCD" w:rsidP="004411CC">
            <w:pPr>
              <w:pStyle w:val="NoSpacing"/>
              <w:rPr>
                <w:rFonts w:eastAsia="Times New Roman"/>
                <w:lang w:eastAsia="en-ZW"/>
              </w:rPr>
            </w:pPr>
            <w:r w:rsidRPr="00981454">
              <w:rPr>
                <w:rFonts w:eastAsia="Times New Roman"/>
                <w:bCs/>
                <w:color w:val="000000"/>
                <w:lang w:eastAsia="en-ZW"/>
              </w:rPr>
              <w:t>Monitoring Frequency/ Methods</w:t>
            </w:r>
          </w:p>
        </w:tc>
        <w:tc>
          <w:tcPr>
            <w:tcW w:w="556" w:type="pct"/>
            <w:shd w:val="clear" w:color="auto" w:fill="00B0F0"/>
            <w:tcMar>
              <w:top w:w="100" w:type="dxa"/>
              <w:left w:w="120" w:type="dxa"/>
              <w:bottom w:w="100" w:type="dxa"/>
              <w:right w:w="120" w:type="dxa"/>
            </w:tcMar>
            <w:hideMark/>
          </w:tcPr>
          <w:p w14:paraId="11AEEC37" w14:textId="77777777" w:rsidR="00B76FCD" w:rsidRPr="00981454" w:rsidRDefault="00B76FCD" w:rsidP="004411CC">
            <w:pPr>
              <w:pStyle w:val="NoSpacing"/>
              <w:rPr>
                <w:rFonts w:eastAsia="Times New Roman"/>
                <w:lang w:eastAsia="en-ZW"/>
              </w:rPr>
            </w:pPr>
            <w:r w:rsidRPr="00981454">
              <w:rPr>
                <w:rFonts w:eastAsia="Times New Roman"/>
                <w:bCs/>
                <w:color w:val="000000"/>
                <w:lang w:eastAsia="en-ZW"/>
              </w:rPr>
              <w:t>Responsible Parties</w:t>
            </w:r>
          </w:p>
        </w:tc>
        <w:tc>
          <w:tcPr>
            <w:tcW w:w="497" w:type="pct"/>
            <w:shd w:val="clear" w:color="auto" w:fill="00B0F0"/>
          </w:tcPr>
          <w:p w14:paraId="7A5C10D1" w14:textId="419E56F0" w:rsidR="00B76FCD" w:rsidRPr="00981454" w:rsidRDefault="00F447F3" w:rsidP="004411CC">
            <w:pPr>
              <w:pStyle w:val="NoSpacing"/>
              <w:rPr>
                <w:rFonts w:eastAsia="Times New Roman"/>
                <w:bCs/>
                <w:color w:val="000000"/>
                <w:lang w:eastAsia="en-ZW"/>
              </w:rPr>
            </w:pPr>
            <w:r w:rsidRPr="00981454">
              <w:t>Estimated cost $USD</w:t>
            </w:r>
          </w:p>
        </w:tc>
      </w:tr>
      <w:tr w:rsidR="002B031C" w:rsidRPr="00981454" w14:paraId="50977AC3" w14:textId="38FE12C5" w:rsidTr="002B031C">
        <w:trPr>
          <w:trHeight w:val="142"/>
        </w:trPr>
        <w:tc>
          <w:tcPr>
            <w:tcW w:w="5000" w:type="pct"/>
            <w:gridSpan w:val="6"/>
            <w:shd w:val="clear" w:color="auto" w:fill="A6A6A6" w:themeFill="background1" w:themeFillShade="A6"/>
            <w:tcMar>
              <w:top w:w="100" w:type="dxa"/>
              <w:left w:w="120" w:type="dxa"/>
              <w:bottom w:w="100" w:type="dxa"/>
              <w:right w:w="120" w:type="dxa"/>
            </w:tcMar>
          </w:tcPr>
          <w:p w14:paraId="0622D853" w14:textId="25084D4D" w:rsidR="002B031C" w:rsidRPr="00981454" w:rsidRDefault="002B031C" w:rsidP="004411CC">
            <w:pPr>
              <w:pStyle w:val="NoSpacing"/>
              <w:rPr>
                <w:rFonts w:eastAsia="Times New Roman"/>
                <w:bCs/>
                <w:color w:val="000000"/>
                <w:lang w:eastAsia="en-ZW"/>
              </w:rPr>
            </w:pPr>
            <w:r w:rsidRPr="00981454">
              <w:rPr>
                <w:rFonts w:eastAsia="Times New Roman"/>
                <w:bCs/>
                <w:color w:val="000000"/>
                <w:lang w:eastAsia="en-ZW"/>
              </w:rPr>
              <w:t>CONSTRUCTION PHASE</w:t>
            </w:r>
          </w:p>
        </w:tc>
      </w:tr>
      <w:tr w:rsidR="00B76FCD" w:rsidRPr="00981454" w14:paraId="360CC111" w14:textId="01D1A9F2" w:rsidTr="00F447F3">
        <w:trPr>
          <w:trHeight w:val="1618"/>
        </w:trPr>
        <w:tc>
          <w:tcPr>
            <w:tcW w:w="833" w:type="pct"/>
            <w:vMerge w:val="restart"/>
            <w:tcMar>
              <w:top w:w="100" w:type="dxa"/>
              <w:left w:w="120" w:type="dxa"/>
              <w:bottom w:w="100" w:type="dxa"/>
              <w:right w:w="120" w:type="dxa"/>
            </w:tcMar>
            <w:hideMark/>
          </w:tcPr>
          <w:p w14:paraId="5E4D644D" w14:textId="77777777" w:rsidR="00B76FCD" w:rsidRPr="00981454" w:rsidRDefault="00B76FCD" w:rsidP="004411CC">
            <w:pPr>
              <w:pStyle w:val="NoSpacing"/>
              <w:rPr>
                <w:lang w:eastAsia="en-ZW"/>
              </w:rPr>
            </w:pPr>
            <w:r w:rsidRPr="00981454">
              <w:rPr>
                <w:lang w:eastAsia="en-ZW"/>
              </w:rPr>
              <w:t>Conflict with other non-irrigation scheme members over land</w:t>
            </w:r>
          </w:p>
        </w:tc>
        <w:tc>
          <w:tcPr>
            <w:tcW w:w="1102" w:type="pct"/>
            <w:tcMar>
              <w:top w:w="100" w:type="dxa"/>
              <w:left w:w="120" w:type="dxa"/>
              <w:bottom w:w="100" w:type="dxa"/>
              <w:right w:w="120" w:type="dxa"/>
            </w:tcMar>
            <w:hideMark/>
          </w:tcPr>
          <w:p w14:paraId="5A0DD987" w14:textId="77777777" w:rsidR="00B76FCD" w:rsidRPr="00981454" w:rsidRDefault="00B76FCD" w:rsidP="004411CC">
            <w:pPr>
              <w:pStyle w:val="NoSpacing"/>
              <w:rPr>
                <w:rFonts w:eastAsia="Times New Roman"/>
                <w:lang w:eastAsia="en-ZW"/>
              </w:rPr>
            </w:pPr>
            <w:r w:rsidRPr="00981454">
              <w:rPr>
                <w:rFonts w:eastAsia="Times New Roman"/>
                <w:color w:val="000000"/>
                <w:lang w:eastAsia="en-ZW"/>
              </w:rPr>
              <w:t>Dialogue with non-beneficiary irrigation scheme community members in which they are informed of procedures for becoming a member and the transparency behind the process</w:t>
            </w:r>
          </w:p>
        </w:tc>
        <w:tc>
          <w:tcPr>
            <w:tcW w:w="1399" w:type="pct"/>
            <w:tcMar>
              <w:top w:w="100" w:type="dxa"/>
              <w:left w:w="120" w:type="dxa"/>
              <w:bottom w:w="100" w:type="dxa"/>
              <w:right w:w="120" w:type="dxa"/>
            </w:tcMar>
            <w:hideMark/>
          </w:tcPr>
          <w:p w14:paraId="605EFE09" w14:textId="77777777" w:rsidR="00B76FCD" w:rsidRPr="00981454" w:rsidRDefault="00B76FCD" w:rsidP="004411CC">
            <w:pPr>
              <w:pStyle w:val="NoSpacing"/>
              <w:rPr>
                <w:rFonts w:eastAsia="Times New Roman"/>
                <w:lang w:eastAsia="en-ZW"/>
              </w:rPr>
            </w:pPr>
            <w:r w:rsidRPr="00981454">
              <w:rPr>
                <w:rFonts w:eastAsia="Times New Roman"/>
                <w:lang w:eastAsia="en-ZW"/>
              </w:rPr>
              <w:t>Broad community knowledge on irrigation scheme membership criteria and joining requirements</w:t>
            </w:r>
          </w:p>
        </w:tc>
        <w:tc>
          <w:tcPr>
            <w:tcW w:w="613" w:type="pct"/>
            <w:tcMar>
              <w:top w:w="100" w:type="dxa"/>
              <w:left w:w="120" w:type="dxa"/>
              <w:bottom w:w="100" w:type="dxa"/>
              <w:right w:w="120" w:type="dxa"/>
            </w:tcMar>
            <w:hideMark/>
          </w:tcPr>
          <w:p w14:paraId="374491FC" w14:textId="77777777" w:rsidR="00B76FCD" w:rsidRPr="00981454" w:rsidRDefault="00B76FCD" w:rsidP="004411CC">
            <w:pPr>
              <w:pStyle w:val="NoSpacing"/>
              <w:rPr>
                <w:rFonts w:eastAsia="Times New Roman"/>
                <w:lang w:eastAsia="en-ZW"/>
              </w:rPr>
            </w:pPr>
            <w:r w:rsidRPr="00981454">
              <w:rPr>
                <w:rFonts w:eastAsia="Times New Roman"/>
                <w:lang w:eastAsia="en-ZW"/>
              </w:rPr>
              <w:t>Community meetings</w:t>
            </w:r>
          </w:p>
        </w:tc>
        <w:tc>
          <w:tcPr>
            <w:tcW w:w="556" w:type="pct"/>
            <w:tcMar>
              <w:top w:w="100" w:type="dxa"/>
              <w:left w:w="120" w:type="dxa"/>
              <w:bottom w:w="100" w:type="dxa"/>
              <w:right w:w="120" w:type="dxa"/>
            </w:tcMar>
            <w:hideMark/>
          </w:tcPr>
          <w:p w14:paraId="5CA14DE8" w14:textId="77777777" w:rsidR="00B76FCD" w:rsidRPr="00981454" w:rsidRDefault="00B76FCD" w:rsidP="004411CC">
            <w:pPr>
              <w:pStyle w:val="NoSpacing"/>
              <w:rPr>
                <w:rFonts w:eastAsia="Times New Roman"/>
                <w:lang w:eastAsia="en-ZW"/>
              </w:rPr>
            </w:pPr>
            <w:r w:rsidRPr="00981454">
              <w:rPr>
                <w:rFonts w:eastAsia="Times New Roman"/>
                <w:lang w:eastAsia="en-ZW"/>
              </w:rPr>
              <w:t xml:space="preserve">IMC </w:t>
            </w:r>
          </w:p>
          <w:p w14:paraId="3336A38F" w14:textId="77777777" w:rsidR="00B76FCD" w:rsidRPr="00981454" w:rsidRDefault="00B76FCD" w:rsidP="004411CC">
            <w:pPr>
              <w:pStyle w:val="NoSpacing"/>
              <w:rPr>
                <w:rFonts w:eastAsia="Times New Roman"/>
                <w:lang w:eastAsia="en-ZW"/>
              </w:rPr>
            </w:pPr>
            <w:r w:rsidRPr="00981454">
              <w:rPr>
                <w:rFonts w:eastAsia="Times New Roman"/>
                <w:lang w:eastAsia="en-ZW"/>
              </w:rPr>
              <w:t>MLAFWRD</w:t>
            </w:r>
          </w:p>
          <w:p w14:paraId="522D7C77" w14:textId="77777777" w:rsidR="00B76FCD" w:rsidRPr="00981454" w:rsidRDefault="00B76FCD" w:rsidP="004411CC">
            <w:pPr>
              <w:pStyle w:val="NoSpacing"/>
              <w:rPr>
                <w:rFonts w:eastAsia="Times New Roman"/>
                <w:lang w:eastAsia="en-ZW"/>
              </w:rPr>
            </w:pPr>
            <w:r w:rsidRPr="00981454">
              <w:rPr>
                <w:rFonts w:eastAsia="Times New Roman"/>
                <w:lang w:eastAsia="en-ZW"/>
              </w:rPr>
              <w:t>Traditional leadership</w:t>
            </w:r>
          </w:p>
        </w:tc>
        <w:tc>
          <w:tcPr>
            <w:tcW w:w="497" w:type="pct"/>
          </w:tcPr>
          <w:p w14:paraId="63714875" w14:textId="3E4C6299" w:rsidR="00B76FCD" w:rsidRPr="00981454" w:rsidRDefault="00A230A6" w:rsidP="004411CC">
            <w:pPr>
              <w:pStyle w:val="NoSpacing"/>
              <w:rPr>
                <w:rFonts w:eastAsia="Times New Roman"/>
                <w:lang w:eastAsia="en-ZW"/>
              </w:rPr>
            </w:pPr>
            <w:r w:rsidRPr="00981454">
              <w:rPr>
                <w:rFonts w:eastAsia="Times New Roman"/>
                <w:lang w:eastAsia="en-ZW"/>
              </w:rPr>
              <w:t>$500.00</w:t>
            </w:r>
          </w:p>
        </w:tc>
      </w:tr>
      <w:tr w:rsidR="00B76FCD" w:rsidRPr="00981454" w14:paraId="49E5F95C" w14:textId="0BF59C68" w:rsidTr="00F447F3">
        <w:trPr>
          <w:trHeight w:val="400"/>
        </w:trPr>
        <w:tc>
          <w:tcPr>
            <w:tcW w:w="833" w:type="pct"/>
            <w:vMerge/>
            <w:vAlign w:val="center"/>
            <w:hideMark/>
          </w:tcPr>
          <w:p w14:paraId="225768DE" w14:textId="77777777" w:rsidR="00B76FCD" w:rsidRPr="00981454" w:rsidRDefault="00B76FCD" w:rsidP="004411CC">
            <w:pPr>
              <w:pStyle w:val="NoSpacing"/>
              <w:rPr>
                <w:rFonts w:eastAsia="Times New Roman"/>
                <w:lang w:eastAsia="en-ZW"/>
              </w:rPr>
            </w:pPr>
          </w:p>
        </w:tc>
        <w:tc>
          <w:tcPr>
            <w:tcW w:w="1102" w:type="pct"/>
            <w:tcMar>
              <w:top w:w="100" w:type="dxa"/>
              <w:left w:w="120" w:type="dxa"/>
              <w:bottom w:w="100" w:type="dxa"/>
              <w:right w:w="120" w:type="dxa"/>
            </w:tcMar>
            <w:hideMark/>
          </w:tcPr>
          <w:p w14:paraId="0E5ECF43" w14:textId="77777777" w:rsidR="00B76FCD" w:rsidRPr="00981454" w:rsidRDefault="00B76FCD" w:rsidP="004411CC">
            <w:pPr>
              <w:pStyle w:val="NoSpacing"/>
              <w:rPr>
                <w:rFonts w:eastAsia="Times New Roman"/>
                <w:lang w:eastAsia="en-ZW"/>
              </w:rPr>
            </w:pPr>
            <w:r w:rsidRPr="00981454">
              <w:rPr>
                <w:rFonts w:eastAsia="Times New Roman"/>
                <w:color w:val="000000"/>
                <w:lang w:eastAsia="en-ZW"/>
              </w:rPr>
              <w:t>Clear defined boundary fence that demarcates the irrigation scheme area</w:t>
            </w:r>
          </w:p>
        </w:tc>
        <w:tc>
          <w:tcPr>
            <w:tcW w:w="1399" w:type="pct"/>
            <w:tcMar>
              <w:top w:w="100" w:type="dxa"/>
              <w:left w:w="120" w:type="dxa"/>
              <w:bottom w:w="100" w:type="dxa"/>
              <w:right w:w="120" w:type="dxa"/>
            </w:tcMar>
            <w:hideMark/>
          </w:tcPr>
          <w:p w14:paraId="6642032C" w14:textId="77777777" w:rsidR="00B76FCD" w:rsidRPr="00981454" w:rsidRDefault="00B76FCD" w:rsidP="004411CC">
            <w:pPr>
              <w:pStyle w:val="NoSpacing"/>
              <w:rPr>
                <w:rFonts w:eastAsia="Times New Roman"/>
                <w:lang w:eastAsia="en-ZW"/>
              </w:rPr>
            </w:pPr>
            <w:r w:rsidRPr="00981454">
              <w:rPr>
                <w:rFonts w:eastAsia="Times New Roman"/>
                <w:lang w:eastAsia="en-ZW"/>
              </w:rPr>
              <w:t>Demarcation of land use between communal rain fed irrigation and formal irrigation scheme plots</w:t>
            </w:r>
          </w:p>
        </w:tc>
        <w:tc>
          <w:tcPr>
            <w:tcW w:w="613" w:type="pct"/>
            <w:tcMar>
              <w:top w:w="100" w:type="dxa"/>
              <w:left w:w="120" w:type="dxa"/>
              <w:bottom w:w="100" w:type="dxa"/>
              <w:right w:w="120" w:type="dxa"/>
            </w:tcMar>
            <w:hideMark/>
          </w:tcPr>
          <w:p w14:paraId="0D8093EB" w14:textId="77777777" w:rsidR="00B76FCD" w:rsidRPr="00981454" w:rsidRDefault="00B76FCD" w:rsidP="004411CC">
            <w:pPr>
              <w:pStyle w:val="NoSpacing"/>
              <w:rPr>
                <w:rFonts w:eastAsia="Times New Roman"/>
                <w:lang w:eastAsia="en-ZW"/>
              </w:rPr>
            </w:pPr>
            <w:r w:rsidRPr="00981454">
              <w:rPr>
                <w:rFonts w:eastAsia="Times New Roman"/>
                <w:lang w:eastAsia="en-ZW"/>
              </w:rPr>
              <w:t>Periodic checks to ensure the livestock have not compromised the security fence</w:t>
            </w:r>
          </w:p>
        </w:tc>
        <w:tc>
          <w:tcPr>
            <w:tcW w:w="556" w:type="pct"/>
            <w:tcMar>
              <w:top w:w="100" w:type="dxa"/>
              <w:left w:w="120" w:type="dxa"/>
              <w:bottom w:w="100" w:type="dxa"/>
              <w:right w:w="120" w:type="dxa"/>
            </w:tcMar>
            <w:hideMark/>
          </w:tcPr>
          <w:p w14:paraId="18B74530" w14:textId="77777777" w:rsidR="00B76FCD" w:rsidRPr="00981454" w:rsidRDefault="00B76FCD" w:rsidP="004411CC">
            <w:pPr>
              <w:pStyle w:val="NoSpacing"/>
              <w:rPr>
                <w:rFonts w:eastAsia="Times New Roman"/>
                <w:lang w:eastAsia="en-ZW"/>
              </w:rPr>
            </w:pPr>
            <w:r w:rsidRPr="00981454">
              <w:rPr>
                <w:rFonts w:eastAsia="Times New Roman"/>
                <w:lang w:eastAsia="en-ZW"/>
              </w:rPr>
              <w:t>IMC</w:t>
            </w:r>
          </w:p>
        </w:tc>
        <w:tc>
          <w:tcPr>
            <w:tcW w:w="497" w:type="pct"/>
          </w:tcPr>
          <w:p w14:paraId="687DFB79" w14:textId="68C1F5E7" w:rsidR="00B76FCD" w:rsidRPr="00981454" w:rsidRDefault="00B147E8" w:rsidP="004411CC">
            <w:pPr>
              <w:pStyle w:val="NoSpacing"/>
              <w:rPr>
                <w:rFonts w:eastAsia="Times New Roman"/>
                <w:lang w:eastAsia="en-ZW"/>
              </w:rPr>
            </w:pPr>
            <w:r w:rsidRPr="00981454">
              <w:rPr>
                <w:rFonts w:eastAsia="Times New Roman"/>
                <w:lang w:eastAsia="en-ZW"/>
              </w:rPr>
              <w:t>$10000</w:t>
            </w:r>
            <w:r w:rsidR="00A230A6" w:rsidRPr="00981454">
              <w:rPr>
                <w:rFonts w:eastAsia="Times New Roman"/>
                <w:lang w:eastAsia="en-ZW"/>
              </w:rPr>
              <w:t>.00</w:t>
            </w:r>
          </w:p>
        </w:tc>
      </w:tr>
      <w:tr w:rsidR="00B76FCD" w:rsidRPr="00981454" w14:paraId="3174D607" w14:textId="44254BEA" w:rsidTr="00F447F3">
        <w:trPr>
          <w:trHeight w:val="943"/>
        </w:trPr>
        <w:tc>
          <w:tcPr>
            <w:tcW w:w="833" w:type="pct"/>
            <w:vMerge/>
            <w:vAlign w:val="center"/>
            <w:hideMark/>
          </w:tcPr>
          <w:p w14:paraId="169C1DBC" w14:textId="77777777" w:rsidR="00B76FCD" w:rsidRPr="00981454" w:rsidRDefault="00B76FCD" w:rsidP="004411CC">
            <w:pPr>
              <w:pStyle w:val="NoSpacing"/>
              <w:rPr>
                <w:rFonts w:eastAsia="Times New Roman"/>
                <w:lang w:eastAsia="en-ZW"/>
              </w:rPr>
            </w:pPr>
          </w:p>
        </w:tc>
        <w:tc>
          <w:tcPr>
            <w:tcW w:w="1102" w:type="pct"/>
            <w:tcMar>
              <w:top w:w="100" w:type="dxa"/>
              <w:left w:w="120" w:type="dxa"/>
              <w:bottom w:w="100" w:type="dxa"/>
              <w:right w:w="120" w:type="dxa"/>
            </w:tcMar>
            <w:hideMark/>
          </w:tcPr>
          <w:p w14:paraId="7E2D6A91" w14:textId="77777777" w:rsidR="00B76FCD" w:rsidRPr="00981454" w:rsidRDefault="00B76FCD" w:rsidP="004411CC">
            <w:pPr>
              <w:pStyle w:val="NoSpacing"/>
              <w:rPr>
                <w:rFonts w:eastAsia="Times New Roman"/>
                <w:lang w:eastAsia="en-ZW"/>
              </w:rPr>
            </w:pPr>
            <w:r w:rsidRPr="00981454">
              <w:rPr>
                <w:rFonts w:eastAsia="Times New Roman"/>
                <w:color w:val="000000"/>
                <w:lang w:eastAsia="en-ZW"/>
              </w:rPr>
              <w:t>Use of a grievance redress mechanism to assist communities to raise any issues that may arise</w:t>
            </w:r>
          </w:p>
        </w:tc>
        <w:tc>
          <w:tcPr>
            <w:tcW w:w="1399" w:type="pct"/>
            <w:tcMar>
              <w:top w:w="100" w:type="dxa"/>
              <w:left w:w="120" w:type="dxa"/>
              <w:bottom w:w="100" w:type="dxa"/>
              <w:right w:w="120" w:type="dxa"/>
            </w:tcMar>
            <w:hideMark/>
          </w:tcPr>
          <w:p w14:paraId="2F5E4280" w14:textId="77777777" w:rsidR="00B76FCD" w:rsidRPr="00981454" w:rsidRDefault="00B76FCD" w:rsidP="004411CC">
            <w:pPr>
              <w:pStyle w:val="NoSpacing"/>
              <w:rPr>
                <w:rFonts w:eastAsia="Times New Roman"/>
                <w:lang w:eastAsia="en-ZW"/>
              </w:rPr>
            </w:pPr>
            <w:r w:rsidRPr="00981454">
              <w:rPr>
                <w:rFonts w:eastAsia="Times New Roman"/>
                <w:lang w:eastAsia="en-ZW"/>
              </w:rPr>
              <w:t>Grievances are presented using the grievance redress mechanism</w:t>
            </w:r>
          </w:p>
        </w:tc>
        <w:tc>
          <w:tcPr>
            <w:tcW w:w="613" w:type="pct"/>
            <w:tcMar>
              <w:top w:w="100" w:type="dxa"/>
              <w:left w:w="120" w:type="dxa"/>
              <w:bottom w:w="100" w:type="dxa"/>
              <w:right w:w="120" w:type="dxa"/>
            </w:tcMar>
            <w:hideMark/>
          </w:tcPr>
          <w:p w14:paraId="4E29EBDC" w14:textId="77777777" w:rsidR="00B76FCD" w:rsidRPr="00981454" w:rsidRDefault="00B76FCD" w:rsidP="004411CC">
            <w:pPr>
              <w:pStyle w:val="NoSpacing"/>
              <w:rPr>
                <w:rFonts w:eastAsia="Times New Roman"/>
                <w:lang w:eastAsia="en-ZW"/>
              </w:rPr>
            </w:pPr>
            <w:r w:rsidRPr="00981454">
              <w:rPr>
                <w:rFonts w:eastAsia="Times New Roman"/>
                <w:lang w:eastAsia="en-ZW"/>
              </w:rPr>
              <w:t>As and when grievances are presented</w:t>
            </w:r>
          </w:p>
        </w:tc>
        <w:tc>
          <w:tcPr>
            <w:tcW w:w="556" w:type="pct"/>
            <w:tcMar>
              <w:top w:w="100" w:type="dxa"/>
              <w:left w:w="120" w:type="dxa"/>
              <w:bottom w:w="100" w:type="dxa"/>
              <w:right w:w="120" w:type="dxa"/>
            </w:tcMar>
            <w:hideMark/>
          </w:tcPr>
          <w:p w14:paraId="394A3C13" w14:textId="77777777" w:rsidR="00B76FCD" w:rsidRPr="00981454" w:rsidRDefault="00B76FCD" w:rsidP="004411CC">
            <w:pPr>
              <w:pStyle w:val="NoSpacing"/>
              <w:rPr>
                <w:rFonts w:eastAsia="Times New Roman"/>
                <w:lang w:eastAsia="en-ZW"/>
              </w:rPr>
            </w:pPr>
            <w:r w:rsidRPr="00981454">
              <w:rPr>
                <w:rFonts w:eastAsia="Times New Roman"/>
                <w:lang w:eastAsia="en-ZW"/>
              </w:rPr>
              <w:t>MLAFWRD</w:t>
            </w:r>
          </w:p>
          <w:p w14:paraId="6FEF86FB" w14:textId="77777777" w:rsidR="00B76FCD" w:rsidRPr="00981454" w:rsidRDefault="00B76FCD" w:rsidP="004411CC">
            <w:pPr>
              <w:pStyle w:val="NoSpacing"/>
              <w:rPr>
                <w:rFonts w:eastAsia="Times New Roman"/>
                <w:lang w:eastAsia="en-ZW"/>
              </w:rPr>
            </w:pPr>
            <w:r w:rsidRPr="00981454">
              <w:rPr>
                <w:rFonts w:eastAsia="Times New Roman"/>
                <w:lang w:eastAsia="en-ZW"/>
              </w:rPr>
              <w:t>IMC</w:t>
            </w:r>
          </w:p>
          <w:p w14:paraId="531A4278" w14:textId="77777777" w:rsidR="00B76FCD" w:rsidRPr="00981454" w:rsidRDefault="00B76FCD" w:rsidP="004411CC">
            <w:pPr>
              <w:pStyle w:val="NoSpacing"/>
              <w:rPr>
                <w:rFonts w:eastAsia="Times New Roman"/>
                <w:lang w:eastAsia="en-ZW"/>
              </w:rPr>
            </w:pPr>
            <w:r w:rsidRPr="00981454">
              <w:rPr>
                <w:rFonts w:eastAsia="Times New Roman"/>
                <w:lang w:eastAsia="en-ZW"/>
              </w:rPr>
              <w:t>Traditional leadership</w:t>
            </w:r>
          </w:p>
        </w:tc>
        <w:tc>
          <w:tcPr>
            <w:tcW w:w="497" w:type="pct"/>
          </w:tcPr>
          <w:p w14:paraId="65DE2C9E" w14:textId="74037D8D" w:rsidR="00B76FCD" w:rsidRPr="00981454" w:rsidRDefault="00B147E8" w:rsidP="004411CC">
            <w:pPr>
              <w:pStyle w:val="NoSpacing"/>
              <w:rPr>
                <w:rFonts w:eastAsia="Times New Roman"/>
                <w:lang w:eastAsia="en-ZW"/>
              </w:rPr>
            </w:pPr>
            <w:r w:rsidRPr="00981454">
              <w:rPr>
                <w:rFonts w:eastAsia="Times New Roman"/>
                <w:lang w:eastAsia="en-ZW"/>
              </w:rPr>
              <w:t>$2000.00</w:t>
            </w:r>
          </w:p>
        </w:tc>
      </w:tr>
      <w:tr w:rsidR="00B76FCD" w:rsidRPr="00981454" w14:paraId="4605B0C2" w14:textId="176296B9" w:rsidTr="00F447F3">
        <w:trPr>
          <w:trHeight w:val="835"/>
        </w:trPr>
        <w:tc>
          <w:tcPr>
            <w:tcW w:w="833" w:type="pct"/>
            <w:vAlign w:val="center"/>
          </w:tcPr>
          <w:p w14:paraId="059CC828" w14:textId="26FA0D5C" w:rsidR="00B76FCD" w:rsidRPr="00981454" w:rsidRDefault="00B76FCD" w:rsidP="004411CC">
            <w:pPr>
              <w:pStyle w:val="NoSpacing"/>
              <w:rPr>
                <w:rFonts w:eastAsia="Times New Roman"/>
                <w:lang w:eastAsia="en-ZW"/>
              </w:rPr>
            </w:pPr>
            <w:r w:rsidRPr="00981454">
              <w:rPr>
                <w:rFonts w:eastAsia="Times New Roman"/>
                <w:lang w:eastAsia="en-ZW"/>
              </w:rPr>
              <w:t>Gender based violence</w:t>
            </w:r>
          </w:p>
        </w:tc>
        <w:tc>
          <w:tcPr>
            <w:tcW w:w="1102" w:type="pct"/>
            <w:tcMar>
              <w:top w:w="100" w:type="dxa"/>
              <w:left w:w="120" w:type="dxa"/>
              <w:bottom w:w="100" w:type="dxa"/>
              <w:right w:w="120" w:type="dxa"/>
            </w:tcMar>
          </w:tcPr>
          <w:p w14:paraId="6AB75AE7" w14:textId="61DF47E1" w:rsidR="00B76FCD" w:rsidRPr="00981454" w:rsidRDefault="00B76FCD" w:rsidP="004411CC">
            <w:pPr>
              <w:pStyle w:val="NoSpacing"/>
              <w:rPr>
                <w:rFonts w:eastAsia="Times New Roman"/>
                <w:color w:val="000000"/>
                <w:lang w:eastAsia="en-ZW"/>
              </w:rPr>
            </w:pPr>
            <w:r w:rsidRPr="00981454">
              <w:rPr>
                <w:rFonts w:eastAsia="Times New Roman"/>
                <w:color w:val="000000"/>
                <w:lang w:eastAsia="en-ZW"/>
              </w:rPr>
              <w:t xml:space="preserve">Raise awareness and use grievance redress mechanism to assist victims </w:t>
            </w:r>
          </w:p>
        </w:tc>
        <w:tc>
          <w:tcPr>
            <w:tcW w:w="1399" w:type="pct"/>
            <w:tcMar>
              <w:top w:w="100" w:type="dxa"/>
              <w:left w:w="120" w:type="dxa"/>
              <w:bottom w:w="100" w:type="dxa"/>
              <w:right w:w="120" w:type="dxa"/>
            </w:tcMar>
          </w:tcPr>
          <w:p w14:paraId="17274ED9" w14:textId="4DD56B30" w:rsidR="00B76FCD" w:rsidRPr="00981454" w:rsidRDefault="00B76FCD" w:rsidP="004411CC">
            <w:pPr>
              <w:pStyle w:val="NoSpacing"/>
              <w:rPr>
                <w:rFonts w:eastAsia="Times New Roman"/>
                <w:lang w:eastAsia="en-ZW"/>
              </w:rPr>
            </w:pPr>
            <w:r w:rsidRPr="00981454">
              <w:rPr>
                <w:rFonts w:eastAsia="Times New Roman"/>
                <w:lang w:eastAsia="en-ZW"/>
              </w:rPr>
              <w:t>Number of gender based violence cases reported</w:t>
            </w:r>
          </w:p>
        </w:tc>
        <w:tc>
          <w:tcPr>
            <w:tcW w:w="613" w:type="pct"/>
            <w:tcMar>
              <w:top w:w="100" w:type="dxa"/>
              <w:left w:w="120" w:type="dxa"/>
              <w:bottom w:w="100" w:type="dxa"/>
              <w:right w:w="120" w:type="dxa"/>
            </w:tcMar>
          </w:tcPr>
          <w:p w14:paraId="5A08A921" w14:textId="0F7DF239" w:rsidR="00B76FCD" w:rsidRPr="00981454" w:rsidRDefault="00B76FCD" w:rsidP="004411CC">
            <w:pPr>
              <w:pStyle w:val="NoSpacing"/>
              <w:rPr>
                <w:rFonts w:eastAsia="Times New Roman"/>
                <w:lang w:eastAsia="en-ZW"/>
              </w:rPr>
            </w:pPr>
            <w:r w:rsidRPr="00981454">
              <w:rPr>
                <w:rFonts w:eastAsia="Times New Roman"/>
                <w:lang w:eastAsia="en-ZW"/>
              </w:rPr>
              <w:t>When cases are reported</w:t>
            </w:r>
          </w:p>
        </w:tc>
        <w:tc>
          <w:tcPr>
            <w:tcW w:w="556" w:type="pct"/>
            <w:tcMar>
              <w:top w:w="100" w:type="dxa"/>
              <w:left w:w="120" w:type="dxa"/>
              <w:bottom w:w="100" w:type="dxa"/>
              <w:right w:w="120" w:type="dxa"/>
            </w:tcMar>
          </w:tcPr>
          <w:p w14:paraId="6DC229C1" w14:textId="77777777" w:rsidR="00B76FCD" w:rsidRPr="00981454" w:rsidRDefault="00B76FCD" w:rsidP="004411CC">
            <w:pPr>
              <w:pStyle w:val="NoSpacing"/>
              <w:rPr>
                <w:rFonts w:eastAsia="Times New Roman"/>
                <w:lang w:eastAsia="en-ZW"/>
              </w:rPr>
            </w:pPr>
            <w:r w:rsidRPr="00981454">
              <w:rPr>
                <w:rFonts w:eastAsia="Times New Roman"/>
                <w:lang w:eastAsia="en-ZW"/>
              </w:rPr>
              <w:t>IMC</w:t>
            </w:r>
          </w:p>
          <w:p w14:paraId="194D5013" w14:textId="4CC8C208" w:rsidR="00B76FCD" w:rsidRPr="00981454" w:rsidRDefault="00B76FCD" w:rsidP="004411CC">
            <w:pPr>
              <w:pStyle w:val="NoSpacing"/>
              <w:rPr>
                <w:rFonts w:eastAsia="Times New Roman"/>
                <w:lang w:eastAsia="en-ZW"/>
              </w:rPr>
            </w:pPr>
            <w:r w:rsidRPr="00981454">
              <w:rPr>
                <w:rFonts w:eastAsia="Times New Roman"/>
                <w:lang w:eastAsia="en-ZW"/>
              </w:rPr>
              <w:t>Traditional leadership</w:t>
            </w:r>
          </w:p>
        </w:tc>
        <w:tc>
          <w:tcPr>
            <w:tcW w:w="497" w:type="pct"/>
          </w:tcPr>
          <w:p w14:paraId="3C3CEB35" w14:textId="44F473DF" w:rsidR="00B76FCD" w:rsidRPr="00981454" w:rsidRDefault="00B147E8" w:rsidP="004411CC">
            <w:pPr>
              <w:pStyle w:val="NoSpacing"/>
              <w:rPr>
                <w:rFonts w:eastAsia="Times New Roman"/>
                <w:lang w:eastAsia="en-ZW"/>
              </w:rPr>
            </w:pPr>
            <w:r w:rsidRPr="00981454">
              <w:rPr>
                <w:rFonts w:eastAsia="Times New Roman"/>
                <w:lang w:eastAsia="en-ZW"/>
              </w:rPr>
              <w:t>$200.00</w:t>
            </w:r>
          </w:p>
        </w:tc>
      </w:tr>
      <w:tr w:rsidR="00B76FCD" w:rsidRPr="00981454" w14:paraId="3EB5C468" w14:textId="08182C58" w:rsidTr="00F447F3">
        <w:trPr>
          <w:trHeight w:val="200"/>
        </w:trPr>
        <w:tc>
          <w:tcPr>
            <w:tcW w:w="4503" w:type="pct"/>
            <w:gridSpan w:val="5"/>
            <w:shd w:val="clear" w:color="auto" w:fill="A6A6A6" w:themeFill="background1" w:themeFillShade="A6"/>
            <w:vAlign w:val="center"/>
          </w:tcPr>
          <w:p w14:paraId="6A439B9D" w14:textId="77777777" w:rsidR="00B76FCD" w:rsidRPr="00981454" w:rsidRDefault="00B76FCD" w:rsidP="004411CC">
            <w:pPr>
              <w:pStyle w:val="NoSpacing"/>
              <w:rPr>
                <w:rFonts w:eastAsia="Times New Roman"/>
                <w:lang w:eastAsia="en-ZW"/>
              </w:rPr>
            </w:pPr>
            <w:r w:rsidRPr="00981454">
              <w:rPr>
                <w:rFonts w:eastAsia="Times New Roman"/>
                <w:lang w:eastAsia="en-ZW"/>
              </w:rPr>
              <w:t>OPERATIONAL PHASE</w:t>
            </w:r>
          </w:p>
        </w:tc>
        <w:tc>
          <w:tcPr>
            <w:tcW w:w="497" w:type="pct"/>
            <w:shd w:val="clear" w:color="auto" w:fill="A6A6A6" w:themeFill="background1" w:themeFillShade="A6"/>
          </w:tcPr>
          <w:p w14:paraId="2269E883" w14:textId="77777777" w:rsidR="00B76FCD" w:rsidRPr="00981454" w:rsidRDefault="00B76FCD" w:rsidP="004411CC">
            <w:pPr>
              <w:pStyle w:val="NoSpacing"/>
              <w:rPr>
                <w:rFonts w:eastAsia="Times New Roman"/>
                <w:lang w:eastAsia="en-ZW"/>
              </w:rPr>
            </w:pPr>
          </w:p>
        </w:tc>
      </w:tr>
      <w:tr w:rsidR="00B76FCD" w:rsidRPr="00981454" w14:paraId="74940EFF" w14:textId="5409BA70" w:rsidTr="00F447F3">
        <w:trPr>
          <w:trHeight w:val="630"/>
        </w:trPr>
        <w:tc>
          <w:tcPr>
            <w:tcW w:w="833" w:type="pct"/>
            <w:vAlign w:val="center"/>
          </w:tcPr>
          <w:p w14:paraId="5E3C929C" w14:textId="77777777" w:rsidR="00B76FCD" w:rsidRPr="00981454" w:rsidRDefault="00B76FCD" w:rsidP="004411CC">
            <w:pPr>
              <w:pStyle w:val="NoSpacing"/>
              <w:rPr>
                <w:rFonts w:eastAsia="Times New Roman"/>
                <w:lang w:eastAsia="en-ZW"/>
              </w:rPr>
            </w:pPr>
            <w:r w:rsidRPr="00981454">
              <w:rPr>
                <w:rFonts w:eastAsia="Times New Roman"/>
                <w:lang w:eastAsia="en-ZW"/>
              </w:rPr>
              <w:t>Conflict with non-irrigation scheme members over water for livestock and domestic uses</w:t>
            </w:r>
          </w:p>
        </w:tc>
        <w:tc>
          <w:tcPr>
            <w:tcW w:w="1102" w:type="pct"/>
            <w:tcMar>
              <w:top w:w="100" w:type="dxa"/>
              <w:left w:w="120" w:type="dxa"/>
              <w:bottom w:w="100" w:type="dxa"/>
              <w:right w:w="120" w:type="dxa"/>
            </w:tcMar>
          </w:tcPr>
          <w:p w14:paraId="54D159CA" w14:textId="77777777" w:rsidR="00B76FCD" w:rsidRPr="00981454" w:rsidRDefault="00B76FCD" w:rsidP="004411CC">
            <w:pPr>
              <w:pStyle w:val="NoSpacing"/>
              <w:rPr>
                <w:rFonts w:eastAsia="Times New Roman"/>
                <w:color w:val="000000"/>
                <w:lang w:eastAsia="en-ZW"/>
              </w:rPr>
            </w:pPr>
            <w:r w:rsidRPr="00981454">
              <w:rPr>
                <w:rFonts w:eastAsia="Times New Roman"/>
                <w:color w:val="000000"/>
                <w:lang w:eastAsia="en-ZW"/>
              </w:rPr>
              <w:t>Ensuring water abstraction in the dry season leaves sufficient water for the environment downstream</w:t>
            </w:r>
          </w:p>
        </w:tc>
        <w:tc>
          <w:tcPr>
            <w:tcW w:w="1399" w:type="pct"/>
            <w:tcMar>
              <w:top w:w="100" w:type="dxa"/>
              <w:left w:w="120" w:type="dxa"/>
              <w:bottom w:w="100" w:type="dxa"/>
              <w:right w:w="120" w:type="dxa"/>
            </w:tcMar>
          </w:tcPr>
          <w:p w14:paraId="7E6E8288" w14:textId="77777777" w:rsidR="00B76FCD" w:rsidRPr="00981454" w:rsidRDefault="00B76FCD" w:rsidP="004411CC">
            <w:pPr>
              <w:pStyle w:val="NoSpacing"/>
              <w:rPr>
                <w:rFonts w:eastAsia="Times New Roman"/>
                <w:lang w:eastAsia="en-ZW"/>
              </w:rPr>
            </w:pPr>
            <w:r w:rsidRPr="00981454">
              <w:rPr>
                <w:rFonts w:eastAsia="Times New Roman"/>
                <w:lang w:eastAsia="en-ZW"/>
              </w:rPr>
              <w:t>Ground water levels tested weekly in the dry season and bi-weekly in the rain season</w:t>
            </w:r>
          </w:p>
        </w:tc>
        <w:tc>
          <w:tcPr>
            <w:tcW w:w="613" w:type="pct"/>
            <w:tcMar>
              <w:top w:w="100" w:type="dxa"/>
              <w:left w:w="120" w:type="dxa"/>
              <w:bottom w:w="100" w:type="dxa"/>
              <w:right w:w="120" w:type="dxa"/>
            </w:tcMar>
          </w:tcPr>
          <w:p w14:paraId="709287AD" w14:textId="77777777" w:rsidR="00B76FCD" w:rsidRPr="00981454" w:rsidRDefault="00B76FCD" w:rsidP="004411CC">
            <w:pPr>
              <w:pStyle w:val="NoSpacing"/>
              <w:rPr>
                <w:rFonts w:eastAsia="Times New Roman"/>
                <w:lang w:eastAsia="en-ZW"/>
              </w:rPr>
            </w:pPr>
            <w:r w:rsidRPr="00981454">
              <w:rPr>
                <w:rFonts w:eastAsia="Times New Roman"/>
                <w:lang w:eastAsia="en-ZW"/>
              </w:rPr>
              <w:t>Weekly in the dry season, monthly in the rain season</w:t>
            </w:r>
          </w:p>
        </w:tc>
        <w:tc>
          <w:tcPr>
            <w:tcW w:w="556" w:type="pct"/>
            <w:tcMar>
              <w:top w:w="100" w:type="dxa"/>
              <w:left w:w="120" w:type="dxa"/>
              <w:bottom w:w="100" w:type="dxa"/>
              <w:right w:w="120" w:type="dxa"/>
            </w:tcMar>
          </w:tcPr>
          <w:p w14:paraId="406BE3D2" w14:textId="77777777" w:rsidR="00B76FCD" w:rsidRPr="00981454" w:rsidRDefault="00B76FCD" w:rsidP="004411CC">
            <w:pPr>
              <w:pStyle w:val="NoSpacing"/>
              <w:rPr>
                <w:rFonts w:eastAsia="Times New Roman"/>
                <w:lang w:eastAsia="en-ZW"/>
              </w:rPr>
            </w:pPr>
            <w:r w:rsidRPr="00981454">
              <w:rPr>
                <w:rFonts w:eastAsia="Times New Roman"/>
                <w:lang w:eastAsia="en-ZW"/>
              </w:rPr>
              <w:t>ZINWA</w:t>
            </w:r>
          </w:p>
          <w:p w14:paraId="060FBF64" w14:textId="77777777" w:rsidR="00B76FCD" w:rsidRPr="00981454" w:rsidRDefault="00B76FCD" w:rsidP="004411CC">
            <w:pPr>
              <w:pStyle w:val="NoSpacing"/>
              <w:rPr>
                <w:rFonts w:eastAsia="Times New Roman"/>
                <w:lang w:eastAsia="en-ZW"/>
              </w:rPr>
            </w:pPr>
            <w:r w:rsidRPr="00981454">
              <w:rPr>
                <w:rFonts w:eastAsia="Times New Roman"/>
                <w:lang w:eastAsia="en-ZW"/>
              </w:rPr>
              <w:t>IMC</w:t>
            </w:r>
          </w:p>
          <w:p w14:paraId="252E1979" w14:textId="77777777" w:rsidR="00B76FCD" w:rsidRPr="00981454" w:rsidRDefault="00B76FCD" w:rsidP="004411CC">
            <w:pPr>
              <w:pStyle w:val="NoSpacing"/>
              <w:rPr>
                <w:rFonts w:eastAsia="Times New Roman"/>
                <w:lang w:eastAsia="en-ZW"/>
              </w:rPr>
            </w:pPr>
            <w:r w:rsidRPr="00981454">
              <w:rPr>
                <w:rFonts w:eastAsia="Times New Roman"/>
                <w:lang w:eastAsia="en-ZW"/>
              </w:rPr>
              <w:t>DoI</w:t>
            </w:r>
          </w:p>
        </w:tc>
        <w:tc>
          <w:tcPr>
            <w:tcW w:w="497" w:type="pct"/>
          </w:tcPr>
          <w:p w14:paraId="14423428" w14:textId="710E1058" w:rsidR="00B76FCD" w:rsidRPr="00981454" w:rsidRDefault="00B147E8" w:rsidP="004411CC">
            <w:pPr>
              <w:pStyle w:val="NoSpacing"/>
              <w:rPr>
                <w:rFonts w:eastAsia="Times New Roman"/>
                <w:lang w:eastAsia="en-ZW"/>
              </w:rPr>
            </w:pPr>
            <w:r w:rsidRPr="00981454">
              <w:rPr>
                <w:rFonts w:eastAsia="Times New Roman"/>
                <w:lang w:eastAsia="en-ZW"/>
              </w:rPr>
              <w:t>$5000.00</w:t>
            </w:r>
          </w:p>
        </w:tc>
      </w:tr>
      <w:tr w:rsidR="00B76FCD" w:rsidRPr="00981454" w14:paraId="2E1BACCA" w14:textId="4AD7915C" w:rsidTr="00F447F3">
        <w:trPr>
          <w:trHeight w:val="630"/>
        </w:trPr>
        <w:tc>
          <w:tcPr>
            <w:tcW w:w="833" w:type="pct"/>
            <w:vAlign w:val="center"/>
          </w:tcPr>
          <w:p w14:paraId="6F1036E2" w14:textId="77777777" w:rsidR="00B76FCD" w:rsidRPr="00981454" w:rsidRDefault="00B76FCD" w:rsidP="004411CC">
            <w:pPr>
              <w:pStyle w:val="NoSpacing"/>
              <w:rPr>
                <w:rFonts w:eastAsia="Times New Roman"/>
                <w:lang w:eastAsia="en-ZW"/>
              </w:rPr>
            </w:pPr>
          </w:p>
        </w:tc>
        <w:tc>
          <w:tcPr>
            <w:tcW w:w="1102" w:type="pct"/>
            <w:tcMar>
              <w:top w:w="100" w:type="dxa"/>
              <w:left w:w="120" w:type="dxa"/>
              <w:bottom w:w="100" w:type="dxa"/>
              <w:right w:w="120" w:type="dxa"/>
            </w:tcMar>
          </w:tcPr>
          <w:p w14:paraId="5C166BD1" w14:textId="77777777" w:rsidR="00B76FCD" w:rsidRPr="00981454" w:rsidRDefault="00B76FCD" w:rsidP="004411CC">
            <w:pPr>
              <w:pStyle w:val="NoSpacing"/>
              <w:rPr>
                <w:rFonts w:eastAsia="Times New Roman"/>
                <w:color w:val="000000"/>
                <w:lang w:eastAsia="en-ZW"/>
              </w:rPr>
            </w:pPr>
            <w:r w:rsidRPr="00981454">
              <w:rPr>
                <w:rFonts w:eastAsia="Times New Roman"/>
                <w:color w:val="000000"/>
                <w:lang w:eastAsia="en-ZW"/>
              </w:rPr>
              <w:t>Use of a grievance redress mechanism to address any issues that may arise that could escalate beyond verbal conflict</w:t>
            </w:r>
          </w:p>
        </w:tc>
        <w:tc>
          <w:tcPr>
            <w:tcW w:w="1399" w:type="pct"/>
            <w:tcMar>
              <w:top w:w="100" w:type="dxa"/>
              <w:left w:w="120" w:type="dxa"/>
              <w:bottom w:w="100" w:type="dxa"/>
              <w:right w:w="120" w:type="dxa"/>
            </w:tcMar>
          </w:tcPr>
          <w:p w14:paraId="63332A88" w14:textId="77777777" w:rsidR="00B76FCD" w:rsidRPr="00981454" w:rsidRDefault="00B76FCD" w:rsidP="004411CC">
            <w:pPr>
              <w:pStyle w:val="NoSpacing"/>
              <w:rPr>
                <w:rFonts w:eastAsia="Times New Roman"/>
                <w:lang w:eastAsia="en-ZW"/>
              </w:rPr>
            </w:pPr>
            <w:r w:rsidRPr="00981454">
              <w:rPr>
                <w:rFonts w:eastAsia="Times New Roman"/>
                <w:lang w:eastAsia="en-ZW"/>
              </w:rPr>
              <w:t>Sufficient dialogue between upstream and downstream water users to engage in dialogue on water demands and equity in the dry season</w:t>
            </w:r>
          </w:p>
        </w:tc>
        <w:tc>
          <w:tcPr>
            <w:tcW w:w="613" w:type="pct"/>
            <w:tcMar>
              <w:top w:w="100" w:type="dxa"/>
              <w:left w:w="120" w:type="dxa"/>
              <w:bottom w:w="100" w:type="dxa"/>
              <w:right w:w="120" w:type="dxa"/>
            </w:tcMar>
          </w:tcPr>
          <w:p w14:paraId="3CF39C0B" w14:textId="77777777" w:rsidR="00B76FCD" w:rsidRPr="00981454" w:rsidRDefault="00B76FCD" w:rsidP="004411CC">
            <w:pPr>
              <w:pStyle w:val="NoSpacing"/>
              <w:rPr>
                <w:rFonts w:eastAsia="Times New Roman"/>
                <w:lang w:eastAsia="en-ZW"/>
              </w:rPr>
            </w:pPr>
            <w:r w:rsidRPr="00981454">
              <w:rPr>
                <w:rFonts w:eastAsia="Times New Roman"/>
                <w:lang w:eastAsia="en-ZW"/>
              </w:rPr>
              <w:t xml:space="preserve">Monthly </w:t>
            </w:r>
          </w:p>
        </w:tc>
        <w:tc>
          <w:tcPr>
            <w:tcW w:w="556" w:type="pct"/>
            <w:tcMar>
              <w:top w:w="100" w:type="dxa"/>
              <w:left w:w="120" w:type="dxa"/>
              <w:bottom w:w="100" w:type="dxa"/>
              <w:right w:w="120" w:type="dxa"/>
            </w:tcMar>
          </w:tcPr>
          <w:p w14:paraId="68B61667" w14:textId="77777777" w:rsidR="00B76FCD" w:rsidRPr="00981454" w:rsidRDefault="00B76FCD" w:rsidP="004411CC">
            <w:pPr>
              <w:pStyle w:val="NoSpacing"/>
              <w:rPr>
                <w:rFonts w:eastAsia="Times New Roman"/>
                <w:lang w:eastAsia="en-ZW"/>
              </w:rPr>
            </w:pPr>
            <w:r w:rsidRPr="00981454">
              <w:rPr>
                <w:rFonts w:eastAsia="Times New Roman"/>
                <w:lang w:eastAsia="en-ZW"/>
              </w:rPr>
              <w:t>IMC</w:t>
            </w:r>
          </w:p>
          <w:p w14:paraId="2C866767" w14:textId="77777777" w:rsidR="00B76FCD" w:rsidRPr="00981454" w:rsidRDefault="00B76FCD" w:rsidP="004411CC">
            <w:pPr>
              <w:pStyle w:val="NoSpacing"/>
              <w:rPr>
                <w:rFonts w:eastAsia="Times New Roman"/>
                <w:lang w:eastAsia="en-ZW"/>
              </w:rPr>
            </w:pPr>
            <w:r w:rsidRPr="00981454">
              <w:rPr>
                <w:rFonts w:eastAsia="Times New Roman"/>
                <w:lang w:eastAsia="en-ZW"/>
              </w:rPr>
              <w:t>Traditional leadership</w:t>
            </w:r>
          </w:p>
          <w:p w14:paraId="3B39A92B" w14:textId="77777777" w:rsidR="00B76FCD" w:rsidRPr="00981454" w:rsidRDefault="00B76FCD" w:rsidP="004411CC">
            <w:pPr>
              <w:pStyle w:val="NoSpacing"/>
              <w:rPr>
                <w:rFonts w:eastAsia="Times New Roman"/>
                <w:lang w:eastAsia="en-ZW"/>
              </w:rPr>
            </w:pPr>
            <w:r w:rsidRPr="00981454">
              <w:rPr>
                <w:rFonts w:eastAsia="Times New Roman"/>
                <w:lang w:eastAsia="en-ZW"/>
              </w:rPr>
              <w:t>MLAFWRD</w:t>
            </w:r>
          </w:p>
        </w:tc>
        <w:tc>
          <w:tcPr>
            <w:tcW w:w="497" w:type="pct"/>
          </w:tcPr>
          <w:p w14:paraId="4AF0646B" w14:textId="4395F41C" w:rsidR="00B76FCD" w:rsidRPr="00981454" w:rsidRDefault="00B147E8" w:rsidP="004411CC">
            <w:pPr>
              <w:pStyle w:val="NoSpacing"/>
              <w:rPr>
                <w:rFonts w:eastAsia="Times New Roman"/>
                <w:lang w:eastAsia="en-ZW"/>
              </w:rPr>
            </w:pPr>
            <w:r w:rsidRPr="00981454">
              <w:rPr>
                <w:rFonts w:eastAsia="Times New Roman"/>
                <w:lang w:eastAsia="en-ZW"/>
              </w:rPr>
              <w:t>$500.00</w:t>
            </w:r>
          </w:p>
        </w:tc>
      </w:tr>
      <w:tr w:rsidR="00B76FCD" w:rsidRPr="00981454" w14:paraId="31DF9C4E" w14:textId="0349293A" w:rsidTr="00F447F3">
        <w:trPr>
          <w:trHeight w:val="630"/>
        </w:trPr>
        <w:tc>
          <w:tcPr>
            <w:tcW w:w="833" w:type="pct"/>
            <w:vAlign w:val="center"/>
          </w:tcPr>
          <w:p w14:paraId="76C096DF" w14:textId="77777777" w:rsidR="00B76FCD" w:rsidRPr="00981454" w:rsidRDefault="00B76FCD" w:rsidP="004411CC">
            <w:pPr>
              <w:pStyle w:val="NoSpacing"/>
              <w:rPr>
                <w:rFonts w:eastAsia="Times New Roman"/>
                <w:lang w:eastAsia="en-ZW"/>
              </w:rPr>
            </w:pPr>
            <w:r w:rsidRPr="00981454">
              <w:rPr>
                <w:rFonts w:eastAsia="Times New Roman"/>
                <w:lang w:eastAsia="en-ZW"/>
              </w:rPr>
              <w:t>Reduced base water flow resulting in affected downstream ecosystems and riverine vegetation</w:t>
            </w:r>
          </w:p>
        </w:tc>
        <w:tc>
          <w:tcPr>
            <w:tcW w:w="1102" w:type="pct"/>
            <w:tcMar>
              <w:top w:w="100" w:type="dxa"/>
              <w:left w:w="120" w:type="dxa"/>
              <w:bottom w:w="100" w:type="dxa"/>
              <w:right w:w="120" w:type="dxa"/>
            </w:tcMar>
          </w:tcPr>
          <w:p w14:paraId="5568F2E1" w14:textId="77777777" w:rsidR="00B76FCD" w:rsidRPr="00981454" w:rsidRDefault="00B76FCD" w:rsidP="004411CC">
            <w:pPr>
              <w:pStyle w:val="NoSpacing"/>
              <w:rPr>
                <w:rFonts w:eastAsia="Times New Roman"/>
                <w:color w:val="000000"/>
                <w:lang w:eastAsia="en-ZW"/>
              </w:rPr>
            </w:pPr>
            <w:r w:rsidRPr="00981454">
              <w:rPr>
                <w:rFonts w:eastAsia="Times New Roman"/>
                <w:color w:val="000000"/>
                <w:lang w:eastAsia="en-ZW"/>
              </w:rPr>
              <w:t>Ensuring there is sufficient water for the environment downstream when water abstraction is underway in both dry and rain seasons</w:t>
            </w:r>
          </w:p>
        </w:tc>
        <w:tc>
          <w:tcPr>
            <w:tcW w:w="1399" w:type="pct"/>
            <w:tcMar>
              <w:top w:w="100" w:type="dxa"/>
              <w:left w:w="120" w:type="dxa"/>
              <w:bottom w:w="100" w:type="dxa"/>
              <w:right w:w="120" w:type="dxa"/>
            </w:tcMar>
          </w:tcPr>
          <w:p w14:paraId="363A83F8" w14:textId="77777777" w:rsidR="00B76FCD" w:rsidRPr="00981454" w:rsidRDefault="00B76FCD" w:rsidP="004411CC">
            <w:pPr>
              <w:pStyle w:val="NoSpacing"/>
              <w:rPr>
                <w:rFonts w:eastAsia="Times New Roman"/>
                <w:lang w:eastAsia="en-ZW"/>
              </w:rPr>
            </w:pPr>
            <w:r w:rsidRPr="00981454">
              <w:rPr>
                <w:rFonts w:eastAsia="Times New Roman"/>
                <w:lang w:eastAsia="en-ZW"/>
              </w:rPr>
              <w:t>Levels of water downstream of the irrigations scheme pump area of influence</w:t>
            </w:r>
          </w:p>
        </w:tc>
        <w:tc>
          <w:tcPr>
            <w:tcW w:w="613" w:type="pct"/>
            <w:tcMar>
              <w:top w:w="100" w:type="dxa"/>
              <w:left w:w="120" w:type="dxa"/>
              <w:bottom w:w="100" w:type="dxa"/>
              <w:right w:w="120" w:type="dxa"/>
            </w:tcMar>
          </w:tcPr>
          <w:p w14:paraId="7DE59FF3" w14:textId="77777777" w:rsidR="00B76FCD" w:rsidRPr="00981454" w:rsidRDefault="00B76FCD" w:rsidP="004411CC">
            <w:pPr>
              <w:pStyle w:val="NoSpacing"/>
              <w:rPr>
                <w:rFonts w:eastAsia="Times New Roman"/>
                <w:lang w:eastAsia="en-ZW"/>
              </w:rPr>
            </w:pPr>
            <w:r w:rsidRPr="00981454">
              <w:rPr>
                <w:rFonts w:eastAsia="Times New Roman"/>
                <w:lang w:eastAsia="en-ZW"/>
              </w:rPr>
              <w:t>Weekly in the dry season, monthly in the rain season</w:t>
            </w:r>
          </w:p>
        </w:tc>
        <w:tc>
          <w:tcPr>
            <w:tcW w:w="556" w:type="pct"/>
            <w:tcMar>
              <w:top w:w="100" w:type="dxa"/>
              <w:left w:w="120" w:type="dxa"/>
              <w:bottom w:w="100" w:type="dxa"/>
              <w:right w:w="120" w:type="dxa"/>
            </w:tcMar>
          </w:tcPr>
          <w:p w14:paraId="6D362BD4" w14:textId="77777777" w:rsidR="00B76FCD" w:rsidRPr="00981454" w:rsidRDefault="00B76FCD" w:rsidP="004411CC">
            <w:pPr>
              <w:pStyle w:val="NoSpacing"/>
              <w:rPr>
                <w:rFonts w:eastAsia="Times New Roman"/>
                <w:lang w:eastAsia="en-ZW"/>
              </w:rPr>
            </w:pPr>
            <w:r w:rsidRPr="00981454">
              <w:rPr>
                <w:rFonts w:eastAsia="Times New Roman"/>
                <w:lang w:eastAsia="en-ZW"/>
              </w:rPr>
              <w:t>ZINWA</w:t>
            </w:r>
          </w:p>
          <w:p w14:paraId="523C5C46" w14:textId="77777777" w:rsidR="00B76FCD" w:rsidRPr="00981454" w:rsidRDefault="00B76FCD" w:rsidP="004411CC">
            <w:pPr>
              <w:pStyle w:val="NoSpacing"/>
              <w:rPr>
                <w:rFonts w:eastAsia="Times New Roman"/>
                <w:lang w:eastAsia="en-ZW"/>
              </w:rPr>
            </w:pPr>
            <w:r w:rsidRPr="00981454">
              <w:rPr>
                <w:rFonts w:eastAsia="Times New Roman"/>
                <w:lang w:eastAsia="en-ZW"/>
              </w:rPr>
              <w:t>IMC</w:t>
            </w:r>
          </w:p>
          <w:p w14:paraId="70ACD7CC" w14:textId="77777777" w:rsidR="00B76FCD" w:rsidRPr="00981454" w:rsidRDefault="00B76FCD" w:rsidP="004411CC">
            <w:pPr>
              <w:pStyle w:val="NoSpacing"/>
              <w:rPr>
                <w:rFonts w:eastAsia="Times New Roman"/>
                <w:lang w:eastAsia="en-ZW"/>
              </w:rPr>
            </w:pPr>
            <w:r w:rsidRPr="00981454">
              <w:rPr>
                <w:rFonts w:eastAsia="Times New Roman"/>
                <w:lang w:eastAsia="en-ZW"/>
              </w:rPr>
              <w:t>DoI</w:t>
            </w:r>
          </w:p>
        </w:tc>
        <w:tc>
          <w:tcPr>
            <w:tcW w:w="497" w:type="pct"/>
          </w:tcPr>
          <w:p w14:paraId="28BF4D12" w14:textId="1F6B82D5" w:rsidR="00B76FCD" w:rsidRPr="00981454" w:rsidRDefault="00C060DB" w:rsidP="004411CC">
            <w:pPr>
              <w:pStyle w:val="NoSpacing"/>
              <w:rPr>
                <w:rFonts w:eastAsia="Times New Roman"/>
                <w:lang w:eastAsia="en-ZW"/>
              </w:rPr>
            </w:pPr>
            <w:r w:rsidRPr="00981454">
              <w:rPr>
                <w:rFonts w:eastAsia="Times New Roman"/>
                <w:lang w:eastAsia="en-ZW"/>
              </w:rPr>
              <w:t>$500.00</w:t>
            </w:r>
          </w:p>
        </w:tc>
      </w:tr>
      <w:tr w:rsidR="00B76FCD" w:rsidRPr="00981454" w14:paraId="160C04C3" w14:textId="4DFC6B74" w:rsidTr="00F447F3">
        <w:trPr>
          <w:trHeight w:val="630"/>
        </w:trPr>
        <w:tc>
          <w:tcPr>
            <w:tcW w:w="833" w:type="pct"/>
            <w:vAlign w:val="center"/>
          </w:tcPr>
          <w:p w14:paraId="44F50DC0" w14:textId="671416CD" w:rsidR="00B76FCD" w:rsidRPr="00981454" w:rsidRDefault="00B76FCD" w:rsidP="004411CC">
            <w:pPr>
              <w:pStyle w:val="NoSpacing"/>
              <w:rPr>
                <w:rFonts w:eastAsia="Times New Roman"/>
                <w:lang w:eastAsia="en-ZW"/>
              </w:rPr>
            </w:pPr>
            <w:r w:rsidRPr="00981454">
              <w:rPr>
                <w:rFonts w:eastAsia="Times New Roman"/>
                <w:lang w:eastAsia="en-ZW"/>
              </w:rPr>
              <w:t>Gender based violence</w:t>
            </w:r>
          </w:p>
        </w:tc>
        <w:tc>
          <w:tcPr>
            <w:tcW w:w="1102" w:type="pct"/>
            <w:tcMar>
              <w:top w:w="100" w:type="dxa"/>
              <w:left w:w="120" w:type="dxa"/>
              <w:bottom w:w="100" w:type="dxa"/>
              <w:right w:w="120" w:type="dxa"/>
            </w:tcMar>
          </w:tcPr>
          <w:p w14:paraId="081D4A22" w14:textId="08BB9B55" w:rsidR="00B76FCD" w:rsidRPr="00981454" w:rsidRDefault="00B76FCD" w:rsidP="004411CC">
            <w:pPr>
              <w:pStyle w:val="NoSpacing"/>
              <w:rPr>
                <w:rFonts w:eastAsia="Times New Roman"/>
                <w:color w:val="000000"/>
                <w:lang w:eastAsia="en-ZW"/>
              </w:rPr>
            </w:pPr>
            <w:r w:rsidRPr="00981454">
              <w:rPr>
                <w:rFonts w:eastAsia="Times New Roman"/>
                <w:color w:val="000000"/>
                <w:lang w:eastAsia="en-ZW"/>
              </w:rPr>
              <w:t xml:space="preserve">Raise awareness and use grievance redress mechanism to assist victims </w:t>
            </w:r>
          </w:p>
        </w:tc>
        <w:tc>
          <w:tcPr>
            <w:tcW w:w="1399" w:type="pct"/>
            <w:tcMar>
              <w:top w:w="100" w:type="dxa"/>
              <w:left w:w="120" w:type="dxa"/>
              <w:bottom w:w="100" w:type="dxa"/>
              <w:right w:w="120" w:type="dxa"/>
            </w:tcMar>
          </w:tcPr>
          <w:p w14:paraId="66B1A37C" w14:textId="2042C2BB" w:rsidR="00B76FCD" w:rsidRPr="00981454" w:rsidRDefault="00B76FCD" w:rsidP="004411CC">
            <w:pPr>
              <w:pStyle w:val="NoSpacing"/>
              <w:rPr>
                <w:rFonts w:eastAsia="Times New Roman"/>
                <w:lang w:eastAsia="en-ZW"/>
              </w:rPr>
            </w:pPr>
            <w:r w:rsidRPr="00981454">
              <w:rPr>
                <w:rFonts w:eastAsia="Times New Roman"/>
                <w:lang w:eastAsia="en-ZW"/>
              </w:rPr>
              <w:t>Number of gender based violence cases reported</w:t>
            </w:r>
          </w:p>
        </w:tc>
        <w:tc>
          <w:tcPr>
            <w:tcW w:w="613" w:type="pct"/>
            <w:tcMar>
              <w:top w:w="100" w:type="dxa"/>
              <w:left w:w="120" w:type="dxa"/>
              <w:bottom w:w="100" w:type="dxa"/>
              <w:right w:w="120" w:type="dxa"/>
            </w:tcMar>
          </w:tcPr>
          <w:p w14:paraId="47D9C189" w14:textId="3C3531E9" w:rsidR="00B76FCD" w:rsidRPr="00981454" w:rsidRDefault="00B76FCD" w:rsidP="004411CC">
            <w:pPr>
              <w:pStyle w:val="NoSpacing"/>
              <w:rPr>
                <w:rFonts w:eastAsia="Times New Roman"/>
                <w:lang w:eastAsia="en-ZW"/>
              </w:rPr>
            </w:pPr>
            <w:r w:rsidRPr="00981454">
              <w:rPr>
                <w:rFonts w:eastAsia="Times New Roman"/>
                <w:lang w:eastAsia="en-ZW"/>
              </w:rPr>
              <w:t>When cases are reported</w:t>
            </w:r>
          </w:p>
        </w:tc>
        <w:tc>
          <w:tcPr>
            <w:tcW w:w="556" w:type="pct"/>
            <w:tcMar>
              <w:top w:w="100" w:type="dxa"/>
              <w:left w:w="120" w:type="dxa"/>
              <w:bottom w:w="100" w:type="dxa"/>
              <w:right w:w="120" w:type="dxa"/>
            </w:tcMar>
          </w:tcPr>
          <w:p w14:paraId="5FC89767" w14:textId="77777777" w:rsidR="00B76FCD" w:rsidRPr="00981454" w:rsidRDefault="00B76FCD" w:rsidP="004411CC">
            <w:pPr>
              <w:pStyle w:val="NoSpacing"/>
              <w:rPr>
                <w:rFonts w:eastAsia="Times New Roman"/>
                <w:lang w:eastAsia="en-ZW"/>
              </w:rPr>
            </w:pPr>
            <w:r w:rsidRPr="00981454">
              <w:rPr>
                <w:rFonts w:eastAsia="Times New Roman"/>
                <w:lang w:eastAsia="en-ZW"/>
              </w:rPr>
              <w:t>IMC</w:t>
            </w:r>
          </w:p>
          <w:p w14:paraId="07E2776B" w14:textId="2D652981" w:rsidR="00B76FCD" w:rsidRPr="00981454" w:rsidRDefault="00B76FCD" w:rsidP="004411CC">
            <w:pPr>
              <w:pStyle w:val="NoSpacing"/>
              <w:rPr>
                <w:rFonts w:eastAsia="Times New Roman"/>
                <w:lang w:eastAsia="en-ZW"/>
              </w:rPr>
            </w:pPr>
            <w:r w:rsidRPr="00981454">
              <w:rPr>
                <w:rFonts w:eastAsia="Times New Roman"/>
                <w:lang w:eastAsia="en-ZW"/>
              </w:rPr>
              <w:t>Traditional leadership</w:t>
            </w:r>
          </w:p>
        </w:tc>
        <w:tc>
          <w:tcPr>
            <w:tcW w:w="497" w:type="pct"/>
          </w:tcPr>
          <w:p w14:paraId="67B32FA8" w14:textId="6DA997E6" w:rsidR="00B76FCD" w:rsidRPr="00981454" w:rsidRDefault="00175011" w:rsidP="004411CC">
            <w:pPr>
              <w:pStyle w:val="NoSpacing"/>
              <w:rPr>
                <w:rFonts w:eastAsia="Times New Roman"/>
                <w:lang w:eastAsia="en-ZW"/>
              </w:rPr>
            </w:pPr>
            <w:r w:rsidRPr="00981454">
              <w:rPr>
                <w:rFonts w:eastAsia="Times New Roman"/>
                <w:lang w:eastAsia="en-ZW"/>
              </w:rPr>
              <w:t>$500.00</w:t>
            </w:r>
          </w:p>
        </w:tc>
      </w:tr>
      <w:tr w:rsidR="00B76FCD" w:rsidRPr="00981454" w14:paraId="37A7CB82" w14:textId="60383D29" w:rsidTr="00F447F3">
        <w:trPr>
          <w:trHeight w:val="380"/>
        </w:trPr>
        <w:tc>
          <w:tcPr>
            <w:tcW w:w="4503" w:type="pct"/>
            <w:gridSpan w:val="5"/>
            <w:shd w:val="clear" w:color="auto" w:fill="A6A6A6" w:themeFill="background1" w:themeFillShade="A6"/>
            <w:vAlign w:val="center"/>
          </w:tcPr>
          <w:p w14:paraId="6A7C2517" w14:textId="77777777" w:rsidR="00B76FCD" w:rsidRPr="00981454" w:rsidRDefault="00B76FCD" w:rsidP="004411CC">
            <w:pPr>
              <w:pStyle w:val="NoSpacing"/>
              <w:rPr>
                <w:rFonts w:eastAsia="Times New Roman"/>
                <w:lang w:eastAsia="en-ZW"/>
              </w:rPr>
            </w:pPr>
            <w:r w:rsidRPr="00981454">
              <w:rPr>
                <w:rFonts w:eastAsia="Times New Roman"/>
                <w:lang w:eastAsia="en-ZW"/>
              </w:rPr>
              <w:t>DECOMMISIONING PHASE</w:t>
            </w:r>
          </w:p>
        </w:tc>
        <w:tc>
          <w:tcPr>
            <w:tcW w:w="497" w:type="pct"/>
            <w:shd w:val="clear" w:color="auto" w:fill="A6A6A6" w:themeFill="background1" w:themeFillShade="A6"/>
          </w:tcPr>
          <w:p w14:paraId="688F34C5" w14:textId="77777777" w:rsidR="00B76FCD" w:rsidRPr="00981454" w:rsidRDefault="00B76FCD" w:rsidP="004411CC">
            <w:pPr>
              <w:pStyle w:val="NoSpacing"/>
              <w:rPr>
                <w:rFonts w:eastAsia="Times New Roman"/>
                <w:lang w:eastAsia="en-ZW"/>
              </w:rPr>
            </w:pPr>
          </w:p>
        </w:tc>
      </w:tr>
      <w:tr w:rsidR="00B76FCD" w:rsidRPr="00981454" w14:paraId="49CA04B1" w14:textId="58E85277" w:rsidTr="00F447F3">
        <w:trPr>
          <w:trHeight w:val="735"/>
        </w:trPr>
        <w:tc>
          <w:tcPr>
            <w:tcW w:w="833" w:type="pct"/>
            <w:vMerge w:val="restart"/>
            <w:tcMar>
              <w:top w:w="100" w:type="dxa"/>
              <w:left w:w="120" w:type="dxa"/>
              <w:bottom w:w="100" w:type="dxa"/>
              <w:right w:w="120" w:type="dxa"/>
            </w:tcMar>
            <w:hideMark/>
          </w:tcPr>
          <w:p w14:paraId="3B370023" w14:textId="77777777" w:rsidR="00B76FCD" w:rsidRPr="00981454" w:rsidRDefault="00B76FCD" w:rsidP="004411CC">
            <w:pPr>
              <w:pStyle w:val="NoSpacing"/>
              <w:rPr>
                <w:highlight w:val="blue"/>
                <w:lang w:eastAsia="en-ZW"/>
              </w:rPr>
            </w:pPr>
            <w:r w:rsidRPr="00981454">
              <w:rPr>
                <w:lang w:eastAsia="en-ZW"/>
              </w:rPr>
              <w:t xml:space="preserve">Reduced river water quality downstream due to long term pollution by pesticides and fertilizer used at the irrigation scheme </w:t>
            </w:r>
          </w:p>
        </w:tc>
        <w:tc>
          <w:tcPr>
            <w:tcW w:w="1102" w:type="pct"/>
            <w:tcMar>
              <w:top w:w="100" w:type="dxa"/>
              <w:left w:w="120" w:type="dxa"/>
              <w:bottom w:w="100" w:type="dxa"/>
              <w:right w:w="120" w:type="dxa"/>
            </w:tcMar>
            <w:hideMark/>
          </w:tcPr>
          <w:p w14:paraId="480D0440" w14:textId="77777777" w:rsidR="00B76FCD" w:rsidRPr="00981454" w:rsidRDefault="00B76FCD" w:rsidP="004411CC">
            <w:pPr>
              <w:pStyle w:val="NoSpacing"/>
              <w:rPr>
                <w:rFonts w:eastAsia="Times New Roman"/>
                <w:lang w:eastAsia="en-ZW"/>
              </w:rPr>
            </w:pPr>
            <w:r w:rsidRPr="00981454">
              <w:rPr>
                <w:rFonts w:eastAsia="Times New Roman"/>
                <w:color w:val="000000"/>
                <w:lang w:eastAsia="en-ZW"/>
              </w:rPr>
              <w:t>Controlled use and application of synthetic fertilizers for increasing land productivity</w:t>
            </w:r>
          </w:p>
        </w:tc>
        <w:tc>
          <w:tcPr>
            <w:tcW w:w="1399" w:type="pct"/>
            <w:tcMar>
              <w:top w:w="100" w:type="dxa"/>
              <w:left w:w="120" w:type="dxa"/>
              <w:bottom w:w="100" w:type="dxa"/>
              <w:right w:w="120" w:type="dxa"/>
            </w:tcMar>
            <w:hideMark/>
          </w:tcPr>
          <w:p w14:paraId="3668D44E" w14:textId="77777777" w:rsidR="00B76FCD" w:rsidRPr="00981454" w:rsidRDefault="00B76FCD" w:rsidP="004411CC">
            <w:pPr>
              <w:pStyle w:val="NoSpacing"/>
              <w:rPr>
                <w:rFonts w:eastAsia="Times New Roman"/>
                <w:lang w:eastAsia="en-ZW"/>
              </w:rPr>
            </w:pPr>
            <w:r w:rsidRPr="00981454">
              <w:rPr>
                <w:rFonts w:eastAsia="Times New Roman"/>
                <w:lang w:eastAsia="en-ZW"/>
              </w:rPr>
              <w:t>Water quality downstream of the irrigation scheme</w:t>
            </w:r>
          </w:p>
        </w:tc>
        <w:tc>
          <w:tcPr>
            <w:tcW w:w="613" w:type="pct"/>
            <w:tcMar>
              <w:top w:w="100" w:type="dxa"/>
              <w:left w:w="120" w:type="dxa"/>
              <w:bottom w:w="100" w:type="dxa"/>
              <w:right w:w="120" w:type="dxa"/>
            </w:tcMar>
            <w:hideMark/>
          </w:tcPr>
          <w:p w14:paraId="6EA591FE" w14:textId="77777777" w:rsidR="00B76FCD" w:rsidRPr="00981454" w:rsidRDefault="00B76FCD" w:rsidP="004411CC">
            <w:pPr>
              <w:pStyle w:val="NoSpacing"/>
              <w:rPr>
                <w:rFonts w:eastAsia="Times New Roman"/>
                <w:lang w:eastAsia="en-ZW"/>
              </w:rPr>
            </w:pPr>
            <w:r w:rsidRPr="00981454">
              <w:rPr>
                <w:rFonts w:eastAsia="Times New Roman"/>
                <w:lang w:eastAsia="en-ZW"/>
              </w:rPr>
              <w:t>Monthly in the dry season, bi-weekly in the rain season</w:t>
            </w:r>
          </w:p>
        </w:tc>
        <w:tc>
          <w:tcPr>
            <w:tcW w:w="556" w:type="pct"/>
            <w:tcMar>
              <w:top w:w="100" w:type="dxa"/>
              <w:left w:w="120" w:type="dxa"/>
              <w:bottom w:w="100" w:type="dxa"/>
              <w:right w:w="120" w:type="dxa"/>
            </w:tcMar>
            <w:hideMark/>
          </w:tcPr>
          <w:p w14:paraId="60DEBF6C" w14:textId="77777777" w:rsidR="00B76FCD" w:rsidRPr="00981454" w:rsidRDefault="00B76FCD" w:rsidP="004411CC">
            <w:pPr>
              <w:pStyle w:val="NoSpacing"/>
              <w:rPr>
                <w:rFonts w:eastAsia="Times New Roman"/>
                <w:lang w:eastAsia="en-ZW"/>
              </w:rPr>
            </w:pPr>
            <w:r w:rsidRPr="00981454">
              <w:rPr>
                <w:rFonts w:eastAsia="Times New Roman"/>
                <w:lang w:eastAsia="en-ZW"/>
              </w:rPr>
              <w:t>IMC</w:t>
            </w:r>
          </w:p>
          <w:p w14:paraId="5C627FB4" w14:textId="77777777" w:rsidR="00B76FCD" w:rsidRPr="00981454" w:rsidRDefault="00B76FCD" w:rsidP="004411CC">
            <w:pPr>
              <w:pStyle w:val="NoSpacing"/>
              <w:rPr>
                <w:rFonts w:eastAsia="Times New Roman"/>
                <w:lang w:eastAsia="en-ZW"/>
              </w:rPr>
            </w:pPr>
            <w:r w:rsidRPr="00981454">
              <w:rPr>
                <w:rFonts w:eastAsia="Times New Roman"/>
                <w:lang w:eastAsia="en-ZW"/>
              </w:rPr>
              <w:t>AGRITEX</w:t>
            </w:r>
          </w:p>
        </w:tc>
        <w:tc>
          <w:tcPr>
            <w:tcW w:w="497" w:type="pct"/>
          </w:tcPr>
          <w:p w14:paraId="63B08475" w14:textId="1E3531DE" w:rsidR="00B76FCD" w:rsidRPr="00981454" w:rsidRDefault="00175011" w:rsidP="004411CC">
            <w:pPr>
              <w:pStyle w:val="NoSpacing"/>
              <w:rPr>
                <w:rFonts w:eastAsia="Times New Roman"/>
                <w:lang w:eastAsia="en-ZW"/>
              </w:rPr>
            </w:pPr>
            <w:r w:rsidRPr="00981454">
              <w:rPr>
                <w:rFonts w:eastAsia="Times New Roman"/>
                <w:lang w:eastAsia="en-ZW"/>
              </w:rPr>
              <w:t>$3000.00</w:t>
            </w:r>
          </w:p>
        </w:tc>
      </w:tr>
      <w:tr w:rsidR="00B76FCD" w:rsidRPr="00981454" w14:paraId="61CEF367" w14:textId="05D6658F" w:rsidTr="00F447F3">
        <w:trPr>
          <w:trHeight w:val="400"/>
        </w:trPr>
        <w:tc>
          <w:tcPr>
            <w:tcW w:w="833" w:type="pct"/>
            <w:vMerge/>
            <w:vAlign w:val="center"/>
            <w:hideMark/>
          </w:tcPr>
          <w:p w14:paraId="6622CE25" w14:textId="77777777" w:rsidR="00B76FCD" w:rsidRPr="00981454" w:rsidRDefault="00B76FCD" w:rsidP="004411CC">
            <w:pPr>
              <w:pStyle w:val="NoSpacing"/>
              <w:rPr>
                <w:rFonts w:eastAsia="Times New Roman"/>
                <w:lang w:eastAsia="en-ZW"/>
              </w:rPr>
            </w:pPr>
          </w:p>
        </w:tc>
        <w:tc>
          <w:tcPr>
            <w:tcW w:w="1102" w:type="pct"/>
            <w:tcMar>
              <w:top w:w="100" w:type="dxa"/>
              <w:left w:w="120" w:type="dxa"/>
              <w:bottom w:w="100" w:type="dxa"/>
              <w:right w:w="120" w:type="dxa"/>
            </w:tcMar>
            <w:hideMark/>
          </w:tcPr>
          <w:p w14:paraId="604B4518" w14:textId="77777777" w:rsidR="00B76FCD" w:rsidRPr="00981454" w:rsidRDefault="00B76FCD" w:rsidP="004411CC">
            <w:pPr>
              <w:pStyle w:val="NoSpacing"/>
              <w:rPr>
                <w:rFonts w:eastAsia="Times New Roman"/>
                <w:lang w:eastAsia="en-ZW"/>
              </w:rPr>
            </w:pPr>
            <w:r w:rsidRPr="00981454">
              <w:rPr>
                <w:rFonts w:eastAsia="Times New Roman"/>
                <w:color w:val="000000"/>
                <w:lang w:eastAsia="en-ZW"/>
              </w:rPr>
              <w:t>Promote use of organic fertilizers and crop rotation as well as manure and compost as alternative and accessible means of improving soil fertility and texture</w:t>
            </w:r>
          </w:p>
        </w:tc>
        <w:tc>
          <w:tcPr>
            <w:tcW w:w="1399" w:type="pct"/>
            <w:tcMar>
              <w:top w:w="100" w:type="dxa"/>
              <w:left w:w="120" w:type="dxa"/>
              <w:bottom w:w="100" w:type="dxa"/>
              <w:right w:w="120" w:type="dxa"/>
            </w:tcMar>
            <w:hideMark/>
          </w:tcPr>
          <w:p w14:paraId="42A699E3" w14:textId="77777777" w:rsidR="00B76FCD" w:rsidRPr="00981454" w:rsidRDefault="00B76FCD" w:rsidP="004411CC">
            <w:pPr>
              <w:pStyle w:val="NoSpacing"/>
              <w:rPr>
                <w:rFonts w:eastAsia="Times New Roman"/>
                <w:lang w:eastAsia="en-ZW"/>
              </w:rPr>
            </w:pPr>
            <w:r w:rsidRPr="00981454">
              <w:rPr>
                <w:rFonts w:eastAsia="Times New Roman"/>
                <w:lang w:eastAsia="en-ZW"/>
              </w:rPr>
              <w:t>Increased uptake of organic fertilizer use by irrigation scheme members</w:t>
            </w:r>
          </w:p>
        </w:tc>
        <w:tc>
          <w:tcPr>
            <w:tcW w:w="613" w:type="pct"/>
            <w:tcMar>
              <w:top w:w="100" w:type="dxa"/>
              <w:left w:w="120" w:type="dxa"/>
              <w:bottom w:w="100" w:type="dxa"/>
              <w:right w:w="120" w:type="dxa"/>
            </w:tcMar>
            <w:hideMark/>
          </w:tcPr>
          <w:p w14:paraId="0C6A7016" w14:textId="77777777" w:rsidR="00B76FCD" w:rsidRPr="00981454" w:rsidRDefault="00B76FCD" w:rsidP="004411CC">
            <w:pPr>
              <w:pStyle w:val="NoSpacing"/>
              <w:rPr>
                <w:rFonts w:eastAsia="Times New Roman"/>
                <w:lang w:eastAsia="en-ZW"/>
              </w:rPr>
            </w:pPr>
            <w:r w:rsidRPr="00981454">
              <w:rPr>
                <w:rFonts w:eastAsia="Times New Roman"/>
                <w:lang w:eastAsia="en-ZW"/>
              </w:rPr>
              <w:t>Quarterly and when crops are rotated</w:t>
            </w:r>
          </w:p>
        </w:tc>
        <w:tc>
          <w:tcPr>
            <w:tcW w:w="556" w:type="pct"/>
            <w:tcMar>
              <w:top w:w="100" w:type="dxa"/>
              <w:left w:w="120" w:type="dxa"/>
              <w:bottom w:w="100" w:type="dxa"/>
              <w:right w:w="120" w:type="dxa"/>
            </w:tcMar>
            <w:hideMark/>
          </w:tcPr>
          <w:p w14:paraId="6A5AAE91" w14:textId="77777777" w:rsidR="00B76FCD" w:rsidRPr="00981454" w:rsidRDefault="00B76FCD" w:rsidP="004411CC">
            <w:pPr>
              <w:pStyle w:val="NoSpacing"/>
              <w:rPr>
                <w:rFonts w:eastAsia="Times New Roman"/>
                <w:lang w:eastAsia="en-ZW"/>
              </w:rPr>
            </w:pPr>
            <w:r w:rsidRPr="00981454">
              <w:rPr>
                <w:rFonts w:eastAsia="Times New Roman"/>
                <w:lang w:eastAsia="en-ZW"/>
              </w:rPr>
              <w:t>IMC</w:t>
            </w:r>
          </w:p>
          <w:p w14:paraId="33E7E1D2" w14:textId="77777777" w:rsidR="00B76FCD" w:rsidRPr="00981454" w:rsidRDefault="00B76FCD" w:rsidP="004411CC">
            <w:pPr>
              <w:pStyle w:val="NoSpacing"/>
              <w:rPr>
                <w:rFonts w:eastAsia="Times New Roman"/>
                <w:lang w:eastAsia="en-ZW"/>
              </w:rPr>
            </w:pPr>
            <w:r w:rsidRPr="00981454">
              <w:rPr>
                <w:rFonts w:eastAsia="Times New Roman"/>
                <w:lang w:eastAsia="en-ZW"/>
              </w:rPr>
              <w:t>AGRTEX</w:t>
            </w:r>
          </w:p>
        </w:tc>
        <w:tc>
          <w:tcPr>
            <w:tcW w:w="497" w:type="pct"/>
          </w:tcPr>
          <w:p w14:paraId="0D02C564" w14:textId="79C6C6EB" w:rsidR="00B76FCD" w:rsidRPr="00981454" w:rsidRDefault="00175011" w:rsidP="004411CC">
            <w:pPr>
              <w:pStyle w:val="NoSpacing"/>
              <w:rPr>
                <w:rFonts w:eastAsia="Times New Roman"/>
                <w:lang w:eastAsia="en-ZW"/>
              </w:rPr>
            </w:pPr>
            <w:r w:rsidRPr="00981454">
              <w:rPr>
                <w:rFonts w:eastAsia="Times New Roman"/>
                <w:lang w:eastAsia="en-ZW"/>
              </w:rPr>
              <w:t>$2000.00</w:t>
            </w:r>
          </w:p>
        </w:tc>
      </w:tr>
    </w:tbl>
    <w:p w14:paraId="5B5CA682" w14:textId="77777777" w:rsidR="00FB486E" w:rsidRPr="00981454" w:rsidRDefault="00FB486E" w:rsidP="00FB486E">
      <w:pPr>
        <w:spacing w:line="276" w:lineRule="auto"/>
        <w:jc w:val="both"/>
        <w:rPr>
          <w:rFonts w:asciiTheme="minorHAnsi" w:hAnsiTheme="minorHAnsi" w:cstheme="minorHAnsi"/>
        </w:rPr>
      </w:pPr>
    </w:p>
    <w:p w14:paraId="0C6CBF3E" w14:textId="77777777" w:rsidR="00FB486E" w:rsidRPr="00981454" w:rsidRDefault="00FB486E" w:rsidP="00FB486E">
      <w:pPr>
        <w:rPr>
          <w:rFonts w:asciiTheme="minorHAnsi" w:hAnsiTheme="minorHAnsi" w:cstheme="minorHAnsi"/>
        </w:rPr>
        <w:sectPr w:rsidR="00FB486E" w:rsidRPr="00981454" w:rsidSect="00AD0380">
          <w:pgSz w:w="16838" w:h="11906" w:orient="landscape"/>
          <w:pgMar w:top="1440" w:right="1440" w:bottom="1440" w:left="1440" w:header="708" w:footer="708" w:gutter="0"/>
          <w:cols w:space="708"/>
          <w:docGrid w:linePitch="360"/>
        </w:sectPr>
      </w:pPr>
    </w:p>
    <w:p w14:paraId="42F16439" w14:textId="12B29F72" w:rsidR="00FB486E" w:rsidRPr="007F312D" w:rsidRDefault="001C2BF9" w:rsidP="001C2BF9">
      <w:pPr>
        <w:pStyle w:val="Heading1"/>
      </w:pPr>
      <w:bookmarkStart w:id="325" w:name="_Toc101084633"/>
      <w:bookmarkStart w:id="326" w:name="_Toc121327800"/>
      <w:r>
        <w:t xml:space="preserve">10.0 </w:t>
      </w:r>
      <w:r w:rsidR="007F312D" w:rsidRPr="007F312D">
        <w:t>CAPACITY DEVELOPMENT AND TRAINING</w:t>
      </w:r>
      <w:bookmarkEnd w:id="325"/>
      <w:bookmarkEnd w:id="326"/>
    </w:p>
    <w:p w14:paraId="754D6E01" w14:textId="77777777" w:rsidR="00786423" w:rsidRPr="00981454" w:rsidRDefault="00786423" w:rsidP="001C2BF9">
      <w:pPr>
        <w:pStyle w:val="NoSpacing"/>
      </w:pPr>
      <w:bookmarkStart w:id="327" w:name="_Toc101084634"/>
    </w:p>
    <w:p w14:paraId="419EA91C" w14:textId="5D66454F" w:rsidR="00FB486E" w:rsidRPr="00981454" w:rsidRDefault="001C2BF9" w:rsidP="001C2BF9">
      <w:pPr>
        <w:pStyle w:val="Heading2"/>
      </w:pPr>
      <w:bookmarkStart w:id="328" w:name="_Toc121327801"/>
      <w:r>
        <w:t xml:space="preserve">10.1 </w:t>
      </w:r>
      <w:r w:rsidR="00FB486E" w:rsidRPr="00981454">
        <w:t>Introduction</w:t>
      </w:r>
      <w:bookmarkEnd w:id="327"/>
      <w:bookmarkEnd w:id="328"/>
    </w:p>
    <w:p w14:paraId="7ECA7F2B" w14:textId="77777777" w:rsidR="00FB486E" w:rsidRPr="00981454" w:rsidRDefault="00FB486E" w:rsidP="00FB486E">
      <w:pPr>
        <w:pStyle w:val="NormalWeb"/>
        <w:spacing w:before="0" w:beforeAutospacing="0" w:line="360" w:lineRule="auto"/>
        <w:jc w:val="both"/>
        <w:rPr>
          <w:rFonts w:asciiTheme="minorHAnsi" w:hAnsiTheme="minorHAnsi" w:cstheme="minorHAnsi"/>
          <w:color w:val="000000"/>
          <w:sz w:val="20"/>
          <w:szCs w:val="20"/>
        </w:rPr>
      </w:pPr>
      <w:r w:rsidRPr="00981454">
        <w:rPr>
          <w:rFonts w:asciiTheme="minorHAnsi" w:hAnsiTheme="minorHAnsi" w:cstheme="minorHAnsi"/>
        </w:rPr>
        <w:t xml:space="preserve">Smallholder farmers in the southern Zimbabwe mostly women in the rural areas are facing the increasing climate risks and impacts.  Rainfall received in this region is very erratic and as a result smallholder famers are confronted with food shortages and water supply. The management of scarce resources such as water becomes important. </w:t>
      </w:r>
      <w:r w:rsidRPr="00981454">
        <w:rPr>
          <w:rFonts w:asciiTheme="minorHAnsi" w:hAnsiTheme="minorHAnsi" w:cstheme="minorHAnsi"/>
          <w:color w:val="000000"/>
        </w:rPr>
        <w:t>Understanding the fundamental principles by which resources are managed and the relationships between people, governing institutions and the environment is central to the development of viable approaches to natural resources management within river catchments/basins in these dry regions.</w:t>
      </w:r>
    </w:p>
    <w:p w14:paraId="397D9952" w14:textId="77777777" w:rsidR="00FB486E" w:rsidRPr="00981454" w:rsidRDefault="00FB486E" w:rsidP="00FB486E">
      <w:pPr>
        <w:spacing w:line="360" w:lineRule="auto"/>
        <w:jc w:val="both"/>
        <w:rPr>
          <w:rFonts w:asciiTheme="minorHAnsi" w:hAnsiTheme="minorHAnsi" w:cstheme="minorHAnsi"/>
        </w:rPr>
      </w:pPr>
      <w:r w:rsidRPr="00981454">
        <w:rPr>
          <w:rFonts w:asciiTheme="minorHAnsi" w:hAnsiTheme="minorHAnsi" w:cstheme="minorHAnsi"/>
        </w:rPr>
        <w:t>The management of irrigation infrastructure generally requires skills from government agencies, including a shift from direct management of irrigation systems to regulation of the irrigation and water sectors, capacity building and provision of support services in cost sharing, technical advice, management training, and dispute resolution for the smallholder farmers.</w:t>
      </w:r>
    </w:p>
    <w:p w14:paraId="226FACA4" w14:textId="68E15219" w:rsidR="00FB486E" w:rsidRPr="00981454" w:rsidRDefault="00FB486E" w:rsidP="00FB486E">
      <w:pPr>
        <w:spacing w:line="360" w:lineRule="auto"/>
        <w:jc w:val="both"/>
        <w:rPr>
          <w:rFonts w:asciiTheme="minorHAnsi" w:hAnsiTheme="minorHAnsi" w:cstheme="minorHAnsi"/>
        </w:rPr>
      </w:pPr>
      <w:r w:rsidRPr="00981454">
        <w:rPr>
          <w:rFonts w:asciiTheme="minorHAnsi" w:hAnsiTheme="minorHAnsi" w:cstheme="minorHAnsi"/>
        </w:rPr>
        <w:t>However, capacity development for irrigated agriculture has always suffered from lack of support particularly</w:t>
      </w:r>
      <w:r w:rsidR="002E40F9">
        <w:rPr>
          <w:rFonts w:asciiTheme="minorHAnsi" w:hAnsiTheme="minorHAnsi" w:cstheme="minorHAnsi"/>
        </w:rPr>
        <w:t xml:space="preserve"> agricultural extension officer</w:t>
      </w:r>
      <w:r w:rsidRPr="00981454">
        <w:rPr>
          <w:rFonts w:asciiTheme="minorHAnsi" w:hAnsiTheme="minorHAnsi" w:cstheme="minorHAnsi"/>
        </w:rPr>
        <w:t xml:space="preserve"> who normally offers training services to the smallholder famers in the rural areas.  Extension services are affected by lack of transport (motor bikes) which enable the Agritex officers to visit sites and carry out regular training services. Capacity development initiatives can only be successful with the assistance or involvement of government agencies, politicians and donors. More importantly the capacity building of smallholder farmers should be in the portfolio of </w:t>
      </w:r>
      <w:r w:rsidRPr="00981454">
        <w:rPr>
          <w:rFonts w:asciiTheme="minorHAnsi" w:hAnsiTheme="minorHAnsi" w:cstheme="minorHAnsi"/>
          <w:lang w:val="en-US"/>
        </w:rPr>
        <w:t xml:space="preserve">Ministry of Lands, Agriculture, Fisheries, Water and Rural Development. The Ministry should come up with extensions programs geared at offering trainings and visits for evaluation and monitoring. </w:t>
      </w:r>
      <w:r w:rsidRPr="00981454">
        <w:rPr>
          <w:rFonts w:asciiTheme="minorHAnsi" w:hAnsiTheme="minorHAnsi" w:cstheme="minorHAnsi"/>
        </w:rPr>
        <w:t xml:space="preserve">The major constraints facing smallholder irrigation farmers include shortage of water as well as market availability and unpredictability both locally and abroad. </w:t>
      </w:r>
    </w:p>
    <w:p w14:paraId="313EDEDA" w14:textId="399464C8" w:rsidR="00FB486E" w:rsidRPr="00981454" w:rsidRDefault="001C2BF9" w:rsidP="001C2BF9">
      <w:pPr>
        <w:pStyle w:val="Heading2"/>
      </w:pPr>
      <w:bookmarkStart w:id="329" w:name="_Toc101084635"/>
      <w:bookmarkStart w:id="330" w:name="_Toc121327802"/>
      <w:r>
        <w:t xml:space="preserve">10.2 </w:t>
      </w:r>
      <w:r w:rsidR="00FB486E" w:rsidRPr="00981454">
        <w:t>Capacities Required</w:t>
      </w:r>
      <w:bookmarkEnd w:id="329"/>
      <w:bookmarkEnd w:id="330"/>
    </w:p>
    <w:p w14:paraId="53F831C7" w14:textId="1D7C15DB" w:rsidR="00FB486E" w:rsidRPr="00981454" w:rsidRDefault="00FB486E" w:rsidP="00FB486E">
      <w:pPr>
        <w:spacing w:line="360" w:lineRule="auto"/>
        <w:jc w:val="both"/>
        <w:rPr>
          <w:rFonts w:asciiTheme="minorHAnsi" w:hAnsiTheme="minorHAnsi" w:cstheme="minorHAnsi"/>
          <w:color w:val="000000" w:themeColor="text1"/>
        </w:rPr>
      </w:pPr>
      <w:r w:rsidRPr="00981454">
        <w:rPr>
          <w:rFonts w:asciiTheme="minorHAnsi" w:hAnsiTheme="minorHAnsi" w:cstheme="minorHAnsi"/>
          <w:color w:val="000000" w:themeColor="text1"/>
        </w:rPr>
        <w:t>The capacities that need development range from effective communication skills, through the application of advanced technical techniques (</w:t>
      </w:r>
      <w:r w:rsidR="008F3C0F" w:rsidRPr="00981454">
        <w:rPr>
          <w:rFonts w:asciiTheme="minorHAnsi" w:hAnsiTheme="minorHAnsi" w:cstheme="minorHAnsi"/>
          <w:color w:val="000000" w:themeColor="text1"/>
        </w:rPr>
        <w:t>center pivot</w:t>
      </w:r>
      <w:r w:rsidRPr="00981454">
        <w:rPr>
          <w:rFonts w:asciiTheme="minorHAnsi" w:hAnsiTheme="minorHAnsi" w:cstheme="minorHAnsi"/>
          <w:color w:val="000000" w:themeColor="text1"/>
        </w:rPr>
        <w:t xml:space="preserve"> irrigation and moisture monitoring), to the development of analytical skills and decision-making. Capacity building efforts should not only target rural smallholder farmers for skills development but other target groups who use same water resources, technicia</w:t>
      </w:r>
      <w:r w:rsidR="00F73D7A">
        <w:rPr>
          <w:rFonts w:asciiTheme="minorHAnsi" w:hAnsiTheme="minorHAnsi" w:cstheme="minorHAnsi"/>
          <w:color w:val="000000" w:themeColor="text1"/>
        </w:rPr>
        <w:t>ns, technical service managers.</w:t>
      </w:r>
    </w:p>
    <w:p w14:paraId="739A7E4D" w14:textId="77777777" w:rsidR="00FB486E" w:rsidRPr="00981454" w:rsidRDefault="00FB486E" w:rsidP="00FB486E">
      <w:pPr>
        <w:spacing w:after="0" w:line="360" w:lineRule="auto"/>
        <w:jc w:val="both"/>
        <w:rPr>
          <w:rFonts w:asciiTheme="minorHAnsi" w:hAnsiTheme="minorHAnsi" w:cstheme="minorHAnsi"/>
        </w:rPr>
      </w:pPr>
      <w:r w:rsidRPr="00981454">
        <w:rPr>
          <w:rFonts w:asciiTheme="minorHAnsi" w:hAnsiTheme="minorHAnsi" w:cstheme="minorHAnsi"/>
        </w:rPr>
        <w:t>Areas that need capacity building through training include the following;</w:t>
      </w:r>
    </w:p>
    <w:p w14:paraId="08EC361B" w14:textId="63F696EE" w:rsidR="00FB486E" w:rsidRPr="00981454" w:rsidRDefault="00FB486E" w:rsidP="00AE68C3">
      <w:pPr>
        <w:pStyle w:val="ListParagraph"/>
        <w:numPr>
          <w:ilvl w:val="0"/>
          <w:numId w:val="6"/>
        </w:numPr>
        <w:spacing w:line="360" w:lineRule="auto"/>
        <w:jc w:val="both"/>
        <w:rPr>
          <w:rFonts w:asciiTheme="minorHAnsi" w:hAnsiTheme="minorHAnsi" w:cstheme="minorHAnsi"/>
        </w:rPr>
      </w:pPr>
      <w:r w:rsidRPr="00981454">
        <w:rPr>
          <w:rFonts w:asciiTheme="minorHAnsi" w:hAnsiTheme="minorHAnsi" w:cstheme="minorHAnsi"/>
        </w:rPr>
        <w:t>Identification, adaptation and promotion of new</w:t>
      </w:r>
      <w:r w:rsidR="00506BF5">
        <w:rPr>
          <w:rFonts w:asciiTheme="minorHAnsi" w:hAnsiTheme="minorHAnsi" w:cstheme="minorHAnsi"/>
        </w:rPr>
        <w:t>, climate smart</w:t>
      </w:r>
      <w:r w:rsidRPr="00981454">
        <w:rPr>
          <w:rFonts w:asciiTheme="minorHAnsi" w:hAnsiTheme="minorHAnsi" w:cstheme="minorHAnsi"/>
        </w:rPr>
        <w:t xml:space="preserve"> irrigation technologies </w:t>
      </w:r>
    </w:p>
    <w:p w14:paraId="68E44D19" w14:textId="77777777" w:rsidR="00FB486E" w:rsidRPr="00981454" w:rsidRDefault="00FB486E" w:rsidP="00AE68C3">
      <w:pPr>
        <w:pStyle w:val="ListParagraph"/>
        <w:numPr>
          <w:ilvl w:val="0"/>
          <w:numId w:val="6"/>
        </w:numPr>
        <w:spacing w:line="360" w:lineRule="auto"/>
        <w:jc w:val="both"/>
        <w:rPr>
          <w:rFonts w:asciiTheme="minorHAnsi" w:hAnsiTheme="minorHAnsi" w:cstheme="minorHAnsi"/>
        </w:rPr>
      </w:pPr>
      <w:r w:rsidRPr="00981454">
        <w:rPr>
          <w:rFonts w:asciiTheme="minorHAnsi" w:hAnsiTheme="minorHAnsi" w:cstheme="minorHAnsi"/>
        </w:rPr>
        <w:t>Water reforms, i.e., strategies for improving irrigation water management through the involvement of other community water users for the resource management, distribution and equitable sharing</w:t>
      </w:r>
    </w:p>
    <w:p w14:paraId="196EA721" w14:textId="77777777" w:rsidR="00FB486E" w:rsidRPr="00981454" w:rsidRDefault="00FB486E" w:rsidP="00AE68C3">
      <w:pPr>
        <w:pStyle w:val="ListParagraph"/>
        <w:numPr>
          <w:ilvl w:val="0"/>
          <w:numId w:val="5"/>
        </w:numPr>
        <w:spacing w:after="0" w:line="360" w:lineRule="auto"/>
        <w:jc w:val="both"/>
        <w:rPr>
          <w:rFonts w:asciiTheme="minorHAnsi" w:hAnsiTheme="minorHAnsi" w:cstheme="minorHAnsi"/>
        </w:rPr>
      </w:pPr>
      <w:r w:rsidRPr="00981454">
        <w:rPr>
          <w:rFonts w:asciiTheme="minorHAnsi" w:hAnsiTheme="minorHAnsi" w:cstheme="minorHAnsi"/>
        </w:rPr>
        <w:t>Chemical fertilizer application and its effects. This type of fertilizer does not improve soil texture and it’s expensive for most of the poor farmers. Farmers can be trained on the benefits of using compost manure and appropriate planting against salinity problems.</w:t>
      </w:r>
    </w:p>
    <w:p w14:paraId="450E57CF" w14:textId="77777777" w:rsidR="00FB486E" w:rsidRPr="00981454" w:rsidRDefault="00FB486E" w:rsidP="00AE68C3">
      <w:pPr>
        <w:pStyle w:val="ListParagraph"/>
        <w:numPr>
          <w:ilvl w:val="0"/>
          <w:numId w:val="5"/>
        </w:numPr>
        <w:spacing w:after="0" w:line="360" w:lineRule="auto"/>
        <w:jc w:val="both"/>
        <w:rPr>
          <w:rFonts w:asciiTheme="minorHAnsi" w:hAnsiTheme="minorHAnsi" w:cstheme="minorHAnsi"/>
        </w:rPr>
      </w:pPr>
      <w:r w:rsidRPr="00981454">
        <w:rPr>
          <w:rFonts w:asciiTheme="minorHAnsi" w:hAnsiTheme="minorHAnsi" w:cstheme="minorHAnsi"/>
        </w:rPr>
        <w:t>Planting density in case different crop types</w:t>
      </w:r>
    </w:p>
    <w:p w14:paraId="524B6A3A" w14:textId="77777777" w:rsidR="00FB486E" w:rsidRPr="00981454" w:rsidRDefault="00FB486E" w:rsidP="00AE68C3">
      <w:pPr>
        <w:pStyle w:val="ListParagraph"/>
        <w:numPr>
          <w:ilvl w:val="0"/>
          <w:numId w:val="5"/>
        </w:numPr>
        <w:spacing w:after="0" w:line="360" w:lineRule="auto"/>
        <w:jc w:val="both"/>
        <w:rPr>
          <w:rFonts w:asciiTheme="minorHAnsi" w:hAnsiTheme="minorHAnsi" w:cstheme="minorHAnsi"/>
        </w:rPr>
      </w:pPr>
      <w:r w:rsidRPr="00981454">
        <w:rPr>
          <w:rFonts w:asciiTheme="minorHAnsi" w:hAnsiTheme="minorHAnsi" w:cstheme="minorHAnsi"/>
        </w:rPr>
        <w:t xml:space="preserve">Sustainable pest control methods </w:t>
      </w:r>
    </w:p>
    <w:p w14:paraId="32371E98" w14:textId="77777777" w:rsidR="00FB486E" w:rsidRPr="00981454" w:rsidRDefault="00FB486E" w:rsidP="00AE68C3">
      <w:pPr>
        <w:pStyle w:val="ListParagraph"/>
        <w:numPr>
          <w:ilvl w:val="0"/>
          <w:numId w:val="5"/>
        </w:numPr>
        <w:spacing w:after="0" w:line="240" w:lineRule="auto"/>
        <w:rPr>
          <w:rFonts w:asciiTheme="minorHAnsi" w:hAnsiTheme="minorHAnsi" w:cstheme="minorHAnsi"/>
        </w:rPr>
      </w:pPr>
      <w:r w:rsidRPr="00981454">
        <w:rPr>
          <w:rFonts w:asciiTheme="minorHAnsi" w:hAnsiTheme="minorHAnsi" w:cstheme="minorHAnsi"/>
        </w:rPr>
        <w:t>Achieving food security through prioritizing crop varieties adapted to agro-ecological zone</w:t>
      </w:r>
    </w:p>
    <w:p w14:paraId="07424992" w14:textId="77777777" w:rsidR="00F73D7A" w:rsidRDefault="00FB486E" w:rsidP="00F73D7A">
      <w:pPr>
        <w:pStyle w:val="ListParagraph"/>
        <w:numPr>
          <w:ilvl w:val="0"/>
          <w:numId w:val="5"/>
        </w:numPr>
        <w:spacing w:after="0" w:line="240" w:lineRule="auto"/>
        <w:rPr>
          <w:rFonts w:asciiTheme="minorHAnsi" w:hAnsiTheme="minorHAnsi" w:cstheme="minorHAnsi"/>
        </w:rPr>
      </w:pPr>
      <w:r w:rsidRPr="00981454">
        <w:rPr>
          <w:rFonts w:asciiTheme="minorHAnsi" w:hAnsiTheme="minorHAnsi" w:cstheme="minorHAnsi"/>
        </w:rPr>
        <w:t>Marketable crops and market access</w:t>
      </w:r>
    </w:p>
    <w:p w14:paraId="0C1BD454" w14:textId="77777777" w:rsidR="004B6CCC" w:rsidRDefault="004B6CCC" w:rsidP="00F73D7A">
      <w:pPr>
        <w:spacing w:after="0" w:line="240" w:lineRule="auto"/>
        <w:rPr>
          <w:rFonts w:asciiTheme="minorHAnsi" w:hAnsiTheme="minorHAnsi" w:cstheme="minorHAnsi"/>
        </w:rPr>
      </w:pPr>
    </w:p>
    <w:p w14:paraId="721148E5" w14:textId="2E56061C" w:rsidR="00FB07A5" w:rsidRDefault="00F73D7A" w:rsidP="00F73D7A">
      <w:pPr>
        <w:spacing w:after="0" w:line="240" w:lineRule="auto"/>
        <w:rPr>
          <w:rFonts w:asciiTheme="minorHAnsi" w:hAnsiTheme="minorHAnsi" w:cstheme="minorHAnsi"/>
        </w:rPr>
      </w:pPr>
      <w:r w:rsidRPr="00F73D7A">
        <w:rPr>
          <w:rFonts w:asciiTheme="minorHAnsi" w:hAnsiTheme="minorHAnsi" w:cstheme="minorHAnsi"/>
        </w:rPr>
        <w:t>T</w:t>
      </w:r>
      <w:r w:rsidR="00B5168E">
        <w:rPr>
          <w:rFonts w:asciiTheme="minorHAnsi" w:hAnsiTheme="minorHAnsi" w:cstheme="minorHAnsi"/>
        </w:rPr>
        <w:t>able 50</w:t>
      </w:r>
      <w:r>
        <w:rPr>
          <w:rFonts w:asciiTheme="minorHAnsi" w:hAnsiTheme="minorHAnsi" w:cstheme="minorHAnsi"/>
        </w:rPr>
        <w:t xml:space="preserve"> provides the training and capacity building plan</w:t>
      </w:r>
    </w:p>
    <w:p w14:paraId="5E206219" w14:textId="77777777" w:rsidR="00F73D7A" w:rsidRPr="00F73D7A" w:rsidRDefault="00F73D7A" w:rsidP="00F73D7A">
      <w:pPr>
        <w:spacing w:after="0" w:line="240" w:lineRule="auto"/>
        <w:rPr>
          <w:rFonts w:asciiTheme="minorHAnsi" w:hAnsiTheme="minorHAnsi" w:cstheme="minorHAnsi"/>
        </w:rPr>
      </w:pPr>
    </w:p>
    <w:p w14:paraId="6DBB7400" w14:textId="518DB53F" w:rsidR="00FB486E" w:rsidRPr="00981454" w:rsidRDefault="001C2BF9" w:rsidP="001C2BF9">
      <w:pPr>
        <w:pStyle w:val="Heading2"/>
      </w:pPr>
      <w:bookmarkStart w:id="331" w:name="_Toc101084636"/>
      <w:bookmarkStart w:id="332" w:name="_Toc121327803"/>
      <w:r>
        <w:t xml:space="preserve">10.3 </w:t>
      </w:r>
      <w:r w:rsidR="00FB486E" w:rsidRPr="00981454">
        <w:t>Objectives of the Capacity Building and Training</w:t>
      </w:r>
      <w:bookmarkEnd w:id="331"/>
      <w:bookmarkEnd w:id="332"/>
    </w:p>
    <w:p w14:paraId="4B5E2301" w14:textId="77777777" w:rsidR="00FB486E" w:rsidRPr="00981454" w:rsidRDefault="00FB486E" w:rsidP="00FB486E">
      <w:pPr>
        <w:spacing w:line="360" w:lineRule="auto"/>
        <w:jc w:val="both"/>
        <w:rPr>
          <w:rFonts w:asciiTheme="minorHAnsi" w:hAnsiTheme="minorHAnsi" w:cstheme="minorHAnsi"/>
        </w:rPr>
      </w:pPr>
      <w:r w:rsidRPr="00981454">
        <w:rPr>
          <w:rFonts w:asciiTheme="minorHAnsi" w:hAnsiTheme="minorHAnsi" w:cstheme="minorHAnsi"/>
        </w:rPr>
        <w:t>The main objective of the capacity building and training activities is to create, enhance and develop the necessary skills and abilities for successful implementation of the proposed project.</w:t>
      </w:r>
    </w:p>
    <w:p w14:paraId="7571B2B4" w14:textId="6D733E7C" w:rsidR="00FB486E" w:rsidRPr="00981454" w:rsidRDefault="001C2BF9" w:rsidP="001C2BF9">
      <w:pPr>
        <w:pStyle w:val="Heading2"/>
      </w:pPr>
      <w:bookmarkStart w:id="333" w:name="_Toc101084637"/>
      <w:bookmarkStart w:id="334" w:name="_Toc121327804"/>
      <w:r>
        <w:t xml:space="preserve">10.4 </w:t>
      </w:r>
      <w:r w:rsidR="00FB486E" w:rsidRPr="00981454">
        <w:t>Methodology for the Capacity Building and Training</w:t>
      </w:r>
      <w:bookmarkEnd w:id="333"/>
      <w:bookmarkEnd w:id="334"/>
    </w:p>
    <w:p w14:paraId="25E19F53" w14:textId="77777777" w:rsidR="00FB486E" w:rsidRPr="00981454" w:rsidRDefault="00FB486E" w:rsidP="00FB486E">
      <w:pPr>
        <w:spacing w:line="360" w:lineRule="auto"/>
        <w:rPr>
          <w:rFonts w:asciiTheme="minorHAnsi" w:hAnsiTheme="minorHAnsi" w:cstheme="minorHAnsi"/>
        </w:rPr>
      </w:pPr>
      <w:r w:rsidRPr="00981454">
        <w:rPr>
          <w:rFonts w:asciiTheme="minorHAnsi" w:hAnsiTheme="minorHAnsi" w:cstheme="minorHAnsi"/>
        </w:rPr>
        <w:t>The methodology to implement the capacity building and training will include:</w:t>
      </w:r>
    </w:p>
    <w:p w14:paraId="5BA9F769" w14:textId="77777777" w:rsidR="00FB486E" w:rsidRPr="00981454" w:rsidRDefault="00FB486E" w:rsidP="00AE68C3">
      <w:pPr>
        <w:pStyle w:val="ListParagraph"/>
        <w:numPr>
          <w:ilvl w:val="0"/>
          <w:numId w:val="13"/>
        </w:numPr>
        <w:spacing w:line="360" w:lineRule="auto"/>
        <w:rPr>
          <w:rFonts w:asciiTheme="minorHAnsi" w:hAnsiTheme="minorHAnsi" w:cstheme="minorHAnsi"/>
        </w:rPr>
      </w:pPr>
      <w:r w:rsidRPr="00981454">
        <w:rPr>
          <w:rFonts w:asciiTheme="minorHAnsi" w:hAnsiTheme="minorHAnsi" w:cstheme="minorHAnsi"/>
        </w:rPr>
        <w:t>workshops and site meetings;</w:t>
      </w:r>
    </w:p>
    <w:p w14:paraId="22856331" w14:textId="77777777" w:rsidR="00FB486E" w:rsidRPr="00981454" w:rsidRDefault="00FB486E" w:rsidP="00AE68C3">
      <w:pPr>
        <w:pStyle w:val="ListParagraph"/>
        <w:numPr>
          <w:ilvl w:val="0"/>
          <w:numId w:val="13"/>
        </w:numPr>
        <w:spacing w:line="360" w:lineRule="auto"/>
        <w:jc w:val="both"/>
        <w:rPr>
          <w:rFonts w:asciiTheme="minorHAnsi" w:hAnsiTheme="minorHAnsi" w:cstheme="minorHAnsi"/>
        </w:rPr>
      </w:pPr>
      <w:r w:rsidRPr="00981454">
        <w:rPr>
          <w:rFonts w:asciiTheme="minorHAnsi" w:hAnsiTheme="minorHAnsi" w:cstheme="minorHAnsi"/>
        </w:rPr>
        <w:t>field demonstrations and trainings;</w:t>
      </w:r>
    </w:p>
    <w:p w14:paraId="723B25CA" w14:textId="77777777" w:rsidR="00FB486E" w:rsidRPr="00981454" w:rsidRDefault="00FB486E" w:rsidP="00AE68C3">
      <w:pPr>
        <w:pStyle w:val="ListParagraph"/>
        <w:numPr>
          <w:ilvl w:val="0"/>
          <w:numId w:val="13"/>
        </w:numPr>
        <w:spacing w:line="360" w:lineRule="auto"/>
        <w:jc w:val="both"/>
        <w:rPr>
          <w:rFonts w:asciiTheme="minorHAnsi" w:hAnsiTheme="minorHAnsi" w:cstheme="minorHAnsi"/>
        </w:rPr>
      </w:pPr>
      <w:r w:rsidRPr="00981454">
        <w:rPr>
          <w:rFonts w:asciiTheme="minorHAnsi" w:hAnsiTheme="minorHAnsi" w:cstheme="minorHAnsi"/>
        </w:rPr>
        <w:t>Community sensitization.</w:t>
      </w:r>
    </w:p>
    <w:p w14:paraId="4E0C1DEC" w14:textId="77777777" w:rsidR="007F312D" w:rsidRDefault="007F312D">
      <w:pPr>
        <w:spacing w:before="0"/>
        <w:rPr>
          <w:iCs/>
          <w:color w:val="44546A" w:themeColor="text2"/>
          <w:szCs w:val="18"/>
          <w:lang w:val="en-US"/>
        </w:rPr>
      </w:pPr>
      <w:bookmarkStart w:id="335" w:name="_Toc101084339"/>
      <w:r>
        <w:br w:type="page"/>
      </w:r>
    </w:p>
    <w:p w14:paraId="5B30D1CB" w14:textId="586BCDAE" w:rsidR="00FB486E" w:rsidRPr="007F312D" w:rsidRDefault="00FB486E" w:rsidP="007F312D">
      <w:pPr>
        <w:pStyle w:val="Caption"/>
        <w:jc w:val="center"/>
        <w:rPr>
          <w:color w:val="auto"/>
        </w:rPr>
      </w:pPr>
      <w:bookmarkStart w:id="336" w:name="_Toc121327432"/>
      <w:r w:rsidRPr="007F312D">
        <w:rPr>
          <w:color w:val="auto"/>
        </w:rPr>
        <w:t xml:space="preserve">Table </w:t>
      </w:r>
      <w:r w:rsidR="00620477" w:rsidRPr="007F312D">
        <w:rPr>
          <w:color w:val="auto"/>
        </w:rPr>
        <w:fldChar w:fldCharType="begin"/>
      </w:r>
      <w:r w:rsidR="00620477" w:rsidRPr="007F312D">
        <w:rPr>
          <w:color w:val="auto"/>
        </w:rPr>
        <w:instrText xml:space="preserve"> SEQ Table \* ARABIC </w:instrText>
      </w:r>
      <w:r w:rsidR="00620477" w:rsidRPr="007F312D">
        <w:rPr>
          <w:color w:val="auto"/>
        </w:rPr>
        <w:fldChar w:fldCharType="separate"/>
      </w:r>
      <w:r w:rsidR="00DC28DE">
        <w:rPr>
          <w:noProof/>
          <w:color w:val="auto"/>
        </w:rPr>
        <w:t>50</w:t>
      </w:r>
      <w:r w:rsidR="00620477" w:rsidRPr="007F312D">
        <w:rPr>
          <w:color w:val="auto"/>
        </w:rPr>
        <w:fldChar w:fldCharType="end"/>
      </w:r>
      <w:r w:rsidRPr="007F312D">
        <w:rPr>
          <w:color w:val="auto"/>
        </w:rPr>
        <w:t>: Capacity building and training plan</w:t>
      </w:r>
      <w:bookmarkEnd w:id="335"/>
      <w:bookmarkEnd w:id="33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15"/>
        <w:gridCol w:w="2519"/>
        <w:gridCol w:w="3082"/>
      </w:tblGrid>
      <w:tr w:rsidR="00FB486E" w:rsidRPr="00981454" w14:paraId="6CC19A56" w14:textId="77777777" w:rsidTr="007F312D">
        <w:trPr>
          <w:tblHeader/>
        </w:trPr>
        <w:tc>
          <w:tcPr>
            <w:tcW w:w="1894" w:type="pct"/>
            <w:shd w:val="clear" w:color="auto" w:fill="F4B083" w:themeFill="accent2" w:themeFillTint="99"/>
          </w:tcPr>
          <w:p w14:paraId="7AED3F18" w14:textId="77777777" w:rsidR="00FB486E" w:rsidRPr="00981454" w:rsidRDefault="00FB486E" w:rsidP="006230B5">
            <w:pPr>
              <w:jc w:val="both"/>
              <w:rPr>
                <w:rFonts w:asciiTheme="minorHAnsi" w:hAnsiTheme="minorHAnsi" w:cstheme="minorHAnsi"/>
                <w:b/>
              </w:rPr>
            </w:pPr>
            <w:r w:rsidRPr="00981454">
              <w:rPr>
                <w:rFonts w:asciiTheme="minorHAnsi" w:hAnsiTheme="minorHAnsi" w:cstheme="minorHAnsi"/>
                <w:b/>
              </w:rPr>
              <w:t>Training</w:t>
            </w:r>
          </w:p>
        </w:tc>
        <w:tc>
          <w:tcPr>
            <w:tcW w:w="1397" w:type="pct"/>
            <w:shd w:val="clear" w:color="auto" w:fill="F4B083" w:themeFill="accent2" w:themeFillTint="99"/>
          </w:tcPr>
          <w:p w14:paraId="7A9A8090" w14:textId="77777777" w:rsidR="00FB486E" w:rsidRPr="00981454" w:rsidRDefault="00FB486E" w:rsidP="006230B5">
            <w:pPr>
              <w:jc w:val="both"/>
              <w:rPr>
                <w:rFonts w:asciiTheme="minorHAnsi" w:hAnsiTheme="minorHAnsi" w:cstheme="minorHAnsi"/>
                <w:b/>
              </w:rPr>
            </w:pPr>
            <w:r w:rsidRPr="00981454">
              <w:rPr>
                <w:rFonts w:asciiTheme="minorHAnsi" w:hAnsiTheme="minorHAnsi" w:cstheme="minorHAnsi"/>
                <w:b/>
              </w:rPr>
              <w:t>Target group</w:t>
            </w:r>
          </w:p>
        </w:tc>
        <w:tc>
          <w:tcPr>
            <w:tcW w:w="1709" w:type="pct"/>
            <w:shd w:val="clear" w:color="auto" w:fill="F4B083" w:themeFill="accent2" w:themeFillTint="99"/>
          </w:tcPr>
          <w:p w14:paraId="14431677" w14:textId="2A6F9C89" w:rsidR="00FB486E" w:rsidRPr="00981454" w:rsidRDefault="00E22D86" w:rsidP="006230B5">
            <w:pPr>
              <w:jc w:val="center"/>
              <w:rPr>
                <w:rFonts w:asciiTheme="minorHAnsi" w:hAnsiTheme="minorHAnsi" w:cstheme="minorHAnsi"/>
                <w:b/>
              </w:rPr>
            </w:pPr>
            <w:r>
              <w:rPr>
                <w:rFonts w:asciiTheme="minorHAnsi" w:hAnsiTheme="minorHAnsi" w:cstheme="minorHAnsi"/>
                <w:b/>
              </w:rPr>
              <w:t xml:space="preserve">Training </w:t>
            </w:r>
            <w:r w:rsidR="00FB486E" w:rsidRPr="00981454">
              <w:rPr>
                <w:rFonts w:asciiTheme="minorHAnsi" w:hAnsiTheme="minorHAnsi" w:cstheme="minorHAnsi"/>
                <w:b/>
              </w:rPr>
              <w:t>Phase</w:t>
            </w:r>
          </w:p>
        </w:tc>
      </w:tr>
      <w:tr w:rsidR="00FB486E" w:rsidRPr="00981454" w14:paraId="48211E6F" w14:textId="77777777" w:rsidTr="00B84441">
        <w:tc>
          <w:tcPr>
            <w:tcW w:w="1894" w:type="pct"/>
          </w:tcPr>
          <w:p w14:paraId="5A4ABD8B" w14:textId="77777777" w:rsidR="00FB486E" w:rsidRPr="00981454" w:rsidRDefault="00FB486E" w:rsidP="006230B5">
            <w:pPr>
              <w:jc w:val="both"/>
              <w:rPr>
                <w:rFonts w:asciiTheme="minorHAnsi" w:hAnsiTheme="minorHAnsi" w:cstheme="minorHAnsi"/>
              </w:rPr>
            </w:pPr>
            <w:r w:rsidRPr="00981454">
              <w:rPr>
                <w:rFonts w:asciiTheme="minorHAnsi" w:hAnsiTheme="minorHAnsi" w:cstheme="minorHAnsi"/>
              </w:rPr>
              <w:t xml:space="preserve">Grievance Redress Mechanism, </w:t>
            </w:r>
          </w:p>
        </w:tc>
        <w:tc>
          <w:tcPr>
            <w:tcW w:w="1397" w:type="pct"/>
          </w:tcPr>
          <w:p w14:paraId="0A7B5A44" w14:textId="2E2866E7" w:rsidR="00FB486E" w:rsidRPr="00981454" w:rsidRDefault="00FB486E" w:rsidP="006230B5">
            <w:pPr>
              <w:jc w:val="both"/>
              <w:rPr>
                <w:rFonts w:asciiTheme="minorHAnsi" w:hAnsiTheme="minorHAnsi" w:cstheme="minorHAnsi"/>
              </w:rPr>
            </w:pPr>
            <w:r w:rsidRPr="00981454">
              <w:rPr>
                <w:rFonts w:asciiTheme="minorHAnsi" w:hAnsiTheme="minorHAnsi" w:cstheme="minorHAnsi"/>
              </w:rPr>
              <w:t>-Construction Contractor</w:t>
            </w:r>
            <w:r w:rsidR="00742EF5">
              <w:rPr>
                <w:rFonts w:asciiTheme="minorHAnsi" w:hAnsiTheme="minorHAnsi" w:cstheme="minorHAnsi"/>
              </w:rPr>
              <w:t>s, Beneficiaries, Responsible parties, and other stakeholders</w:t>
            </w:r>
          </w:p>
        </w:tc>
        <w:tc>
          <w:tcPr>
            <w:tcW w:w="1709" w:type="pct"/>
          </w:tcPr>
          <w:p w14:paraId="39428625" w14:textId="77777777" w:rsidR="00FB486E" w:rsidRPr="00981454" w:rsidRDefault="00FB486E" w:rsidP="006230B5">
            <w:pPr>
              <w:rPr>
                <w:rFonts w:asciiTheme="minorHAnsi" w:hAnsiTheme="minorHAnsi" w:cstheme="minorHAnsi"/>
              </w:rPr>
            </w:pPr>
            <w:r w:rsidRPr="00981454">
              <w:rPr>
                <w:rFonts w:asciiTheme="minorHAnsi" w:hAnsiTheme="minorHAnsi" w:cstheme="minorHAnsi"/>
              </w:rPr>
              <w:t>Project design phase and prior to construction works</w:t>
            </w:r>
          </w:p>
        </w:tc>
      </w:tr>
      <w:tr w:rsidR="00742EF5" w:rsidRPr="00981454" w14:paraId="2B6586E9" w14:textId="77777777" w:rsidTr="00B84441">
        <w:tc>
          <w:tcPr>
            <w:tcW w:w="1894" w:type="pct"/>
          </w:tcPr>
          <w:p w14:paraId="31665BF3" w14:textId="56E809D0" w:rsidR="00742EF5" w:rsidRPr="00981454" w:rsidRDefault="00742EF5" w:rsidP="006230B5">
            <w:pPr>
              <w:jc w:val="both"/>
              <w:rPr>
                <w:rFonts w:asciiTheme="minorHAnsi" w:hAnsiTheme="minorHAnsi" w:cstheme="minorHAnsi"/>
              </w:rPr>
            </w:pPr>
            <w:r>
              <w:rPr>
                <w:rFonts w:asciiTheme="minorHAnsi" w:hAnsiTheme="minorHAnsi" w:cstheme="minorHAnsi"/>
              </w:rPr>
              <w:t>Sexual Exploitation, Abuse and Harassment</w:t>
            </w:r>
          </w:p>
        </w:tc>
        <w:tc>
          <w:tcPr>
            <w:tcW w:w="1397" w:type="pct"/>
          </w:tcPr>
          <w:p w14:paraId="39644FF4" w14:textId="77777777" w:rsidR="00742EF5" w:rsidRDefault="00742EF5" w:rsidP="006230B5">
            <w:pPr>
              <w:jc w:val="both"/>
              <w:rPr>
                <w:rFonts w:asciiTheme="minorHAnsi" w:hAnsiTheme="minorHAnsi" w:cstheme="minorHAnsi"/>
              </w:rPr>
            </w:pPr>
            <w:r w:rsidRPr="00742EF5">
              <w:rPr>
                <w:rFonts w:asciiTheme="minorHAnsi" w:hAnsiTheme="minorHAnsi" w:cstheme="minorHAnsi"/>
              </w:rPr>
              <w:t>-Construction Contractor</w:t>
            </w:r>
          </w:p>
          <w:p w14:paraId="3EE24B40" w14:textId="6F26CD38" w:rsidR="00E6548E" w:rsidRPr="00981454" w:rsidRDefault="00E6548E" w:rsidP="006230B5">
            <w:pPr>
              <w:jc w:val="both"/>
              <w:rPr>
                <w:rFonts w:asciiTheme="minorHAnsi" w:hAnsiTheme="minorHAnsi" w:cstheme="minorHAnsi"/>
              </w:rPr>
            </w:pPr>
            <w:r>
              <w:rPr>
                <w:rFonts w:asciiTheme="minorHAnsi" w:hAnsiTheme="minorHAnsi" w:cstheme="minorHAnsi"/>
              </w:rPr>
              <w:t>Responsible parties</w:t>
            </w:r>
          </w:p>
        </w:tc>
        <w:tc>
          <w:tcPr>
            <w:tcW w:w="1709" w:type="pct"/>
          </w:tcPr>
          <w:p w14:paraId="0A6DA527" w14:textId="71B13770" w:rsidR="00742EF5" w:rsidRPr="00981454" w:rsidRDefault="00742EF5" w:rsidP="006230B5">
            <w:pPr>
              <w:rPr>
                <w:rFonts w:asciiTheme="minorHAnsi" w:hAnsiTheme="minorHAnsi" w:cstheme="minorHAnsi"/>
              </w:rPr>
            </w:pPr>
            <w:r>
              <w:rPr>
                <w:rFonts w:asciiTheme="minorHAnsi" w:hAnsiTheme="minorHAnsi" w:cstheme="minorHAnsi"/>
              </w:rPr>
              <w:t>P</w:t>
            </w:r>
            <w:r w:rsidRPr="00742EF5">
              <w:rPr>
                <w:rFonts w:asciiTheme="minorHAnsi" w:hAnsiTheme="minorHAnsi" w:cstheme="minorHAnsi"/>
              </w:rPr>
              <w:t>rior to construction works</w:t>
            </w:r>
          </w:p>
        </w:tc>
      </w:tr>
      <w:tr w:rsidR="00FB486E" w:rsidRPr="00981454" w14:paraId="53AB502E" w14:textId="77777777" w:rsidTr="00B84441">
        <w:tc>
          <w:tcPr>
            <w:tcW w:w="1894" w:type="pct"/>
          </w:tcPr>
          <w:p w14:paraId="3999738C" w14:textId="77777777" w:rsidR="00FB486E" w:rsidRPr="00981454" w:rsidRDefault="00FB486E" w:rsidP="006230B5">
            <w:pPr>
              <w:jc w:val="both"/>
              <w:rPr>
                <w:rFonts w:asciiTheme="minorHAnsi" w:hAnsiTheme="minorHAnsi" w:cstheme="minorHAnsi"/>
              </w:rPr>
            </w:pPr>
            <w:r w:rsidRPr="00981454">
              <w:rPr>
                <w:rFonts w:asciiTheme="minorHAnsi" w:hAnsiTheme="minorHAnsi" w:cstheme="minorHAnsi"/>
              </w:rPr>
              <w:t>ESMP implementation</w:t>
            </w:r>
          </w:p>
        </w:tc>
        <w:tc>
          <w:tcPr>
            <w:tcW w:w="1397" w:type="pct"/>
          </w:tcPr>
          <w:p w14:paraId="4BE1987C" w14:textId="6D4F8F1D" w:rsidR="00FB486E" w:rsidRPr="00981454" w:rsidRDefault="00E6548E" w:rsidP="006230B5">
            <w:pPr>
              <w:jc w:val="both"/>
              <w:rPr>
                <w:rFonts w:asciiTheme="minorHAnsi" w:hAnsiTheme="minorHAnsi" w:cstheme="minorHAnsi"/>
              </w:rPr>
            </w:pPr>
            <w:r>
              <w:rPr>
                <w:rFonts w:asciiTheme="minorHAnsi" w:hAnsiTheme="minorHAnsi" w:cstheme="minorHAnsi"/>
              </w:rPr>
              <w:t>-Responsible parties</w:t>
            </w:r>
          </w:p>
          <w:p w14:paraId="28A3A577" w14:textId="77777777" w:rsidR="00FB486E" w:rsidRPr="00981454" w:rsidRDefault="00FB486E" w:rsidP="006230B5">
            <w:pPr>
              <w:jc w:val="both"/>
              <w:rPr>
                <w:rFonts w:asciiTheme="minorHAnsi" w:hAnsiTheme="minorHAnsi" w:cstheme="minorHAnsi"/>
              </w:rPr>
            </w:pPr>
            <w:r w:rsidRPr="00981454">
              <w:rPr>
                <w:rFonts w:asciiTheme="minorHAnsi" w:hAnsiTheme="minorHAnsi" w:cstheme="minorHAnsi"/>
              </w:rPr>
              <w:t>-Contractor</w:t>
            </w:r>
          </w:p>
        </w:tc>
        <w:tc>
          <w:tcPr>
            <w:tcW w:w="1709" w:type="pct"/>
          </w:tcPr>
          <w:p w14:paraId="290F8698" w14:textId="77777777" w:rsidR="00FB486E" w:rsidRPr="00981454" w:rsidRDefault="00FB486E" w:rsidP="006230B5">
            <w:pPr>
              <w:jc w:val="both"/>
              <w:rPr>
                <w:rFonts w:asciiTheme="minorHAnsi" w:hAnsiTheme="minorHAnsi" w:cstheme="minorHAnsi"/>
              </w:rPr>
            </w:pPr>
            <w:r w:rsidRPr="00981454">
              <w:rPr>
                <w:rFonts w:asciiTheme="minorHAnsi" w:hAnsiTheme="minorHAnsi" w:cstheme="minorHAnsi"/>
              </w:rPr>
              <w:t>Construction phase</w:t>
            </w:r>
          </w:p>
        </w:tc>
      </w:tr>
      <w:tr w:rsidR="00FB486E" w:rsidRPr="00981454" w14:paraId="10CB817B" w14:textId="77777777" w:rsidTr="00B84441">
        <w:tc>
          <w:tcPr>
            <w:tcW w:w="1894" w:type="pct"/>
          </w:tcPr>
          <w:p w14:paraId="6E2FE22E" w14:textId="77777777" w:rsidR="00FB486E" w:rsidRPr="00981454" w:rsidRDefault="00FB486E" w:rsidP="006230B5">
            <w:pPr>
              <w:jc w:val="both"/>
              <w:rPr>
                <w:rFonts w:asciiTheme="minorHAnsi" w:hAnsiTheme="minorHAnsi" w:cstheme="minorHAnsi"/>
              </w:rPr>
            </w:pPr>
            <w:r w:rsidRPr="00981454">
              <w:rPr>
                <w:rFonts w:asciiTheme="minorHAnsi" w:hAnsiTheme="minorHAnsi" w:cstheme="minorHAnsi"/>
              </w:rPr>
              <w:t>Irrigation Scheme Management</w:t>
            </w:r>
          </w:p>
        </w:tc>
        <w:tc>
          <w:tcPr>
            <w:tcW w:w="1397" w:type="pct"/>
          </w:tcPr>
          <w:p w14:paraId="3E04E703" w14:textId="77777777" w:rsidR="00FB486E" w:rsidRPr="00981454" w:rsidRDefault="00FB486E" w:rsidP="006230B5">
            <w:pPr>
              <w:jc w:val="both"/>
              <w:rPr>
                <w:rFonts w:asciiTheme="minorHAnsi" w:hAnsiTheme="minorHAnsi" w:cstheme="minorHAnsi"/>
              </w:rPr>
            </w:pPr>
            <w:r w:rsidRPr="00981454">
              <w:rPr>
                <w:rFonts w:asciiTheme="minorHAnsi" w:hAnsiTheme="minorHAnsi" w:cstheme="minorHAnsi"/>
              </w:rPr>
              <w:t>Farmers and IMC</w:t>
            </w:r>
          </w:p>
        </w:tc>
        <w:tc>
          <w:tcPr>
            <w:tcW w:w="1709" w:type="pct"/>
          </w:tcPr>
          <w:p w14:paraId="5D1F31EF" w14:textId="77777777" w:rsidR="00FB486E" w:rsidRPr="00981454" w:rsidRDefault="00FB486E" w:rsidP="006230B5">
            <w:pPr>
              <w:jc w:val="both"/>
              <w:rPr>
                <w:rFonts w:asciiTheme="minorHAnsi" w:hAnsiTheme="minorHAnsi" w:cstheme="minorHAnsi"/>
              </w:rPr>
            </w:pPr>
            <w:r w:rsidRPr="00981454">
              <w:rPr>
                <w:rFonts w:asciiTheme="minorHAnsi" w:hAnsiTheme="minorHAnsi" w:cstheme="minorHAnsi"/>
              </w:rPr>
              <w:t>Construction</w:t>
            </w:r>
          </w:p>
        </w:tc>
      </w:tr>
      <w:tr w:rsidR="00FB486E" w:rsidRPr="00981454" w14:paraId="7C93F146" w14:textId="77777777" w:rsidTr="00B84441">
        <w:tc>
          <w:tcPr>
            <w:tcW w:w="1894" w:type="pct"/>
          </w:tcPr>
          <w:p w14:paraId="6A33157C" w14:textId="77777777" w:rsidR="00FB486E" w:rsidRPr="00981454" w:rsidRDefault="00FB486E" w:rsidP="006230B5">
            <w:pPr>
              <w:jc w:val="both"/>
              <w:rPr>
                <w:rFonts w:asciiTheme="minorHAnsi" w:hAnsiTheme="minorHAnsi" w:cstheme="minorHAnsi"/>
              </w:rPr>
            </w:pPr>
            <w:r w:rsidRPr="00981454">
              <w:rPr>
                <w:rFonts w:asciiTheme="minorHAnsi" w:hAnsiTheme="minorHAnsi" w:cstheme="minorHAnsi"/>
              </w:rPr>
              <w:t>Health and Safety</w:t>
            </w:r>
          </w:p>
          <w:p w14:paraId="44CC3307" w14:textId="77777777" w:rsidR="00FB486E" w:rsidRPr="00981454" w:rsidRDefault="00FB486E" w:rsidP="006230B5">
            <w:pPr>
              <w:jc w:val="both"/>
              <w:rPr>
                <w:rFonts w:asciiTheme="minorHAnsi" w:hAnsiTheme="minorHAnsi" w:cstheme="minorHAnsi"/>
              </w:rPr>
            </w:pPr>
            <w:r w:rsidRPr="00981454">
              <w:rPr>
                <w:rFonts w:asciiTheme="minorHAnsi" w:hAnsiTheme="minorHAnsi" w:cstheme="minorHAnsi"/>
              </w:rPr>
              <w:t>Induction</w:t>
            </w:r>
          </w:p>
        </w:tc>
        <w:tc>
          <w:tcPr>
            <w:tcW w:w="1397" w:type="pct"/>
          </w:tcPr>
          <w:p w14:paraId="4232ABCF" w14:textId="77777777" w:rsidR="00FB486E" w:rsidRDefault="00E6548E" w:rsidP="006230B5">
            <w:pPr>
              <w:jc w:val="both"/>
              <w:rPr>
                <w:rFonts w:asciiTheme="minorHAnsi" w:hAnsiTheme="minorHAnsi" w:cstheme="minorHAnsi"/>
              </w:rPr>
            </w:pPr>
            <w:r>
              <w:rPr>
                <w:rFonts w:asciiTheme="minorHAnsi" w:hAnsiTheme="minorHAnsi" w:cstheme="minorHAnsi"/>
              </w:rPr>
              <w:t>Contractor workers</w:t>
            </w:r>
          </w:p>
          <w:p w14:paraId="52249BD3" w14:textId="07016C13" w:rsidR="00E6548E" w:rsidRPr="00981454" w:rsidRDefault="00E6548E" w:rsidP="006230B5">
            <w:pPr>
              <w:jc w:val="both"/>
              <w:rPr>
                <w:rFonts w:asciiTheme="minorHAnsi" w:hAnsiTheme="minorHAnsi" w:cstheme="minorHAnsi"/>
              </w:rPr>
            </w:pPr>
            <w:r>
              <w:rPr>
                <w:rFonts w:asciiTheme="minorHAnsi" w:hAnsiTheme="minorHAnsi" w:cstheme="minorHAnsi"/>
              </w:rPr>
              <w:t>Visitors</w:t>
            </w:r>
          </w:p>
        </w:tc>
        <w:tc>
          <w:tcPr>
            <w:tcW w:w="1709" w:type="pct"/>
          </w:tcPr>
          <w:p w14:paraId="617AD221" w14:textId="77777777" w:rsidR="00FB486E" w:rsidRPr="00981454" w:rsidRDefault="00FB486E" w:rsidP="006230B5">
            <w:pPr>
              <w:jc w:val="both"/>
              <w:rPr>
                <w:rFonts w:asciiTheme="minorHAnsi" w:hAnsiTheme="minorHAnsi" w:cstheme="minorHAnsi"/>
              </w:rPr>
            </w:pPr>
            <w:r w:rsidRPr="00981454">
              <w:rPr>
                <w:rFonts w:asciiTheme="minorHAnsi" w:hAnsiTheme="minorHAnsi" w:cstheme="minorHAnsi"/>
              </w:rPr>
              <w:t>Construction</w:t>
            </w:r>
          </w:p>
          <w:p w14:paraId="3FDC2C15" w14:textId="77777777" w:rsidR="00FB486E" w:rsidRPr="00981454" w:rsidRDefault="00FB486E" w:rsidP="006230B5">
            <w:pPr>
              <w:jc w:val="both"/>
              <w:rPr>
                <w:rFonts w:asciiTheme="minorHAnsi" w:hAnsiTheme="minorHAnsi" w:cstheme="minorHAnsi"/>
              </w:rPr>
            </w:pPr>
            <w:r w:rsidRPr="00981454">
              <w:rPr>
                <w:rFonts w:asciiTheme="minorHAnsi" w:hAnsiTheme="minorHAnsi" w:cstheme="minorHAnsi"/>
              </w:rPr>
              <w:t>Phase</w:t>
            </w:r>
          </w:p>
        </w:tc>
      </w:tr>
      <w:tr w:rsidR="00332E66" w:rsidRPr="00981454" w14:paraId="4B541D44" w14:textId="77777777" w:rsidTr="00B84441">
        <w:tc>
          <w:tcPr>
            <w:tcW w:w="1894" w:type="pct"/>
          </w:tcPr>
          <w:p w14:paraId="37ECBD0B" w14:textId="7B3B91F3" w:rsidR="00332E66" w:rsidRPr="00981454" w:rsidRDefault="00332E66" w:rsidP="00332E66">
            <w:pPr>
              <w:jc w:val="both"/>
              <w:rPr>
                <w:rFonts w:asciiTheme="minorHAnsi" w:hAnsiTheme="minorHAnsi" w:cstheme="minorHAnsi"/>
              </w:rPr>
            </w:pPr>
            <w:r>
              <w:rPr>
                <w:rFonts w:asciiTheme="minorHAnsi" w:hAnsiTheme="minorHAnsi" w:cstheme="minorHAnsi"/>
              </w:rPr>
              <w:t>HIV and AIDS awareness training</w:t>
            </w:r>
          </w:p>
        </w:tc>
        <w:tc>
          <w:tcPr>
            <w:tcW w:w="1397" w:type="pct"/>
          </w:tcPr>
          <w:p w14:paraId="101D1C40" w14:textId="375B1CE0" w:rsidR="00332E66" w:rsidRPr="00981454" w:rsidRDefault="00332E66" w:rsidP="00332E66">
            <w:pPr>
              <w:jc w:val="both"/>
              <w:rPr>
                <w:rFonts w:asciiTheme="minorHAnsi" w:hAnsiTheme="minorHAnsi" w:cstheme="minorHAnsi"/>
              </w:rPr>
            </w:pPr>
            <w:r>
              <w:rPr>
                <w:rFonts w:asciiTheme="minorHAnsi" w:hAnsiTheme="minorHAnsi" w:cstheme="minorHAnsi"/>
              </w:rPr>
              <w:t>Farmers and contractors</w:t>
            </w:r>
          </w:p>
        </w:tc>
        <w:tc>
          <w:tcPr>
            <w:tcW w:w="1709" w:type="pct"/>
          </w:tcPr>
          <w:p w14:paraId="47D18124" w14:textId="3D6F921F" w:rsidR="00332E66" w:rsidRPr="00981454" w:rsidRDefault="00332E66" w:rsidP="00332E66">
            <w:pPr>
              <w:jc w:val="both"/>
              <w:rPr>
                <w:rFonts w:asciiTheme="minorHAnsi" w:hAnsiTheme="minorHAnsi" w:cstheme="minorHAnsi"/>
              </w:rPr>
            </w:pPr>
            <w:r>
              <w:rPr>
                <w:rFonts w:asciiTheme="minorHAnsi" w:hAnsiTheme="minorHAnsi" w:cstheme="minorHAnsi"/>
              </w:rPr>
              <w:t>Construction and Operational phase</w:t>
            </w:r>
          </w:p>
        </w:tc>
      </w:tr>
      <w:tr w:rsidR="00332E66" w:rsidRPr="00981454" w14:paraId="52DCF83A" w14:textId="77777777" w:rsidTr="00B84441">
        <w:tc>
          <w:tcPr>
            <w:tcW w:w="1894" w:type="pct"/>
          </w:tcPr>
          <w:p w14:paraId="47CC551D" w14:textId="01AAB0CD" w:rsidR="00332E66" w:rsidRPr="00981454" w:rsidRDefault="00332E66" w:rsidP="00332E66">
            <w:pPr>
              <w:jc w:val="both"/>
              <w:rPr>
                <w:rFonts w:asciiTheme="minorHAnsi" w:hAnsiTheme="minorHAnsi" w:cstheme="minorHAnsi"/>
              </w:rPr>
            </w:pPr>
            <w:r w:rsidRPr="00981454">
              <w:rPr>
                <w:rFonts w:asciiTheme="minorHAnsi" w:hAnsiTheme="minorHAnsi" w:cstheme="minorHAnsi"/>
              </w:rPr>
              <w:t>Field demonstrations</w:t>
            </w:r>
            <w:r w:rsidR="00E6548E">
              <w:rPr>
                <w:rFonts w:asciiTheme="minorHAnsi" w:hAnsiTheme="minorHAnsi" w:cstheme="minorHAnsi"/>
              </w:rPr>
              <w:t xml:space="preserve"> trainings on farming practices</w:t>
            </w:r>
          </w:p>
        </w:tc>
        <w:tc>
          <w:tcPr>
            <w:tcW w:w="1397" w:type="pct"/>
          </w:tcPr>
          <w:p w14:paraId="04EA091D" w14:textId="77777777" w:rsidR="00332E66" w:rsidRPr="00981454" w:rsidRDefault="00332E66" w:rsidP="00332E66">
            <w:pPr>
              <w:jc w:val="both"/>
              <w:rPr>
                <w:rFonts w:asciiTheme="minorHAnsi" w:hAnsiTheme="minorHAnsi" w:cstheme="minorHAnsi"/>
              </w:rPr>
            </w:pPr>
            <w:r w:rsidRPr="00981454">
              <w:rPr>
                <w:rFonts w:asciiTheme="minorHAnsi" w:hAnsiTheme="minorHAnsi" w:cstheme="minorHAnsi"/>
              </w:rPr>
              <w:t>Farmers</w:t>
            </w:r>
          </w:p>
        </w:tc>
        <w:tc>
          <w:tcPr>
            <w:tcW w:w="1709" w:type="pct"/>
          </w:tcPr>
          <w:p w14:paraId="216C4D44" w14:textId="77777777" w:rsidR="00332E66" w:rsidRPr="00981454" w:rsidRDefault="00332E66" w:rsidP="00332E66">
            <w:pPr>
              <w:jc w:val="both"/>
              <w:rPr>
                <w:rFonts w:asciiTheme="minorHAnsi" w:hAnsiTheme="minorHAnsi" w:cstheme="minorHAnsi"/>
              </w:rPr>
            </w:pPr>
            <w:r w:rsidRPr="00981454">
              <w:rPr>
                <w:rFonts w:asciiTheme="minorHAnsi" w:hAnsiTheme="minorHAnsi" w:cstheme="minorHAnsi"/>
              </w:rPr>
              <w:t>Operational stage</w:t>
            </w:r>
          </w:p>
        </w:tc>
      </w:tr>
      <w:tr w:rsidR="00332E66" w:rsidRPr="00981454" w14:paraId="09322E77" w14:textId="77777777" w:rsidTr="00B84441">
        <w:tc>
          <w:tcPr>
            <w:tcW w:w="1894" w:type="pct"/>
          </w:tcPr>
          <w:p w14:paraId="022BB0B3" w14:textId="056EF0A2" w:rsidR="00332E66" w:rsidRPr="00981454" w:rsidRDefault="00332E66" w:rsidP="00332E66">
            <w:pPr>
              <w:jc w:val="both"/>
              <w:rPr>
                <w:rFonts w:asciiTheme="minorHAnsi" w:hAnsiTheme="minorHAnsi" w:cstheme="minorHAnsi"/>
              </w:rPr>
            </w:pPr>
            <w:r w:rsidRPr="00981454">
              <w:rPr>
                <w:rFonts w:asciiTheme="minorHAnsi" w:hAnsiTheme="minorHAnsi" w:cstheme="minorHAnsi"/>
              </w:rPr>
              <w:t>Pf</w:t>
            </w:r>
            <w:r w:rsidR="00E6548E">
              <w:rPr>
                <w:rFonts w:asciiTheme="minorHAnsi" w:hAnsiTheme="minorHAnsi" w:cstheme="minorHAnsi"/>
              </w:rPr>
              <w:t>umvudza / intwasa maize farming</w:t>
            </w:r>
          </w:p>
        </w:tc>
        <w:tc>
          <w:tcPr>
            <w:tcW w:w="1397" w:type="pct"/>
          </w:tcPr>
          <w:p w14:paraId="61267E85" w14:textId="77777777" w:rsidR="00332E66" w:rsidRPr="00981454" w:rsidRDefault="00332E66" w:rsidP="00332E66">
            <w:pPr>
              <w:jc w:val="both"/>
              <w:rPr>
                <w:rFonts w:asciiTheme="minorHAnsi" w:hAnsiTheme="minorHAnsi" w:cstheme="minorHAnsi"/>
              </w:rPr>
            </w:pPr>
            <w:r w:rsidRPr="00981454">
              <w:rPr>
                <w:rFonts w:asciiTheme="minorHAnsi" w:hAnsiTheme="minorHAnsi" w:cstheme="minorHAnsi"/>
              </w:rPr>
              <w:t>Farmers</w:t>
            </w:r>
          </w:p>
        </w:tc>
        <w:tc>
          <w:tcPr>
            <w:tcW w:w="1709" w:type="pct"/>
          </w:tcPr>
          <w:p w14:paraId="1CD096B4" w14:textId="77777777" w:rsidR="00332E66" w:rsidRPr="00981454" w:rsidRDefault="00332E66" w:rsidP="00332E66">
            <w:pPr>
              <w:jc w:val="both"/>
              <w:rPr>
                <w:rFonts w:asciiTheme="minorHAnsi" w:hAnsiTheme="minorHAnsi" w:cstheme="minorHAnsi"/>
              </w:rPr>
            </w:pPr>
            <w:r w:rsidRPr="00981454">
              <w:rPr>
                <w:rFonts w:asciiTheme="minorHAnsi" w:hAnsiTheme="minorHAnsi" w:cstheme="minorHAnsi"/>
              </w:rPr>
              <w:t>Operational Stage</w:t>
            </w:r>
          </w:p>
        </w:tc>
      </w:tr>
      <w:tr w:rsidR="00945331" w:rsidRPr="00981454" w14:paraId="176BAC70" w14:textId="77777777" w:rsidTr="00B84441">
        <w:tc>
          <w:tcPr>
            <w:tcW w:w="1894" w:type="pct"/>
          </w:tcPr>
          <w:p w14:paraId="13590ECE" w14:textId="497E9FB6" w:rsidR="00945331" w:rsidRPr="00981454" w:rsidRDefault="00945331" w:rsidP="00332E66">
            <w:pPr>
              <w:jc w:val="both"/>
              <w:rPr>
                <w:rFonts w:asciiTheme="minorHAnsi" w:hAnsiTheme="minorHAnsi" w:cstheme="minorHAnsi"/>
              </w:rPr>
            </w:pPr>
            <w:r>
              <w:rPr>
                <w:rFonts w:asciiTheme="minorHAnsi" w:hAnsiTheme="minorHAnsi" w:cstheme="minorHAnsi"/>
              </w:rPr>
              <w:t>Contractor Management</w:t>
            </w:r>
          </w:p>
        </w:tc>
        <w:tc>
          <w:tcPr>
            <w:tcW w:w="1397" w:type="pct"/>
          </w:tcPr>
          <w:p w14:paraId="5A99A251" w14:textId="5E486CAA" w:rsidR="00945331" w:rsidRPr="00981454" w:rsidRDefault="00945331" w:rsidP="00332E66">
            <w:pPr>
              <w:jc w:val="both"/>
              <w:rPr>
                <w:rFonts w:asciiTheme="minorHAnsi" w:hAnsiTheme="minorHAnsi" w:cstheme="minorHAnsi"/>
              </w:rPr>
            </w:pPr>
            <w:r>
              <w:rPr>
                <w:rFonts w:asciiTheme="minorHAnsi" w:hAnsiTheme="minorHAnsi" w:cstheme="minorHAnsi"/>
              </w:rPr>
              <w:t>Contractors</w:t>
            </w:r>
          </w:p>
        </w:tc>
        <w:tc>
          <w:tcPr>
            <w:tcW w:w="1709" w:type="pct"/>
          </w:tcPr>
          <w:p w14:paraId="52F4E114" w14:textId="1EB0A8B9" w:rsidR="00945331" w:rsidRPr="00981454" w:rsidRDefault="00945331" w:rsidP="00332E66">
            <w:pPr>
              <w:jc w:val="both"/>
              <w:rPr>
                <w:rFonts w:asciiTheme="minorHAnsi" w:hAnsiTheme="minorHAnsi" w:cstheme="minorHAnsi"/>
              </w:rPr>
            </w:pPr>
            <w:r>
              <w:rPr>
                <w:rFonts w:asciiTheme="minorHAnsi" w:hAnsiTheme="minorHAnsi" w:cstheme="minorHAnsi"/>
              </w:rPr>
              <w:t>Construction and operational stage</w:t>
            </w:r>
          </w:p>
        </w:tc>
      </w:tr>
      <w:tr w:rsidR="00332E66" w:rsidRPr="00981454" w14:paraId="2951ACED" w14:textId="77777777" w:rsidTr="00B84441">
        <w:tc>
          <w:tcPr>
            <w:tcW w:w="1894" w:type="pct"/>
          </w:tcPr>
          <w:p w14:paraId="6BC49BF0" w14:textId="77777777" w:rsidR="00332E66" w:rsidRPr="00981454" w:rsidRDefault="00332E66" w:rsidP="00332E66">
            <w:pPr>
              <w:jc w:val="both"/>
              <w:rPr>
                <w:rFonts w:asciiTheme="minorHAnsi" w:hAnsiTheme="minorHAnsi" w:cstheme="minorHAnsi"/>
              </w:rPr>
            </w:pPr>
            <w:r w:rsidRPr="00981454">
              <w:rPr>
                <w:rFonts w:asciiTheme="minorHAnsi" w:hAnsiTheme="minorHAnsi" w:cstheme="minorHAnsi"/>
              </w:rPr>
              <w:t>Use and management of the irrigation equipment</w:t>
            </w:r>
          </w:p>
        </w:tc>
        <w:tc>
          <w:tcPr>
            <w:tcW w:w="1397" w:type="pct"/>
          </w:tcPr>
          <w:p w14:paraId="709F3E72" w14:textId="77777777" w:rsidR="00332E66" w:rsidRPr="00981454" w:rsidRDefault="00332E66" w:rsidP="00332E66">
            <w:pPr>
              <w:jc w:val="both"/>
              <w:rPr>
                <w:rFonts w:asciiTheme="minorHAnsi" w:hAnsiTheme="minorHAnsi" w:cstheme="minorHAnsi"/>
              </w:rPr>
            </w:pPr>
            <w:r w:rsidRPr="00981454">
              <w:rPr>
                <w:rFonts w:asciiTheme="minorHAnsi" w:hAnsiTheme="minorHAnsi" w:cstheme="minorHAnsi"/>
              </w:rPr>
              <w:t>Farmers</w:t>
            </w:r>
          </w:p>
        </w:tc>
        <w:tc>
          <w:tcPr>
            <w:tcW w:w="1709" w:type="pct"/>
          </w:tcPr>
          <w:p w14:paraId="282B89C9" w14:textId="77777777" w:rsidR="00332E66" w:rsidRPr="00981454" w:rsidRDefault="00332E66" w:rsidP="00332E66">
            <w:pPr>
              <w:jc w:val="both"/>
              <w:rPr>
                <w:rFonts w:asciiTheme="minorHAnsi" w:hAnsiTheme="minorHAnsi" w:cstheme="minorHAnsi"/>
              </w:rPr>
            </w:pPr>
            <w:r w:rsidRPr="00981454">
              <w:rPr>
                <w:rFonts w:asciiTheme="minorHAnsi" w:hAnsiTheme="minorHAnsi" w:cstheme="minorHAnsi"/>
              </w:rPr>
              <w:t>Operational stage</w:t>
            </w:r>
          </w:p>
        </w:tc>
      </w:tr>
      <w:tr w:rsidR="00332E66" w:rsidRPr="00981454" w14:paraId="2EF5B1EA" w14:textId="77777777" w:rsidTr="00B84441">
        <w:tc>
          <w:tcPr>
            <w:tcW w:w="1894" w:type="pct"/>
          </w:tcPr>
          <w:p w14:paraId="3D63CFD2" w14:textId="77777777" w:rsidR="00332E66" w:rsidRPr="00981454" w:rsidRDefault="00332E66" w:rsidP="00332E66">
            <w:pPr>
              <w:jc w:val="both"/>
              <w:rPr>
                <w:rFonts w:asciiTheme="minorHAnsi" w:hAnsiTheme="minorHAnsi" w:cstheme="minorHAnsi"/>
              </w:rPr>
            </w:pPr>
            <w:r w:rsidRPr="00981454">
              <w:rPr>
                <w:rFonts w:asciiTheme="minorHAnsi" w:hAnsiTheme="minorHAnsi" w:cstheme="minorHAnsi"/>
              </w:rPr>
              <w:t>Integrated Pest Management</w:t>
            </w:r>
          </w:p>
        </w:tc>
        <w:tc>
          <w:tcPr>
            <w:tcW w:w="1397" w:type="pct"/>
          </w:tcPr>
          <w:p w14:paraId="39288F52" w14:textId="77777777" w:rsidR="00332E66" w:rsidRPr="00981454" w:rsidRDefault="00332E66" w:rsidP="00332E66">
            <w:pPr>
              <w:jc w:val="both"/>
              <w:rPr>
                <w:rFonts w:asciiTheme="minorHAnsi" w:hAnsiTheme="minorHAnsi" w:cstheme="minorHAnsi"/>
              </w:rPr>
            </w:pPr>
            <w:r w:rsidRPr="00981454">
              <w:rPr>
                <w:rFonts w:asciiTheme="minorHAnsi" w:hAnsiTheme="minorHAnsi" w:cstheme="minorHAnsi"/>
              </w:rPr>
              <w:t>Farmers</w:t>
            </w:r>
          </w:p>
        </w:tc>
        <w:tc>
          <w:tcPr>
            <w:tcW w:w="1709" w:type="pct"/>
          </w:tcPr>
          <w:p w14:paraId="640F0312" w14:textId="77777777" w:rsidR="00332E66" w:rsidRPr="00981454" w:rsidRDefault="00332E66" w:rsidP="00332E66">
            <w:pPr>
              <w:jc w:val="both"/>
              <w:rPr>
                <w:rFonts w:asciiTheme="minorHAnsi" w:hAnsiTheme="minorHAnsi" w:cstheme="minorHAnsi"/>
              </w:rPr>
            </w:pPr>
            <w:r w:rsidRPr="00981454">
              <w:rPr>
                <w:rFonts w:asciiTheme="minorHAnsi" w:hAnsiTheme="minorHAnsi" w:cstheme="minorHAnsi"/>
              </w:rPr>
              <w:t>Operational Stage</w:t>
            </w:r>
          </w:p>
        </w:tc>
      </w:tr>
      <w:tr w:rsidR="00332E66" w:rsidRPr="00981454" w14:paraId="49AD6AAF" w14:textId="77777777" w:rsidTr="00B84441">
        <w:tc>
          <w:tcPr>
            <w:tcW w:w="1894" w:type="pct"/>
          </w:tcPr>
          <w:p w14:paraId="22B738D3" w14:textId="77777777" w:rsidR="00332E66" w:rsidRPr="00981454" w:rsidRDefault="00332E66" w:rsidP="00332E66">
            <w:pPr>
              <w:jc w:val="both"/>
              <w:rPr>
                <w:rFonts w:asciiTheme="minorHAnsi" w:hAnsiTheme="minorHAnsi" w:cstheme="minorHAnsi"/>
              </w:rPr>
            </w:pPr>
            <w:r w:rsidRPr="00981454">
              <w:rPr>
                <w:rFonts w:asciiTheme="minorHAnsi" w:hAnsiTheme="minorHAnsi" w:cstheme="minorHAnsi"/>
              </w:rPr>
              <w:t>Safe Use and handling of</w:t>
            </w:r>
          </w:p>
          <w:p w14:paraId="5D64FBD4" w14:textId="7D52F42B" w:rsidR="00332E66" w:rsidRPr="00981454" w:rsidRDefault="00742EF5" w:rsidP="00332E66">
            <w:pPr>
              <w:jc w:val="both"/>
              <w:rPr>
                <w:rFonts w:asciiTheme="minorHAnsi" w:hAnsiTheme="minorHAnsi" w:cstheme="minorHAnsi"/>
              </w:rPr>
            </w:pPr>
            <w:r>
              <w:rPr>
                <w:rFonts w:asciiTheme="minorHAnsi" w:hAnsiTheme="minorHAnsi" w:cstheme="minorHAnsi"/>
              </w:rPr>
              <w:t>agrochemicals</w:t>
            </w:r>
          </w:p>
        </w:tc>
        <w:tc>
          <w:tcPr>
            <w:tcW w:w="1397" w:type="pct"/>
          </w:tcPr>
          <w:p w14:paraId="061DED7A" w14:textId="77777777" w:rsidR="00332E66" w:rsidRPr="00981454" w:rsidRDefault="00332E66" w:rsidP="00332E66">
            <w:pPr>
              <w:jc w:val="both"/>
              <w:rPr>
                <w:rFonts w:asciiTheme="minorHAnsi" w:hAnsiTheme="minorHAnsi" w:cstheme="minorHAnsi"/>
              </w:rPr>
            </w:pPr>
            <w:r w:rsidRPr="00981454">
              <w:rPr>
                <w:rFonts w:asciiTheme="minorHAnsi" w:hAnsiTheme="minorHAnsi" w:cstheme="minorHAnsi"/>
              </w:rPr>
              <w:t>Farmers</w:t>
            </w:r>
          </w:p>
        </w:tc>
        <w:tc>
          <w:tcPr>
            <w:tcW w:w="1709" w:type="pct"/>
          </w:tcPr>
          <w:p w14:paraId="452C25A8" w14:textId="77777777" w:rsidR="00332E66" w:rsidRPr="00981454" w:rsidRDefault="00332E66" w:rsidP="00332E66">
            <w:pPr>
              <w:jc w:val="both"/>
              <w:rPr>
                <w:rFonts w:asciiTheme="minorHAnsi" w:hAnsiTheme="minorHAnsi" w:cstheme="minorHAnsi"/>
              </w:rPr>
            </w:pPr>
            <w:r w:rsidRPr="00981454">
              <w:rPr>
                <w:rFonts w:asciiTheme="minorHAnsi" w:hAnsiTheme="minorHAnsi" w:cstheme="minorHAnsi"/>
              </w:rPr>
              <w:t>Operational stage</w:t>
            </w:r>
          </w:p>
        </w:tc>
      </w:tr>
      <w:tr w:rsidR="00332E66" w:rsidRPr="00981454" w14:paraId="493FB2EC" w14:textId="77777777" w:rsidTr="00B84441">
        <w:tc>
          <w:tcPr>
            <w:tcW w:w="1894" w:type="pct"/>
          </w:tcPr>
          <w:p w14:paraId="1CE28E73" w14:textId="77777777" w:rsidR="00332E66" w:rsidRPr="00981454" w:rsidRDefault="00332E66" w:rsidP="00332E66">
            <w:pPr>
              <w:jc w:val="both"/>
              <w:rPr>
                <w:rFonts w:asciiTheme="minorHAnsi" w:hAnsiTheme="minorHAnsi" w:cstheme="minorHAnsi"/>
              </w:rPr>
            </w:pPr>
            <w:r w:rsidRPr="00981454">
              <w:rPr>
                <w:rFonts w:asciiTheme="minorHAnsi" w:hAnsiTheme="minorHAnsi" w:cstheme="minorHAnsi"/>
              </w:rPr>
              <w:t>Water Management</w:t>
            </w:r>
          </w:p>
        </w:tc>
        <w:tc>
          <w:tcPr>
            <w:tcW w:w="1397" w:type="pct"/>
          </w:tcPr>
          <w:p w14:paraId="3A7F8135" w14:textId="77777777" w:rsidR="00332E66" w:rsidRPr="00981454" w:rsidRDefault="00332E66" w:rsidP="00332E66">
            <w:pPr>
              <w:jc w:val="both"/>
              <w:rPr>
                <w:rFonts w:asciiTheme="minorHAnsi" w:hAnsiTheme="minorHAnsi" w:cstheme="minorHAnsi"/>
              </w:rPr>
            </w:pPr>
            <w:r w:rsidRPr="00981454">
              <w:rPr>
                <w:rFonts w:asciiTheme="minorHAnsi" w:hAnsiTheme="minorHAnsi" w:cstheme="minorHAnsi"/>
              </w:rPr>
              <w:t>Farmers</w:t>
            </w:r>
          </w:p>
        </w:tc>
        <w:tc>
          <w:tcPr>
            <w:tcW w:w="1709" w:type="pct"/>
          </w:tcPr>
          <w:p w14:paraId="56F9D3D0" w14:textId="509DEBC9" w:rsidR="00332E66" w:rsidRPr="00981454" w:rsidRDefault="00742EF5" w:rsidP="00332E66">
            <w:pPr>
              <w:jc w:val="both"/>
              <w:rPr>
                <w:rFonts w:asciiTheme="minorHAnsi" w:hAnsiTheme="minorHAnsi" w:cstheme="minorHAnsi"/>
              </w:rPr>
            </w:pPr>
            <w:r>
              <w:rPr>
                <w:rFonts w:asciiTheme="minorHAnsi" w:hAnsiTheme="minorHAnsi" w:cstheme="minorHAnsi"/>
              </w:rPr>
              <w:t>Operational stage</w:t>
            </w:r>
          </w:p>
        </w:tc>
      </w:tr>
      <w:tr w:rsidR="00945331" w:rsidRPr="00981454" w14:paraId="2966C32B" w14:textId="77777777" w:rsidTr="00B84441">
        <w:tc>
          <w:tcPr>
            <w:tcW w:w="1894" w:type="pct"/>
          </w:tcPr>
          <w:p w14:paraId="0C3A2A2F" w14:textId="243A2E29" w:rsidR="00945331" w:rsidRPr="00981454" w:rsidRDefault="00945331" w:rsidP="00332E66">
            <w:pPr>
              <w:jc w:val="both"/>
              <w:rPr>
                <w:rFonts w:asciiTheme="minorHAnsi" w:hAnsiTheme="minorHAnsi" w:cstheme="minorHAnsi"/>
              </w:rPr>
            </w:pPr>
            <w:r>
              <w:rPr>
                <w:rFonts w:asciiTheme="minorHAnsi" w:hAnsiTheme="minorHAnsi" w:cstheme="minorHAnsi"/>
              </w:rPr>
              <w:t>Road Safety</w:t>
            </w:r>
          </w:p>
        </w:tc>
        <w:tc>
          <w:tcPr>
            <w:tcW w:w="1397" w:type="pct"/>
          </w:tcPr>
          <w:p w14:paraId="2E70F3D0" w14:textId="7E5B22EC" w:rsidR="00945331" w:rsidRPr="00981454" w:rsidRDefault="00945331" w:rsidP="00332E66">
            <w:pPr>
              <w:jc w:val="both"/>
              <w:rPr>
                <w:rFonts w:asciiTheme="minorHAnsi" w:hAnsiTheme="minorHAnsi" w:cstheme="minorHAnsi"/>
              </w:rPr>
            </w:pPr>
            <w:r>
              <w:rPr>
                <w:rFonts w:asciiTheme="minorHAnsi" w:hAnsiTheme="minorHAnsi" w:cstheme="minorHAnsi"/>
              </w:rPr>
              <w:t>PMU &amp; Responsible Parties</w:t>
            </w:r>
          </w:p>
        </w:tc>
        <w:tc>
          <w:tcPr>
            <w:tcW w:w="1709" w:type="pct"/>
          </w:tcPr>
          <w:p w14:paraId="3E4648E1" w14:textId="43C2A722" w:rsidR="00945331" w:rsidRDefault="00945331" w:rsidP="00332E66">
            <w:pPr>
              <w:jc w:val="both"/>
              <w:rPr>
                <w:rFonts w:asciiTheme="minorHAnsi" w:hAnsiTheme="minorHAnsi" w:cstheme="minorHAnsi"/>
              </w:rPr>
            </w:pPr>
            <w:r>
              <w:rPr>
                <w:rFonts w:asciiTheme="minorHAnsi" w:hAnsiTheme="minorHAnsi" w:cstheme="minorHAnsi"/>
              </w:rPr>
              <w:t>Construction and Operation</w:t>
            </w:r>
          </w:p>
        </w:tc>
      </w:tr>
      <w:tr w:rsidR="00332E66" w:rsidRPr="00981454" w14:paraId="5FAFD117" w14:textId="77777777" w:rsidTr="00B84441">
        <w:tc>
          <w:tcPr>
            <w:tcW w:w="1894" w:type="pct"/>
          </w:tcPr>
          <w:p w14:paraId="2BBFD1D7" w14:textId="77777777" w:rsidR="00332E66" w:rsidRPr="00981454" w:rsidRDefault="00332E66" w:rsidP="00332E66">
            <w:pPr>
              <w:jc w:val="both"/>
              <w:rPr>
                <w:rFonts w:asciiTheme="minorHAnsi" w:hAnsiTheme="minorHAnsi" w:cstheme="minorHAnsi"/>
              </w:rPr>
            </w:pPr>
            <w:r w:rsidRPr="00981454">
              <w:rPr>
                <w:rFonts w:asciiTheme="minorHAnsi" w:hAnsiTheme="minorHAnsi" w:cstheme="minorHAnsi"/>
              </w:rPr>
              <w:t>Waste management</w:t>
            </w:r>
          </w:p>
        </w:tc>
        <w:tc>
          <w:tcPr>
            <w:tcW w:w="1397" w:type="pct"/>
          </w:tcPr>
          <w:p w14:paraId="0EF05342" w14:textId="1D572300" w:rsidR="00332E66" w:rsidRPr="00981454" w:rsidRDefault="00742EF5" w:rsidP="00332E66">
            <w:pPr>
              <w:jc w:val="both"/>
              <w:rPr>
                <w:rFonts w:asciiTheme="minorHAnsi" w:hAnsiTheme="minorHAnsi" w:cstheme="minorHAnsi"/>
              </w:rPr>
            </w:pPr>
            <w:r>
              <w:rPr>
                <w:rFonts w:asciiTheme="minorHAnsi" w:hAnsiTheme="minorHAnsi" w:cstheme="minorHAnsi"/>
              </w:rPr>
              <w:t>Farmers</w:t>
            </w:r>
          </w:p>
        </w:tc>
        <w:tc>
          <w:tcPr>
            <w:tcW w:w="1709" w:type="pct"/>
          </w:tcPr>
          <w:p w14:paraId="34B6B0F7" w14:textId="77777777" w:rsidR="00332E66" w:rsidRPr="00981454" w:rsidRDefault="00332E66" w:rsidP="00332E66">
            <w:pPr>
              <w:jc w:val="both"/>
              <w:rPr>
                <w:rFonts w:asciiTheme="minorHAnsi" w:hAnsiTheme="minorHAnsi" w:cstheme="minorHAnsi"/>
              </w:rPr>
            </w:pPr>
            <w:r w:rsidRPr="00981454">
              <w:rPr>
                <w:rFonts w:asciiTheme="minorHAnsi" w:hAnsiTheme="minorHAnsi" w:cstheme="minorHAnsi"/>
              </w:rPr>
              <w:t>Construction, operational and decommissioning phase</w:t>
            </w:r>
          </w:p>
        </w:tc>
      </w:tr>
      <w:tr w:rsidR="00945331" w:rsidRPr="00981454" w14:paraId="7E95183A" w14:textId="77777777" w:rsidTr="00B84441">
        <w:tc>
          <w:tcPr>
            <w:tcW w:w="1894" w:type="pct"/>
          </w:tcPr>
          <w:p w14:paraId="393D047E" w14:textId="07067E0A" w:rsidR="00945331" w:rsidRPr="00981454" w:rsidRDefault="00945331" w:rsidP="00332E66">
            <w:pPr>
              <w:jc w:val="both"/>
              <w:rPr>
                <w:rFonts w:asciiTheme="minorHAnsi" w:hAnsiTheme="minorHAnsi" w:cstheme="minorHAnsi"/>
              </w:rPr>
            </w:pPr>
            <w:r>
              <w:rPr>
                <w:rFonts w:asciiTheme="minorHAnsi" w:hAnsiTheme="minorHAnsi" w:cstheme="minorHAnsi"/>
              </w:rPr>
              <w:t xml:space="preserve">Emergency Preparedness and Response </w:t>
            </w:r>
          </w:p>
        </w:tc>
        <w:tc>
          <w:tcPr>
            <w:tcW w:w="1397" w:type="pct"/>
          </w:tcPr>
          <w:p w14:paraId="46886578" w14:textId="77777777" w:rsidR="00945331" w:rsidRDefault="00945331" w:rsidP="00332E66">
            <w:pPr>
              <w:jc w:val="both"/>
              <w:rPr>
                <w:rFonts w:asciiTheme="minorHAnsi" w:hAnsiTheme="minorHAnsi" w:cstheme="minorHAnsi"/>
              </w:rPr>
            </w:pPr>
            <w:r>
              <w:rPr>
                <w:rFonts w:asciiTheme="minorHAnsi" w:hAnsiTheme="minorHAnsi" w:cstheme="minorHAnsi"/>
              </w:rPr>
              <w:t>Contractors</w:t>
            </w:r>
          </w:p>
          <w:p w14:paraId="74E22B7D" w14:textId="16FC2DEB" w:rsidR="00945331" w:rsidRDefault="00945331" w:rsidP="00332E66">
            <w:pPr>
              <w:jc w:val="both"/>
              <w:rPr>
                <w:rFonts w:asciiTheme="minorHAnsi" w:hAnsiTheme="minorHAnsi" w:cstheme="minorHAnsi"/>
              </w:rPr>
            </w:pPr>
            <w:r>
              <w:rPr>
                <w:rFonts w:asciiTheme="minorHAnsi" w:hAnsiTheme="minorHAnsi" w:cstheme="minorHAnsi"/>
              </w:rPr>
              <w:t>Farmers</w:t>
            </w:r>
          </w:p>
        </w:tc>
        <w:tc>
          <w:tcPr>
            <w:tcW w:w="1709" w:type="pct"/>
          </w:tcPr>
          <w:p w14:paraId="23AB52D2" w14:textId="6E3ADD56" w:rsidR="00945331" w:rsidRPr="00981454" w:rsidRDefault="00945331" w:rsidP="00945331">
            <w:pPr>
              <w:jc w:val="both"/>
              <w:rPr>
                <w:rFonts w:asciiTheme="minorHAnsi" w:hAnsiTheme="minorHAnsi" w:cstheme="minorHAnsi"/>
              </w:rPr>
            </w:pPr>
            <w:r>
              <w:rPr>
                <w:rFonts w:asciiTheme="minorHAnsi" w:hAnsiTheme="minorHAnsi" w:cstheme="minorHAnsi"/>
              </w:rPr>
              <w:t>Construction and Operational phase</w:t>
            </w:r>
          </w:p>
        </w:tc>
      </w:tr>
      <w:tr w:rsidR="00332E66" w:rsidRPr="00981454" w14:paraId="17C500AF" w14:textId="77777777" w:rsidTr="00B84441">
        <w:tc>
          <w:tcPr>
            <w:tcW w:w="1894" w:type="pct"/>
          </w:tcPr>
          <w:p w14:paraId="24F2AABA" w14:textId="54E4DFB5" w:rsidR="00332E66" w:rsidRPr="00981454" w:rsidRDefault="00332E66" w:rsidP="00332E66">
            <w:pPr>
              <w:jc w:val="both"/>
              <w:rPr>
                <w:rFonts w:asciiTheme="minorHAnsi" w:hAnsiTheme="minorHAnsi" w:cstheme="minorHAnsi"/>
              </w:rPr>
            </w:pPr>
            <w:r w:rsidRPr="00981454">
              <w:rPr>
                <w:rFonts w:asciiTheme="minorHAnsi" w:hAnsiTheme="minorHAnsi" w:cstheme="minorHAnsi"/>
              </w:rPr>
              <w:t>Gender based violence</w:t>
            </w:r>
          </w:p>
        </w:tc>
        <w:tc>
          <w:tcPr>
            <w:tcW w:w="1397" w:type="pct"/>
          </w:tcPr>
          <w:p w14:paraId="0C8C6A08" w14:textId="6B67129F" w:rsidR="00332E66" w:rsidRPr="00981454" w:rsidRDefault="00332E66" w:rsidP="00332E66">
            <w:pPr>
              <w:jc w:val="both"/>
              <w:rPr>
                <w:rFonts w:asciiTheme="minorHAnsi" w:hAnsiTheme="minorHAnsi" w:cstheme="minorHAnsi"/>
              </w:rPr>
            </w:pPr>
            <w:r w:rsidRPr="00981454">
              <w:rPr>
                <w:rFonts w:asciiTheme="minorHAnsi" w:hAnsiTheme="minorHAnsi" w:cstheme="minorHAnsi"/>
              </w:rPr>
              <w:t>Farmers and contractors</w:t>
            </w:r>
          </w:p>
        </w:tc>
        <w:tc>
          <w:tcPr>
            <w:tcW w:w="1709" w:type="pct"/>
          </w:tcPr>
          <w:p w14:paraId="01CC5AD3" w14:textId="6C423EDE" w:rsidR="00332E66" w:rsidRPr="00981454" w:rsidRDefault="00332E66" w:rsidP="00332E66">
            <w:pPr>
              <w:jc w:val="both"/>
              <w:rPr>
                <w:rFonts w:asciiTheme="minorHAnsi" w:hAnsiTheme="minorHAnsi" w:cstheme="minorHAnsi"/>
              </w:rPr>
            </w:pPr>
            <w:r w:rsidRPr="00981454">
              <w:rPr>
                <w:rFonts w:asciiTheme="minorHAnsi" w:hAnsiTheme="minorHAnsi" w:cstheme="minorHAnsi"/>
              </w:rPr>
              <w:t>Construction and operational stage</w:t>
            </w:r>
          </w:p>
        </w:tc>
      </w:tr>
      <w:tr w:rsidR="00742EF5" w:rsidRPr="00981454" w14:paraId="22363477" w14:textId="77777777" w:rsidTr="00B84441">
        <w:tc>
          <w:tcPr>
            <w:tcW w:w="1894" w:type="pct"/>
          </w:tcPr>
          <w:p w14:paraId="3E07AFCC" w14:textId="52153966" w:rsidR="00742EF5" w:rsidRPr="00981454" w:rsidRDefault="00742EF5" w:rsidP="00332E66">
            <w:pPr>
              <w:jc w:val="both"/>
              <w:rPr>
                <w:rFonts w:asciiTheme="minorHAnsi" w:hAnsiTheme="minorHAnsi" w:cstheme="minorHAnsi"/>
              </w:rPr>
            </w:pPr>
            <w:r>
              <w:rPr>
                <w:rFonts w:asciiTheme="minorHAnsi" w:hAnsiTheme="minorHAnsi" w:cstheme="minorHAnsi"/>
              </w:rPr>
              <w:t>Sensitisation workshops on SEAH</w:t>
            </w:r>
          </w:p>
        </w:tc>
        <w:tc>
          <w:tcPr>
            <w:tcW w:w="1397" w:type="pct"/>
          </w:tcPr>
          <w:p w14:paraId="47EFFAFA" w14:textId="5184F6EF" w:rsidR="00742EF5" w:rsidRPr="00981454" w:rsidRDefault="00742EF5" w:rsidP="00332E66">
            <w:pPr>
              <w:jc w:val="both"/>
              <w:rPr>
                <w:rFonts w:asciiTheme="minorHAnsi" w:hAnsiTheme="minorHAnsi" w:cstheme="minorHAnsi"/>
              </w:rPr>
            </w:pPr>
            <w:r>
              <w:rPr>
                <w:rFonts w:asciiTheme="minorHAnsi" w:hAnsiTheme="minorHAnsi" w:cstheme="minorHAnsi"/>
              </w:rPr>
              <w:t>Farmers</w:t>
            </w:r>
          </w:p>
        </w:tc>
        <w:tc>
          <w:tcPr>
            <w:tcW w:w="1709" w:type="pct"/>
          </w:tcPr>
          <w:p w14:paraId="5C7C28CD" w14:textId="6B8D056C" w:rsidR="00742EF5" w:rsidRPr="00981454" w:rsidRDefault="00742EF5" w:rsidP="00332E66">
            <w:pPr>
              <w:jc w:val="both"/>
              <w:rPr>
                <w:rFonts w:asciiTheme="minorHAnsi" w:hAnsiTheme="minorHAnsi" w:cstheme="minorHAnsi"/>
              </w:rPr>
            </w:pPr>
            <w:r>
              <w:rPr>
                <w:rFonts w:asciiTheme="minorHAnsi" w:hAnsiTheme="minorHAnsi" w:cstheme="minorHAnsi"/>
              </w:rPr>
              <w:t>Preconstruction, Construction &amp; Operational stage</w:t>
            </w:r>
          </w:p>
        </w:tc>
      </w:tr>
    </w:tbl>
    <w:p w14:paraId="1D0F622B" w14:textId="7235BDE5" w:rsidR="00FB486E" w:rsidRPr="00981454" w:rsidRDefault="00FB486E" w:rsidP="00FB486E">
      <w:pPr>
        <w:rPr>
          <w:rFonts w:asciiTheme="minorHAnsi" w:hAnsiTheme="minorHAnsi" w:cstheme="minorHAnsi"/>
        </w:rPr>
      </w:pPr>
    </w:p>
    <w:p w14:paraId="07613B97" w14:textId="77777777" w:rsidR="00FB486E" w:rsidRPr="00981454" w:rsidRDefault="00FB486E" w:rsidP="00FB486E">
      <w:pPr>
        <w:rPr>
          <w:rFonts w:asciiTheme="minorHAnsi" w:hAnsiTheme="minorHAnsi" w:cstheme="minorHAnsi"/>
        </w:rPr>
      </w:pPr>
    </w:p>
    <w:p w14:paraId="4DA6AD0D" w14:textId="77777777" w:rsidR="00FB486E" w:rsidRPr="00981454" w:rsidRDefault="00FB486E" w:rsidP="00FB486E">
      <w:pPr>
        <w:rPr>
          <w:rFonts w:asciiTheme="minorHAnsi" w:hAnsiTheme="minorHAnsi" w:cstheme="minorHAnsi"/>
        </w:rPr>
      </w:pPr>
    </w:p>
    <w:p w14:paraId="3BA34880" w14:textId="77777777" w:rsidR="00FB486E" w:rsidRPr="00981454" w:rsidRDefault="00FB486E" w:rsidP="00FB486E">
      <w:pPr>
        <w:rPr>
          <w:rFonts w:asciiTheme="minorHAnsi" w:hAnsiTheme="minorHAnsi" w:cstheme="minorHAnsi"/>
        </w:rPr>
      </w:pPr>
    </w:p>
    <w:p w14:paraId="4E090E1F" w14:textId="77777777" w:rsidR="00FB486E" w:rsidRPr="00981454" w:rsidRDefault="00FB486E" w:rsidP="00FB486E">
      <w:pPr>
        <w:rPr>
          <w:rFonts w:asciiTheme="minorHAnsi" w:hAnsiTheme="minorHAnsi" w:cstheme="minorHAnsi"/>
        </w:rPr>
      </w:pPr>
    </w:p>
    <w:p w14:paraId="719AF355" w14:textId="58D77CAB" w:rsidR="00B05B99" w:rsidRPr="007F312D" w:rsidRDefault="001E4868" w:rsidP="001E4868">
      <w:pPr>
        <w:pStyle w:val="Heading1"/>
      </w:pPr>
      <w:bookmarkStart w:id="337" w:name="_Toc121327805"/>
      <w:r>
        <w:t xml:space="preserve">11.0 </w:t>
      </w:r>
      <w:r w:rsidR="007F312D" w:rsidRPr="007F312D">
        <w:t>ESMP COST ESTIMATES</w:t>
      </w:r>
      <w:bookmarkEnd w:id="337"/>
    </w:p>
    <w:p w14:paraId="025C6D1E" w14:textId="2ED2D591" w:rsidR="00B05B99" w:rsidRDefault="00B05B99" w:rsidP="00B05B99">
      <w:pPr>
        <w:rPr>
          <w:rFonts w:asciiTheme="minorHAnsi" w:hAnsiTheme="minorHAnsi" w:cstheme="minorHAnsi"/>
        </w:rPr>
      </w:pPr>
    </w:p>
    <w:p w14:paraId="2C15F6D7" w14:textId="39EDE1A4" w:rsidR="00204566" w:rsidRPr="00786423" w:rsidRDefault="001E4868" w:rsidP="001E4868">
      <w:pPr>
        <w:pStyle w:val="Heading2"/>
      </w:pPr>
      <w:bookmarkStart w:id="338" w:name="_Toc67395822"/>
      <w:bookmarkStart w:id="339" w:name="_Toc86678470"/>
      <w:bookmarkStart w:id="340" w:name="_Toc105077064"/>
      <w:bookmarkStart w:id="341" w:name="_Toc121327806"/>
      <w:r>
        <w:t xml:space="preserve">11.0 </w:t>
      </w:r>
      <w:r w:rsidR="00204566" w:rsidRPr="00786423">
        <w:t>Estimated project cost</w:t>
      </w:r>
      <w:bookmarkEnd w:id="338"/>
      <w:bookmarkEnd w:id="339"/>
      <w:bookmarkEnd w:id="340"/>
      <w:bookmarkEnd w:id="341"/>
    </w:p>
    <w:p w14:paraId="61AB6E98" w14:textId="77777777" w:rsidR="00204566" w:rsidRPr="000A6BF1" w:rsidRDefault="00204566" w:rsidP="00204566">
      <w:pPr>
        <w:spacing w:line="360" w:lineRule="auto"/>
        <w:jc w:val="both"/>
        <w:rPr>
          <w:rFonts w:asciiTheme="minorHAnsi" w:eastAsia="Calibri" w:hAnsiTheme="minorHAnsi" w:cstheme="minorHAnsi"/>
          <w:lang w:val="en-US"/>
        </w:rPr>
      </w:pPr>
      <w:r w:rsidRPr="000A6BF1">
        <w:rPr>
          <w:rFonts w:asciiTheme="minorHAnsi" w:eastAsia="Calibri" w:hAnsiTheme="minorHAnsi" w:cstheme="minorHAnsi"/>
          <w:lang w:val="en-US"/>
        </w:rPr>
        <w:t>The estimated cost of revitalizing the scheme is approximately USD 154 150.00.</w:t>
      </w:r>
    </w:p>
    <w:p w14:paraId="08BEAAEB" w14:textId="0187C6EC" w:rsidR="00204566" w:rsidRPr="00373D95" w:rsidRDefault="001E4868" w:rsidP="001E4868">
      <w:pPr>
        <w:pStyle w:val="Heading2"/>
      </w:pPr>
      <w:bookmarkStart w:id="342" w:name="_Toc121327807"/>
      <w:r>
        <w:t xml:space="preserve">11.2 </w:t>
      </w:r>
      <w:r w:rsidR="00204566" w:rsidRPr="00373D95">
        <w:t>Estimated</w:t>
      </w:r>
      <w:r w:rsidR="002F3BAC">
        <w:t xml:space="preserve"> cost for implementing </w:t>
      </w:r>
      <w:r w:rsidR="0064202B">
        <w:t xml:space="preserve">the </w:t>
      </w:r>
      <w:r w:rsidR="0064202B" w:rsidRPr="00373D95">
        <w:t>environmental</w:t>
      </w:r>
      <w:r w:rsidR="009F20A9">
        <w:t xml:space="preserve"> and social management plan</w:t>
      </w:r>
      <w:bookmarkEnd w:id="342"/>
    </w:p>
    <w:p w14:paraId="0F13D7AE" w14:textId="75B75D90" w:rsidR="00204566" w:rsidRPr="00F73D7A" w:rsidRDefault="00A340F5" w:rsidP="00A340F5">
      <w:pPr>
        <w:pStyle w:val="Caption"/>
        <w:rPr>
          <w:rFonts w:asciiTheme="minorHAnsi" w:hAnsiTheme="minorHAnsi" w:cstheme="minorHAnsi"/>
          <w:i/>
          <w:color w:val="auto"/>
          <w:sz w:val="24"/>
          <w:szCs w:val="24"/>
        </w:rPr>
      </w:pPr>
      <w:bookmarkStart w:id="343" w:name="_Toc121327433"/>
      <w:r w:rsidRPr="00F73D7A">
        <w:rPr>
          <w:color w:val="auto"/>
        </w:rPr>
        <w:t xml:space="preserve">Table </w:t>
      </w:r>
      <w:r w:rsidRPr="00F73D7A">
        <w:rPr>
          <w:color w:val="auto"/>
        </w:rPr>
        <w:fldChar w:fldCharType="begin"/>
      </w:r>
      <w:r w:rsidRPr="00F73D7A">
        <w:rPr>
          <w:color w:val="auto"/>
        </w:rPr>
        <w:instrText xml:space="preserve"> SEQ Table \* ARABIC </w:instrText>
      </w:r>
      <w:r w:rsidRPr="00F73D7A">
        <w:rPr>
          <w:color w:val="auto"/>
        </w:rPr>
        <w:fldChar w:fldCharType="separate"/>
      </w:r>
      <w:r w:rsidR="00DC28DE">
        <w:rPr>
          <w:noProof/>
          <w:color w:val="auto"/>
        </w:rPr>
        <w:t>51</w:t>
      </w:r>
      <w:r w:rsidRPr="00F73D7A">
        <w:rPr>
          <w:color w:val="auto"/>
        </w:rPr>
        <w:fldChar w:fldCharType="end"/>
      </w:r>
      <w:r w:rsidR="00204566" w:rsidRPr="00F73D7A">
        <w:rPr>
          <w:rFonts w:asciiTheme="minorHAnsi" w:hAnsiTheme="minorHAnsi" w:cstheme="minorHAnsi"/>
          <w:color w:val="auto"/>
          <w:sz w:val="24"/>
          <w:szCs w:val="24"/>
        </w:rPr>
        <w:t>: Environment and social management plan implementation cost</w:t>
      </w:r>
      <w:bookmarkEnd w:id="343"/>
    </w:p>
    <w:tbl>
      <w:tblPr>
        <w:tblStyle w:val="TableGrid"/>
        <w:tblW w:w="0" w:type="auto"/>
        <w:tblLook w:val="04A0" w:firstRow="1" w:lastRow="0" w:firstColumn="1" w:lastColumn="0" w:noHBand="0" w:noVBand="1"/>
      </w:tblPr>
      <w:tblGrid>
        <w:gridCol w:w="6475"/>
        <w:gridCol w:w="2541"/>
      </w:tblGrid>
      <w:tr w:rsidR="00204566" w14:paraId="59CA1419" w14:textId="77777777" w:rsidTr="00974CE7">
        <w:tc>
          <w:tcPr>
            <w:tcW w:w="6475" w:type="dxa"/>
            <w:shd w:val="clear" w:color="auto" w:fill="002060"/>
          </w:tcPr>
          <w:p w14:paraId="0745ECA1" w14:textId="77777777" w:rsidR="00204566" w:rsidRPr="000E4BCF" w:rsidRDefault="00204566" w:rsidP="00204566">
            <w:pPr>
              <w:tabs>
                <w:tab w:val="left" w:pos="1860"/>
              </w:tabs>
              <w:spacing w:before="0"/>
              <w:jc w:val="center"/>
              <w:rPr>
                <w:rFonts w:asciiTheme="minorHAnsi" w:hAnsiTheme="minorHAnsi" w:cstheme="minorHAnsi"/>
                <w:b/>
                <w:lang w:val="en-US"/>
              </w:rPr>
            </w:pPr>
            <w:r w:rsidRPr="000E4BCF">
              <w:rPr>
                <w:rFonts w:asciiTheme="minorHAnsi" w:hAnsiTheme="minorHAnsi" w:cstheme="minorHAnsi"/>
                <w:b/>
                <w:lang w:val="en-US"/>
              </w:rPr>
              <w:t>Management Plan</w:t>
            </w:r>
          </w:p>
        </w:tc>
        <w:tc>
          <w:tcPr>
            <w:tcW w:w="2541" w:type="dxa"/>
            <w:shd w:val="clear" w:color="auto" w:fill="002060"/>
          </w:tcPr>
          <w:p w14:paraId="20939BBB" w14:textId="77777777" w:rsidR="00204566" w:rsidRPr="000E4BCF" w:rsidRDefault="00204566" w:rsidP="00204566">
            <w:pPr>
              <w:tabs>
                <w:tab w:val="left" w:pos="1860"/>
              </w:tabs>
              <w:spacing w:before="0"/>
              <w:jc w:val="center"/>
              <w:rPr>
                <w:rFonts w:asciiTheme="minorHAnsi" w:hAnsiTheme="minorHAnsi" w:cstheme="minorHAnsi"/>
                <w:b/>
                <w:lang w:val="en-US"/>
              </w:rPr>
            </w:pPr>
            <w:r w:rsidRPr="000E4BCF">
              <w:rPr>
                <w:rFonts w:asciiTheme="minorHAnsi" w:hAnsiTheme="minorHAnsi" w:cstheme="minorHAnsi"/>
                <w:b/>
                <w:lang w:val="en-US"/>
              </w:rPr>
              <w:t>Estimated cost</w:t>
            </w:r>
            <w:r>
              <w:rPr>
                <w:rFonts w:asciiTheme="minorHAnsi" w:hAnsiTheme="minorHAnsi" w:cstheme="minorHAnsi"/>
                <w:b/>
                <w:lang w:val="en-US"/>
              </w:rPr>
              <w:t xml:space="preserve"> (USD)</w:t>
            </w:r>
          </w:p>
        </w:tc>
      </w:tr>
      <w:tr w:rsidR="00204566" w14:paraId="4ABD4D48" w14:textId="77777777" w:rsidTr="00974CE7">
        <w:tc>
          <w:tcPr>
            <w:tcW w:w="6475" w:type="dxa"/>
          </w:tcPr>
          <w:p w14:paraId="3871E1A4" w14:textId="77777777" w:rsidR="00204566" w:rsidRDefault="00204566" w:rsidP="00204566">
            <w:pPr>
              <w:tabs>
                <w:tab w:val="left" w:pos="1860"/>
              </w:tabs>
              <w:spacing w:before="0"/>
              <w:rPr>
                <w:rFonts w:asciiTheme="minorHAnsi" w:hAnsiTheme="minorHAnsi" w:cstheme="minorHAnsi"/>
                <w:lang w:val="en-US"/>
              </w:rPr>
            </w:pPr>
            <w:r>
              <w:rPr>
                <w:rFonts w:asciiTheme="minorHAnsi" w:hAnsiTheme="minorHAnsi" w:cstheme="minorHAnsi"/>
                <w:lang w:val="en-US"/>
              </w:rPr>
              <w:t>Land management</w:t>
            </w:r>
          </w:p>
        </w:tc>
        <w:tc>
          <w:tcPr>
            <w:tcW w:w="2541" w:type="dxa"/>
          </w:tcPr>
          <w:p w14:paraId="03EA3343" w14:textId="3C3C3B82" w:rsidR="00204566" w:rsidRDefault="00E22D86" w:rsidP="00204566">
            <w:pPr>
              <w:tabs>
                <w:tab w:val="left" w:pos="1860"/>
              </w:tabs>
              <w:spacing w:before="0"/>
              <w:jc w:val="center"/>
              <w:rPr>
                <w:rFonts w:asciiTheme="minorHAnsi" w:hAnsiTheme="minorHAnsi" w:cstheme="minorHAnsi"/>
                <w:lang w:val="en-US"/>
              </w:rPr>
            </w:pPr>
            <w:r>
              <w:rPr>
                <w:rFonts w:asciiTheme="minorHAnsi" w:hAnsiTheme="minorHAnsi" w:cstheme="minorHAnsi"/>
                <w:lang w:val="en-US"/>
              </w:rPr>
              <w:t>$2</w:t>
            </w:r>
            <w:r w:rsidR="00204566">
              <w:rPr>
                <w:rFonts w:asciiTheme="minorHAnsi" w:hAnsiTheme="minorHAnsi" w:cstheme="minorHAnsi"/>
                <w:lang w:val="en-US"/>
              </w:rPr>
              <w:t>0 000</w:t>
            </w:r>
          </w:p>
        </w:tc>
      </w:tr>
      <w:tr w:rsidR="00204566" w14:paraId="22954299" w14:textId="77777777" w:rsidTr="00974CE7">
        <w:tc>
          <w:tcPr>
            <w:tcW w:w="6475" w:type="dxa"/>
          </w:tcPr>
          <w:p w14:paraId="5B4AA8FC" w14:textId="77777777" w:rsidR="00204566" w:rsidRDefault="00204566" w:rsidP="00204566">
            <w:pPr>
              <w:tabs>
                <w:tab w:val="left" w:pos="1860"/>
              </w:tabs>
              <w:spacing w:before="0"/>
              <w:rPr>
                <w:rFonts w:asciiTheme="minorHAnsi" w:hAnsiTheme="minorHAnsi" w:cstheme="minorHAnsi"/>
                <w:lang w:val="en-US"/>
              </w:rPr>
            </w:pPr>
            <w:r>
              <w:rPr>
                <w:rFonts w:asciiTheme="minorHAnsi" w:hAnsiTheme="minorHAnsi" w:cstheme="minorHAnsi"/>
                <w:lang w:val="en-US"/>
              </w:rPr>
              <w:t>Waste management</w:t>
            </w:r>
          </w:p>
        </w:tc>
        <w:tc>
          <w:tcPr>
            <w:tcW w:w="2541" w:type="dxa"/>
          </w:tcPr>
          <w:p w14:paraId="5A419F9D" w14:textId="040D449F" w:rsidR="00204566" w:rsidRDefault="00E22D86" w:rsidP="00204566">
            <w:pPr>
              <w:tabs>
                <w:tab w:val="left" w:pos="1860"/>
              </w:tabs>
              <w:spacing w:before="0"/>
              <w:jc w:val="center"/>
              <w:rPr>
                <w:rFonts w:asciiTheme="minorHAnsi" w:hAnsiTheme="minorHAnsi" w:cstheme="minorHAnsi"/>
                <w:lang w:val="en-US"/>
              </w:rPr>
            </w:pPr>
            <w:r>
              <w:rPr>
                <w:rFonts w:asciiTheme="minorHAnsi" w:hAnsiTheme="minorHAnsi" w:cstheme="minorHAnsi"/>
                <w:lang w:val="en-US"/>
              </w:rPr>
              <w:t>$5 0</w:t>
            </w:r>
            <w:r w:rsidR="00204566">
              <w:rPr>
                <w:rFonts w:asciiTheme="minorHAnsi" w:hAnsiTheme="minorHAnsi" w:cstheme="minorHAnsi"/>
                <w:lang w:val="en-US"/>
              </w:rPr>
              <w:t>00</w:t>
            </w:r>
          </w:p>
        </w:tc>
      </w:tr>
      <w:tr w:rsidR="00204566" w14:paraId="60F6621C" w14:textId="77777777" w:rsidTr="00974CE7">
        <w:tc>
          <w:tcPr>
            <w:tcW w:w="6475" w:type="dxa"/>
          </w:tcPr>
          <w:p w14:paraId="5328A506" w14:textId="77777777" w:rsidR="00204566" w:rsidRDefault="00204566" w:rsidP="00204566">
            <w:pPr>
              <w:tabs>
                <w:tab w:val="left" w:pos="1860"/>
              </w:tabs>
              <w:spacing w:before="0"/>
              <w:rPr>
                <w:rFonts w:asciiTheme="minorHAnsi" w:hAnsiTheme="minorHAnsi" w:cstheme="minorHAnsi"/>
                <w:lang w:val="en-US"/>
              </w:rPr>
            </w:pPr>
            <w:r>
              <w:rPr>
                <w:rFonts w:asciiTheme="minorHAnsi" w:hAnsiTheme="minorHAnsi" w:cstheme="minorHAnsi"/>
                <w:lang w:val="en-US"/>
              </w:rPr>
              <w:t>Water management</w:t>
            </w:r>
          </w:p>
        </w:tc>
        <w:tc>
          <w:tcPr>
            <w:tcW w:w="2541" w:type="dxa"/>
          </w:tcPr>
          <w:p w14:paraId="594FAEEB" w14:textId="690DD887" w:rsidR="00204566" w:rsidRDefault="00E22D86" w:rsidP="00204566">
            <w:pPr>
              <w:tabs>
                <w:tab w:val="left" w:pos="1860"/>
              </w:tabs>
              <w:spacing w:before="0"/>
              <w:jc w:val="center"/>
              <w:rPr>
                <w:rFonts w:asciiTheme="minorHAnsi" w:hAnsiTheme="minorHAnsi" w:cstheme="minorHAnsi"/>
                <w:lang w:val="en-US"/>
              </w:rPr>
            </w:pPr>
            <w:r>
              <w:rPr>
                <w:rFonts w:asciiTheme="minorHAnsi" w:hAnsiTheme="minorHAnsi" w:cstheme="minorHAnsi"/>
                <w:lang w:val="en-US"/>
              </w:rPr>
              <w:t>$17 0</w:t>
            </w:r>
            <w:r w:rsidR="00204566">
              <w:rPr>
                <w:rFonts w:asciiTheme="minorHAnsi" w:hAnsiTheme="minorHAnsi" w:cstheme="minorHAnsi"/>
                <w:lang w:val="en-US"/>
              </w:rPr>
              <w:t>00</w:t>
            </w:r>
          </w:p>
        </w:tc>
      </w:tr>
      <w:tr w:rsidR="00204566" w14:paraId="7C254872" w14:textId="77777777" w:rsidTr="00974CE7">
        <w:tc>
          <w:tcPr>
            <w:tcW w:w="6475" w:type="dxa"/>
          </w:tcPr>
          <w:p w14:paraId="671EA5DC" w14:textId="77777777" w:rsidR="00204566" w:rsidRDefault="00204566" w:rsidP="00204566">
            <w:pPr>
              <w:tabs>
                <w:tab w:val="left" w:pos="1860"/>
              </w:tabs>
              <w:spacing w:before="0"/>
              <w:rPr>
                <w:rFonts w:asciiTheme="minorHAnsi" w:hAnsiTheme="minorHAnsi" w:cstheme="minorHAnsi"/>
                <w:lang w:val="en-US"/>
              </w:rPr>
            </w:pPr>
            <w:r>
              <w:rPr>
                <w:rFonts w:asciiTheme="minorHAnsi" w:hAnsiTheme="minorHAnsi" w:cstheme="minorHAnsi"/>
                <w:lang w:val="en-US"/>
              </w:rPr>
              <w:t>Hazardous substance</w:t>
            </w:r>
          </w:p>
        </w:tc>
        <w:tc>
          <w:tcPr>
            <w:tcW w:w="2541" w:type="dxa"/>
          </w:tcPr>
          <w:p w14:paraId="1DCDD306" w14:textId="7B239D4D" w:rsidR="00204566" w:rsidRDefault="00E22D86" w:rsidP="00204566">
            <w:pPr>
              <w:tabs>
                <w:tab w:val="left" w:pos="1860"/>
              </w:tabs>
              <w:spacing w:before="0"/>
              <w:jc w:val="center"/>
              <w:rPr>
                <w:rFonts w:asciiTheme="minorHAnsi" w:hAnsiTheme="minorHAnsi" w:cstheme="minorHAnsi"/>
                <w:lang w:val="en-US"/>
              </w:rPr>
            </w:pPr>
            <w:r>
              <w:rPr>
                <w:rFonts w:asciiTheme="minorHAnsi" w:hAnsiTheme="minorHAnsi" w:cstheme="minorHAnsi"/>
                <w:lang w:val="en-US"/>
              </w:rPr>
              <w:t>$2 4</w:t>
            </w:r>
            <w:r w:rsidR="00204566">
              <w:rPr>
                <w:rFonts w:asciiTheme="minorHAnsi" w:hAnsiTheme="minorHAnsi" w:cstheme="minorHAnsi"/>
                <w:lang w:val="en-US"/>
              </w:rPr>
              <w:t>00</w:t>
            </w:r>
          </w:p>
        </w:tc>
      </w:tr>
      <w:tr w:rsidR="00204566" w14:paraId="5EE913B5" w14:textId="77777777" w:rsidTr="00974CE7">
        <w:tc>
          <w:tcPr>
            <w:tcW w:w="6475" w:type="dxa"/>
          </w:tcPr>
          <w:p w14:paraId="3D593141" w14:textId="77777777" w:rsidR="00204566" w:rsidRDefault="00204566" w:rsidP="00204566">
            <w:pPr>
              <w:tabs>
                <w:tab w:val="left" w:pos="1860"/>
              </w:tabs>
              <w:spacing w:before="0"/>
              <w:rPr>
                <w:rFonts w:asciiTheme="minorHAnsi" w:hAnsiTheme="minorHAnsi" w:cstheme="minorHAnsi"/>
                <w:lang w:val="en-US"/>
              </w:rPr>
            </w:pPr>
            <w:r>
              <w:rPr>
                <w:rFonts w:asciiTheme="minorHAnsi" w:hAnsiTheme="minorHAnsi" w:cstheme="minorHAnsi"/>
                <w:lang w:val="en-US"/>
              </w:rPr>
              <w:t>Biodiversity</w:t>
            </w:r>
          </w:p>
        </w:tc>
        <w:tc>
          <w:tcPr>
            <w:tcW w:w="2541" w:type="dxa"/>
          </w:tcPr>
          <w:p w14:paraId="21C35D90" w14:textId="10F9FACA" w:rsidR="00204566" w:rsidRDefault="00204566" w:rsidP="00E22D86">
            <w:pPr>
              <w:tabs>
                <w:tab w:val="left" w:pos="1860"/>
              </w:tabs>
              <w:spacing w:before="0"/>
              <w:jc w:val="center"/>
              <w:rPr>
                <w:rFonts w:asciiTheme="minorHAnsi" w:hAnsiTheme="minorHAnsi" w:cstheme="minorHAnsi"/>
                <w:lang w:val="en-US"/>
              </w:rPr>
            </w:pPr>
            <w:r>
              <w:rPr>
                <w:rFonts w:asciiTheme="minorHAnsi" w:hAnsiTheme="minorHAnsi" w:cstheme="minorHAnsi"/>
                <w:lang w:val="en-US"/>
              </w:rPr>
              <w:t>$</w:t>
            </w:r>
            <w:r w:rsidR="00E22D86">
              <w:rPr>
                <w:rFonts w:asciiTheme="minorHAnsi" w:hAnsiTheme="minorHAnsi" w:cstheme="minorHAnsi"/>
                <w:lang w:val="en-US"/>
              </w:rPr>
              <w:t>12</w:t>
            </w:r>
            <w:r>
              <w:rPr>
                <w:rFonts w:asciiTheme="minorHAnsi" w:hAnsiTheme="minorHAnsi" w:cstheme="minorHAnsi"/>
                <w:lang w:val="en-US"/>
              </w:rPr>
              <w:t xml:space="preserve"> 000</w:t>
            </w:r>
          </w:p>
        </w:tc>
      </w:tr>
      <w:tr w:rsidR="00204566" w14:paraId="14F69775" w14:textId="77777777" w:rsidTr="00974CE7">
        <w:tc>
          <w:tcPr>
            <w:tcW w:w="6475" w:type="dxa"/>
          </w:tcPr>
          <w:p w14:paraId="2EA60203" w14:textId="77777777" w:rsidR="00204566" w:rsidRDefault="00204566" w:rsidP="00204566">
            <w:pPr>
              <w:tabs>
                <w:tab w:val="left" w:pos="1860"/>
              </w:tabs>
              <w:spacing w:before="0"/>
              <w:rPr>
                <w:rFonts w:asciiTheme="minorHAnsi" w:hAnsiTheme="minorHAnsi" w:cstheme="minorHAnsi"/>
                <w:lang w:val="en-US"/>
              </w:rPr>
            </w:pPr>
            <w:r>
              <w:rPr>
                <w:rFonts w:asciiTheme="minorHAnsi" w:hAnsiTheme="minorHAnsi" w:cstheme="minorHAnsi"/>
                <w:lang w:val="en-US"/>
              </w:rPr>
              <w:t>Energy</w:t>
            </w:r>
          </w:p>
        </w:tc>
        <w:tc>
          <w:tcPr>
            <w:tcW w:w="2541" w:type="dxa"/>
          </w:tcPr>
          <w:p w14:paraId="31A7FF36" w14:textId="46B70F2C" w:rsidR="00204566" w:rsidRDefault="00E22D86" w:rsidP="00204566">
            <w:pPr>
              <w:tabs>
                <w:tab w:val="left" w:pos="1860"/>
              </w:tabs>
              <w:spacing w:before="0"/>
              <w:jc w:val="center"/>
              <w:rPr>
                <w:rFonts w:asciiTheme="minorHAnsi" w:hAnsiTheme="minorHAnsi" w:cstheme="minorHAnsi"/>
                <w:lang w:val="en-US"/>
              </w:rPr>
            </w:pPr>
            <w:r>
              <w:rPr>
                <w:rFonts w:asciiTheme="minorHAnsi" w:hAnsiTheme="minorHAnsi" w:cstheme="minorHAnsi"/>
                <w:lang w:val="en-US"/>
              </w:rPr>
              <w:t>$2</w:t>
            </w:r>
            <w:r w:rsidR="00204566">
              <w:rPr>
                <w:rFonts w:asciiTheme="minorHAnsi" w:hAnsiTheme="minorHAnsi" w:cstheme="minorHAnsi"/>
                <w:lang w:val="en-US"/>
              </w:rPr>
              <w:t xml:space="preserve"> 000</w:t>
            </w:r>
          </w:p>
        </w:tc>
      </w:tr>
      <w:tr w:rsidR="00204566" w14:paraId="3F5511FF" w14:textId="77777777" w:rsidTr="00974CE7">
        <w:tc>
          <w:tcPr>
            <w:tcW w:w="6475" w:type="dxa"/>
          </w:tcPr>
          <w:p w14:paraId="531D1900" w14:textId="77777777" w:rsidR="00204566" w:rsidRDefault="00204566" w:rsidP="00204566">
            <w:pPr>
              <w:tabs>
                <w:tab w:val="left" w:pos="1860"/>
              </w:tabs>
              <w:spacing w:before="0"/>
              <w:rPr>
                <w:rFonts w:asciiTheme="minorHAnsi" w:hAnsiTheme="minorHAnsi" w:cstheme="minorHAnsi"/>
                <w:lang w:val="en-US"/>
              </w:rPr>
            </w:pPr>
            <w:r>
              <w:rPr>
                <w:rFonts w:asciiTheme="minorHAnsi" w:hAnsiTheme="minorHAnsi" w:cstheme="minorHAnsi"/>
                <w:lang w:val="en-US"/>
              </w:rPr>
              <w:t>Air quality</w:t>
            </w:r>
          </w:p>
        </w:tc>
        <w:tc>
          <w:tcPr>
            <w:tcW w:w="2541" w:type="dxa"/>
          </w:tcPr>
          <w:p w14:paraId="1E55095E" w14:textId="53AEFDB4" w:rsidR="00204566" w:rsidRDefault="00E22D86" w:rsidP="00204566">
            <w:pPr>
              <w:tabs>
                <w:tab w:val="left" w:pos="1860"/>
              </w:tabs>
              <w:spacing w:before="0"/>
              <w:jc w:val="center"/>
              <w:rPr>
                <w:rFonts w:asciiTheme="minorHAnsi" w:hAnsiTheme="minorHAnsi" w:cstheme="minorHAnsi"/>
                <w:lang w:val="en-US"/>
              </w:rPr>
            </w:pPr>
            <w:r>
              <w:rPr>
                <w:rFonts w:asciiTheme="minorHAnsi" w:hAnsiTheme="minorHAnsi" w:cstheme="minorHAnsi"/>
                <w:lang w:val="en-US"/>
              </w:rPr>
              <w:t>$ 54</w:t>
            </w:r>
            <w:r w:rsidR="00204566">
              <w:rPr>
                <w:rFonts w:asciiTheme="minorHAnsi" w:hAnsiTheme="minorHAnsi" w:cstheme="minorHAnsi"/>
                <w:lang w:val="en-US"/>
              </w:rPr>
              <w:t>00</w:t>
            </w:r>
          </w:p>
        </w:tc>
      </w:tr>
      <w:tr w:rsidR="00204566" w14:paraId="288D9DDA" w14:textId="77777777" w:rsidTr="00974CE7">
        <w:tc>
          <w:tcPr>
            <w:tcW w:w="6475" w:type="dxa"/>
          </w:tcPr>
          <w:p w14:paraId="3DA03BFA" w14:textId="77777777" w:rsidR="00204566" w:rsidRDefault="00204566" w:rsidP="00204566">
            <w:pPr>
              <w:tabs>
                <w:tab w:val="left" w:pos="1860"/>
              </w:tabs>
              <w:spacing w:before="0"/>
              <w:rPr>
                <w:rFonts w:asciiTheme="minorHAnsi" w:hAnsiTheme="minorHAnsi" w:cstheme="minorHAnsi"/>
                <w:lang w:val="en-US"/>
              </w:rPr>
            </w:pPr>
            <w:r>
              <w:rPr>
                <w:rFonts w:asciiTheme="minorHAnsi" w:hAnsiTheme="minorHAnsi" w:cstheme="minorHAnsi"/>
                <w:lang w:val="en-US"/>
              </w:rPr>
              <w:t>Health and safety</w:t>
            </w:r>
          </w:p>
        </w:tc>
        <w:tc>
          <w:tcPr>
            <w:tcW w:w="2541" w:type="dxa"/>
          </w:tcPr>
          <w:p w14:paraId="4729C594" w14:textId="5D124444" w:rsidR="00204566" w:rsidRDefault="00E22D86" w:rsidP="00204566">
            <w:pPr>
              <w:tabs>
                <w:tab w:val="left" w:pos="1860"/>
              </w:tabs>
              <w:spacing w:before="0"/>
              <w:jc w:val="center"/>
              <w:rPr>
                <w:rFonts w:asciiTheme="minorHAnsi" w:hAnsiTheme="minorHAnsi" w:cstheme="minorHAnsi"/>
                <w:lang w:val="en-US"/>
              </w:rPr>
            </w:pPr>
            <w:r>
              <w:rPr>
                <w:rFonts w:asciiTheme="minorHAnsi" w:hAnsiTheme="minorHAnsi" w:cstheme="minorHAnsi"/>
                <w:lang w:val="en-US"/>
              </w:rPr>
              <w:t>$20</w:t>
            </w:r>
            <w:r w:rsidR="00204566">
              <w:rPr>
                <w:rFonts w:asciiTheme="minorHAnsi" w:hAnsiTheme="minorHAnsi" w:cstheme="minorHAnsi"/>
                <w:lang w:val="en-US"/>
              </w:rPr>
              <w:t xml:space="preserve"> 000</w:t>
            </w:r>
          </w:p>
        </w:tc>
      </w:tr>
      <w:tr w:rsidR="00204566" w14:paraId="32C93CD2" w14:textId="77777777" w:rsidTr="00974CE7">
        <w:tc>
          <w:tcPr>
            <w:tcW w:w="6475" w:type="dxa"/>
          </w:tcPr>
          <w:p w14:paraId="5BED7AED" w14:textId="77777777" w:rsidR="00204566" w:rsidRDefault="00204566" w:rsidP="00204566">
            <w:pPr>
              <w:tabs>
                <w:tab w:val="left" w:pos="1860"/>
              </w:tabs>
              <w:spacing w:before="0"/>
              <w:rPr>
                <w:rFonts w:asciiTheme="minorHAnsi" w:hAnsiTheme="minorHAnsi" w:cstheme="minorHAnsi"/>
                <w:lang w:val="en-US"/>
              </w:rPr>
            </w:pPr>
            <w:r>
              <w:rPr>
                <w:rFonts w:asciiTheme="minorHAnsi" w:hAnsiTheme="minorHAnsi" w:cstheme="minorHAnsi"/>
                <w:lang w:val="en-US"/>
              </w:rPr>
              <w:t>Gender based violence</w:t>
            </w:r>
          </w:p>
        </w:tc>
        <w:tc>
          <w:tcPr>
            <w:tcW w:w="2541" w:type="dxa"/>
          </w:tcPr>
          <w:p w14:paraId="4091C1EB" w14:textId="042F881F" w:rsidR="00204566" w:rsidRDefault="00E22D86" w:rsidP="00204566">
            <w:pPr>
              <w:tabs>
                <w:tab w:val="left" w:pos="1860"/>
              </w:tabs>
              <w:spacing w:before="0"/>
              <w:jc w:val="center"/>
              <w:rPr>
                <w:rFonts w:asciiTheme="minorHAnsi" w:hAnsiTheme="minorHAnsi" w:cstheme="minorHAnsi"/>
                <w:lang w:val="en-US"/>
              </w:rPr>
            </w:pPr>
            <w:r>
              <w:rPr>
                <w:rFonts w:asciiTheme="minorHAnsi" w:hAnsiTheme="minorHAnsi" w:cstheme="minorHAnsi"/>
                <w:lang w:val="en-US"/>
              </w:rPr>
              <w:t>$12</w:t>
            </w:r>
            <w:r w:rsidR="00204566">
              <w:rPr>
                <w:rFonts w:asciiTheme="minorHAnsi" w:hAnsiTheme="minorHAnsi" w:cstheme="minorHAnsi"/>
                <w:lang w:val="en-US"/>
              </w:rPr>
              <w:t xml:space="preserve"> 000</w:t>
            </w:r>
          </w:p>
        </w:tc>
      </w:tr>
      <w:tr w:rsidR="00204566" w14:paraId="21D86A32" w14:textId="77777777" w:rsidTr="00974CE7">
        <w:tc>
          <w:tcPr>
            <w:tcW w:w="6475" w:type="dxa"/>
          </w:tcPr>
          <w:p w14:paraId="6D2F2611" w14:textId="77777777" w:rsidR="00204566" w:rsidRDefault="00204566" w:rsidP="00204566">
            <w:pPr>
              <w:tabs>
                <w:tab w:val="left" w:pos="1860"/>
              </w:tabs>
              <w:spacing w:before="0"/>
              <w:rPr>
                <w:rFonts w:asciiTheme="minorHAnsi" w:hAnsiTheme="minorHAnsi" w:cstheme="minorHAnsi"/>
                <w:lang w:val="en-US"/>
              </w:rPr>
            </w:pPr>
            <w:r>
              <w:rPr>
                <w:rFonts w:asciiTheme="minorHAnsi" w:hAnsiTheme="minorHAnsi" w:cstheme="minorHAnsi"/>
                <w:lang w:val="en-US"/>
              </w:rPr>
              <w:t xml:space="preserve">Sexual Exploitation, Abuse and Harassment </w:t>
            </w:r>
          </w:p>
        </w:tc>
        <w:tc>
          <w:tcPr>
            <w:tcW w:w="2541" w:type="dxa"/>
          </w:tcPr>
          <w:p w14:paraId="44D45BF4" w14:textId="0F6D4527" w:rsidR="00204566" w:rsidRDefault="00E22D86" w:rsidP="00204566">
            <w:pPr>
              <w:tabs>
                <w:tab w:val="left" w:pos="1860"/>
              </w:tabs>
              <w:spacing w:before="0"/>
              <w:jc w:val="center"/>
              <w:rPr>
                <w:rFonts w:asciiTheme="minorHAnsi" w:hAnsiTheme="minorHAnsi" w:cstheme="minorHAnsi"/>
                <w:lang w:val="en-US"/>
              </w:rPr>
            </w:pPr>
            <w:r>
              <w:rPr>
                <w:rFonts w:asciiTheme="minorHAnsi" w:hAnsiTheme="minorHAnsi" w:cstheme="minorHAnsi"/>
                <w:lang w:val="en-US"/>
              </w:rPr>
              <w:t>$10</w:t>
            </w:r>
            <w:r w:rsidR="00204566">
              <w:rPr>
                <w:rFonts w:asciiTheme="minorHAnsi" w:hAnsiTheme="minorHAnsi" w:cstheme="minorHAnsi"/>
                <w:lang w:val="en-US"/>
              </w:rPr>
              <w:t xml:space="preserve"> 000</w:t>
            </w:r>
          </w:p>
        </w:tc>
      </w:tr>
      <w:tr w:rsidR="00204566" w14:paraId="61E0C9A3" w14:textId="77777777" w:rsidTr="00974CE7">
        <w:tc>
          <w:tcPr>
            <w:tcW w:w="6475" w:type="dxa"/>
          </w:tcPr>
          <w:p w14:paraId="066ECFBE" w14:textId="77777777" w:rsidR="00204566" w:rsidRDefault="00204566" w:rsidP="00204566">
            <w:pPr>
              <w:tabs>
                <w:tab w:val="left" w:pos="1860"/>
              </w:tabs>
              <w:spacing w:before="0"/>
              <w:rPr>
                <w:rFonts w:asciiTheme="minorHAnsi" w:hAnsiTheme="minorHAnsi" w:cstheme="minorHAnsi"/>
                <w:lang w:val="en-US"/>
              </w:rPr>
            </w:pPr>
            <w:r>
              <w:rPr>
                <w:rFonts w:asciiTheme="minorHAnsi" w:hAnsiTheme="minorHAnsi" w:cstheme="minorHAnsi"/>
                <w:lang w:val="en-US"/>
              </w:rPr>
              <w:t>HIV and AIDS</w:t>
            </w:r>
          </w:p>
        </w:tc>
        <w:tc>
          <w:tcPr>
            <w:tcW w:w="2541" w:type="dxa"/>
          </w:tcPr>
          <w:p w14:paraId="64245BC0" w14:textId="477271F3" w:rsidR="00204566" w:rsidRDefault="00E22D86" w:rsidP="00204566">
            <w:pPr>
              <w:tabs>
                <w:tab w:val="left" w:pos="1860"/>
              </w:tabs>
              <w:spacing w:before="0"/>
              <w:jc w:val="center"/>
              <w:rPr>
                <w:rFonts w:asciiTheme="minorHAnsi" w:hAnsiTheme="minorHAnsi" w:cstheme="minorHAnsi"/>
                <w:lang w:val="en-US"/>
              </w:rPr>
            </w:pPr>
            <w:r>
              <w:rPr>
                <w:rFonts w:asciiTheme="minorHAnsi" w:hAnsiTheme="minorHAnsi" w:cstheme="minorHAnsi"/>
                <w:lang w:val="en-US"/>
              </w:rPr>
              <w:t>$10</w:t>
            </w:r>
            <w:r w:rsidR="00204566">
              <w:rPr>
                <w:rFonts w:asciiTheme="minorHAnsi" w:hAnsiTheme="minorHAnsi" w:cstheme="minorHAnsi"/>
                <w:lang w:val="en-US"/>
              </w:rPr>
              <w:t xml:space="preserve"> 000</w:t>
            </w:r>
          </w:p>
        </w:tc>
      </w:tr>
      <w:tr w:rsidR="00204566" w14:paraId="6908B5BF" w14:textId="77777777" w:rsidTr="00974CE7">
        <w:tc>
          <w:tcPr>
            <w:tcW w:w="6475" w:type="dxa"/>
          </w:tcPr>
          <w:p w14:paraId="07A459D8" w14:textId="77777777" w:rsidR="00204566" w:rsidRDefault="00204566" w:rsidP="00204566">
            <w:pPr>
              <w:tabs>
                <w:tab w:val="left" w:pos="1860"/>
              </w:tabs>
              <w:spacing w:before="0"/>
              <w:rPr>
                <w:rFonts w:asciiTheme="minorHAnsi" w:hAnsiTheme="minorHAnsi" w:cstheme="minorHAnsi"/>
                <w:lang w:val="en-US"/>
              </w:rPr>
            </w:pPr>
            <w:r>
              <w:rPr>
                <w:rFonts w:asciiTheme="minorHAnsi" w:hAnsiTheme="minorHAnsi" w:cstheme="minorHAnsi"/>
                <w:lang w:val="en-US"/>
              </w:rPr>
              <w:t>COVID-19</w:t>
            </w:r>
          </w:p>
        </w:tc>
        <w:tc>
          <w:tcPr>
            <w:tcW w:w="2541" w:type="dxa"/>
          </w:tcPr>
          <w:p w14:paraId="47176EF6" w14:textId="5C353EB7" w:rsidR="00204566" w:rsidRDefault="00E22D86" w:rsidP="00E22D86">
            <w:pPr>
              <w:tabs>
                <w:tab w:val="left" w:pos="1860"/>
              </w:tabs>
              <w:spacing w:before="0"/>
              <w:jc w:val="center"/>
              <w:rPr>
                <w:rFonts w:asciiTheme="minorHAnsi" w:hAnsiTheme="minorHAnsi" w:cstheme="minorHAnsi"/>
                <w:lang w:val="en-US"/>
              </w:rPr>
            </w:pPr>
            <w:r>
              <w:rPr>
                <w:rFonts w:asciiTheme="minorHAnsi" w:hAnsiTheme="minorHAnsi" w:cstheme="minorHAnsi"/>
                <w:lang w:val="en-US"/>
              </w:rPr>
              <w:t xml:space="preserve">$2 </w:t>
            </w:r>
            <w:r w:rsidR="00204566">
              <w:rPr>
                <w:rFonts w:asciiTheme="minorHAnsi" w:hAnsiTheme="minorHAnsi" w:cstheme="minorHAnsi"/>
                <w:lang w:val="en-US"/>
              </w:rPr>
              <w:t>000</w:t>
            </w:r>
          </w:p>
        </w:tc>
      </w:tr>
      <w:tr w:rsidR="00204566" w14:paraId="6154BCC0" w14:textId="77777777" w:rsidTr="00974CE7">
        <w:tc>
          <w:tcPr>
            <w:tcW w:w="6475" w:type="dxa"/>
            <w:shd w:val="clear" w:color="auto" w:fill="002060"/>
          </w:tcPr>
          <w:p w14:paraId="0E314D30" w14:textId="77777777" w:rsidR="00204566" w:rsidRDefault="00204566" w:rsidP="00204566">
            <w:pPr>
              <w:tabs>
                <w:tab w:val="left" w:pos="1860"/>
              </w:tabs>
              <w:spacing w:before="0"/>
              <w:rPr>
                <w:rFonts w:asciiTheme="minorHAnsi" w:hAnsiTheme="minorHAnsi" w:cstheme="minorHAnsi"/>
                <w:lang w:val="en-US"/>
              </w:rPr>
            </w:pPr>
            <w:r>
              <w:rPr>
                <w:rFonts w:asciiTheme="minorHAnsi" w:hAnsiTheme="minorHAnsi" w:cstheme="minorHAnsi"/>
                <w:lang w:val="en-US"/>
              </w:rPr>
              <w:t>Total</w:t>
            </w:r>
          </w:p>
        </w:tc>
        <w:tc>
          <w:tcPr>
            <w:tcW w:w="2541" w:type="dxa"/>
            <w:shd w:val="clear" w:color="auto" w:fill="002060"/>
          </w:tcPr>
          <w:p w14:paraId="146AD407" w14:textId="6556FD0A" w:rsidR="00204566" w:rsidRDefault="00E22D86" w:rsidP="00204566">
            <w:pPr>
              <w:tabs>
                <w:tab w:val="left" w:pos="1860"/>
              </w:tabs>
              <w:spacing w:before="0"/>
              <w:jc w:val="center"/>
              <w:rPr>
                <w:rFonts w:asciiTheme="minorHAnsi" w:hAnsiTheme="minorHAnsi" w:cstheme="minorHAnsi"/>
                <w:lang w:val="en-US"/>
              </w:rPr>
            </w:pPr>
            <w:r>
              <w:rPr>
                <w:rFonts w:asciiTheme="minorHAnsi" w:hAnsiTheme="minorHAnsi" w:cstheme="minorHAnsi"/>
                <w:lang w:val="en-US"/>
              </w:rPr>
              <w:t>$12</w:t>
            </w:r>
            <w:r w:rsidR="00204566">
              <w:rPr>
                <w:rFonts w:asciiTheme="minorHAnsi" w:hAnsiTheme="minorHAnsi" w:cstheme="minorHAnsi"/>
                <w:lang w:val="en-US"/>
              </w:rPr>
              <w:t>0 000</w:t>
            </w:r>
          </w:p>
        </w:tc>
      </w:tr>
    </w:tbl>
    <w:p w14:paraId="40C75B74" w14:textId="3B0C3B52" w:rsidR="00B05B99" w:rsidRPr="00981454" w:rsidRDefault="00B05B99" w:rsidP="00B05B99">
      <w:pPr>
        <w:rPr>
          <w:rFonts w:asciiTheme="minorHAnsi" w:hAnsiTheme="minorHAnsi" w:cstheme="minorHAnsi"/>
        </w:rPr>
      </w:pPr>
    </w:p>
    <w:p w14:paraId="29FACD03" w14:textId="77777777" w:rsidR="001E4868" w:rsidRDefault="001E4868">
      <w:pPr>
        <w:spacing w:before="0"/>
      </w:pPr>
      <w:r>
        <w:br w:type="page"/>
      </w:r>
    </w:p>
    <w:p w14:paraId="4BB1F261" w14:textId="3B18301E" w:rsidR="002F7886" w:rsidRPr="007F312D" w:rsidRDefault="001E4868" w:rsidP="001E4868">
      <w:pPr>
        <w:pStyle w:val="Heading1"/>
      </w:pPr>
      <w:bookmarkStart w:id="344" w:name="_Toc121327808"/>
      <w:r>
        <w:t xml:space="preserve">12.0 </w:t>
      </w:r>
      <w:r w:rsidR="007F312D" w:rsidRPr="007F312D">
        <w:t>GRIEVANCE REDRESS MECHANISM</w:t>
      </w:r>
      <w:bookmarkEnd w:id="344"/>
    </w:p>
    <w:p w14:paraId="171CEC8E" w14:textId="77777777" w:rsidR="00786423" w:rsidRPr="00981454" w:rsidRDefault="00786423" w:rsidP="001E4868">
      <w:pPr>
        <w:pStyle w:val="NoSpacing"/>
      </w:pPr>
      <w:bookmarkStart w:id="345" w:name="_Toc100931028"/>
    </w:p>
    <w:p w14:paraId="7457EAE0" w14:textId="45EC67A9" w:rsidR="007A78AD" w:rsidRPr="007A78AD" w:rsidRDefault="001E4868" w:rsidP="001E4868">
      <w:pPr>
        <w:pStyle w:val="Heading2"/>
      </w:pPr>
      <w:bookmarkStart w:id="346" w:name="_Toc101336865"/>
      <w:bookmarkStart w:id="347" w:name="_Toc101382177"/>
      <w:bookmarkStart w:id="348" w:name="_Toc105619588"/>
      <w:bookmarkStart w:id="349" w:name="_Toc121327809"/>
      <w:bookmarkEnd w:id="345"/>
      <w:r>
        <w:t xml:space="preserve">12.1 </w:t>
      </w:r>
      <w:r w:rsidR="007A78AD" w:rsidRPr="007A78AD">
        <w:t>Introduction</w:t>
      </w:r>
      <w:bookmarkEnd w:id="346"/>
      <w:bookmarkEnd w:id="347"/>
      <w:bookmarkEnd w:id="348"/>
      <w:bookmarkEnd w:id="349"/>
    </w:p>
    <w:p w14:paraId="6BDA7754" w14:textId="35453CC5" w:rsidR="007A78AD" w:rsidRDefault="007A78AD" w:rsidP="009B2965">
      <w:pPr>
        <w:spacing w:line="360" w:lineRule="auto"/>
        <w:jc w:val="both"/>
      </w:pPr>
      <w:r w:rsidRPr="0079110D">
        <w:t>An individual or group people may be negatively affected by the construction and implementation phases of the irrigation scheme revitalisation. Therefore, a comprehensive grievance redress mechanism is incorporated in th</w:t>
      </w:r>
      <w:r>
        <w:t xml:space="preserve">is ESMP to ensure that conflicts </w:t>
      </w:r>
      <w:r w:rsidRPr="0079110D">
        <w:t>that may arise due to social issues (</w:t>
      </w:r>
      <w:r>
        <w:t xml:space="preserve">Sexual Exploitation and Abuse, Sexual harassment, Gender based violence, </w:t>
      </w:r>
      <w:r w:rsidRPr="0079110D">
        <w:t>land use conflicts, water allocation conflicts, crop damage conflicts, etc.) and</w:t>
      </w:r>
      <w:r w:rsidR="00E50DCF">
        <w:t>/or</w:t>
      </w:r>
      <w:r w:rsidRPr="0079110D">
        <w:t xml:space="preserve"> environmental issues (decrease in water quality/quantity, air pollution, noise, etc.) are resolved in a free, fair, transparent, timely, efficient and economical manner. This grievance redress mechanism was documented to allow anyone that have a complaint or feel aggrieved by irrigation project social or environmental issues to raise their concerns in an appropriate and acceptable process. </w:t>
      </w:r>
    </w:p>
    <w:p w14:paraId="3720B758" w14:textId="77777777" w:rsidR="007A78AD" w:rsidRPr="0079110D" w:rsidRDefault="007A78AD" w:rsidP="007A78AD">
      <w:pPr>
        <w:spacing w:line="360" w:lineRule="auto"/>
      </w:pPr>
      <w:r>
        <w:t>The two main categories of grievances to be addressed are:</w:t>
      </w:r>
    </w:p>
    <w:p w14:paraId="7D267F1C" w14:textId="77777777" w:rsidR="007A78AD" w:rsidRPr="00EB54DB" w:rsidRDefault="007A78AD" w:rsidP="002E677F">
      <w:pPr>
        <w:pStyle w:val="Body-Bullets"/>
        <w:numPr>
          <w:ilvl w:val="0"/>
          <w:numId w:val="22"/>
        </w:numPr>
        <w:spacing w:line="360" w:lineRule="auto"/>
        <w:rPr>
          <w:sz w:val="22"/>
        </w:rPr>
      </w:pPr>
      <w:r w:rsidRPr="00EB54DB">
        <w:rPr>
          <w:sz w:val="22"/>
        </w:rPr>
        <w:t xml:space="preserve">Non-sensitive - Relate directly to the project as it is being implemented by UNDP and its partners. It usually involves grievances related to environmental pollution, health and safety issues, land disputes etc. </w:t>
      </w:r>
    </w:p>
    <w:p w14:paraId="48E754B3" w14:textId="77777777" w:rsidR="007A78AD" w:rsidRPr="00EB54DB" w:rsidRDefault="007A78AD" w:rsidP="002E677F">
      <w:pPr>
        <w:pStyle w:val="Body-Bullets"/>
        <w:numPr>
          <w:ilvl w:val="0"/>
          <w:numId w:val="22"/>
        </w:numPr>
        <w:spacing w:line="360" w:lineRule="auto"/>
        <w:rPr>
          <w:sz w:val="22"/>
        </w:rPr>
      </w:pPr>
      <w:r w:rsidRPr="00EB54DB">
        <w:rPr>
          <w:sz w:val="22"/>
        </w:rPr>
        <w:t>Sensitive – Require more complex investigation and usually concern either Sexual Exploitation and Abuse (SEA) or Gender Based Violence (GBV). The investigation of suspected cases is regulated in the government’s policy and procedures, and UNDP’s related implementation guidelines.</w:t>
      </w:r>
    </w:p>
    <w:p w14:paraId="6DA936DC" w14:textId="77777777" w:rsidR="007A78AD" w:rsidRPr="0079110D" w:rsidRDefault="007A78AD" w:rsidP="007A78AD">
      <w:pPr>
        <w:spacing w:line="360" w:lineRule="auto"/>
      </w:pPr>
      <w:r w:rsidRPr="0079110D">
        <w:t>Although most complaints or grievances can be quickly and amicably resolved, it is importance to log them in the complaints register and ensure mutually acceptable resolutions as per Grievance Redress Mechanism in this ESMP. The Grievance Redress Mechanisms is designed to</w:t>
      </w:r>
      <w:r>
        <w:t>:</w:t>
      </w:r>
    </w:p>
    <w:p w14:paraId="0FAA7BFA" w14:textId="77777777" w:rsidR="007A78AD" w:rsidRPr="002C2DDE" w:rsidRDefault="007A78AD" w:rsidP="002E677F">
      <w:pPr>
        <w:pStyle w:val="ListParagraph"/>
        <w:numPr>
          <w:ilvl w:val="0"/>
          <w:numId w:val="31"/>
        </w:numPr>
        <w:spacing w:before="0" w:after="120" w:line="360" w:lineRule="auto"/>
        <w:jc w:val="both"/>
      </w:pPr>
      <w:r w:rsidRPr="002C2DDE">
        <w:t>Encourage resolution of grievances or complaints by informal or formal means.</w:t>
      </w:r>
    </w:p>
    <w:p w14:paraId="1A62E896" w14:textId="77777777" w:rsidR="007A78AD" w:rsidRPr="002C2DDE" w:rsidRDefault="007A78AD" w:rsidP="002E677F">
      <w:pPr>
        <w:pStyle w:val="ListParagraph"/>
        <w:numPr>
          <w:ilvl w:val="0"/>
          <w:numId w:val="31"/>
        </w:numPr>
        <w:spacing w:before="0" w:after="120" w:line="360" w:lineRule="auto"/>
        <w:jc w:val="both"/>
      </w:pPr>
      <w:r w:rsidRPr="002C2DDE">
        <w:t>Be easily accessible and well publicized</w:t>
      </w:r>
    </w:p>
    <w:p w14:paraId="5F816FE6" w14:textId="77777777" w:rsidR="007A78AD" w:rsidRPr="002C2DDE" w:rsidRDefault="007A78AD" w:rsidP="002E677F">
      <w:pPr>
        <w:pStyle w:val="ListParagraph"/>
        <w:numPr>
          <w:ilvl w:val="0"/>
          <w:numId w:val="31"/>
        </w:numPr>
        <w:spacing w:before="0" w:after="120" w:line="360" w:lineRule="auto"/>
        <w:jc w:val="both"/>
      </w:pPr>
      <w:r w:rsidRPr="002C2DDE">
        <w:t>Be simple to understand and use</w:t>
      </w:r>
    </w:p>
    <w:p w14:paraId="53639CF2" w14:textId="77777777" w:rsidR="00F02BB0" w:rsidRDefault="007A78AD" w:rsidP="002E677F">
      <w:pPr>
        <w:pStyle w:val="ListParagraph"/>
        <w:numPr>
          <w:ilvl w:val="0"/>
          <w:numId w:val="31"/>
        </w:numPr>
        <w:spacing w:before="0" w:after="120" w:line="360" w:lineRule="auto"/>
        <w:jc w:val="both"/>
      </w:pPr>
      <w:r w:rsidRPr="002C2DDE">
        <w:t>Be impartial and non-adversarial</w:t>
      </w:r>
    </w:p>
    <w:p w14:paraId="5E52C373" w14:textId="1F2E6EF6" w:rsidR="007A78AD" w:rsidRPr="002C2DDE" w:rsidRDefault="007A78AD" w:rsidP="002E677F">
      <w:pPr>
        <w:pStyle w:val="ListParagraph"/>
        <w:numPr>
          <w:ilvl w:val="0"/>
          <w:numId w:val="31"/>
        </w:numPr>
        <w:spacing w:before="0" w:after="120" w:line="360" w:lineRule="auto"/>
        <w:jc w:val="both"/>
      </w:pPr>
      <w:r w:rsidRPr="002C2DDE">
        <w:t>Allow swift handling within reasonable time limits and keep people informed of progress</w:t>
      </w:r>
    </w:p>
    <w:p w14:paraId="2820E906" w14:textId="77777777" w:rsidR="007A78AD" w:rsidRPr="002C2DDE" w:rsidRDefault="007A78AD" w:rsidP="002E677F">
      <w:pPr>
        <w:pStyle w:val="ListParagraph"/>
        <w:numPr>
          <w:ilvl w:val="0"/>
          <w:numId w:val="32"/>
        </w:numPr>
        <w:spacing w:before="0" w:after="120" w:line="360" w:lineRule="auto"/>
        <w:jc w:val="both"/>
      </w:pPr>
      <w:r w:rsidRPr="002C2DDE">
        <w:t>Ensure full, fair and transparent investigation by an independent committee where necessary</w:t>
      </w:r>
    </w:p>
    <w:p w14:paraId="11984148" w14:textId="77777777" w:rsidR="007A78AD" w:rsidRPr="002C2DDE" w:rsidRDefault="007A78AD" w:rsidP="002E677F">
      <w:pPr>
        <w:pStyle w:val="ListParagraph"/>
        <w:numPr>
          <w:ilvl w:val="0"/>
          <w:numId w:val="32"/>
        </w:numPr>
        <w:spacing w:before="0" w:after="120" w:line="360" w:lineRule="auto"/>
        <w:jc w:val="both"/>
      </w:pPr>
      <w:r w:rsidRPr="002C2DDE">
        <w:t>Respect people’s desire for confidentiality</w:t>
      </w:r>
    </w:p>
    <w:p w14:paraId="190D202E" w14:textId="77777777" w:rsidR="007A78AD" w:rsidRPr="002C2DDE" w:rsidRDefault="007A78AD" w:rsidP="002E677F">
      <w:pPr>
        <w:pStyle w:val="ListParagraph"/>
        <w:numPr>
          <w:ilvl w:val="0"/>
          <w:numId w:val="32"/>
        </w:numPr>
        <w:spacing w:before="0" w:after="120" w:line="360" w:lineRule="auto"/>
        <w:jc w:val="both"/>
      </w:pPr>
      <w:r w:rsidRPr="002C2DDE">
        <w:t>Address all the points at issue and provide an effective response and appropriate response where necessary.</w:t>
      </w:r>
    </w:p>
    <w:p w14:paraId="279840F5" w14:textId="77777777" w:rsidR="007A78AD" w:rsidRPr="002C2DDE" w:rsidRDefault="007A78AD" w:rsidP="002E677F">
      <w:pPr>
        <w:pStyle w:val="ListParagraph"/>
        <w:numPr>
          <w:ilvl w:val="0"/>
          <w:numId w:val="32"/>
        </w:numPr>
        <w:spacing w:before="0" w:after="120" w:line="360" w:lineRule="auto"/>
        <w:jc w:val="both"/>
      </w:pPr>
      <w:r w:rsidRPr="002C2DDE">
        <w:t>Provide information to the MLAFWRD so that the Grievance Redress Mechanism can be improved</w:t>
      </w:r>
    </w:p>
    <w:p w14:paraId="1700ABFB" w14:textId="77777777" w:rsidR="007A78AD" w:rsidRPr="0079110D" w:rsidRDefault="007A78AD" w:rsidP="007A78AD">
      <w:pPr>
        <w:spacing w:line="360" w:lineRule="auto"/>
      </w:pPr>
      <w:r w:rsidRPr="0079110D">
        <w:t>At every stage the Grievance Management Committee must make sure that they</w:t>
      </w:r>
      <w:r>
        <w:t>:</w:t>
      </w:r>
    </w:p>
    <w:p w14:paraId="0FD27FC6" w14:textId="77777777" w:rsidR="007A78AD" w:rsidRPr="0079110D" w:rsidRDefault="007A78AD" w:rsidP="002E677F">
      <w:pPr>
        <w:pStyle w:val="ListParagraph"/>
        <w:numPr>
          <w:ilvl w:val="0"/>
          <w:numId w:val="33"/>
        </w:numPr>
        <w:spacing w:before="0" w:after="120" w:line="360" w:lineRule="auto"/>
        <w:jc w:val="both"/>
      </w:pPr>
      <w:r w:rsidRPr="0079110D">
        <w:t xml:space="preserve">Establish what has happened and who </w:t>
      </w:r>
      <w:r>
        <w:t>was involved and what remains</w:t>
      </w:r>
    </w:p>
    <w:p w14:paraId="197C7C44" w14:textId="77777777" w:rsidR="007A78AD" w:rsidRPr="0079110D" w:rsidRDefault="007A78AD" w:rsidP="002E677F">
      <w:pPr>
        <w:pStyle w:val="ListParagraph"/>
        <w:numPr>
          <w:ilvl w:val="0"/>
          <w:numId w:val="33"/>
        </w:numPr>
        <w:spacing w:before="0" w:after="120" w:line="360" w:lineRule="auto"/>
        <w:jc w:val="both"/>
      </w:pPr>
      <w:r w:rsidRPr="0079110D">
        <w:t>Clarify the nature of complaint or grievance and what remains unresolved</w:t>
      </w:r>
    </w:p>
    <w:p w14:paraId="57B7EC0F" w14:textId="77777777" w:rsidR="007A78AD" w:rsidRPr="0079110D" w:rsidRDefault="007A78AD" w:rsidP="002E677F">
      <w:pPr>
        <w:pStyle w:val="ListParagraph"/>
        <w:numPr>
          <w:ilvl w:val="0"/>
          <w:numId w:val="33"/>
        </w:numPr>
        <w:spacing w:before="0" w:after="120" w:line="360" w:lineRule="auto"/>
        <w:jc w:val="both"/>
      </w:pPr>
      <w:r w:rsidRPr="0079110D">
        <w:t xml:space="preserve">Meet with the complainant or aggrieved or contact them </w:t>
      </w:r>
    </w:p>
    <w:p w14:paraId="45E7CD7F" w14:textId="77777777" w:rsidR="007A78AD" w:rsidRPr="0079110D" w:rsidRDefault="007A78AD" w:rsidP="002E677F">
      <w:pPr>
        <w:pStyle w:val="ListParagraph"/>
        <w:numPr>
          <w:ilvl w:val="0"/>
          <w:numId w:val="33"/>
        </w:numPr>
        <w:spacing w:before="0" w:after="120" w:line="360" w:lineRule="auto"/>
        <w:jc w:val="both"/>
      </w:pPr>
      <w:r w:rsidRPr="0079110D">
        <w:t>Clarify what the complainant feels would put things right</w:t>
      </w:r>
    </w:p>
    <w:p w14:paraId="68C35701" w14:textId="77777777" w:rsidR="007A78AD" w:rsidRPr="0079110D" w:rsidRDefault="007A78AD" w:rsidP="002E677F">
      <w:pPr>
        <w:pStyle w:val="ListParagraph"/>
        <w:numPr>
          <w:ilvl w:val="0"/>
          <w:numId w:val="33"/>
        </w:numPr>
        <w:spacing w:before="0" w:after="120" w:line="360" w:lineRule="auto"/>
        <w:jc w:val="both"/>
      </w:pPr>
      <w:r w:rsidRPr="0079110D">
        <w:t>Interview those involved in the matter and/or those complained of, allowing them to be accompanied if they wish</w:t>
      </w:r>
    </w:p>
    <w:p w14:paraId="28EDA159" w14:textId="77777777" w:rsidR="007A78AD" w:rsidRPr="0079110D" w:rsidRDefault="007A78AD" w:rsidP="002E677F">
      <w:pPr>
        <w:pStyle w:val="ListParagraph"/>
        <w:numPr>
          <w:ilvl w:val="0"/>
          <w:numId w:val="33"/>
        </w:numPr>
        <w:spacing w:before="0" w:after="120" w:line="360" w:lineRule="auto"/>
        <w:jc w:val="both"/>
      </w:pPr>
      <w:r w:rsidRPr="0079110D">
        <w:t>Conduct the interview with a free mind and be prepared to persist in the questioning</w:t>
      </w:r>
    </w:p>
    <w:p w14:paraId="3F53A0F5" w14:textId="77777777" w:rsidR="007A78AD" w:rsidRDefault="007A78AD" w:rsidP="002E677F">
      <w:pPr>
        <w:pStyle w:val="ListParagraph"/>
        <w:numPr>
          <w:ilvl w:val="0"/>
          <w:numId w:val="33"/>
        </w:numPr>
        <w:spacing w:before="0" w:after="120" w:line="360" w:lineRule="auto"/>
        <w:jc w:val="both"/>
      </w:pPr>
      <w:r w:rsidRPr="0079110D">
        <w:t>Keep notes on discussion and outcomes. Most response can be resolved satisfactorily by informal discussion either over the telephone or through a meeting involving the key people involved.</w:t>
      </w:r>
    </w:p>
    <w:p w14:paraId="0652B7BD" w14:textId="77777777" w:rsidR="007A78AD" w:rsidRPr="00E50DCF" w:rsidRDefault="007A78AD" w:rsidP="007A78AD">
      <w:pPr>
        <w:spacing w:line="360" w:lineRule="auto"/>
        <w:rPr>
          <w:sz w:val="24"/>
          <w:u w:val="single"/>
        </w:rPr>
      </w:pPr>
      <w:r w:rsidRPr="00E50DCF">
        <w:rPr>
          <w:sz w:val="24"/>
          <w:u w:val="single"/>
        </w:rPr>
        <w:t>Exclusions</w:t>
      </w:r>
    </w:p>
    <w:p w14:paraId="2E5F943E" w14:textId="77777777" w:rsidR="007A78AD" w:rsidRPr="00FD7E30" w:rsidRDefault="007A78AD" w:rsidP="007A78AD">
      <w:pPr>
        <w:spacing w:line="360" w:lineRule="auto"/>
      </w:pPr>
      <w:r w:rsidRPr="00FD7E30">
        <w:t>Not all complaints shall be handled through the project GRM. For instance, grievances that allege corruption, coercion, obtaining employment or major violations of rights and/or policies, are shall be referred to UNDP accountability mechanisms or judicial bodies for formal investigation, rather than to GRM, which is designed for collaborative problem solving</w:t>
      </w:r>
    </w:p>
    <w:p w14:paraId="23C6EC69" w14:textId="7F6B714C" w:rsidR="007A78AD" w:rsidRPr="007A78AD" w:rsidRDefault="001E4868" w:rsidP="001E4868">
      <w:pPr>
        <w:pStyle w:val="Heading2"/>
      </w:pPr>
      <w:bookmarkStart w:id="350" w:name="_Toc121327810"/>
      <w:bookmarkStart w:id="351" w:name="_Toc100931029"/>
      <w:bookmarkStart w:id="352" w:name="_Toc101336866"/>
      <w:bookmarkStart w:id="353" w:name="_Toc101382178"/>
      <w:bookmarkStart w:id="354" w:name="_Toc105619589"/>
      <w:bookmarkStart w:id="355" w:name="_Toc100004033"/>
      <w:r>
        <w:t xml:space="preserve">12.2 </w:t>
      </w:r>
      <w:r w:rsidR="00A47A76">
        <w:t>The Project GRM</w:t>
      </w:r>
      <w:bookmarkEnd w:id="350"/>
      <w:r w:rsidR="00A47A76">
        <w:t xml:space="preserve"> </w:t>
      </w:r>
      <w:bookmarkEnd w:id="351"/>
      <w:bookmarkEnd w:id="352"/>
      <w:bookmarkEnd w:id="353"/>
      <w:bookmarkEnd w:id="354"/>
    </w:p>
    <w:bookmarkEnd w:id="355"/>
    <w:p w14:paraId="61D98359" w14:textId="77777777" w:rsidR="00A47A76" w:rsidRPr="00F73D7A" w:rsidRDefault="00A47A76" w:rsidP="00A47A76">
      <w:pPr>
        <w:spacing w:line="276" w:lineRule="auto"/>
        <w:jc w:val="both"/>
        <w:rPr>
          <w:rFonts w:asciiTheme="minorHAnsi" w:hAnsiTheme="minorHAnsi" w:cstheme="minorHAnsi"/>
        </w:rPr>
      </w:pPr>
      <w:r w:rsidRPr="00F73D7A">
        <w:rPr>
          <w:rFonts w:asciiTheme="minorHAnsi" w:hAnsiTheme="minorHAnsi" w:cstheme="minorHAnsi"/>
          <w:lang w:val="en-GB"/>
        </w:rPr>
        <w:t xml:space="preserve">The Project will set up a Grievance Redress Mechanism (GRM) on traditional conflict-resolution flows as well as administrative and project based steps to ensure community members or any stakeholders have the opportunity and means to raise their concerns, complaints and suggestions. </w:t>
      </w:r>
      <w:r w:rsidRPr="00F73D7A">
        <w:rPr>
          <w:rFonts w:asciiTheme="minorHAnsi" w:hAnsiTheme="minorHAnsi" w:cstheme="minorHAnsi"/>
        </w:rPr>
        <w:t xml:space="preserve">A four tier redressal structure is proposed to address complaints that may emanate from the Project. It represents different stakeholders at the various levels of the conflict resolution process. </w:t>
      </w:r>
    </w:p>
    <w:p w14:paraId="7090D99A" w14:textId="77777777" w:rsidR="00A47A76" w:rsidRPr="00C53489" w:rsidRDefault="00A47A76" w:rsidP="00A47A76">
      <w:pPr>
        <w:pStyle w:val="NoSpacing"/>
      </w:pPr>
    </w:p>
    <w:p w14:paraId="7FF8D4D7" w14:textId="0CDD2BF7" w:rsidR="00A47A76" w:rsidRPr="00F73D7A" w:rsidRDefault="00A47A76" w:rsidP="00A47A76">
      <w:pPr>
        <w:spacing w:line="276" w:lineRule="auto"/>
        <w:jc w:val="both"/>
        <w:rPr>
          <w:rFonts w:asciiTheme="minorHAnsi" w:eastAsia="Times New Roman" w:hAnsiTheme="minorHAnsi" w:cstheme="minorHAnsi"/>
          <w:b/>
        </w:rPr>
      </w:pPr>
      <w:bookmarkStart w:id="356" w:name="_Toc115796163"/>
      <w:r w:rsidRPr="00F73D7A">
        <w:rPr>
          <w:rFonts w:asciiTheme="minorHAnsi" w:eastAsia="Times New Roman" w:hAnsiTheme="minorHAnsi" w:cstheme="minorHAnsi"/>
          <w:b/>
        </w:rPr>
        <w:t xml:space="preserve">First tier of </w:t>
      </w:r>
      <w:r w:rsidR="00E6548E">
        <w:rPr>
          <w:rFonts w:asciiTheme="minorHAnsi" w:eastAsia="Times New Roman" w:hAnsiTheme="minorHAnsi" w:cstheme="minorHAnsi"/>
          <w:b/>
        </w:rPr>
        <w:t>R</w:t>
      </w:r>
      <w:r w:rsidR="00E6548E" w:rsidRPr="00F73D7A">
        <w:rPr>
          <w:rFonts w:asciiTheme="minorHAnsi" w:eastAsia="Times New Roman" w:hAnsiTheme="minorHAnsi" w:cstheme="minorHAnsi"/>
          <w:b/>
        </w:rPr>
        <w:t>edress</w:t>
      </w:r>
      <w:r w:rsidRPr="00F73D7A">
        <w:rPr>
          <w:rFonts w:asciiTheme="minorHAnsi" w:eastAsia="Times New Roman" w:hAnsiTheme="minorHAnsi" w:cstheme="minorHAnsi"/>
          <w:b/>
        </w:rPr>
        <w:t>: - Local/Community level GRC</w:t>
      </w:r>
      <w:bookmarkEnd w:id="356"/>
    </w:p>
    <w:p w14:paraId="080A2B87" w14:textId="77777777" w:rsidR="00A47A76" w:rsidRPr="00F73D7A" w:rsidRDefault="00A47A76" w:rsidP="00A47A76">
      <w:pPr>
        <w:spacing w:line="276" w:lineRule="auto"/>
        <w:jc w:val="both"/>
        <w:rPr>
          <w:rFonts w:asciiTheme="minorHAnsi" w:hAnsiTheme="minorHAnsi" w:cstheme="minorHAnsi"/>
        </w:rPr>
      </w:pPr>
      <w:r w:rsidRPr="00F73D7A">
        <w:rPr>
          <w:rFonts w:asciiTheme="minorHAnsi" w:hAnsiTheme="minorHAnsi" w:cstheme="minorHAnsi"/>
        </w:rPr>
        <w:t xml:space="preserve">Local/community level Grievance Redress Committees (GRCs) shall be established in each proximate cluster of beneficiary communities and shall comprise of nominated members representing a well spread out demography, including women, girls and youth. The members of the GRC shall be selected following a participatory process. Local interest groups such as relevant Civil Society Organisations (CSOs), community leaders and reputable community associations shall also participate in the selection of the GRC members, or be a part of such committee. A representative of the local traditional authority shall be included as a key member of the GRC. </w:t>
      </w:r>
    </w:p>
    <w:p w14:paraId="0934916B" w14:textId="77777777" w:rsidR="00A47A76" w:rsidRPr="00F73D7A" w:rsidRDefault="00A47A76" w:rsidP="00A47A76">
      <w:pPr>
        <w:spacing w:line="276" w:lineRule="auto"/>
        <w:jc w:val="both"/>
        <w:rPr>
          <w:rFonts w:asciiTheme="minorHAnsi" w:hAnsiTheme="minorHAnsi" w:cstheme="minorHAnsi"/>
        </w:rPr>
      </w:pPr>
      <w:r w:rsidRPr="00F73D7A">
        <w:rPr>
          <w:rFonts w:asciiTheme="minorHAnsi" w:hAnsiTheme="minorHAnsi" w:cstheme="minorHAnsi"/>
        </w:rPr>
        <w:t>The community-based GRCs through its secretary shall receive and register grievances and submit the same grievance(s) to the PMU through the Grievance Submission Form. Apart from registering grievance, the committee shall seek to resolve grievances at this level with the support of the PMU when required. However, grievances that are beyond the capacity of the Local GRC to resolve shall be escalated or referred to the District/Province GRC and subsequently the PMU or other appropriate organs such as the Police or the Judiciary.</w:t>
      </w:r>
    </w:p>
    <w:p w14:paraId="40BB7243" w14:textId="77777777" w:rsidR="00A47A76" w:rsidRPr="00F73D7A" w:rsidRDefault="00A47A76" w:rsidP="00A47A76">
      <w:pPr>
        <w:pStyle w:val="NoSpacing"/>
        <w:rPr>
          <w:rFonts w:asciiTheme="minorHAnsi" w:hAnsiTheme="minorHAnsi" w:cstheme="minorHAnsi"/>
        </w:rPr>
      </w:pPr>
    </w:p>
    <w:p w14:paraId="721B5D9D" w14:textId="6EBBF10C" w:rsidR="00A47A76" w:rsidRPr="00F73D7A" w:rsidRDefault="007C1575" w:rsidP="00A47A76">
      <w:pPr>
        <w:spacing w:line="276" w:lineRule="auto"/>
        <w:jc w:val="both"/>
        <w:rPr>
          <w:rFonts w:asciiTheme="minorHAnsi" w:eastAsia="Times New Roman" w:hAnsiTheme="minorHAnsi" w:cstheme="minorHAnsi"/>
          <w:b/>
        </w:rPr>
      </w:pPr>
      <w:bookmarkStart w:id="357" w:name="_Toc115796164"/>
      <w:r>
        <w:rPr>
          <w:rFonts w:asciiTheme="minorHAnsi" w:eastAsia="Times New Roman" w:hAnsiTheme="minorHAnsi" w:cstheme="minorHAnsi"/>
          <w:b/>
        </w:rPr>
        <w:t xml:space="preserve">Second </w:t>
      </w:r>
      <w:r w:rsidR="00A47A76" w:rsidRPr="00F73D7A">
        <w:rPr>
          <w:rFonts w:asciiTheme="minorHAnsi" w:eastAsia="Times New Roman" w:hAnsiTheme="minorHAnsi" w:cstheme="minorHAnsi"/>
          <w:b/>
        </w:rPr>
        <w:t xml:space="preserve">tier of </w:t>
      </w:r>
      <w:r w:rsidR="00E6548E" w:rsidRPr="00F73D7A">
        <w:rPr>
          <w:rFonts w:asciiTheme="minorHAnsi" w:eastAsia="Times New Roman" w:hAnsiTheme="minorHAnsi" w:cstheme="minorHAnsi"/>
          <w:b/>
        </w:rPr>
        <w:t>Redress</w:t>
      </w:r>
      <w:r w:rsidR="00A47A76" w:rsidRPr="00F73D7A">
        <w:rPr>
          <w:rFonts w:asciiTheme="minorHAnsi" w:eastAsia="Times New Roman" w:hAnsiTheme="minorHAnsi" w:cstheme="minorHAnsi"/>
          <w:b/>
        </w:rPr>
        <w:t xml:space="preserve">: </w:t>
      </w:r>
      <w:r>
        <w:rPr>
          <w:rFonts w:asciiTheme="minorHAnsi" w:eastAsia="Times New Roman" w:hAnsiTheme="minorHAnsi" w:cstheme="minorHAnsi"/>
          <w:b/>
        </w:rPr>
        <w:t>District</w:t>
      </w:r>
      <w:r w:rsidR="00A47A76" w:rsidRPr="00F73D7A">
        <w:rPr>
          <w:rFonts w:asciiTheme="minorHAnsi" w:eastAsia="Times New Roman" w:hAnsiTheme="minorHAnsi" w:cstheme="minorHAnsi"/>
          <w:b/>
        </w:rPr>
        <w:t xml:space="preserve"> level GRC</w:t>
      </w:r>
      <w:bookmarkEnd w:id="357"/>
    </w:p>
    <w:p w14:paraId="1EE331BE" w14:textId="70CF23C7" w:rsidR="00A47A76" w:rsidRPr="00F73D7A" w:rsidRDefault="00A47A76" w:rsidP="00A47A76">
      <w:pPr>
        <w:spacing w:line="276" w:lineRule="auto"/>
        <w:jc w:val="both"/>
        <w:rPr>
          <w:rFonts w:asciiTheme="minorHAnsi" w:hAnsiTheme="minorHAnsi" w:cstheme="minorHAnsi"/>
        </w:rPr>
      </w:pPr>
      <w:r w:rsidRPr="00F73D7A">
        <w:rPr>
          <w:rFonts w:asciiTheme="minorHAnsi" w:hAnsiTheme="minorHAnsi" w:cstheme="minorHAnsi"/>
        </w:rPr>
        <w:t xml:space="preserve">In a case that a grievance is not resolved at </w:t>
      </w:r>
      <w:r w:rsidR="007C1575">
        <w:rPr>
          <w:rFonts w:asciiTheme="minorHAnsi" w:hAnsiTheme="minorHAnsi" w:cstheme="minorHAnsi"/>
        </w:rPr>
        <w:t>community</w:t>
      </w:r>
      <w:r w:rsidRPr="00F73D7A">
        <w:rPr>
          <w:rFonts w:asciiTheme="minorHAnsi" w:hAnsiTheme="minorHAnsi" w:cstheme="minorHAnsi"/>
        </w:rPr>
        <w:t xml:space="preserve"> level GRC to the satisfaction of the complainant, the grievance may be referred to the next tier of redressal, which is at the </w:t>
      </w:r>
      <w:r w:rsidR="007C1575">
        <w:rPr>
          <w:rFonts w:asciiTheme="minorHAnsi" w:hAnsiTheme="minorHAnsi" w:cstheme="minorHAnsi"/>
        </w:rPr>
        <w:t xml:space="preserve">District </w:t>
      </w:r>
      <w:r w:rsidRPr="00F73D7A">
        <w:rPr>
          <w:rFonts w:asciiTheme="minorHAnsi" w:hAnsiTheme="minorHAnsi" w:cstheme="minorHAnsi"/>
        </w:rPr>
        <w:t xml:space="preserve">level. The GRM focal person at </w:t>
      </w:r>
      <w:r w:rsidR="007C1575">
        <w:rPr>
          <w:rFonts w:asciiTheme="minorHAnsi" w:hAnsiTheme="minorHAnsi" w:cstheme="minorHAnsi"/>
        </w:rPr>
        <w:t xml:space="preserve">district </w:t>
      </w:r>
      <w:r w:rsidRPr="00F73D7A">
        <w:rPr>
          <w:rFonts w:asciiTheme="minorHAnsi" w:hAnsiTheme="minorHAnsi" w:cstheme="minorHAnsi"/>
        </w:rPr>
        <w:t>level and the Safeguards Officer will coordinate with the relevant government departments, in nominating the Committee members depending on the nature of the complaint. The necessary circulars will be issued so that the committee could convene whenever required. The complainant may decide to take the matter to the next level of grievance redress or a legal or any other recourse if s/he is not satisfied with the resolutions at lower levels of the GRM.</w:t>
      </w:r>
    </w:p>
    <w:p w14:paraId="11E9C3EB" w14:textId="42F3029F" w:rsidR="007C1575" w:rsidRPr="006D4AF9" w:rsidRDefault="00E6548E" w:rsidP="007C1575">
      <w:pPr>
        <w:spacing w:line="276" w:lineRule="auto"/>
        <w:jc w:val="both"/>
        <w:rPr>
          <w:rFonts w:asciiTheme="minorHAnsi" w:eastAsia="Times New Roman" w:hAnsiTheme="minorHAnsi" w:cstheme="minorHAnsi"/>
          <w:b/>
        </w:rPr>
      </w:pPr>
      <w:r>
        <w:rPr>
          <w:rFonts w:asciiTheme="minorHAnsi" w:eastAsia="Times New Roman" w:hAnsiTheme="minorHAnsi" w:cstheme="minorHAnsi"/>
          <w:b/>
        </w:rPr>
        <w:t>Third tier of Redress</w:t>
      </w:r>
      <w:r w:rsidR="007C1575">
        <w:rPr>
          <w:rFonts w:asciiTheme="minorHAnsi" w:eastAsia="Times New Roman" w:hAnsiTheme="minorHAnsi" w:cstheme="minorHAnsi"/>
          <w:b/>
        </w:rPr>
        <w:t xml:space="preserve">: </w:t>
      </w:r>
      <w:r w:rsidR="007C1575" w:rsidRPr="006D4AF9">
        <w:rPr>
          <w:rFonts w:asciiTheme="minorHAnsi" w:eastAsia="Times New Roman" w:hAnsiTheme="minorHAnsi" w:cstheme="minorHAnsi"/>
          <w:b/>
        </w:rPr>
        <w:t>Provincial level GRC</w:t>
      </w:r>
    </w:p>
    <w:p w14:paraId="500DBCC0" w14:textId="06A9766C" w:rsidR="007C1575" w:rsidRPr="006D4AF9" w:rsidRDefault="007C1575" w:rsidP="007C1575">
      <w:pPr>
        <w:spacing w:line="276" w:lineRule="auto"/>
        <w:jc w:val="both"/>
        <w:rPr>
          <w:rFonts w:asciiTheme="minorHAnsi" w:hAnsiTheme="minorHAnsi" w:cstheme="minorHAnsi"/>
        </w:rPr>
      </w:pPr>
      <w:r w:rsidRPr="006D4AF9">
        <w:rPr>
          <w:rFonts w:asciiTheme="minorHAnsi" w:hAnsiTheme="minorHAnsi" w:cstheme="minorHAnsi"/>
        </w:rPr>
        <w:t xml:space="preserve">In a case that a grievance is not resolved at </w:t>
      </w:r>
      <w:r>
        <w:rPr>
          <w:rFonts w:asciiTheme="minorHAnsi" w:hAnsiTheme="minorHAnsi" w:cstheme="minorHAnsi"/>
        </w:rPr>
        <w:t>District</w:t>
      </w:r>
      <w:r w:rsidRPr="006D4AF9">
        <w:rPr>
          <w:rFonts w:asciiTheme="minorHAnsi" w:hAnsiTheme="minorHAnsi" w:cstheme="minorHAnsi"/>
        </w:rPr>
        <w:t xml:space="preserve"> level GRC to the satisfaction of the complainant, the grievance may be referred to the next tier of redressal, which is at the Provincial level. T</w:t>
      </w:r>
      <w:r>
        <w:rPr>
          <w:rFonts w:asciiTheme="minorHAnsi" w:hAnsiTheme="minorHAnsi" w:cstheme="minorHAnsi"/>
        </w:rPr>
        <w:t xml:space="preserve">he GRM focal person at </w:t>
      </w:r>
      <w:r w:rsidRPr="006D4AF9">
        <w:rPr>
          <w:rFonts w:asciiTheme="minorHAnsi" w:hAnsiTheme="minorHAnsi" w:cstheme="minorHAnsi"/>
        </w:rPr>
        <w:t>Provincial level and the Safeguards Officer will coordinate with the relevant government departments, in nominating the Committee members depending on the nature of the complaint. The necessary circulars will be issued so that the committee could convene whenever required. The complainant may decide to take the matter to the next level of grievance redress or a legal or any other recourse if s/he is not satisfied with the resolutions at lower levels of the GRM.</w:t>
      </w:r>
    </w:p>
    <w:p w14:paraId="15ECA9B6" w14:textId="4BB10384" w:rsidR="00A47A76" w:rsidRPr="00F73D7A" w:rsidRDefault="00A47A76" w:rsidP="00F73D7A">
      <w:pPr>
        <w:rPr>
          <w:rFonts w:asciiTheme="minorHAnsi" w:hAnsiTheme="minorHAnsi" w:cstheme="minorHAnsi"/>
        </w:rPr>
      </w:pPr>
    </w:p>
    <w:p w14:paraId="33375B26" w14:textId="57241284" w:rsidR="00A47A76" w:rsidRPr="00F73D7A" w:rsidRDefault="00A47A76" w:rsidP="00A47A76">
      <w:pPr>
        <w:spacing w:line="276" w:lineRule="auto"/>
        <w:jc w:val="both"/>
        <w:rPr>
          <w:rFonts w:asciiTheme="minorHAnsi" w:hAnsiTheme="minorHAnsi" w:cstheme="minorHAnsi"/>
          <w:b/>
        </w:rPr>
      </w:pPr>
      <w:r w:rsidRPr="00F73D7A">
        <w:rPr>
          <w:rFonts w:asciiTheme="minorHAnsi" w:hAnsiTheme="minorHAnsi" w:cstheme="minorHAnsi"/>
          <w:b/>
        </w:rPr>
        <w:t xml:space="preserve">Fourth Tier of </w:t>
      </w:r>
      <w:r w:rsidR="00F47A2A">
        <w:rPr>
          <w:rFonts w:asciiTheme="minorHAnsi" w:hAnsiTheme="minorHAnsi" w:cstheme="minorHAnsi"/>
          <w:b/>
        </w:rPr>
        <w:t>Redress</w:t>
      </w:r>
      <w:r w:rsidR="00E6548E">
        <w:rPr>
          <w:rFonts w:asciiTheme="minorHAnsi" w:hAnsiTheme="minorHAnsi" w:cstheme="minorHAnsi"/>
          <w:b/>
        </w:rPr>
        <w:t xml:space="preserve">: </w:t>
      </w:r>
      <w:r w:rsidRPr="00F73D7A">
        <w:rPr>
          <w:rFonts w:asciiTheme="minorHAnsi" w:hAnsiTheme="minorHAnsi" w:cstheme="minorHAnsi"/>
          <w:b/>
        </w:rPr>
        <w:t xml:space="preserve">Project </w:t>
      </w:r>
      <w:r w:rsidR="00E6548E">
        <w:rPr>
          <w:rFonts w:asciiTheme="minorHAnsi" w:hAnsiTheme="minorHAnsi" w:cstheme="minorHAnsi"/>
          <w:b/>
        </w:rPr>
        <w:t>focal point</w:t>
      </w:r>
    </w:p>
    <w:p w14:paraId="6DB084D6" w14:textId="1EA460E9" w:rsidR="00A47A76" w:rsidRPr="00F73D7A" w:rsidRDefault="00A47A76" w:rsidP="00A47A76">
      <w:pPr>
        <w:spacing w:line="276" w:lineRule="auto"/>
        <w:jc w:val="both"/>
        <w:rPr>
          <w:rFonts w:asciiTheme="minorHAnsi" w:eastAsia="Times New Roman" w:hAnsiTheme="minorHAnsi" w:cstheme="minorHAnsi"/>
          <w:lang w:val="en-GB"/>
        </w:rPr>
      </w:pPr>
      <w:r w:rsidRPr="00F73D7A">
        <w:rPr>
          <w:rFonts w:asciiTheme="minorHAnsi" w:hAnsiTheme="minorHAnsi" w:cstheme="minorHAnsi"/>
        </w:rPr>
        <w:t xml:space="preserve">The Project </w:t>
      </w:r>
      <w:r w:rsidR="00E6548E">
        <w:rPr>
          <w:rFonts w:asciiTheme="minorHAnsi" w:hAnsiTheme="minorHAnsi" w:cstheme="minorHAnsi"/>
        </w:rPr>
        <w:t>focal point</w:t>
      </w:r>
      <w:r w:rsidRPr="00F73D7A">
        <w:rPr>
          <w:rFonts w:asciiTheme="minorHAnsi" w:hAnsiTheme="minorHAnsi" w:cstheme="minorHAnsi"/>
        </w:rPr>
        <w:t xml:space="preserve"> will act as the Apex  to hear and adjudicate on appeals against all other GRM Committee decisions. Pending cases shall be presented by the </w:t>
      </w:r>
      <w:r w:rsidR="00E6548E">
        <w:rPr>
          <w:rFonts w:asciiTheme="minorHAnsi" w:hAnsiTheme="minorHAnsi" w:cstheme="minorHAnsi"/>
        </w:rPr>
        <w:t>Project focal point</w:t>
      </w:r>
      <w:r w:rsidRPr="00F73D7A">
        <w:rPr>
          <w:rFonts w:asciiTheme="minorHAnsi" w:hAnsiTheme="minorHAnsi" w:cstheme="minorHAnsi"/>
        </w:rPr>
        <w:t xml:space="preserve"> of each of the Subcommittees to the PSC. The </w:t>
      </w:r>
      <w:r w:rsidR="00E6548E">
        <w:rPr>
          <w:rFonts w:asciiTheme="minorHAnsi" w:hAnsiTheme="minorHAnsi" w:cstheme="minorHAnsi"/>
        </w:rPr>
        <w:t>Project focal point will establish an adhoc committee that</w:t>
      </w:r>
      <w:r w:rsidRPr="00F73D7A">
        <w:rPr>
          <w:rFonts w:asciiTheme="minorHAnsi" w:hAnsiTheme="minorHAnsi" w:cstheme="minorHAnsi"/>
        </w:rPr>
        <w:t xml:space="preserve"> will review and resolve any appeals against the other GRM Committees. Unresolved grievances by the </w:t>
      </w:r>
      <w:r w:rsidR="00E6548E">
        <w:rPr>
          <w:rFonts w:asciiTheme="minorHAnsi" w:hAnsiTheme="minorHAnsi" w:cstheme="minorHAnsi"/>
        </w:rPr>
        <w:t xml:space="preserve">committee </w:t>
      </w:r>
      <w:r w:rsidRPr="00F73D7A">
        <w:rPr>
          <w:rFonts w:asciiTheme="minorHAnsi" w:hAnsiTheme="minorHAnsi" w:cstheme="minorHAnsi"/>
        </w:rPr>
        <w:t>shall be referred to Arbitration or to the court of Law.</w:t>
      </w:r>
      <w:r w:rsidRPr="00F73D7A">
        <w:rPr>
          <w:rFonts w:asciiTheme="minorHAnsi" w:eastAsia="Times New Roman" w:hAnsiTheme="minorHAnsi" w:cstheme="minorHAnsi"/>
        </w:rPr>
        <w:t xml:space="preserve"> The committee, while handling a complaint may request any staff for its assistance and/or may constitute a special committee if required.</w:t>
      </w:r>
    </w:p>
    <w:p w14:paraId="24622E8C" w14:textId="77777777" w:rsidR="00F71753" w:rsidRDefault="00F71753">
      <w:pPr>
        <w:spacing w:before="0"/>
        <w:rPr>
          <w:rFonts w:asciiTheme="minorHAnsi" w:eastAsia="Times New Roman" w:hAnsiTheme="minorHAnsi" w:cstheme="minorHAnsi"/>
          <w:b/>
        </w:rPr>
      </w:pPr>
      <w:bookmarkStart w:id="358" w:name="_Toc115796166"/>
      <w:r>
        <w:rPr>
          <w:rFonts w:asciiTheme="minorHAnsi" w:eastAsia="Times New Roman" w:hAnsiTheme="minorHAnsi" w:cstheme="minorHAnsi"/>
          <w:b/>
        </w:rPr>
        <w:br w:type="page"/>
      </w:r>
    </w:p>
    <w:p w14:paraId="17BA6B52" w14:textId="0A4F1A5F" w:rsidR="00A47A76" w:rsidRPr="00F73D7A" w:rsidRDefault="00A47A76" w:rsidP="00A47A76">
      <w:pPr>
        <w:spacing w:line="276" w:lineRule="auto"/>
        <w:jc w:val="both"/>
        <w:rPr>
          <w:rFonts w:asciiTheme="minorHAnsi" w:eastAsia="Times New Roman" w:hAnsiTheme="minorHAnsi" w:cstheme="minorHAnsi"/>
          <w:b/>
        </w:rPr>
      </w:pPr>
      <w:r w:rsidRPr="00F73D7A">
        <w:rPr>
          <w:rFonts w:asciiTheme="minorHAnsi" w:eastAsia="Times New Roman" w:hAnsiTheme="minorHAnsi" w:cstheme="minorHAnsi"/>
          <w:b/>
        </w:rPr>
        <w:t xml:space="preserve">Grievance </w:t>
      </w:r>
      <w:r w:rsidR="00F47A2A" w:rsidRPr="00F73D7A">
        <w:rPr>
          <w:rFonts w:asciiTheme="minorHAnsi" w:eastAsia="Times New Roman" w:hAnsiTheme="minorHAnsi" w:cstheme="minorHAnsi"/>
          <w:b/>
        </w:rPr>
        <w:t>Redress</w:t>
      </w:r>
      <w:r w:rsidRPr="00F73D7A">
        <w:rPr>
          <w:rFonts w:asciiTheme="minorHAnsi" w:eastAsia="Times New Roman" w:hAnsiTheme="minorHAnsi" w:cstheme="minorHAnsi"/>
          <w:b/>
        </w:rPr>
        <w:t xml:space="preserve"> at Arbitration/Court of Law</w:t>
      </w:r>
      <w:bookmarkEnd w:id="358"/>
    </w:p>
    <w:p w14:paraId="65B3DDB0" w14:textId="28368E15" w:rsidR="00A47A76" w:rsidRPr="00F73D7A" w:rsidRDefault="00A47A76" w:rsidP="00A47A76">
      <w:pPr>
        <w:spacing w:line="276" w:lineRule="auto"/>
        <w:jc w:val="both"/>
        <w:rPr>
          <w:rFonts w:asciiTheme="minorHAnsi" w:hAnsiTheme="minorHAnsi" w:cstheme="minorHAnsi"/>
        </w:rPr>
      </w:pPr>
      <w:r w:rsidRPr="00F73D7A">
        <w:rPr>
          <w:rFonts w:asciiTheme="minorHAnsi" w:hAnsiTheme="minorHAnsi" w:cstheme="minorHAnsi"/>
        </w:rPr>
        <w:t xml:space="preserve">In the event that there is dissatisfaction from affected parties that cannot be resolved within the project’s proposed grievance resolution process, the Project Steering Committee shall refer the dispute or difference to arbitration within 30 days. It should be noted that arbitration only works where the parties to a dispute agree to resolve a difference through arbitration. Where there is no consent, then a court of jurisdiction may be used to resolve a dispute. The Court is the final instrument for the resolution of all grievances that may not have been addressed by the Project GRM. Figure </w:t>
      </w:r>
      <w:r w:rsidR="00E22D86">
        <w:rPr>
          <w:rFonts w:asciiTheme="minorHAnsi" w:hAnsiTheme="minorHAnsi" w:cstheme="minorHAnsi"/>
        </w:rPr>
        <w:t>19</w:t>
      </w:r>
      <w:r w:rsidRPr="00F73D7A">
        <w:rPr>
          <w:rFonts w:asciiTheme="minorHAnsi" w:hAnsiTheme="minorHAnsi" w:cstheme="minorHAnsi"/>
        </w:rPr>
        <w:t xml:space="preserve"> illustrates the </w:t>
      </w:r>
      <w:r w:rsidR="004108C4">
        <w:rPr>
          <w:rFonts w:asciiTheme="minorHAnsi" w:hAnsiTheme="minorHAnsi" w:cstheme="minorHAnsi"/>
        </w:rPr>
        <w:t>grievance resolution process</w:t>
      </w:r>
      <w:r w:rsidRPr="00F73D7A">
        <w:rPr>
          <w:rFonts w:asciiTheme="minorHAnsi" w:hAnsiTheme="minorHAnsi" w:cstheme="minorHAnsi"/>
        </w:rPr>
        <w:t>.</w:t>
      </w:r>
    </w:p>
    <w:p w14:paraId="404C8BEB" w14:textId="77777777" w:rsidR="00A47A76" w:rsidRPr="007472CC" w:rsidRDefault="00A47A76" w:rsidP="00A47A76">
      <w:pPr>
        <w:pStyle w:val="Default"/>
        <w:spacing w:after="120" w:line="276" w:lineRule="auto"/>
        <w:jc w:val="both"/>
        <w:rPr>
          <w:rFonts w:ascii="Times New Roman" w:hAnsi="Times New Roman" w:cs="Times New Roman"/>
          <w:color w:val="auto"/>
          <w:sz w:val="22"/>
          <w:szCs w:val="22"/>
        </w:rPr>
      </w:pPr>
    </w:p>
    <w:tbl>
      <w:tblPr>
        <w:tblW w:w="0" w:type="auto"/>
        <w:tblLook w:val="04A0" w:firstRow="1" w:lastRow="0" w:firstColumn="1" w:lastColumn="0" w:noHBand="0" w:noVBand="1"/>
      </w:tblPr>
      <w:tblGrid>
        <w:gridCol w:w="9026"/>
      </w:tblGrid>
      <w:tr w:rsidR="00A47A76" w:rsidRPr="007472CC" w14:paraId="746FC72D" w14:textId="77777777" w:rsidTr="004108C4">
        <w:tc>
          <w:tcPr>
            <w:tcW w:w="9360" w:type="dxa"/>
          </w:tcPr>
          <w:p w14:paraId="0D94B124" w14:textId="56EA8241" w:rsidR="004108C4" w:rsidRDefault="00F81C74" w:rsidP="004108C4">
            <w:pPr>
              <w:pStyle w:val="Default"/>
              <w:keepNext/>
              <w:spacing w:line="276" w:lineRule="auto"/>
              <w:jc w:val="center"/>
            </w:pPr>
            <w:r>
              <w:rPr>
                <w:noProof/>
                <w:lang w:val="en-US"/>
              </w:rPr>
              <w:drawing>
                <wp:inline distT="0" distB="0" distL="0" distR="0" wp14:anchorId="603BF729" wp14:editId="4FA645EE">
                  <wp:extent cx="5641984" cy="455637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654724" cy="4566665"/>
                          </a:xfrm>
                          <a:prstGeom prst="rect">
                            <a:avLst/>
                          </a:prstGeom>
                          <a:noFill/>
                        </pic:spPr>
                      </pic:pic>
                    </a:graphicData>
                  </a:graphic>
                </wp:inline>
              </w:drawing>
            </w:r>
          </w:p>
          <w:p w14:paraId="0E3A7A3A" w14:textId="42182897" w:rsidR="00A47A76" w:rsidRPr="007472CC" w:rsidRDefault="004108C4" w:rsidP="00F73D7A">
            <w:pPr>
              <w:pStyle w:val="Caption"/>
              <w:rPr>
                <w:rFonts w:ascii="Times New Roman" w:hAnsi="Times New Roman"/>
                <w:color w:val="auto"/>
              </w:rPr>
            </w:pPr>
            <w:bookmarkStart w:id="359" w:name="_Toc121327381"/>
            <w:r w:rsidRPr="00F71753">
              <w:rPr>
                <w:color w:val="auto"/>
              </w:rPr>
              <w:t xml:space="preserve">Figure </w:t>
            </w:r>
            <w:r w:rsidRPr="00F71753">
              <w:rPr>
                <w:iCs w:val="0"/>
              </w:rPr>
              <w:fldChar w:fldCharType="begin"/>
            </w:r>
            <w:r w:rsidRPr="00F71753">
              <w:rPr>
                <w:color w:val="auto"/>
              </w:rPr>
              <w:instrText xml:space="preserve"> SEQ Figure \* ARABIC </w:instrText>
            </w:r>
            <w:r w:rsidRPr="00F71753">
              <w:rPr>
                <w:iCs w:val="0"/>
              </w:rPr>
              <w:fldChar w:fldCharType="separate"/>
            </w:r>
            <w:r w:rsidR="00DC28DE">
              <w:rPr>
                <w:noProof/>
                <w:color w:val="auto"/>
              </w:rPr>
              <w:t>19</w:t>
            </w:r>
            <w:r w:rsidRPr="00F71753">
              <w:rPr>
                <w:iCs w:val="0"/>
              </w:rPr>
              <w:fldChar w:fldCharType="end"/>
            </w:r>
            <w:r w:rsidR="000C53CF">
              <w:rPr>
                <w:color w:val="auto"/>
              </w:rPr>
              <w:t>: Project R</w:t>
            </w:r>
            <w:r w:rsidRPr="00F71753">
              <w:rPr>
                <w:color w:val="auto"/>
              </w:rPr>
              <w:t>esolution Process</w:t>
            </w:r>
            <w:bookmarkEnd w:id="359"/>
          </w:p>
        </w:tc>
      </w:tr>
    </w:tbl>
    <w:p w14:paraId="7FAE855A" w14:textId="33D9F79B" w:rsidR="00144645" w:rsidRDefault="004108C4" w:rsidP="00144645">
      <w:pPr>
        <w:tabs>
          <w:tab w:val="left" w:pos="1035"/>
        </w:tabs>
        <w:spacing w:line="360" w:lineRule="auto"/>
        <w:jc w:val="both"/>
        <w:rPr>
          <w:rFonts w:asciiTheme="minorHAnsi" w:hAnsiTheme="minorHAnsi" w:cstheme="minorHAnsi"/>
          <w:lang w:eastAsia="en-CA"/>
        </w:rPr>
      </w:pPr>
      <w:r w:rsidRPr="004108C4">
        <w:rPr>
          <w:rFonts w:asciiTheme="minorHAnsi" w:hAnsiTheme="minorHAnsi" w:cstheme="minorHAnsi"/>
          <w:lang w:eastAsia="en-CA"/>
        </w:rPr>
        <w:t>Sensitive grievances such as those of sexual nature may be addressed through various actors or institutions such as local leadership, respected elders, clinics, church leaders, civic organisations, UNDP PMU</w:t>
      </w:r>
      <w:r w:rsidR="00E22D86">
        <w:rPr>
          <w:rFonts w:asciiTheme="minorHAnsi" w:hAnsiTheme="minorHAnsi" w:cstheme="minorHAnsi"/>
          <w:lang w:eastAsia="en-CA"/>
        </w:rPr>
        <w:t xml:space="preserve">  (refer to Figure 20</w:t>
      </w:r>
      <w:r w:rsidR="00144645">
        <w:rPr>
          <w:rFonts w:asciiTheme="minorHAnsi" w:hAnsiTheme="minorHAnsi" w:cstheme="minorHAnsi"/>
          <w:lang w:eastAsia="en-CA"/>
        </w:rPr>
        <w:t>)</w:t>
      </w:r>
      <w:r w:rsidRPr="004108C4">
        <w:rPr>
          <w:rFonts w:asciiTheme="minorHAnsi" w:hAnsiTheme="minorHAnsi" w:cstheme="minorHAnsi"/>
          <w:lang w:eastAsia="en-CA"/>
        </w:rPr>
        <w:t xml:space="preserve">. </w:t>
      </w:r>
      <w:r w:rsidR="00AC5D51" w:rsidRPr="00AC5D51">
        <w:rPr>
          <w:rFonts w:asciiTheme="minorHAnsi" w:hAnsiTheme="minorHAnsi" w:cstheme="minorHAnsi"/>
          <w:lang w:eastAsia="en-CA"/>
        </w:rPr>
        <w:t>There are civic organizations that work with communities to deal with gender-based violence. An example is collaborated work among Musasa project, the Ministry of Home Affairs and the Zimbabwe Women Lawyers Association (ZWLA) in dealing with issues to do with sexual exploitation, abuse, harassment and gender-based violence.</w:t>
      </w:r>
      <w:r w:rsidRPr="004108C4">
        <w:rPr>
          <w:rFonts w:asciiTheme="minorHAnsi" w:hAnsiTheme="minorHAnsi" w:cstheme="minorHAnsi"/>
          <w:lang w:eastAsia="en-CA"/>
        </w:rPr>
        <w:t xml:space="preserve"> </w:t>
      </w:r>
      <w:r w:rsidR="00144645" w:rsidRPr="004108C4">
        <w:rPr>
          <w:rFonts w:asciiTheme="minorHAnsi" w:hAnsiTheme="minorHAnsi" w:cstheme="minorHAnsi"/>
          <w:lang w:eastAsia="en-CA"/>
        </w:rPr>
        <w:t>grievances</w:t>
      </w:r>
      <w:r w:rsidRPr="004108C4">
        <w:rPr>
          <w:rFonts w:asciiTheme="minorHAnsi" w:hAnsiTheme="minorHAnsi" w:cstheme="minorHAnsi"/>
          <w:lang w:eastAsia="en-CA"/>
        </w:rPr>
        <w:t xml:space="preserve"> can sometimes be referred to the Zimbabwe Republic police </w:t>
      </w:r>
      <w:r w:rsidR="00144645">
        <w:rPr>
          <w:rFonts w:asciiTheme="minorHAnsi" w:hAnsiTheme="minorHAnsi" w:cstheme="minorHAnsi"/>
          <w:lang w:eastAsia="en-CA"/>
        </w:rPr>
        <w:t>or</w:t>
      </w:r>
      <w:r w:rsidRPr="004108C4">
        <w:rPr>
          <w:rFonts w:asciiTheme="minorHAnsi" w:hAnsiTheme="minorHAnsi" w:cstheme="minorHAnsi"/>
          <w:lang w:eastAsia="en-CA"/>
        </w:rPr>
        <w:t xml:space="preserve"> the national court system for redress. </w:t>
      </w:r>
    </w:p>
    <w:p w14:paraId="3C575314" w14:textId="0C9D0AA8" w:rsidR="004108C4" w:rsidRPr="000A6BF1" w:rsidRDefault="004108C4" w:rsidP="00144645">
      <w:pPr>
        <w:tabs>
          <w:tab w:val="left" w:pos="1035"/>
        </w:tabs>
        <w:spacing w:line="360" w:lineRule="auto"/>
        <w:jc w:val="both"/>
        <w:rPr>
          <w:rFonts w:asciiTheme="minorHAnsi" w:eastAsia="MS Mincho" w:hAnsiTheme="minorHAnsi" w:cstheme="minorHAnsi"/>
          <w:lang w:eastAsia="ja-JP"/>
        </w:rPr>
      </w:pPr>
      <w:r w:rsidRPr="00CE6B36">
        <w:rPr>
          <w:rFonts w:asciiTheme="minorHAnsi" w:eastAsia="MS Mincho" w:hAnsiTheme="minorHAnsi" w:cstheme="minorHAnsi"/>
          <w:noProof/>
          <w:lang w:val="en-US"/>
        </w:rPr>
        <w:drawing>
          <wp:inline distT="0" distB="0" distL="0" distR="0" wp14:anchorId="0C9E42FD" wp14:editId="2E7C9CC8">
            <wp:extent cx="5229225" cy="3228340"/>
            <wp:effectExtent l="0" t="0" r="9525" b="0"/>
            <wp:docPr id="38" name="Picture 38" descr="C:\Users\piyo\Desktop\GRM sensitive 11 ju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iyo\Desktop\GRM sensitive 11 june.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a:stretch/>
                  </pic:blipFill>
                  <pic:spPr bwMode="auto">
                    <a:xfrm>
                      <a:off x="0" y="0"/>
                      <a:ext cx="5230505" cy="3229130"/>
                    </a:xfrm>
                    <a:prstGeom prst="rect">
                      <a:avLst/>
                    </a:prstGeom>
                    <a:noFill/>
                    <a:ln>
                      <a:noFill/>
                    </a:ln>
                    <a:extLst>
                      <a:ext uri="{53640926-AAD7-44D8-BBD7-CCE9431645EC}">
                        <a14:shadowObscured xmlns:a14="http://schemas.microsoft.com/office/drawing/2010/main"/>
                      </a:ext>
                    </a:extLst>
                  </pic:spPr>
                </pic:pic>
              </a:graphicData>
            </a:graphic>
          </wp:inline>
        </w:drawing>
      </w:r>
    </w:p>
    <w:p w14:paraId="7D1AEA5F" w14:textId="5B2E82FA" w:rsidR="004108C4" w:rsidRDefault="004108C4" w:rsidP="004108C4">
      <w:pPr>
        <w:pStyle w:val="Caption"/>
        <w:jc w:val="center"/>
        <w:rPr>
          <w:rFonts w:asciiTheme="minorHAnsi" w:hAnsiTheme="minorHAnsi" w:cstheme="minorHAnsi"/>
          <w:color w:val="000000" w:themeColor="text1"/>
          <w:szCs w:val="22"/>
        </w:rPr>
      </w:pPr>
      <w:bookmarkStart w:id="360" w:name="_Toc105619300"/>
      <w:bookmarkStart w:id="361" w:name="_Toc121327382"/>
      <w:r w:rsidRPr="000A6BF1">
        <w:rPr>
          <w:rFonts w:asciiTheme="minorHAnsi" w:hAnsiTheme="minorHAnsi" w:cstheme="minorHAnsi"/>
          <w:color w:val="000000" w:themeColor="text1"/>
          <w:szCs w:val="22"/>
        </w:rPr>
        <w:t xml:space="preserve">Figure </w:t>
      </w:r>
      <w:r>
        <w:rPr>
          <w:rFonts w:asciiTheme="minorHAnsi" w:hAnsiTheme="minorHAnsi" w:cstheme="minorHAnsi"/>
          <w:color w:val="000000" w:themeColor="text1"/>
          <w:szCs w:val="22"/>
        </w:rPr>
        <w:fldChar w:fldCharType="begin"/>
      </w:r>
      <w:r>
        <w:rPr>
          <w:rFonts w:asciiTheme="minorHAnsi" w:hAnsiTheme="minorHAnsi" w:cstheme="minorHAnsi"/>
          <w:color w:val="000000" w:themeColor="text1"/>
          <w:szCs w:val="22"/>
        </w:rPr>
        <w:instrText xml:space="preserve"> SEQ Figure \* ARABIC </w:instrText>
      </w:r>
      <w:r>
        <w:rPr>
          <w:rFonts w:asciiTheme="minorHAnsi" w:hAnsiTheme="minorHAnsi" w:cstheme="minorHAnsi"/>
          <w:color w:val="000000" w:themeColor="text1"/>
          <w:szCs w:val="22"/>
        </w:rPr>
        <w:fldChar w:fldCharType="separate"/>
      </w:r>
      <w:r w:rsidR="00DC28DE">
        <w:rPr>
          <w:rFonts w:asciiTheme="minorHAnsi" w:hAnsiTheme="minorHAnsi" w:cstheme="minorHAnsi"/>
          <w:noProof/>
          <w:color w:val="000000" w:themeColor="text1"/>
          <w:szCs w:val="22"/>
        </w:rPr>
        <w:t>20</w:t>
      </w:r>
      <w:r>
        <w:rPr>
          <w:rFonts w:asciiTheme="minorHAnsi" w:hAnsiTheme="minorHAnsi" w:cstheme="minorHAnsi"/>
          <w:color w:val="000000" w:themeColor="text1"/>
          <w:szCs w:val="22"/>
        </w:rPr>
        <w:fldChar w:fldCharType="end"/>
      </w:r>
      <w:r w:rsidRPr="000A6BF1">
        <w:rPr>
          <w:rFonts w:asciiTheme="minorHAnsi" w:hAnsiTheme="minorHAnsi" w:cstheme="minorHAnsi"/>
          <w:color w:val="000000" w:themeColor="text1"/>
          <w:szCs w:val="22"/>
        </w:rPr>
        <w:t xml:space="preserve">: Schematic </w:t>
      </w:r>
      <w:r>
        <w:rPr>
          <w:rFonts w:asciiTheme="minorHAnsi" w:hAnsiTheme="minorHAnsi" w:cstheme="minorHAnsi"/>
          <w:color w:val="000000" w:themeColor="text1"/>
          <w:szCs w:val="22"/>
        </w:rPr>
        <w:t xml:space="preserve">procedure for </w:t>
      </w:r>
      <w:r w:rsidRPr="000A6BF1">
        <w:rPr>
          <w:rFonts w:asciiTheme="minorHAnsi" w:hAnsiTheme="minorHAnsi" w:cstheme="minorHAnsi"/>
          <w:color w:val="000000" w:themeColor="text1"/>
          <w:szCs w:val="22"/>
        </w:rPr>
        <w:t>handling</w:t>
      </w:r>
      <w:bookmarkEnd w:id="360"/>
      <w:r>
        <w:rPr>
          <w:rFonts w:asciiTheme="minorHAnsi" w:hAnsiTheme="minorHAnsi" w:cstheme="minorHAnsi"/>
          <w:color w:val="000000" w:themeColor="text1"/>
          <w:szCs w:val="22"/>
        </w:rPr>
        <w:t xml:space="preserve"> sensitive grievances</w:t>
      </w:r>
      <w:bookmarkEnd w:id="361"/>
    </w:p>
    <w:p w14:paraId="65F7C4D6" w14:textId="2C146691" w:rsidR="007C1575" w:rsidRPr="006D4AF9" w:rsidRDefault="007C1575" w:rsidP="007C1575">
      <w:pPr>
        <w:spacing w:line="276" w:lineRule="auto"/>
        <w:jc w:val="both"/>
        <w:rPr>
          <w:rFonts w:asciiTheme="minorHAnsi" w:eastAsia="Times New Roman" w:hAnsiTheme="minorHAnsi" w:cstheme="minorHAnsi"/>
          <w:b/>
        </w:rPr>
      </w:pPr>
      <w:bookmarkStart w:id="362" w:name="_Toc115796165"/>
      <w:r w:rsidRPr="006D4AF9">
        <w:rPr>
          <w:rFonts w:asciiTheme="minorHAnsi" w:eastAsia="Times New Roman" w:hAnsiTheme="minorHAnsi" w:cstheme="minorHAnsi"/>
          <w:b/>
        </w:rPr>
        <w:t>PMU</w:t>
      </w:r>
      <w:bookmarkEnd w:id="362"/>
      <w:r>
        <w:rPr>
          <w:rFonts w:asciiTheme="minorHAnsi" w:eastAsia="Times New Roman" w:hAnsiTheme="minorHAnsi" w:cstheme="minorHAnsi"/>
          <w:b/>
        </w:rPr>
        <w:t xml:space="preserve"> as the Secretariat</w:t>
      </w:r>
    </w:p>
    <w:p w14:paraId="2B0A99A9" w14:textId="77777777" w:rsidR="007C1575" w:rsidRPr="006D4AF9" w:rsidRDefault="007C1575" w:rsidP="007C1575">
      <w:pPr>
        <w:spacing w:line="276" w:lineRule="auto"/>
        <w:jc w:val="both"/>
        <w:rPr>
          <w:rFonts w:asciiTheme="minorHAnsi" w:hAnsiTheme="minorHAnsi" w:cstheme="minorHAnsi"/>
        </w:rPr>
      </w:pPr>
      <w:r w:rsidRPr="006D4AF9">
        <w:rPr>
          <w:rFonts w:asciiTheme="minorHAnsi" w:hAnsiTheme="minorHAnsi" w:cstheme="minorHAnsi"/>
        </w:rPr>
        <w:t>The PMU through the safeguards officer shall log all grievances using the grievance log register, and transfer such data to a centralized database. Apart from its role as a secretariat, the PMU shall perform some grievance resolution functions including holding meetings with the affected party / complainant through appropriate means and seeking to find a solution acceptable to all parties. The PMU shall ensure that all resolutions are communicated to the complainant formally and if she/he accepts the resolutions. The PMU safeguards officer shall ensure that all complaints are resolved within 30 working days.</w:t>
      </w:r>
    </w:p>
    <w:p w14:paraId="12F1B729" w14:textId="352B0D79" w:rsidR="0045473E" w:rsidRDefault="0045473E" w:rsidP="0045473E">
      <w:pPr>
        <w:spacing w:line="360" w:lineRule="auto"/>
        <w:rPr>
          <w:lang w:eastAsia="ja-JP"/>
        </w:rPr>
      </w:pPr>
    </w:p>
    <w:p w14:paraId="783E1A8A" w14:textId="2FC00D12" w:rsidR="0064447B" w:rsidRDefault="001E4868" w:rsidP="001E4868">
      <w:pPr>
        <w:pStyle w:val="Heading2"/>
      </w:pPr>
      <w:bookmarkStart w:id="363" w:name="_Toc121327811"/>
      <w:r>
        <w:t xml:space="preserve">12.3 </w:t>
      </w:r>
      <w:r w:rsidR="0064447B">
        <w:t>Timelines for resolving grievances</w:t>
      </w:r>
      <w:bookmarkEnd w:id="363"/>
    </w:p>
    <w:p w14:paraId="137F2D57" w14:textId="5F37E27E" w:rsidR="0064447B" w:rsidRPr="0064447B" w:rsidRDefault="0064447B" w:rsidP="0064447B">
      <w:r>
        <w:t>The suggested timelines for resolving gri</w:t>
      </w:r>
      <w:r w:rsidR="00E22D86">
        <w:t xml:space="preserve">evances are provided in Table </w:t>
      </w:r>
      <w:r w:rsidR="004B6CCC">
        <w:t>5</w:t>
      </w:r>
      <w:r w:rsidR="00B5168E">
        <w:t>2</w:t>
      </w:r>
      <w:r>
        <w:t>.</w:t>
      </w:r>
    </w:p>
    <w:p w14:paraId="591668E5" w14:textId="77777777" w:rsidR="00F71753" w:rsidRDefault="00F71753">
      <w:pPr>
        <w:spacing w:before="0"/>
        <w:rPr>
          <w:rFonts w:asciiTheme="minorHAnsi" w:hAnsiTheme="minorHAnsi" w:cstheme="minorHAnsi"/>
          <w:iCs/>
          <w:szCs w:val="22"/>
          <w:lang w:val="en-US"/>
        </w:rPr>
      </w:pPr>
      <w:bookmarkStart w:id="364" w:name="_Toc87004010"/>
      <w:r>
        <w:rPr>
          <w:rFonts w:asciiTheme="minorHAnsi" w:hAnsiTheme="minorHAnsi" w:cstheme="minorHAnsi"/>
          <w:szCs w:val="22"/>
        </w:rPr>
        <w:br w:type="page"/>
      </w:r>
    </w:p>
    <w:p w14:paraId="51718117" w14:textId="714C1FDD" w:rsidR="0064447B" w:rsidRPr="004108C4" w:rsidRDefault="0064447B" w:rsidP="0064447B">
      <w:pPr>
        <w:pStyle w:val="Caption"/>
        <w:keepNext/>
        <w:jc w:val="center"/>
        <w:rPr>
          <w:rFonts w:asciiTheme="minorHAnsi" w:hAnsiTheme="minorHAnsi" w:cstheme="minorHAnsi"/>
          <w:i/>
          <w:color w:val="auto"/>
          <w:szCs w:val="22"/>
        </w:rPr>
      </w:pPr>
      <w:bookmarkStart w:id="365" w:name="_Toc121327434"/>
      <w:r w:rsidRPr="004108C4">
        <w:rPr>
          <w:rFonts w:asciiTheme="minorHAnsi" w:hAnsiTheme="minorHAnsi" w:cstheme="minorHAnsi"/>
          <w:color w:val="auto"/>
          <w:szCs w:val="22"/>
        </w:rPr>
        <w:t xml:space="preserve">Table </w:t>
      </w:r>
      <w:r w:rsidRPr="004108C4">
        <w:rPr>
          <w:rFonts w:asciiTheme="minorHAnsi" w:hAnsiTheme="minorHAnsi" w:cstheme="minorHAnsi"/>
          <w:i/>
          <w:color w:val="auto"/>
          <w:szCs w:val="22"/>
        </w:rPr>
        <w:fldChar w:fldCharType="begin"/>
      </w:r>
      <w:r w:rsidRPr="004108C4">
        <w:rPr>
          <w:rFonts w:asciiTheme="minorHAnsi" w:hAnsiTheme="minorHAnsi" w:cstheme="minorHAnsi"/>
          <w:color w:val="auto"/>
          <w:szCs w:val="22"/>
        </w:rPr>
        <w:instrText xml:space="preserve"> SEQ Table \* ARABIC </w:instrText>
      </w:r>
      <w:r w:rsidRPr="004108C4">
        <w:rPr>
          <w:rFonts w:asciiTheme="minorHAnsi" w:hAnsiTheme="minorHAnsi" w:cstheme="minorHAnsi"/>
          <w:i/>
          <w:color w:val="auto"/>
          <w:szCs w:val="22"/>
        </w:rPr>
        <w:fldChar w:fldCharType="separate"/>
      </w:r>
      <w:r w:rsidR="00DC28DE">
        <w:rPr>
          <w:rFonts w:asciiTheme="minorHAnsi" w:hAnsiTheme="minorHAnsi" w:cstheme="minorHAnsi"/>
          <w:noProof/>
          <w:color w:val="auto"/>
          <w:szCs w:val="22"/>
        </w:rPr>
        <w:t>52</w:t>
      </w:r>
      <w:r w:rsidRPr="004108C4">
        <w:rPr>
          <w:rFonts w:asciiTheme="minorHAnsi" w:hAnsiTheme="minorHAnsi" w:cstheme="minorHAnsi"/>
          <w:i/>
          <w:color w:val="auto"/>
          <w:szCs w:val="22"/>
        </w:rPr>
        <w:fldChar w:fldCharType="end"/>
      </w:r>
      <w:r w:rsidRPr="004108C4">
        <w:rPr>
          <w:rFonts w:asciiTheme="minorHAnsi" w:hAnsiTheme="minorHAnsi" w:cstheme="minorHAnsi"/>
          <w:color w:val="auto"/>
          <w:szCs w:val="22"/>
        </w:rPr>
        <w:t>: Suggested timeframes for grievance redress</w:t>
      </w:r>
      <w:bookmarkEnd w:id="364"/>
      <w:bookmarkEnd w:id="365"/>
    </w:p>
    <w:tbl>
      <w:tblPr>
        <w:tblStyle w:val="TableGrid"/>
        <w:tblW w:w="0" w:type="auto"/>
        <w:tblInd w:w="805" w:type="dxa"/>
        <w:tblLook w:val="04A0" w:firstRow="1" w:lastRow="0" w:firstColumn="1" w:lastColumn="0" w:noHBand="0" w:noVBand="1"/>
      </w:tblPr>
      <w:tblGrid>
        <w:gridCol w:w="3870"/>
        <w:gridCol w:w="3060"/>
      </w:tblGrid>
      <w:tr w:rsidR="0064447B" w:rsidRPr="0064447B" w14:paraId="5C656404" w14:textId="77777777" w:rsidTr="00A915DC">
        <w:tc>
          <w:tcPr>
            <w:tcW w:w="3870" w:type="dxa"/>
          </w:tcPr>
          <w:p w14:paraId="0A723BC8" w14:textId="77777777" w:rsidR="0064447B" w:rsidRPr="0064447B" w:rsidRDefault="0064447B" w:rsidP="00A915DC">
            <w:pPr>
              <w:spacing w:line="360" w:lineRule="auto"/>
              <w:jc w:val="both"/>
              <w:rPr>
                <w:rFonts w:asciiTheme="minorHAnsi" w:hAnsiTheme="minorHAnsi" w:cstheme="minorHAnsi"/>
                <w:szCs w:val="22"/>
              </w:rPr>
            </w:pPr>
            <w:r w:rsidRPr="0064447B">
              <w:rPr>
                <w:rFonts w:asciiTheme="minorHAnsi" w:hAnsiTheme="minorHAnsi" w:cstheme="minorHAnsi"/>
                <w:szCs w:val="22"/>
              </w:rPr>
              <w:t>Receiving and Registering grievance</w:t>
            </w:r>
          </w:p>
        </w:tc>
        <w:tc>
          <w:tcPr>
            <w:tcW w:w="3060" w:type="dxa"/>
          </w:tcPr>
          <w:p w14:paraId="5B6C14C3" w14:textId="77777777" w:rsidR="0064447B" w:rsidRPr="0064447B" w:rsidRDefault="0064447B" w:rsidP="00A915DC">
            <w:pPr>
              <w:spacing w:line="360" w:lineRule="auto"/>
              <w:jc w:val="both"/>
              <w:rPr>
                <w:rFonts w:asciiTheme="minorHAnsi" w:hAnsiTheme="minorHAnsi" w:cstheme="minorHAnsi"/>
                <w:szCs w:val="22"/>
              </w:rPr>
            </w:pPr>
            <w:r w:rsidRPr="0064447B">
              <w:rPr>
                <w:rFonts w:asciiTheme="minorHAnsi" w:hAnsiTheme="minorHAnsi" w:cstheme="minorHAnsi"/>
                <w:szCs w:val="22"/>
              </w:rPr>
              <w:t>Within1 day</w:t>
            </w:r>
          </w:p>
        </w:tc>
      </w:tr>
      <w:tr w:rsidR="0064447B" w:rsidRPr="0064447B" w14:paraId="3459A118" w14:textId="77777777" w:rsidTr="00A915DC">
        <w:tc>
          <w:tcPr>
            <w:tcW w:w="3870" w:type="dxa"/>
          </w:tcPr>
          <w:p w14:paraId="38BACBDD" w14:textId="77777777" w:rsidR="0064447B" w:rsidRPr="0064447B" w:rsidRDefault="0064447B" w:rsidP="00A915DC">
            <w:pPr>
              <w:spacing w:line="360" w:lineRule="auto"/>
              <w:jc w:val="both"/>
              <w:rPr>
                <w:rFonts w:asciiTheme="minorHAnsi" w:hAnsiTheme="minorHAnsi" w:cstheme="minorHAnsi"/>
                <w:szCs w:val="22"/>
              </w:rPr>
            </w:pPr>
            <w:r w:rsidRPr="0064447B">
              <w:rPr>
                <w:rFonts w:asciiTheme="minorHAnsi" w:hAnsiTheme="minorHAnsi" w:cstheme="minorHAnsi"/>
                <w:szCs w:val="22"/>
              </w:rPr>
              <w:t>Acknowledge, Assess and Assign</w:t>
            </w:r>
          </w:p>
        </w:tc>
        <w:tc>
          <w:tcPr>
            <w:tcW w:w="3060" w:type="dxa"/>
          </w:tcPr>
          <w:p w14:paraId="712BB207" w14:textId="77777777" w:rsidR="0064447B" w:rsidRPr="0064447B" w:rsidRDefault="0064447B" w:rsidP="00A915DC">
            <w:pPr>
              <w:spacing w:line="360" w:lineRule="auto"/>
              <w:jc w:val="both"/>
              <w:rPr>
                <w:rFonts w:asciiTheme="minorHAnsi" w:hAnsiTheme="minorHAnsi" w:cstheme="minorHAnsi"/>
                <w:szCs w:val="22"/>
              </w:rPr>
            </w:pPr>
            <w:r w:rsidRPr="0064447B">
              <w:rPr>
                <w:rFonts w:asciiTheme="minorHAnsi" w:hAnsiTheme="minorHAnsi" w:cstheme="minorHAnsi"/>
                <w:szCs w:val="22"/>
              </w:rPr>
              <w:t>Within 2 days</w:t>
            </w:r>
          </w:p>
        </w:tc>
      </w:tr>
      <w:tr w:rsidR="0064447B" w:rsidRPr="0064447B" w14:paraId="29864EAA" w14:textId="77777777" w:rsidTr="00A915DC">
        <w:tc>
          <w:tcPr>
            <w:tcW w:w="3870" w:type="dxa"/>
          </w:tcPr>
          <w:p w14:paraId="6D85D495" w14:textId="77777777" w:rsidR="0064447B" w:rsidRPr="0064447B" w:rsidRDefault="0064447B" w:rsidP="00A915DC">
            <w:pPr>
              <w:spacing w:line="360" w:lineRule="auto"/>
              <w:jc w:val="both"/>
              <w:rPr>
                <w:rFonts w:asciiTheme="minorHAnsi" w:hAnsiTheme="minorHAnsi" w:cstheme="minorHAnsi"/>
                <w:szCs w:val="22"/>
              </w:rPr>
            </w:pPr>
            <w:r w:rsidRPr="0064447B">
              <w:rPr>
                <w:rFonts w:asciiTheme="minorHAnsi" w:hAnsiTheme="minorHAnsi" w:cstheme="minorHAnsi"/>
                <w:szCs w:val="22"/>
              </w:rPr>
              <w:t>Develop Response</w:t>
            </w:r>
          </w:p>
        </w:tc>
        <w:tc>
          <w:tcPr>
            <w:tcW w:w="3060" w:type="dxa"/>
          </w:tcPr>
          <w:p w14:paraId="4239412E" w14:textId="77777777" w:rsidR="0064447B" w:rsidRPr="0064447B" w:rsidRDefault="0064447B" w:rsidP="00A915DC">
            <w:pPr>
              <w:spacing w:line="360" w:lineRule="auto"/>
              <w:jc w:val="both"/>
              <w:rPr>
                <w:rFonts w:asciiTheme="minorHAnsi" w:hAnsiTheme="minorHAnsi" w:cstheme="minorHAnsi"/>
                <w:szCs w:val="22"/>
              </w:rPr>
            </w:pPr>
            <w:r w:rsidRPr="0064447B">
              <w:rPr>
                <w:rFonts w:asciiTheme="minorHAnsi" w:hAnsiTheme="minorHAnsi" w:cstheme="minorHAnsi"/>
                <w:szCs w:val="22"/>
              </w:rPr>
              <w:t>Within 14 days</w:t>
            </w:r>
          </w:p>
        </w:tc>
      </w:tr>
      <w:tr w:rsidR="0064447B" w:rsidRPr="0064447B" w14:paraId="77444A7A" w14:textId="77777777" w:rsidTr="00A915DC">
        <w:tc>
          <w:tcPr>
            <w:tcW w:w="3870" w:type="dxa"/>
          </w:tcPr>
          <w:p w14:paraId="20849824" w14:textId="77777777" w:rsidR="0064447B" w:rsidRPr="0064447B" w:rsidRDefault="0064447B" w:rsidP="00A915DC">
            <w:pPr>
              <w:spacing w:line="360" w:lineRule="auto"/>
              <w:jc w:val="both"/>
              <w:rPr>
                <w:rFonts w:asciiTheme="minorHAnsi" w:hAnsiTheme="minorHAnsi" w:cstheme="minorHAnsi"/>
                <w:szCs w:val="22"/>
              </w:rPr>
            </w:pPr>
            <w:r w:rsidRPr="0064447B">
              <w:rPr>
                <w:rFonts w:asciiTheme="minorHAnsi" w:hAnsiTheme="minorHAnsi" w:cstheme="minorHAnsi"/>
                <w:szCs w:val="22"/>
              </w:rPr>
              <w:t>Provide Feedback</w:t>
            </w:r>
          </w:p>
        </w:tc>
        <w:tc>
          <w:tcPr>
            <w:tcW w:w="3060" w:type="dxa"/>
          </w:tcPr>
          <w:p w14:paraId="19CD6264" w14:textId="77777777" w:rsidR="0064447B" w:rsidRPr="0064447B" w:rsidRDefault="0064447B" w:rsidP="00A915DC">
            <w:pPr>
              <w:spacing w:line="360" w:lineRule="auto"/>
              <w:jc w:val="both"/>
              <w:rPr>
                <w:rFonts w:asciiTheme="minorHAnsi" w:hAnsiTheme="minorHAnsi" w:cstheme="minorHAnsi"/>
                <w:szCs w:val="22"/>
              </w:rPr>
            </w:pPr>
            <w:r w:rsidRPr="0064447B">
              <w:rPr>
                <w:rFonts w:asciiTheme="minorHAnsi" w:hAnsiTheme="minorHAnsi" w:cstheme="minorHAnsi"/>
                <w:szCs w:val="22"/>
              </w:rPr>
              <w:t>Within 21 days</w:t>
            </w:r>
          </w:p>
        </w:tc>
      </w:tr>
      <w:tr w:rsidR="0064447B" w:rsidRPr="0064447B" w14:paraId="1EA74E52" w14:textId="77777777" w:rsidTr="00A915DC">
        <w:tc>
          <w:tcPr>
            <w:tcW w:w="3870" w:type="dxa"/>
          </w:tcPr>
          <w:p w14:paraId="11EA1459" w14:textId="77777777" w:rsidR="0064447B" w:rsidRPr="0064447B" w:rsidRDefault="0064447B" w:rsidP="00A915DC">
            <w:pPr>
              <w:spacing w:line="360" w:lineRule="auto"/>
              <w:jc w:val="both"/>
              <w:rPr>
                <w:rFonts w:asciiTheme="minorHAnsi" w:hAnsiTheme="minorHAnsi" w:cstheme="minorHAnsi"/>
                <w:szCs w:val="22"/>
              </w:rPr>
            </w:pPr>
            <w:r w:rsidRPr="0064447B">
              <w:rPr>
                <w:rFonts w:asciiTheme="minorHAnsi" w:hAnsiTheme="minorHAnsi" w:cstheme="minorHAnsi"/>
                <w:szCs w:val="22"/>
              </w:rPr>
              <w:t>Implement Response</w:t>
            </w:r>
          </w:p>
        </w:tc>
        <w:tc>
          <w:tcPr>
            <w:tcW w:w="3060" w:type="dxa"/>
          </w:tcPr>
          <w:p w14:paraId="5C1B4EB5" w14:textId="77777777" w:rsidR="0064447B" w:rsidRPr="0064447B" w:rsidRDefault="0064447B" w:rsidP="00A915DC">
            <w:pPr>
              <w:spacing w:line="360" w:lineRule="auto"/>
              <w:jc w:val="both"/>
              <w:rPr>
                <w:rFonts w:asciiTheme="minorHAnsi" w:hAnsiTheme="minorHAnsi" w:cstheme="minorHAnsi"/>
                <w:szCs w:val="22"/>
              </w:rPr>
            </w:pPr>
            <w:r w:rsidRPr="0064447B">
              <w:rPr>
                <w:rFonts w:asciiTheme="minorHAnsi" w:hAnsiTheme="minorHAnsi" w:cstheme="minorHAnsi"/>
                <w:szCs w:val="22"/>
              </w:rPr>
              <w:t>Within 21 days</w:t>
            </w:r>
          </w:p>
        </w:tc>
      </w:tr>
      <w:tr w:rsidR="0064447B" w:rsidRPr="0064447B" w14:paraId="27D73620" w14:textId="77777777" w:rsidTr="00A915DC">
        <w:tc>
          <w:tcPr>
            <w:tcW w:w="3870" w:type="dxa"/>
          </w:tcPr>
          <w:p w14:paraId="13746E18" w14:textId="77777777" w:rsidR="0064447B" w:rsidRPr="0064447B" w:rsidRDefault="0064447B" w:rsidP="00A915DC">
            <w:pPr>
              <w:spacing w:line="360" w:lineRule="auto"/>
              <w:jc w:val="both"/>
              <w:rPr>
                <w:rFonts w:asciiTheme="minorHAnsi" w:hAnsiTheme="minorHAnsi" w:cstheme="minorHAnsi"/>
                <w:szCs w:val="22"/>
              </w:rPr>
            </w:pPr>
            <w:r w:rsidRPr="0064447B">
              <w:rPr>
                <w:rFonts w:asciiTheme="minorHAnsi" w:hAnsiTheme="minorHAnsi" w:cstheme="minorHAnsi"/>
                <w:szCs w:val="22"/>
              </w:rPr>
              <w:t>Close Grievance</w:t>
            </w:r>
          </w:p>
        </w:tc>
        <w:tc>
          <w:tcPr>
            <w:tcW w:w="3060" w:type="dxa"/>
          </w:tcPr>
          <w:p w14:paraId="74B03B13" w14:textId="77777777" w:rsidR="0064447B" w:rsidRPr="0064447B" w:rsidRDefault="0064447B" w:rsidP="00A915DC">
            <w:pPr>
              <w:spacing w:line="360" w:lineRule="auto"/>
              <w:jc w:val="both"/>
              <w:rPr>
                <w:rFonts w:asciiTheme="minorHAnsi" w:hAnsiTheme="minorHAnsi" w:cstheme="minorHAnsi"/>
                <w:szCs w:val="22"/>
              </w:rPr>
            </w:pPr>
            <w:r w:rsidRPr="0064447B">
              <w:rPr>
                <w:rFonts w:asciiTheme="minorHAnsi" w:hAnsiTheme="minorHAnsi" w:cstheme="minorHAnsi"/>
                <w:szCs w:val="22"/>
              </w:rPr>
              <w:t>Within 1 month</w:t>
            </w:r>
          </w:p>
        </w:tc>
      </w:tr>
    </w:tbl>
    <w:p w14:paraId="035DAF54" w14:textId="56DC1A8E" w:rsidR="0064447B" w:rsidRPr="0064447B" w:rsidRDefault="0064447B" w:rsidP="0064447B">
      <w:pPr>
        <w:tabs>
          <w:tab w:val="left" w:pos="6885"/>
        </w:tabs>
      </w:pPr>
    </w:p>
    <w:p w14:paraId="6ABB6717" w14:textId="23FC23E8" w:rsidR="0045473E" w:rsidRPr="007F312D" w:rsidRDefault="001E4868" w:rsidP="001E4868">
      <w:pPr>
        <w:pStyle w:val="Heading2"/>
      </w:pPr>
      <w:bookmarkStart w:id="366" w:name="_Toc121327812"/>
      <w:r>
        <w:t xml:space="preserve">12.4 </w:t>
      </w:r>
      <w:r w:rsidR="0045473E" w:rsidRPr="007F312D">
        <w:t>Other grievance redress channels</w:t>
      </w:r>
      <w:bookmarkEnd w:id="366"/>
      <w:r w:rsidR="0045473E" w:rsidRPr="007F312D">
        <w:t xml:space="preserve"> </w:t>
      </w:r>
    </w:p>
    <w:p w14:paraId="5818ABC0" w14:textId="77777777" w:rsidR="0045473E" w:rsidRPr="0064447B" w:rsidRDefault="0045473E" w:rsidP="0045473E">
      <w:pPr>
        <w:spacing w:line="276" w:lineRule="auto"/>
        <w:jc w:val="both"/>
        <w:rPr>
          <w:rStyle w:val="A0"/>
          <w:rFonts w:asciiTheme="minorHAnsi" w:hAnsiTheme="minorHAnsi" w:cstheme="minorHAnsi"/>
          <w:b w:val="0"/>
          <w:i/>
          <w:sz w:val="22"/>
          <w:szCs w:val="22"/>
        </w:rPr>
      </w:pPr>
      <w:r w:rsidRPr="0064447B">
        <w:rPr>
          <w:rStyle w:val="A0"/>
          <w:rFonts w:asciiTheme="minorHAnsi" w:hAnsiTheme="minorHAnsi" w:cstheme="minorHAnsi"/>
          <w:b w:val="0"/>
          <w:i/>
          <w:sz w:val="22"/>
          <w:szCs w:val="22"/>
        </w:rPr>
        <w:t>Social and Environmental Compliance Unit</w:t>
      </w:r>
    </w:p>
    <w:p w14:paraId="4581BA51" w14:textId="77777777" w:rsidR="0045473E" w:rsidRPr="0045473E" w:rsidRDefault="0045473E" w:rsidP="0045473E">
      <w:pPr>
        <w:spacing w:line="276" w:lineRule="auto"/>
        <w:jc w:val="both"/>
        <w:rPr>
          <w:rStyle w:val="A0"/>
          <w:rFonts w:asciiTheme="minorHAnsi" w:hAnsiTheme="minorHAnsi" w:cstheme="minorHAnsi"/>
          <w:b w:val="0"/>
          <w:sz w:val="22"/>
          <w:szCs w:val="22"/>
        </w:rPr>
      </w:pPr>
      <w:r w:rsidRPr="0045473E">
        <w:rPr>
          <w:rStyle w:val="A0"/>
          <w:rFonts w:asciiTheme="minorHAnsi" w:hAnsiTheme="minorHAnsi" w:cstheme="minorHAnsi"/>
          <w:b w:val="0"/>
          <w:sz w:val="22"/>
          <w:szCs w:val="22"/>
        </w:rPr>
        <w:t>UNDP established SECU to ensure accountability to individuals and communities. SECU responds to complaints that UNDP may not be meeting its social and environmental commitments.</w:t>
      </w:r>
      <w:r w:rsidRPr="0045473E">
        <w:rPr>
          <w:rFonts w:asciiTheme="minorHAnsi" w:hAnsiTheme="minorHAnsi" w:cstheme="minorHAnsi"/>
          <w:b/>
          <w:szCs w:val="22"/>
        </w:rPr>
        <w:t xml:space="preserve"> </w:t>
      </w:r>
      <w:r w:rsidRPr="0045473E">
        <w:rPr>
          <w:rStyle w:val="A0"/>
          <w:rFonts w:asciiTheme="minorHAnsi" w:hAnsiTheme="minorHAnsi" w:cstheme="minorHAnsi"/>
          <w:b w:val="0"/>
          <w:sz w:val="22"/>
          <w:szCs w:val="22"/>
        </w:rPr>
        <w:t>Any person or community who believes the environment or their wellbeing may be affected by a UNDP-supported project or programme may file a complaint. A representative, such as a civil society organization, may also file a complaint on behalf of affected communities. People who file complaints may request that SECU protect their names and identities.</w:t>
      </w:r>
    </w:p>
    <w:p w14:paraId="1CD59FE7" w14:textId="77777777" w:rsidR="0045473E" w:rsidRPr="0045473E" w:rsidRDefault="0045473E" w:rsidP="0045473E">
      <w:pPr>
        <w:spacing w:line="276" w:lineRule="auto"/>
        <w:jc w:val="both"/>
        <w:rPr>
          <w:rStyle w:val="A0"/>
          <w:rFonts w:asciiTheme="minorHAnsi" w:hAnsiTheme="minorHAnsi" w:cstheme="minorHAnsi"/>
          <w:b w:val="0"/>
          <w:sz w:val="22"/>
          <w:szCs w:val="22"/>
        </w:rPr>
      </w:pPr>
    </w:p>
    <w:p w14:paraId="4A6418AA" w14:textId="77777777" w:rsidR="0045473E" w:rsidRPr="0064447B" w:rsidRDefault="0045473E" w:rsidP="0045473E">
      <w:pPr>
        <w:spacing w:line="276" w:lineRule="auto"/>
        <w:jc w:val="both"/>
        <w:rPr>
          <w:rStyle w:val="A0"/>
          <w:rFonts w:asciiTheme="minorHAnsi" w:hAnsiTheme="minorHAnsi" w:cstheme="minorHAnsi"/>
          <w:b w:val="0"/>
          <w:i/>
          <w:sz w:val="22"/>
          <w:szCs w:val="22"/>
        </w:rPr>
      </w:pPr>
      <w:r w:rsidRPr="0064447B">
        <w:rPr>
          <w:rStyle w:val="A0"/>
          <w:rFonts w:asciiTheme="minorHAnsi" w:hAnsiTheme="minorHAnsi" w:cstheme="minorHAnsi"/>
          <w:b w:val="0"/>
          <w:i/>
          <w:sz w:val="22"/>
          <w:szCs w:val="22"/>
        </w:rPr>
        <w:t>Stakeholder Response Mechanism – Helping parties resolve disputes</w:t>
      </w:r>
    </w:p>
    <w:p w14:paraId="7D1310FD" w14:textId="77777777" w:rsidR="0045473E" w:rsidRPr="0045473E" w:rsidRDefault="0045473E" w:rsidP="0045473E">
      <w:pPr>
        <w:spacing w:line="276" w:lineRule="auto"/>
        <w:jc w:val="both"/>
        <w:rPr>
          <w:rStyle w:val="A0"/>
          <w:rFonts w:asciiTheme="minorHAnsi" w:hAnsiTheme="minorHAnsi" w:cstheme="minorHAnsi"/>
          <w:b w:val="0"/>
          <w:sz w:val="22"/>
          <w:szCs w:val="22"/>
        </w:rPr>
      </w:pPr>
      <w:r w:rsidRPr="0045473E">
        <w:rPr>
          <w:rStyle w:val="A0"/>
          <w:rFonts w:asciiTheme="minorHAnsi" w:hAnsiTheme="minorHAnsi" w:cstheme="minorHAnsi"/>
          <w:b w:val="0"/>
          <w:sz w:val="22"/>
          <w:szCs w:val="22"/>
        </w:rPr>
        <w:t>The Stakeholder Response Mechanism (SRM) helps project-affected stakeholders, governments and others partners jointly resolve concerns and disputes. It is available when Implementing Partner and UNDP project-level stakeholder engagement processes have not successfully resolved issues of concern. UNDP Country Office management normally leads in Stakeholder Response; a headquarters function will also support the SRM.</w:t>
      </w:r>
    </w:p>
    <w:p w14:paraId="5F7FB4F1" w14:textId="77777777" w:rsidR="0045473E" w:rsidRPr="0045473E" w:rsidRDefault="0045473E" w:rsidP="0045473E">
      <w:pPr>
        <w:spacing w:line="276" w:lineRule="auto"/>
        <w:jc w:val="both"/>
        <w:rPr>
          <w:rStyle w:val="A0"/>
          <w:rFonts w:asciiTheme="minorHAnsi" w:hAnsiTheme="minorHAnsi" w:cstheme="minorHAnsi"/>
          <w:b w:val="0"/>
          <w:sz w:val="22"/>
          <w:szCs w:val="22"/>
        </w:rPr>
      </w:pPr>
      <w:r w:rsidRPr="0045473E">
        <w:rPr>
          <w:rStyle w:val="A0"/>
          <w:rFonts w:asciiTheme="minorHAnsi" w:hAnsiTheme="minorHAnsi" w:cstheme="minorHAnsi"/>
          <w:b w:val="0"/>
          <w:sz w:val="22"/>
          <w:szCs w:val="22"/>
        </w:rPr>
        <w:t>Any person or community potentially affected by a UNDP-supported project may file a request for a response from the Stakeholder Response Mechanism, if they have raised their concerns with Implementing Partners and/or with UNDP through standard channels for stakeholder consultation and engagement and have not been satisfied with the response.</w:t>
      </w:r>
    </w:p>
    <w:p w14:paraId="414D6548" w14:textId="77777777" w:rsidR="0045473E" w:rsidRPr="0045473E" w:rsidRDefault="0045473E" w:rsidP="0045473E">
      <w:pPr>
        <w:spacing w:line="276" w:lineRule="auto"/>
        <w:jc w:val="both"/>
        <w:rPr>
          <w:rFonts w:asciiTheme="minorHAnsi" w:hAnsiTheme="minorHAnsi" w:cstheme="minorHAnsi"/>
          <w:b/>
          <w:szCs w:val="22"/>
        </w:rPr>
      </w:pPr>
      <w:r w:rsidRPr="0045473E">
        <w:rPr>
          <w:rStyle w:val="A0"/>
          <w:rFonts w:asciiTheme="minorHAnsi" w:hAnsiTheme="minorHAnsi" w:cstheme="minorHAnsi"/>
          <w:b w:val="0"/>
          <w:sz w:val="22"/>
          <w:szCs w:val="22"/>
        </w:rPr>
        <w:t>If a person or community has a concern about the ability of the UNDP Country Office to respond fairly and effectively to the request, they have the option to file the request directly with the Stakeholder Response Mechanism at UNDP Headquarters in New York. Requests can be sent to the SRM through the Internet or through the mail.</w:t>
      </w:r>
      <w:r w:rsidRPr="0045473E">
        <w:rPr>
          <w:rFonts w:asciiTheme="minorHAnsi" w:hAnsiTheme="minorHAnsi" w:cstheme="minorHAnsi"/>
          <w:b/>
          <w:szCs w:val="22"/>
        </w:rPr>
        <w:t xml:space="preserve"> </w:t>
      </w:r>
    </w:p>
    <w:p w14:paraId="51334BEE" w14:textId="77777777" w:rsidR="0045473E" w:rsidRPr="001B0201" w:rsidRDefault="0045473E" w:rsidP="0045473E">
      <w:pPr>
        <w:spacing w:line="276" w:lineRule="auto"/>
        <w:rPr>
          <w:rFonts w:asciiTheme="minorHAnsi" w:hAnsiTheme="minorHAnsi" w:cstheme="minorHAnsi"/>
          <w:b/>
          <w:bCs/>
          <w:color w:val="000000"/>
        </w:rPr>
      </w:pPr>
    </w:p>
    <w:p w14:paraId="37F4BBF5" w14:textId="77777777" w:rsidR="0045473E" w:rsidRPr="001B0201" w:rsidRDefault="0045473E" w:rsidP="0045473E">
      <w:pPr>
        <w:spacing w:line="276" w:lineRule="auto"/>
        <w:rPr>
          <w:rFonts w:asciiTheme="minorHAnsi" w:hAnsiTheme="minorHAnsi" w:cstheme="minorHAnsi"/>
        </w:rPr>
      </w:pPr>
      <w:r w:rsidRPr="001B0201">
        <w:rPr>
          <w:rFonts w:asciiTheme="minorHAnsi" w:hAnsiTheme="minorHAnsi" w:cstheme="minorHAnsi"/>
          <w:b/>
          <w:bCs/>
          <w:color w:val="000000"/>
        </w:rPr>
        <w:t>Where to File the Request</w:t>
      </w:r>
    </w:p>
    <w:p w14:paraId="42DB7F52" w14:textId="77777777" w:rsidR="0045473E" w:rsidRPr="001B0201" w:rsidRDefault="0045473E" w:rsidP="0045473E">
      <w:pPr>
        <w:spacing w:line="276" w:lineRule="auto"/>
        <w:rPr>
          <w:rFonts w:asciiTheme="minorHAnsi" w:hAnsiTheme="minorHAnsi" w:cstheme="minorHAnsi"/>
        </w:rPr>
      </w:pPr>
      <w:r w:rsidRPr="001B0201">
        <w:rPr>
          <w:rFonts w:asciiTheme="minorHAnsi" w:hAnsiTheme="minorHAnsi" w:cstheme="minorHAnsi"/>
        </w:rPr>
        <w:t xml:space="preserve">Aggrieved stakeholders can submit grievances to SECU or requests to SRM through the UNDP Country Office or directly to UNDP Headquarters in New York. Requests can be made through online, email, toll-free telephone hotline (in any language), mail, or an in-person meeting with the Country Office Designee, </w:t>
      </w:r>
    </w:p>
    <w:p w14:paraId="79B0340B" w14:textId="77777777" w:rsidR="0045473E" w:rsidRPr="001B0201" w:rsidRDefault="0045473E" w:rsidP="002E677F">
      <w:pPr>
        <w:pStyle w:val="ListParagraph"/>
        <w:numPr>
          <w:ilvl w:val="0"/>
          <w:numId w:val="23"/>
        </w:numPr>
        <w:spacing w:before="0" w:line="276" w:lineRule="auto"/>
        <w:jc w:val="both"/>
        <w:rPr>
          <w:rFonts w:asciiTheme="minorHAnsi" w:hAnsiTheme="minorHAnsi" w:cstheme="minorHAnsi"/>
          <w:b/>
        </w:rPr>
      </w:pPr>
      <w:r w:rsidRPr="001B0201">
        <w:rPr>
          <w:rFonts w:asciiTheme="minorHAnsi" w:hAnsiTheme="minorHAnsi" w:cstheme="minorHAnsi"/>
          <w:b/>
        </w:rPr>
        <w:t xml:space="preserve">By phone </w:t>
      </w:r>
      <w:r w:rsidRPr="001B0201">
        <w:rPr>
          <w:rFonts w:asciiTheme="minorHAnsi" w:hAnsiTheme="minorHAnsi" w:cstheme="minorHAnsi"/>
        </w:rPr>
        <w:t>Call (costs are incurred by caller) using 001 (917) 207 4285. Skype is an affordable way to place such a call.</w:t>
      </w:r>
    </w:p>
    <w:p w14:paraId="77C9803B" w14:textId="77777777" w:rsidR="0045473E" w:rsidRPr="001B0201" w:rsidRDefault="0045473E" w:rsidP="002E677F">
      <w:pPr>
        <w:pStyle w:val="ListParagraph"/>
        <w:numPr>
          <w:ilvl w:val="0"/>
          <w:numId w:val="24"/>
        </w:numPr>
        <w:spacing w:before="0" w:line="276" w:lineRule="auto"/>
        <w:jc w:val="both"/>
        <w:rPr>
          <w:rFonts w:asciiTheme="minorHAnsi" w:hAnsiTheme="minorHAnsi" w:cstheme="minorHAnsi"/>
          <w:b/>
        </w:rPr>
      </w:pPr>
      <w:r w:rsidRPr="001B0201">
        <w:rPr>
          <w:rFonts w:asciiTheme="minorHAnsi" w:hAnsiTheme="minorHAnsi" w:cstheme="minorHAnsi"/>
          <w:b/>
        </w:rPr>
        <w:t xml:space="preserve">Submitting a Request by Post (in any language) </w:t>
      </w:r>
      <w:r w:rsidRPr="001B0201">
        <w:rPr>
          <w:rFonts w:asciiTheme="minorHAnsi" w:hAnsiTheme="minorHAnsi" w:cstheme="minorHAnsi"/>
        </w:rPr>
        <w:t>to: Attn: SECU/SRM, OAI, UNDP, 1 U.N. Plaza, 4th Floor New York, NY USA 10017</w:t>
      </w:r>
    </w:p>
    <w:p w14:paraId="0849498E" w14:textId="77777777" w:rsidR="0045473E" w:rsidRPr="001B0201" w:rsidRDefault="0045473E" w:rsidP="002E677F">
      <w:pPr>
        <w:pStyle w:val="ListParagraph"/>
        <w:numPr>
          <w:ilvl w:val="0"/>
          <w:numId w:val="24"/>
        </w:numPr>
        <w:spacing w:before="0" w:line="276" w:lineRule="auto"/>
        <w:jc w:val="both"/>
        <w:rPr>
          <w:rFonts w:asciiTheme="minorHAnsi" w:hAnsiTheme="minorHAnsi" w:cstheme="minorHAnsi"/>
        </w:rPr>
      </w:pPr>
      <w:r w:rsidRPr="001B0201">
        <w:rPr>
          <w:rFonts w:asciiTheme="minorHAnsi" w:hAnsiTheme="minorHAnsi" w:cstheme="minorHAnsi"/>
          <w:b/>
        </w:rPr>
        <w:t xml:space="preserve">Submitting a Request by Email (in any language) </w:t>
      </w:r>
      <w:r w:rsidRPr="001B0201">
        <w:rPr>
          <w:rFonts w:asciiTheme="minorHAnsi" w:hAnsiTheme="minorHAnsi" w:cstheme="minorHAnsi"/>
        </w:rPr>
        <w:t xml:space="preserve">to: </w:t>
      </w:r>
      <w:hyperlink r:id="rId53" w:history="1">
        <w:r w:rsidRPr="001B0201">
          <w:rPr>
            <w:rStyle w:val="Hyperlink"/>
            <w:rFonts w:asciiTheme="minorHAnsi" w:hAnsiTheme="minorHAnsi" w:cstheme="minorHAnsi"/>
          </w:rPr>
          <w:t>secuhotline@undp.org</w:t>
        </w:r>
      </w:hyperlink>
      <w:r w:rsidRPr="001B0201">
        <w:rPr>
          <w:rFonts w:asciiTheme="minorHAnsi" w:hAnsiTheme="minorHAnsi" w:cstheme="minorHAnsi"/>
        </w:rPr>
        <w:t xml:space="preserve"> / </w:t>
      </w:r>
      <w:hyperlink r:id="rId54" w:history="1">
        <w:r w:rsidRPr="001B0201">
          <w:rPr>
            <w:rStyle w:val="Hyperlink"/>
            <w:rFonts w:asciiTheme="minorHAnsi" w:hAnsiTheme="minorHAnsi" w:cstheme="minorHAnsi"/>
          </w:rPr>
          <w:t>stakeholder.response@undp.org</w:t>
        </w:r>
      </w:hyperlink>
      <w:r w:rsidRPr="001B0201">
        <w:rPr>
          <w:rFonts w:asciiTheme="minorHAnsi" w:hAnsiTheme="minorHAnsi" w:cstheme="minorHAnsi"/>
        </w:rPr>
        <w:t xml:space="preserve"> </w:t>
      </w:r>
    </w:p>
    <w:p w14:paraId="7E977245" w14:textId="77777777" w:rsidR="0045473E" w:rsidRPr="001B0201" w:rsidRDefault="0045473E" w:rsidP="002E677F">
      <w:pPr>
        <w:pStyle w:val="ListParagraph"/>
        <w:numPr>
          <w:ilvl w:val="0"/>
          <w:numId w:val="24"/>
        </w:numPr>
        <w:spacing w:before="0" w:line="276" w:lineRule="auto"/>
        <w:jc w:val="both"/>
        <w:rPr>
          <w:rFonts w:asciiTheme="minorHAnsi" w:hAnsiTheme="minorHAnsi" w:cstheme="minorHAnsi"/>
        </w:rPr>
      </w:pPr>
      <w:r w:rsidRPr="001B0201">
        <w:rPr>
          <w:rFonts w:asciiTheme="minorHAnsi" w:hAnsiTheme="minorHAnsi" w:cstheme="minorHAnsi"/>
          <w:b/>
        </w:rPr>
        <w:t>By Social Media Apps</w:t>
      </w:r>
      <w:r w:rsidRPr="001B0201">
        <w:rPr>
          <w:rFonts w:asciiTheme="minorHAnsi" w:hAnsiTheme="minorHAnsi" w:cstheme="minorHAnsi"/>
        </w:rPr>
        <w:t xml:space="preserve">. Complaints or grievances can be send through WhatsApp, Viber and Signal using 001 (917) 207 4285, or through our WeChat account @SECUSRM </w:t>
      </w:r>
    </w:p>
    <w:p w14:paraId="1307CF49" w14:textId="16C54B4F" w:rsidR="0045473E" w:rsidRPr="0045473E" w:rsidRDefault="001E4868" w:rsidP="001E4868">
      <w:pPr>
        <w:pStyle w:val="Heading2"/>
      </w:pPr>
      <w:bookmarkStart w:id="367" w:name="_Toc100931037"/>
      <w:bookmarkStart w:id="368" w:name="_Toc101336874"/>
      <w:bookmarkStart w:id="369" w:name="_Toc101382186"/>
      <w:bookmarkStart w:id="370" w:name="_Toc105619597"/>
      <w:bookmarkStart w:id="371" w:name="_Toc121327813"/>
      <w:r>
        <w:t xml:space="preserve">12.5 </w:t>
      </w:r>
      <w:r w:rsidR="0045473E" w:rsidRPr="0045473E">
        <w:t>Without Prejudice</w:t>
      </w:r>
      <w:bookmarkEnd w:id="367"/>
      <w:bookmarkEnd w:id="368"/>
      <w:bookmarkEnd w:id="369"/>
      <w:bookmarkEnd w:id="370"/>
      <w:bookmarkEnd w:id="371"/>
    </w:p>
    <w:p w14:paraId="2DA7CDB5" w14:textId="0977C2BB" w:rsidR="0045473E" w:rsidRDefault="0045473E" w:rsidP="0045473E">
      <w:pPr>
        <w:spacing w:line="276" w:lineRule="auto"/>
        <w:rPr>
          <w:lang w:eastAsia="ja-JP"/>
        </w:rPr>
      </w:pPr>
      <w:r w:rsidRPr="0079110D">
        <w:rPr>
          <w:lang w:eastAsia="ja-JP"/>
        </w:rPr>
        <w:t xml:space="preserve">The existence and use of this Grievance Redress Mechanism is without prejudice to any existing rights under any other complaint mechanisms that an individual or group of individuals may otherwise have access to under national or international law or the rules and regulations of other institutions, agencies, or commissions. </w:t>
      </w:r>
    </w:p>
    <w:p w14:paraId="317D2EE8" w14:textId="77777777" w:rsidR="00184FDB" w:rsidRPr="007472CC" w:rsidRDefault="00184FDB" w:rsidP="00184FDB">
      <w:pPr>
        <w:spacing w:line="276" w:lineRule="auto"/>
        <w:jc w:val="both"/>
        <w:rPr>
          <w:rFonts w:ascii="Times New Roman" w:hAnsi="Times New Roman"/>
          <w:b/>
        </w:rPr>
      </w:pPr>
    </w:p>
    <w:p w14:paraId="2A7D485C" w14:textId="0E62A5BB" w:rsidR="00184FDB" w:rsidRPr="004B6CCC" w:rsidRDefault="001E4868" w:rsidP="001E4868">
      <w:pPr>
        <w:pStyle w:val="Heading2"/>
        <w:rPr>
          <w:rFonts w:asciiTheme="minorHAnsi" w:hAnsiTheme="minorHAnsi"/>
        </w:rPr>
      </w:pPr>
      <w:bookmarkStart w:id="372" w:name="_Toc116726112"/>
      <w:bookmarkStart w:id="373" w:name="_Toc121327814"/>
      <w:r>
        <w:rPr>
          <w:rFonts w:asciiTheme="minorHAnsi" w:hAnsiTheme="minorHAnsi"/>
        </w:rPr>
        <w:t xml:space="preserve">12.6 </w:t>
      </w:r>
      <w:r w:rsidR="00184FDB" w:rsidRPr="004B6CCC">
        <w:rPr>
          <w:rFonts w:asciiTheme="minorHAnsi" w:hAnsiTheme="minorHAnsi"/>
        </w:rPr>
        <w:t>Cost of Implementing the GRM</w:t>
      </w:r>
      <w:bookmarkEnd w:id="372"/>
      <w:bookmarkEnd w:id="373"/>
    </w:p>
    <w:p w14:paraId="234DAF3D" w14:textId="4ED406FD" w:rsidR="00184FDB" w:rsidRPr="004B6CCC" w:rsidRDefault="00184FDB" w:rsidP="00184FDB">
      <w:pPr>
        <w:spacing w:line="276" w:lineRule="auto"/>
        <w:jc w:val="both"/>
        <w:rPr>
          <w:rFonts w:asciiTheme="minorHAnsi" w:hAnsiTheme="minorHAnsi"/>
          <w:bCs/>
        </w:rPr>
      </w:pPr>
      <w:r w:rsidRPr="004B6CCC">
        <w:rPr>
          <w:rFonts w:asciiTheme="minorHAnsi" w:hAnsiTheme="minorHAnsi"/>
          <w:bCs/>
        </w:rPr>
        <w:t xml:space="preserve">A budget estimate of USD 2100 is proposed for operationalizing the GRM presented in this report. A summary breakdown is provided in Table </w:t>
      </w:r>
      <w:r w:rsidR="00E22D86">
        <w:rPr>
          <w:rFonts w:asciiTheme="minorHAnsi" w:hAnsiTheme="minorHAnsi"/>
          <w:bCs/>
        </w:rPr>
        <w:t>5</w:t>
      </w:r>
      <w:r w:rsidR="00B5168E">
        <w:rPr>
          <w:rFonts w:asciiTheme="minorHAnsi" w:hAnsiTheme="minorHAnsi"/>
          <w:bCs/>
        </w:rPr>
        <w:t>3</w:t>
      </w:r>
      <w:r w:rsidR="004108C4" w:rsidRPr="004B6CCC">
        <w:rPr>
          <w:rFonts w:asciiTheme="minorHAnsi" w:hAnsiTheme="minorHAnsi"/>
          <w:bCs/>
        </w:rPr>
        <w:t>.</w:t>
      </w:r>
    </w:p>
    <w:p w14:paraId="22DD3387" w14:textId="1451119E" w:rsidR="004108C4" w:rsidRPr="00F71753" w:rsidRDefault="004108C4" w:rsidP="00F71753">
      <w:pPr>
        <w:pStyle w:val="Caption"/>
        <w:keepNext/>
        <w:jc w:val="center"/>
        <w:rPr>
          <w:color w:val="auto"/>
        </w:rPr>
      </w:pPr>
      <w:bookmarkStart w:id="374" w:name="_Toc121327435"/>
      <w:r w:rsidRPr="00F71753">
        <w:rPr>
          <w:color w:val="auto"/>
        </w:rPr>
        <w:t xml:space="preserve">Table </w:t>
      </w:r>
      <w:r w:rsidRPr="00F71753">
        <w:rPr>
          <w:color w:val="auto"/>
        </w:rPr>
        <w:fldChar w:fldCharType="begin"/>
      </w:r>
      <w:r w:rsidRPr="00F71753">
        <w:rPr>
          <w:color w:val="auto"/>
        </w:rPr>
        <w:instrText xml:space="preserve"> SEQ Table \* ARABIC </w:instrText>
      </w:r>
      <w:r w:rsidRPr="00F71753">
        <w:rPr>
          <w:color w:val="auto"/>
        </w:rPr>
        <w:fldChar w:fldCharType="separate"/>
      </w:r>
      <w:r w:rsidR="00DC28DE">
        <w:rPr>
          <w:noProof/>
          <w:color w:val="auto"/>
        </w:rPr>
        <w:t>53</w:t>
      </w:r>
      <w:r w:rsidRPr="00F71753">
        <w:rPr>
          <w:color w:val="auto"/>
        </w:rPr>
        <w:fldChar w:fldCharType="end"/>
      </w:r>
      <w:r w:rsidRPr="00F71753">
        <w:rPr>
          <w:color w:val="auto"/>
        </w:rPr>
        <w:t>: Cost of implementing and operating the GRM</w:t>
      </w:r>
      <w:bookmarkEnd w:id="374"/>
    </w:p>
    <w:tbl>
      <w:tblPr>
        <w:tblStyle w:val="TableQA1"/>
        <w:tblW w:w="9346" w:type="dxa"/>
        <w:tblLayout w:type="fixed"/>
        <w:tblLook w:val="01E0" w:firstRow="1" w:lastRow="1" w:firstColumn="1" w:lastColumn="1" w:noHBand="0" w:noVBand="0"/>
      </w:tblPr>
      <w:tblGrid>
        <w:gridCol w:w="4126"/>
        <w:gridCol w:w="1531"/>
        <w:gridCol w:w="3689"/>
      </w:tblGrid>
      <w:tr w:rsidR="00184FDB" w:rsidRPr="004108C4" w14:paraId="011100EB" w14:textId="77777777" w:rsidTr="00B5168E">
        <w:trPr>
          <w:trHeight w:val="486"/>
          <w:tblHeader/>
        </w:trPr>
        <w:tc>
          <w:tcPr>
            <w:tcW w:w="4126" w:type="dxa"/>
            <w:shd w:val="clear" w:color="auto" w:fill="FFC000" w:themeFill="accent4"/>
          </w:tcPr>
          <w:p w14:paraId="5817E85F" w14:textId="77777777" w:rsidR="00184FDB" w:rsidRPr="004108C4" w:rsidRDefault="00184FDB" w:rsidP="005F356A">
            <w:pPr>
              <w:spacing w:line="276" w:lineRule="auto"/>
              <w:jc w:val="both"/>
              <w:rPr>
                <w:rFonts w:asciiTheme="minorHAnsi" w:hAnsiTheme="minorHAnsi" w:cstheme="minorHAnsi"/>
                <w:b/>
              </w:rPr>
            </w:pPr>
            <w:r w:rsidRPr="004108C4">
              <w:rPr>
                <w:rFonts w:asciiTheme="minorHAnsi" w:hAnsiTheme="minorHAnsi" w:cstheme="minorHAnsi"/>
                <w:b/>
              </w:rPr>
              <w:t>TASK</w:t>
            </w:r>
          </w:p>
        </w:tc>
        <w:tc>
          <w:tcPr>
            <w:tcW w:w="1531" w:type="dxa"/>
            <w:shd w:val="clear" w:color="auto" w:fill="FFC000" w:themeFill="accent4"/>
          </w:tcPr>
          <w:p w14:paraId="283A6027" w14:textId="77777777" w:rsidR="00184FDB" w:rsidRPr="004108C4" w:rsidRDefault="00184FDB" w:rsidP="005F356A">
            <w:pPr>
              <w:spacing w:line="276" w:lineRule="auto"/>
              <w:jc w:val="both"/>
              <w:rPr>
                <w:rFonts w:asciiTheme="minorHAnsi" w:hAnsiTheme="minorHAnsi" w:cstheme="minorHAnsi"/>
                <w:b/>
              </w:rPr>
            </w:pPr>
            <w:r w:rsidRPr="004108C4">
              <w:rPr>
                <w:rFonts w:asciiTheme="minorHAnsi" w:hAnsiTheme="minorHAnsi" w:cstheme="minorHAnsi"/>
                <w:b/>
              </w:rPr>
              <w:t>AMOUNT</w:t>
            </w:r>
          </w:p>
        </w:tc>
        <w:tc>
          <w:tcPr>
            <w:tcW w:w="3689" w:type="dxa"/>
            <w:shd w:val="clear" w:color="auto" w:fill="FFC000" w:themeFill="accent4"/>
          </w:tcPr>
          <w:p w14:paraId="62877143" w14:textId="77777777" w:rsidR="00184FDB" w:rsidRPr="004108C4" w:rsidRDefault="00184FDB" w:rsidP="005F356A">
            <w:pPr>
              <w:spacing w:line="276" w:lineRule="auto"/>
              <w:jc w:val="both"/>
              <w:rPr>
                <w:rFonts w:asciiTheme="minorHAnsi" w:hAnsiTheme="minorHAnsi" w:cstheme="minorHAnsi"/>
                <w:b/>
              </w:rPr>
            </w:pPr>
            <w:r w:rsidRPr="004108C4">
              <w:rPr>
                <w:rFonts w:asciiTheme="minorHAnsi" w:hAnsiTheme="minorHAnsi" w:cstheme="minorHAnsi"/>
                <w:b/>
              </w:rPr>
              <w:t>PERSON RESPONSIBLE</w:t>
            </w:r>
          </w:p>
        </w:tc>
      </w:tr>
      <w:tr w:rsidR="00184FDB" w:rsidRPr="004108C4" w14:paraId="62A4E480" w14:textId="77777777" w:rsidTr="004108C4">
        <w:trPr>
          <w:trHeight w:val="818"/>
        </w:trPr>
        <w:tc>
          <w:tcPr>
            <w:tcW w:w="4126" w:type="dxa"/>
          </w:tcPr>
          <w:p w14:paraId="045CE83A" w14:textId="77777777" w:rsidR="00184FDB" w:rsidRPr="004108C4" w:rsidRDefault="00184FDB" w:rsidP="005F356A">
            <w:pPr>
              <w:spacing w:line="276" w:lineRule="auto"/>
              <w:jc w:val="both"/>
              <w:rPr>
                <w:rFonts w:asciiTheme="minorHAnsi" w:hAnsiTheme="minorHAnsi" w:cstheme="minorHAnsi"/>
                <w:bCs/>
              </w:rPr>
            </w:pPr>
            <w:r w:rsidRPr="004108C4">
              <w:rPr>
                <w:rFonts w:asciiTheme="minorHAnsi" w:hAnsiTheme="minorHAnsi" w:cstheme="minorHAnsi"/>
                <w:bCs/>
              </w:rPr>
              <w:t>Preliminary stakeholder engagements/awareness building</w:t>
            </w:r>
          </w:p>
        </w:tc>
        <w:tc>
          <w:tcPr>
            <w:tcW w:w="1531" w:type="dxa"/>
            <w:tcBorders>
              <w:top w:val="single" w:sz="4" w:space="0" w:color="auto"/>
              <w:left w:val="single" w:sz="4" w:space="0" w:color="auto"/>
              <w:bottom w:val="single" w:sz="4" w:space="0" w:color="auto"/>
              <w:right w:val="single" w:sz="4" w:space="0" w:color="auto"/>
            </w:tcBorders>
            <w:shd w:val="clear" w:color="auto" w:fill="auto"/>
            <w:vAlign w:val="bottom"/>
          </w:tcPr>
          <w:p w14:paraId="7B45BD07" w14:textId="77777777" w:rsidR="00184FDB" w:rsidRPr="004108C4" w:rsidRDefault="00184FDB" w:rsidP="005F356A">
            <w:pPr>
              <w:spacing w:line="276" w:lineRule="auto"/>
              <w:jc w:val="center"/>
              <w:rPr>
                <w:rFonts w:asciiTheme="minorHAnsi" w:hAnsiTheme="minorHAnsi" w:cstheme="minorHAnsi"/>
                <w:bCs/>
              </w:rPr>
            </w:pPr>
            <w:r w:rsidRPr="004108C4">
              <w:rPr>
                <w:rFonts w:asciiTheme="minorHAnsi" w:eastAsia="Calibri" w:hAnsiTheme="minorHAnsi" w:cstheme="minorHAnsi"/>
                <w:lang w:val="en-US"/>
              </w:rPr>
              <w:t>$333</w:t>
            </w:r>
          </w:p>
        </w:tc>
        <w:tc>
          <w:tcPr>
            <w:tcW w:w="3689" w:type="dxa"/>
          </w:tcPr>
          <w:p w14:paraId="3D71B794" w14:textId="77777777" w:rsidR="00184FDB" w:rsidRPr="004108C4" w:rsidRDefault="00184FDB" w:rsidP="002E677F">
            <w:pPr>
              <w:numPr>
                <w:ilvl w:val="0"/>
                <w:numId w:val="36"/>
              </w:numPr>
              <w:spacing w:before="0" w:line="276" w:lineRule="auto"/>
              <w:jc w:val="both"/>
              <w:rPr>
                <w:rFonts w:asciiTheme="minorHAnsi" w:hAnsiTheme="minorHAnsi" w:cstheme="minorHAnsi"/>
                <w:bCs/>
              </w:rPr>
            </w:pPr>
            <w:r w:rsidRPr="004108C4">
              <w:rPr>
                <w:rFonts w:asciiTheme="minorHAnsi" w:hAnsiTheme="minorHAnsi" w:cstheme="minorHAnsi"/>
                <w:bCs/>
              </w:rPr>
              <w:t>GRM Coordinator</w:t>
            </w:r>
          </w:p>
          <w:p w14:paraId="4E9C70EC" w14:textId="77777777" w:rsidR="00184FDB" w:rsidRPr="004108C4" w:rsidRDefault="00184FDB" w:rsidP="002E677F">
            <w:pPr>
              <w:numPr>
                <w:ilvl w:val="0"/>
                <w:numId w:val="36"/>
              </w:numPr>
              <w:spacing w:before="0" w:line="276" w:lineRule="auto"/>
              <w:jc w:val="both"/>
              <w:rPr>
                <w:rFonts w:asciiTheme="minorHAnsi" w:hAnsiTheme="minorHAnsi" w:cstheme="minorHAnsi"/>
                <w:bCs/>
              </w:rPr>
            </w:pPr>
            <w:r w:rsidRPr="004108C4">
              <w:rPr>
                <w:rFonts w:asciiTheme="minorHAnsi" w:hAnsiTheme="minorHAnsi" w:cstheme="minorHAnsi"/>
                <w:bCs/>
              </w:rPr>
              <w:t>Environmental and Social Safeguards Committee</w:t>
            </w:r>
          </w:p>
        </w:tc>
      </w:tr>
      <w:tr w:rsidR="00184FDB" w:rsidRPr="004108C4" w14:paraId="763F0494" w14:textId="77777777" w:rsidTr="004108C4">
        <w:trPr>
          <w:trHeight w:val="170"/>
        </w:trPr>
        <w:tc>
          <w:tcPr>
            <w:tcW w:w="4126" w:type="dxa"/>
          </w:tcPr>
          <w:p w14:paraId="6ADEE960" w14:textId="77777777" w:rsidR="00184FDB" w:rsidRPr="004108C4" w:rsidRDefault="00184FDB" w:rsidP="005F356A">
            <w:pPr>
              <w:spacing w:line="276" w:lineRule="auto"/>
              <w:jc w:val="both"/>
              <w:rPr>
                <w:rFonts w:asciiTheme="minorHAnsi" w:hAnsiTheme="minorHAnsi" w:cstheme="minorHAnsi"/>
                <w:bCs/>
              </w:rPr>
            </w:pPr>
            <w:r w:rsidRPr="004108C4">
              <w:rPr>
                <w:rFonts w:asciiTheme="minorHAnsi" w:hAnsiTheme="minorHAnsi" w:cstheme="minorHAnsi"/>
                <w:bCs/>
              </w:rPr>
              <w:t xml:space="preserve">Orientation and training workshop, </w:t>
            </w:r>
          </w:p>
        </w:tc>
        <w:tc>
          <w:tcPr>
            <w:tcW w:w="1531" w:type="dxa"/>
            <w:tcBorders>
              <w:top w:val="single" w:sz="4" w:space="0" w:color="auto"/>
              <w:left w:val="single" w:sz="4" w:space="0" w:color="auto"/>
              <w:bottom w:val="single" w:sz="4" w:space="0" w:color="auto"/>
              <w:right w:val="single" w:sz="4" w:space="0" w:color="auto"/>
            </w:tcBorders>
            <w:shd w:val="clear" w:color="auto" w:fill="auto"/>
            <w:vAlign w:val="bottom"/>
          </w:tcPr>
          <w:p w14:paraId="04ABF0C7" w14:textId="77777777" w:rsidR="00184FDB" w:rsidRPr="004108C4" w:rsidRDefault="00184FDB" w:rsidP="005F356A">
            <w:pPr>
              <w:spacing w:line="276" w:lineRule="auto"/>
              <w:jc w:val="center"/>
              <w:rPr>
                <w:rFonts w:asciiTheme="minorHAnsi" w:hAnsiTheme="minorHAnsi" w:cstheme="minorHAnsi"/>
                <w:bCs/>
              </w:rPr>
            </w:pPr>
            <w:r w:rsidRPr="004108C4">
              <w:rPr>
                <w:rFonts w:asciiTheme="minorHAnsi" w:eastAsia="Calibri" w:hAnsiTheme="minorHAnsi" w:cstheme="minorHAnsi"/>
                <w:lang w:val="en-US"/>
              </w:rPr>
              <w:t>$320</w:t>
            </w:r>
          </w:p>
        </w:tc>
        <w:tc>
          <w:tcPr>
            <w:tcW w:w="3689" w:type="dxa"/>
          </w:tcPr>
          <w:p w14:paraId="5340C128" w14:textId="77777777" w:rsidR="00184FDB" w:rsidRPr="004108C4" w:rsidRDefault="00184FDB" w:rsidP="002E677F">
            <w:pPr>
              <w:numPr>
                <w:ilvl w:val="0"/>
                <w:numId w:val="37"/>
              </w:numPr>
              <w:spacing w:before="0" w:line="276" w:lineRule="auto"/>
              <w:jc w:val="both"/>
              <w:rPr>
                <w:rFonts w:asciiTheme="minorHAnsi" w:hAnsiTheme="minorHAnsi" w:cstheme="minorHAnsi"/>
                <w:bCs/>
              </w:rPr>
            </w:pPr>
            <w:r w:rsidRPr="004108C4">
              <w:rPr>
                <w:rFonts w:asciiTheme="minorHAnsi" w:hAnsiTheme="minorHAnsi" w:cstheme="minorHAnsi"/>
                <w:bCs/>
              </w:rPr>
              <w:t>GRM Coordinator at PMU</w:t>
            </w:r>
          </w:p>
        </w:tc>
      </w:tr>
      <w:tr w:rsidR="00184FDB" w:rsidRPr="004108C4" w14:paraId="63CC402A" w14:textId="77777777" w:rsidTr="004108C4">
        <w:trPr>
          <w:trHeight w:val="602"/>
        </w:trPr>
        <w:tc>
          <w:tcPr>
            <w:tcW w:w="4126" w:type="dxa"/>
          </w:tcPr>
          <w:p w14:paraId="6A9F94EE" w14:textId="77777777" w:rsidR="00184FDB" w:rsidRPr="004108C4" w:rsidRDefault="00184FDB" w:rsidP="005F356A">
            <w:pPr>
              <w:spacing w:line="276" w:lineRule="auto"/>
              <w:jc w:val="both"/>
              <w:rPr>
                <w:rFonts w:asciiTheme="minorHAnsi" w:hAnsiTheme="minorHAnsi" w:cstheme="minorHAnsi"/>
                <w:bCs/>
              </w:rPr>
            </w:pPr>
            <w:r w:rsidRPr="004108C4">
              <w:rPr>
                <w:rFonts w:asciiTheme="minorHAnsi" w:hAnsiTheme="minorHAnsi" w:cstheme="minorHAnsi"/>
                <w:bCs/>
              </w:rPr>
              <w:t>Preparation of communication materials (awareness and instructive materials), including complaint boxes</w:t>
            </w:r>
          </w:p>
        </w:tc>
        <w:tc>
          <w:tcPr>
            <w:tcW w:w="1531" w:type="dxa"/>
            <w:tcBorders>
              <w:top w:val="single" w:sz="4" w:space="0" w:color="auto"/>
              <w:left w:val="single" w:sz="4" w:space="0" w:color="auto"/>
              <w:bottom w:val="single" w:sz="4" w:space="0" w:color="auto"/>
              <w:right w:val="single" w:sz="4" w:space="0" w:color="auto"/>
            </w:tcBorders>
            <w:shd w:val="clear" w:color="auto" w:fill="auto"/>
            <w:vAlign w:val="bottom"/>
          </w:tcPr>
          <w:p w14:paraId="07214F59" w14:textId="77777777" w:rsidR="00184FDB" w:rsidRPr="004108C4" w:rsidRDefault="00184FDB" w:rsidP="005F356A">
            <w:pPr>
              <w:spacing w:line="276" w:lineRule="auto"/>
              <w:jc w:val="center"/>
              <w:rPr>
                <w:rFonts w:asciiTheme="minorHAnsi" w:hAnsiTheme="minorHAnsi" w:cstheme="minorHAnsi"/>
                <w:bCs/>
              </w:rPr>
            </w:pPr>
            <w:r w:rsidRPr="004108C4">
              <w:rPr>
                <w:rFonts w:asciiTheme="minorHAnsi" w:eastAsia="Calibri" w:hAnsiTheme="minorHAnsi" w:cstheme="minorHAnsi"/>
                <w:lang w:val="en-US"/>
              </w:rPr>
              <w:t>$233</w:t>
            </w:r>
          </w:p>
        </w:tc>
        <w:tc>
          <w:tcPr>
            <w:tcW w:w="3689" w:type="dxa"/>
          </w:tcPr>
          <w:p w14:paraId="23EDB77D" w14:textId="77777777" w:rsidR="00184FDB" w:rsidRPr="004108C4" w:rsidRDefault="00184FDB" w:rsidP="002E677F">
            <w:pPr>
              <w:numPr>
                <w:ilvl w:val="0"/>
                <w:numId w:val="37"/>
              </w:numPr>
              <w:spacing w:before="0" w:line="276" w:lineRule="auto"/>
              <w:jc w:val="both"/>
              <w:rPr>
                <w:rFonts w:asciiTheme="minorHAnsi" w:hAnsiTheme="minorHAnsi" w:cstheme="minorHAnsi"/>
                <w:bCs/>
              </w:rPr>
            </w:pPr>
            <w:r w:rsidRPr="004108C4">
              <w:rPr>
                <w:rFonts w:asciiTheme="minorHAnsi" w:hAnsiTheme="minorHAnsi" w:cstheme="minorHAnsi"/>
                <w:bCs/>
              </w:rPr>
              <w:t xml:space="preserve">GRM Coordinator </w:t>
            </w:r>
          </w:p>
          <w:p w14:paraId="71A50C0D" w14:textId="77777777" w:rsidR="00184FDB" w:rsidRPr="004108C4" w:rsidRDefault="00184FDB" w:rsidP="002E677F">
            <w:pPr>
              <w:numPr>
                <w:ilvl w:val="0"/>
                <w:numId w:val="37"/>
              </w:numPr>
              <w:spacing w:before="0" w:line="276" w:lineRule="auto"/>
              <w:jc w:val="both"/>
              <w:rPr>
                <w:rFonts w:asciiTheme="minorHAnsi" w:hAnsiTheme="minorHAnsi" w:cstheme="minorHAnsi"/>
                <w:bCs/>
              </w:rPr>
            </w:pPr>
            <w:r w:rsidRPr="004108C4">
              <w:rPr>
                <w:rFonts w:asciiTheme="minorHAnsi" w:hAnsiTheme="minorHAnsi" w:cstheme="minorHAnsi"/>
                <w:bCs/>
              </w:rPr>
              <w:t>Communication Consultant</w:t>
            </w:r>
          </w:p>
        </w:tc>
      </w:tr>
      <w:tr w:rsidR="00184FDB" w:rsidRPr="004108C4" w14:paraId="741D4495" w14:textId="77777777" w:rsidTr="004108C4">
        <w:trPr>
          <w:trHeight w:val="512"/>
        </w:trPr>
        <w:tc>
          <w:tcPr>
            <w:tcW w:w="4126" w:type="dxa"/>
          </w:tcPr>
          <w:p w14:paraId="2DC66566" w14:textId="77777777" w:rsidR="00184FDB" w:rsidRPr="004108C4" w:rsidRDefault="00184FDB" w:rsidP="005F356A">
            <w:pPr>
              <w:spacing w:line="276" w:lineRule="auto"/>
              <w:jc w:val="both"/>
              <w:rPr>
                <w:rFonts w:asciiTheme="minorHAnsi" w:hAnsiTheme="minorHAnsi" w:cstheme="minorHAnsi"/>
                <w:bCs/>
              </w:rPr>
            </w:pPr>
            <w:r w:rsidRPr="004108C4">
              <w:rPr>
                <w:rFonts w:asciiTheme="minorHAnsi" w:hAnsiTheme="minorHAnsi" w:cstheme="minorHAnsi"/>
                <w:bCs/>
              </w:rPr>
              <w:t>Establish Telephone hotlines, Internet, Email and social platforms (Facebook, WhatsApp)</w:t>
            </w:r>
          </w:p>
        </w:tc>
        <w:tc>
          <w:tcPr>
            <w:tcW w:w="1531" w:type="dxa"/>
            <w:tcBorders>
              <w:top w:val="single" w:sz="4" w:space="0" w:color="auto"/>
              <w:left w:val="single" w:sz="4" w:space="0" w:color="auto"/>
              <w:bottom w:val="single" w:sz="4" w:space="0" w:color="auto"/>
              <w:right w:val="single" w:sz="4" w:space="0" w:color="auto"/>
            </w:tcBorders>
            <w:shd w:val="clear" w:color="auto" w:fill="auto"/>
            <w:vAlign w:val="bottom"/>
          </w:tcPr>
          <w:p w14:paraId="2F2CC13D" w14:textId="77777777" w:rsidR="00184FDB" w:rsidRPr="004108C4" w:rsidRDefault="00184FDB" w:rsidP="005F356A">
            <w:pPr>
              <w:spacing w:line="276" w:lineRule="auto"/>
              <w:jc w:val="center"/>
              <w:rPr>
                <w:rFonts w:asciiTheme="minorHAnsi" w:hAnsiTheme="minorHAnsi" w:cstheme="minorHAnsi"/>
                <w:bCs/>
              </w:rPr>
            </w:pPr>
            <w:r w:rsidRPr="004108C4">
              <w:rPr>
                <w:rFonts w:asciiTheme="minorHAnsi" w:eastAsia="Calibri" w:hAnsiTheme="minorHAnsi" w:cstheme="minorHAnsi"/>
                <w:lang w:val="en-US"/>
              </w:rPr>
              <w:t>$233</w:t>
            </w:r>
          </w:p>
        </w:tc>
        <w:tc>
          <w:tcPr>
            <w:tcW w:w="3689" w:type="dxa"/>
          </w:tcPr>
          <w:p w14:paraId="62FE0A10" w14:textId="77777777" w:rsidR="00184FDB" w:rsidRPr="004108C4" w:rsidRDefault="00184FDB" w:rsidP="002E677F">
            <w:pPr>
              <w:numPr>
                <w:ilvl w:val="0"/>
                <w:numId w:val="38"/>
              </w:numPr>
              <w:spacing w:before="0" w:line="276" w:lineRule="auto"/>
              <w:jc w:val="both"/>
              <w:rPr>
                <w:rFonts w:asciiTheme="minorHAnsi" w:hAnsiTheme="minorHAnsi" w:cstheme="minorHAnsi"/>
                <w:bCs/>
              </w:rPr>
            </w:pPr>
            <w:r w:rsidRPr="004108C4">
              <w:rPr>
                <w:rFonts w:asciiTheme="minorHAnsi" w:hAnsiTheme="minorHAnsi" w:cstheme="minorHAnsi"/>
                <w:bCs/>
              </w:rPr>
              <w:t>GRM Coordinator</w:t>
            </w:r>
          </w:p>
          <w:p w14:paraId="46D4FDE6" w14:textId="77777777" w:rsidR="00184FDB" w:rsidRPr="004108C4" w:rsidRDefault="00184FDB" w:rsidP="002E677F">
            <w:pPr>
              <w:numPr>
                <w:ilvl w:val="0"/>
                <w:numId w:val="38"/>
              </w:numPr>
              <w:spacing w:before="0" w:line="276" w:lineRule="auto"/>
              <w:jc w:val="both"/>
              <w:rPr>
                <w:rFonts w:asciiTheme="minorHAnsi" w:hAnsiTheme="minorHAnsi" w:cstheme="minorHAnsi"/>
                <w:bCs/>
              </w:rPr>
            </w:pPr>
            <w:r w:rsidRPr="004108C4">
              <w:rPr>
                <w:rFonts w:asciiTheme="minorHAnsi" w:hAnsiTheme="minorHAnsi" w:cstheme="minorHAnsi"/>
                <w:bCs/>
              </w:rPr>
              <w:t>Communication Consultant</w:t>
            </w:r>
          </w:p>
        </w:tc>
      </w:tr>
      <w:tr w:rsidR="00184FDB" w:rsidRPr="004108C4" w14:paraId="25DF5C31" w14:textId="77777777" w:rsidTr="004108C4">
        <w:trPr>
          <w:trHeight w:val="503"/>
        </w:trPr>
        <w:tc>
          <w:tcPr>
            <w:tcW w:w="4126" w:type="dxa"/>
          </w:tcPr>
          <w:p w14:paraId="21DCF4C7" w14:textId="77777777" w:rsidR="00184FDB" w:rsidRPr="004108C4" w:rsidRDefault="00184FDB" w:rsidP="005F356A">
            <w:pPr>
              <w:spacing w:line="276" w:lineRule="auto"/>
              <w:jc w:val="both"/>
              <w:rPr>
                <w:rFonts w:asciiTheme="minorHAnsi" w:hAnsiTheme="minorHAnsi" w:cstheme="minorHAnsi"/>
                <w:bCs/>
              </w:rPr>
            </w:pPr>
            <w:r w:rsidRPr="004108C4">
              <w:rPr>
                <w:rFonts w:asciiTheme="minorHAnsi" w:hAnsiTheme="minorHAnsi" w:cstheme="minorHAnsi"/>
                <w:bCs/>
              </w:rPr>
              <w:t>Set up of GR infrastructure at PMU, including meetings and logistics</w:t>
            </w:r>
          </w:p>
        </w:tc>
        <w:tc>
          <w:tcPr>
            <w:tcW w:w="1531" w:type="dxa"/>
            <w:tcBorders>
              <w:top w:val="single" w:sz="4" w:space="0" w:color="auto"/>
              <w:left w:val="single" w:sz="4" w:space="0" w:color="auto"/>
              <w:bottom w:val="single" w:sz="4" w:space="0" w:color="auto"/>
              <w:right w:val="single" w:sz="4" w:space="0" w:color="auto"/>
            </w:tcBorders>
            <w:shd w:val="clear" w:color="auto" w:fill="auto"/>
            <w:vAlign w:val="bottom"/>
          </w:tcPr>
          <w:p w14:paraId="34A73875" w14:textId="77777777" w:rsidR="00184FDB" w:rsidRPr="004108C4" w:rsidRDefault="00184FDB" w:rsidP="005F356A">
            <w:pPr>
              <w:spacing w:line="276" w:lineRule="auto"/>
              <w:jc w:val="center"/>
              <w:rPr>
                <w:rFonts w:asciiTheme="minorHAnsi" w:hAnsiTheme="minorHAnsi" w:cstheme="minorHAnsi"/>
                <w:bCs/>
              </w:rPr>
            </w:pPr>
            <w:r w:rsidRPr="004108C4">
              <w:rPr>
                <w:rFonts w:asciiTheme="minorHAnsi" w:eastAsia="Calibri" w:hAnsiTheme="minorHAnsi" w:cstheme="minorHAnsi"/>
                <w:lang w:val="en-US"/>
              </w:rPr>
              <w:t>$147</w:t>
            </w:r>
          </w:p>
        </w:tc>
        <w:tc>
          <w:tcPr>
            <w:tcW w:w="3689" w:type="dxa"/>
          </w:tcPr>
          <w:p w14:paraId="0E2DA2E5" w14:textId="77777777" w:rsidR="00184FDB" w:rsidRPr="004108C4" w:rsidRDefault="00184FDB" w:rsidP="002E677F">
            <w:pPr>
              <w:numPr>
                <w:ilvl w:val="0"/>
                <w:numId w:val="39"/>
              </w:numPr>
              <w:spacing w:before="0" w:line="276" w:lineRule="auto"/>
              <w:jc w:val="both"/>
              <w:rPr>
                <w:rFonts w:asciiTheme="minorHAnsi" w:hAnsiTheme="minorHAnsi" w:cstheme="minorHAnsi"/>
                <w:bCs/>
              </w:rPr>
            </w:pPr>
            <w:r w:rsidRPr="004108C4">
              <w:rPr>
                <w:rFonts w:asciiTheme="minorHAnsi" w:hAnsiTheme="minorHAnsi" w:cstheme="minorHAnsi"/>
                <w:bCs/>
              </w:rPr>
              <w:t>PMU</w:t>
            </w:r>
          </w:p>
          <w:p w14:paraId="07CEDC20" w14:textId="77777777" w:rsidR="00184FDB" w:rsidRPr="004108C4" w:rsidRDefault="00184FDB" w:rsidP="002E677F">
            <w:pPr>
              <w:numPr>
                <w:ilvl w:val="0"/>
                <w:numId w:val="39"/>
              </w:numPr>
              <w:spacing w:before="0" w:line="276" w:lineRule="auto"/>
              <w:jc w:val="both"/>
              <w:rPr>
                <w:rFonts w:asciiTheme="minorHAnsi" w:hAnsiTheme="minorHAnsi" w:cstheme="minorHAnsi"/>
                <w:bCs/>
              </w:rPr>
            </w:pPr>
            <w:r w:rsidRPr="004108C4">
              <w:rPr>
                <w:rFonts w:asciiTheme="minorHAnsi" w:hAnsiTheme="minorHAnsi" w:cstheme="minorHAnsi"/>
                <w:bCs/>
              </w:rPr>
              <w:t>GRM Coordinator</w:t>
            </w:r>
          </w:p>
        </w:tc>
      </w:tr>
      <w:tr w:rsidR="00184FDB" w:rsidRPr="004108C4" w14:paraId="290ACA7F" w14:textId="77777777" w:rsidTr="004108C4">
        <w:trPr>
          <w:trHeight w:val="503"/>
        </w:trPr>
        <w:tc>
          <w:tcPr>
            <w:tcW w:w="4126" w:type="dxa"/>
          </w:tcPr>
          <w:p w14:paraId="04E08FDB" w14:textId="77777777" w:rsidR="00184FDB" w:rsidRPr="004108C4" w:rsidRDefault="00184FDB" w:rsidP="005F356A">
            <w:pPr>
              <w:spacing w:line="276" w:lineRule="auto"/>
              <w:jc w:val="both"/>
              <w:rPr>
                <w:rFonts w:asciiTheme="minorHAnsi" w:hAnsiTheme="minorHAnsi" w:cstheme="minorHAnsi"/>
                <w:bCs/>
              </w:rPr>
            </w:pPr>
            <w:r w:rsidRPr="004108C4">
              <w:rPr>
                <w:rFonts w:asciiTheme="minorHAnsi" w:hAnsiTheme="minorHAnsi" w:cstheme="minorHAnsi"/>
                <w:bCs/>
              </w:rPr>
              <w:t>Logistic support to key community- based GRC members</w:t>
            </w:r>
          </w:p>
        </w:tc>
        <w:tc>
          <w:tcPr>
            <w:tcW w:w="1531" w:type="dxa"/>
            <w:tcBorders>
              <w:top w:val="single" w:sz="4" w:space="0" w:color="auto"/>
              <w:left w:val="single" w:sz="4" w:space="0" w:color="auto"/>
              <w:bottom w:val="single" w:sz="4" w:space="0" w:color="auto"/>
              <w:right w:val="single" w:sz="4" w:space="0" w:color="auto"/>
            </w:tcBorders>
            <w:shd w:val="clear" w:color="auto" w:fill="auto"/>
            <w:vAlign w:val="bottom"/>
          </w:tcPr>
          <w:p w14:paraId="35FB860C" w14:textId="77777777" w:rsidR="00184FDB" w:rsidRPr="004108C4" w:rsidRDefault="00184FDB" w:rsidP="005F356A">
            <w:pPr>
              <w:spacing w:line="276" w:lineRule="auto"/>
              <w:jc w:val="center"/>
              <w:rPr>
                <w:rFonts w:asciiTheme="minorHAnsi" w:hAnsiTheme="minorHAnsi" w:cstheme="minorHAnsi"/>
                <w:bCs/>
              </w:rPr>
            </w:pPr>
            <w:r w:rsidRPr="004108C4">
              <w:rPr>
                <w:rFonts w:asciiTheme="minorHAnsi" w:eastAsia="Calibri" w:hAnsiTheme="minorHAnsi" w:cstheme="minorHAnsi"/>
                <w:lang w:val="en-US"/>
              </w:rPr>
              <w:t>$600</w:t>
            </w:r>
          </w:p>
        </w:tc>
        <w:tc>
          <w:tcPr>
            <w:tcW w:w="3689" w:type="dxa"/>
          </w:tcPr>
          <w:p w14:paraId="0D524AC3" w14:textId="77777777" w:rsidR="00184FDB" w:rsidRPr="004108C4" w:rsidRDefault="00184FDB" w:rsidP="002E677F">
            <w:pPr>
              <w:numPr>
                <w:ilvl w:val="0"/>
                <w:numId w:val="39"/>
              </w:numPr>
              <w:spacing w:before="0" w:line="276" w:lineRule="auto"/>
              <w:jc w:val="both"/>
              <w:rPr>
                <w:rFonts w:asciiTheme="minorHAnsi" w:hAnsiTheme="minorHAnsi" w:cstheme="minorHAnsi"/>
                <w:bCs/>
              </w:rPr>
            </w:pPr>
            <w:r w:rsidRPr="004108C4">
              <w:rPr>
                <w:rFonts w:asciiTheme="minorHAnsi" w:hAnsiTheme="minorHAnsi" w:cstheme="minorHAnsi"/>
                <w:bCs/>
              </w:rPr>
              <w:t xml:space="preserve">GRM Coordinator, </w:t>
            </w:r>
          </w:p>
        </w:tc>
      </w:tr>
      <w:tr w:rsidR="00184FDB" w:rsidRPr="004108C4" w14:paraId="33BE6E02" w14:textId="77777777" w:rsidTr="004108C4">
        <w:trPr>
          <w:trHeight w:val="803"/>
        </w:trPr>
        <w:tc>
          <w:tcPr>
            <w:tcW w:w="4126" w:type="dxa"/>
          </w:tcPr>
          <w:p w14:paraId="1E0731B2" w14:textId="77777777" w:rsidR="00184FDB" w:rsidRPr="004108C4" w:rsidRDefault="00184FDB" w:rsidP="005F356A">
            <w:pPr>
              <w:spacing w:line="276" w:lineRule="auto"/>
              <w:jc w:val="both"/>
              <w:rPr>
                <w:rFonts w:asciiTheme="minorHAnsi" w:hAnsiTheme="minorHAnsi" w:cstheme="minorHAnsi"/>
                <w:bCs/>
              </w:rPr>
            </w:pPr>
            <w:r w:rsidRPr="004108C4">
              <w:rPr>
                <w:rFonts w:asciiTheme="minorHAnsi" w:hAnsiTheme="minorHAnsi" w:cstheme="minorHAnsi"/>
                <w:bCs/>
              </w:rPr>
              <w:t xml:space="preserve">Conduct GRM evaluation </w:t>
            </w:r>
          </w:p>
        </w:tc>
        <w:tc>
          <w:tcPr>
            <w:tcW w:w="1531" w:type="dxa"/>
            <w:tcBorders>
              <w:top w:val="single" w:sz="4" w:space="0" w:color="auto"/>
              <w:left w:val="single" w:sz="4" w:space="0" w:color="auto"/>
              <w:bottom w:val="single" w:sz="4" w:space="0" w:color="auto"/>
              <w:right w:val="single" w:sz="4" w:space="0" w:color="auto"/>
            </w:tcBorders>
            <w:shd w:val="clear" w:color="auto" w:fill="auto"/>
            <w:vAlign w:val="bottom"/>
          </w:tcPr>
          <w:p w14:paraId="150A3F0D" w14:textId="77777777" w:rsidR="00184FDB" w:rsidRPr="004108C4" w:rsidRDefault="00184FDB" w:rsidP="005F356A">
            <w:pPr>
              <w:spacing w:line="276" w:lineRule="auto"/>
              <w:jc w:val="center"/>
              <w:rPr>
                <w:rFonts w:asciiTheme="minorHAnsi" w:hAnsiTheme="minorHAnsi" w:cstheme="minorHAnsi"/>
                <w:bCs/>
              </w:rPr>
            </w:pPr>
            <w:r w:rsidRPr="004108C4">
              <w:rPr>
                <w:rFonts w:asciiTheme="minorHAnsi" w:eastAsia="Calibri" w:hAnsiTheme="minorHAnsi" w:cstheme="minorHAnsi"/>
                <w:lang w:val="en-US"/>
              </w:rPr>
              <w:t>$233</w:t>
            </w:r>
          </w:p>
        </w:tc>
        <w:tc>
          <w:tcPr>
            <w:tcW w:w="3689" w:type="dxa"/>
          </w:tcPr>
          <w:p w14:paraId="452190D7" w14:textId="77777777" w:rsidR="00184FDB" w:rsidRPr="004108C4" w:rsidRDefault="00184FDB" w:rsidP="002E677F">
            <w:pPr>
              <w:numPr>
                <w:ilvl w:val="0"/>
                <w:numId w:val="39"/>
              </w:numPr>
              <w:spacing w:before="0" w:line="276" w:lineRule="auto"/>
              <w:jc w:val="both"/>
              <w:rPr>
                <w:rFonts w:asciiTheme="minorHAnsi" w:hAnsiTheme="minorHAnsi" w:cstheme="minorHAnsi"/>
                <w:bCs/>
              </w:rPr>
            </w:pPr>
            <w:r w:rsidRPr="004108C4">
              <w:rPr>
                <w:rFonts w:asciiTheme="minorHAnsi" w:hAnsiTheme="minorHAnsi" w:cstheme="minorHAnsi"/>
                <w:bCs/>
              </w:rPr>
              <w:t>M&amp;E Specialist</w:t>
            </w:r>
          </w:p>
        </w:tc>
      </w:tr>
      <w:tr w:rsidR="00184FDB" w:rsidRPr="004108C4" w14:paraId="0A9215AE" w14:textId="77777777" w:rsidTr="004108C4">
        <w:trPr>
          <w:trHeight w:val="70"/>
        </w:trPr>
        <w:tc>
          <w:tcPr>
            <w:tcW w:w="4126" w:type="dxa"/>
          </w:tcPr>
          <w:p w14:paraId="2B8F1DC4" w14:textId="77777777" w:rsidR="00184FDB" w:rsidRPr="004108C4" w:rsidRDefault="00184FDB" w:rsidP="005F356A">
            <w:pPr>
              <w:spacing w:line="276" w:lineRule="auto"/>
              <w:jc w:val="both"/>
              <w:rPr>
                <w:rFonts w:asciiTheme="minorHAnsi" w:hAnsiTheme="minorHAnsi" w:cstheme="minorHAnsi"/>
                <w:bCs/>
              </w:rPr>
            </w:pPr>
            <w:r w:rsidRPr="004108C4">
              <w:rPr>
                <w:rFonts w:asciiTheme="minorHAnsi" w:hAnsiTheme="minorHAnsi" w:cstheme="minorHAnsi"/>
                <w:bCs/>
              </w:rPr>
              <w:t>TOTAL</w:t>
            </w:r>
          </w:p>
        </w:tc>
        <w:tc>
          <w:tcPr>
            <w:tcW w:w="1531" w:type="dxa"/>
          </w:tcPr>
          <w:p w14:paraId="2C75B648" w14:textId="77777777" w:rsidR="00184FDB" w:rsidRPr="004108C4" w:rsidRDefault="00184FDB" w:rsidP="005F356A">
            <w:pPr>
              <w:spacing w:line="276" w:lineRule="auto"/>
              <w:jc w:val="center"/>
              <w:rPr>
                <w:rFonts w:asciiTheme="minorHAnsi" w:hAnsiTheme="minorHAnsi" w:cstheme="minorHAnsi"/>
                <w:bCs/>
              </w:rPr>
            </w:pPr>
            <w:r w:rsidRPr="004108C4">
              <w:rPr>
                <w:rFonts w:asciiTheme="minorHAnsi" w:hAnsiTheme="minorHAnsi" w:cstheme="minorHAnsi"/>
                <w:bCs/>
              </w:rPr>
              <w:t> $2100</w:t>
            </w:r>
          </w:p>
        </w:tc>
        <w:tc>
          <w:tcPr>
            <w:tcW w:w="3689" w:type="dxa"/>
          </w:tcPr>
          <w:p w14:paraId="3ADEA5F9" w14:textId="77777777" w:rsidR="00184FDB" w:rsidRPr="004108C4" w:rsidRDefault="00184FDB" w:rsidP="005F356A">
            <w:pPr>
              <w:spacing w:line="276" w:lineRule="auto"/>
              <w:jc w:val="both"/>
              <w:rPr>
                <w:rFonts w:asciiTheme="minorHAnsi" w:hAnsiTheme="minorHAnsi" w:cstheme="minorHAnsi"/>
                <w:bCs/>
              </w:rPr>
            </w:pPr>
          </w:p>
        </w:tc>
      </w:tr>
    </w:tbl>
    <w:p w14:paraId="21566DFC" w14:textId="6820EAB3" w:rsidR="00184FDB" w:rsidRPr="007472CC" w:rsidRDefault="00184FDB" w:rsidP="00184FDB">
      <w:pPr>
        <w:spacing w:line="276" w:lineRule="auto"/>
        <w:jc w:val="both"/>
        <w:rPr>
          <w:rFonts w:ascii="Times New Roman" w:hAnsi="Times New Roman"/>
          <w:bCs/>
        </w:rPr>
      </w:pPr>
    </w:p>
    <w:p w14:paraId="7A62FC6C" w14:textId="59BA38A8" w:rsidR="007A78AD" w:rsidRPr="00585213" w:rsidRDefault="001E4868" w:rsidP="00585213">
      <w:pPr>
        <w:pStyle w:val="Heading2"/>
        <w:rPr>
          <w:rFonts w:asciiTheme="minorHAnsi" w:hAnsiTheme="minorHAnsi" w:cstheme="minorHAnsi"/>
          <w:color w:val="auto"/>
        </w:rPr>
      </w:pPr>
      <w:bookmarkStart w:id="375" w:name="_Toc121327815"/>
      <w:r w:rsidRPr="00585213">
        <w:rPr>
          <w:rFonts w:asciiTheme="minorHAnsi" w:hAnsiTheme="minorHAnsi" w:cstheme="minorHAnsi"/>
          <w:color w:val="auto"/>
        </w:rPr>
        <w:t xml:space="preserve">12.7 </w:t>
      </w:r>
      <w:r w:rsidR="007A78AD" w:rsidRPr="00585213">
        <w:rPr>
          <w:rFonts w:asciiTheme="minorHAnsi" w:hAnsiTheme="minorHAnsi" w:cstheme="minorHAnsi"/>
          <w:color w:val="auto"/>
        </w:rPr>
        <w:t>Conclusion</w:t>
      </w:r>
      <w:bookmarkEnd w:id="375"/>
    </w:p>
    <w:p w14:paraId="427AC27B" w14:textId="77777777" w:rsidR="007A78AD" w:rsidRPr="001E7744" w:rsidRDefault="007A78AD" w:rsidP="007A78AD">
      <w:pPr>
        <w:spacing w:line="360" w:lineRule="auto"/>
        <w:jc w:val="both"/>
        <w:rPr>
          <w:rFonts w:cs="Calibri"/>
        </w:rPr>
      </w:pPr>
      <w:r>
        <w:rPr>
          <w:rFonts w:cs="Calibri"/>
        </w:rPr>
        <w:t xml:space="preserve">This GRM shall be applied </w:t>
      </w:r>
      <w:r w:rsidRPr="001E7744">
        <w:rPr>
          <w:rFonts w:cs="Calibri"/>
        </w:rPr>
        <w:t xml:space="preserve">throughout all </w:t>
      </w:r>
      <w:r>
        <w:rPr>
          <w:rFonts w:cs="Calibri"/>
        </w:rPr>
        <w:t xml:space="preserve">project </w:t>
      </w:r>
      <w:r w:rsidRPr="001E7744">
        <w:rPr>
          <w:rFonts w:cs="Calibri"/>
        </w:rPr>
        <w:t xml:space="preserve">phases. </w:t>
      </w:r>
      <w:r>
        <w:rPr>
          <w:rFonts w:cs="Calibri"/>
        </w:rPr>
        <w:t>The GRM is a live document that is subjected to necessary amendments to suit the specific needs of the project and to ensure fair and timeous resolving of grievances or complaints. The GRM shall always remain</w:t>
      </w:r>
      <w:r w:rsidRPr="001E7744">
        <w:rPr>
          <w:rFonts w:cs="Calibri"/>
        </w:rPr>
        <w:t xml:space="preserve"> is appropriate and suits the social, cultural and legal situation in</w:t>
      </w:r>
      <w:r>
        <w:rPr>
          <w:rFonts w:cs="Calibri"/>
        </w:rPr>
        <w:t xml:space="preserve"> Matobo and</w:t>
      </w:r>
      <w:r w:rsidRPr="001E7744">
        <w:rPr>
          <w:rFonts w:cs="Calibri"/>
        </w:rPr>
        <w:t xml:space="preserve"> Zimbabwe. </w:t>
      </w:r>
      <w:r>
        <w:rPr>
          <w:rFonts w:cs="Calibri"/>
        </w:rPr>
        <w:t>A</w:t>
      </w:r>
      <w:r w:rsidRPr="001E7744">
        <w:rPr>
          <w:rFonts w:cs="Calibri"/>
        </w:rPr>
        <w:t xml:space="preserve">ll the arrangements for dealing with complaints and grievances under the project as set out in this GRM </w:t>
      </w:r>
      <w:r>
        <w:rPr>
          <w:rFonts w:cs="Calibri"/>
        </w:rPr>
        <w:t xml:space="preserve">shall </w:t>
      </w:r>
      <w:r w:rsidRPr="001E7744">
        <w:rPr>
          <w:rFonts w:cs="Calibri"/>
        </w:rPr>
        <w:t>be implemented.</w:t>
      </w:r>
    </w:p>
    <w:p w14:paraId="54633E83" w14:textId="77777777" w:rsidR="00585213" w:rsidRDefault="00585213">
      <w:pPr>
        <w:spacing w:before="0"/>
      </w:pPr>
      <w:r>
        <w:br w:type="page"/>
      </w:r>
    </w:p>
    <w:p w14:paraId="03D4FADA" w14:textId="71D1E3A9" w:rsidR="009674DE" w:rsidRPr="00585213" w:rsidRDefault="00585213" w:rsidP="002C5BA5">
      <w:pPr>
        <w:pStyle w:val="Heading1"/>
      </w:pPr>
      <w:bookmarkStart w:id="376" w:name="_Toc121327816"/>
      <w:r w:rsidRPr="00585213">
        <w:t xml:space="preserve">13.0 </w:t>
      </w:r>
      <w:r w:rsidR="007F312D" w:rsidRPr="00585213">
        <w:t>CONCLUSION AND RECOMMENDATIONS</w:t>
      </w:r>
      <w:bookmarkEnd w:id="376"/>
    </w:p>
    <w:p w14:paraId="2D34AB2B" w14:textId="77777777" w:rsidR="009674DE" w:rsidRPr="00981454" w:rsidRDefault="009674DE" w:rsidP="009674DE">
      <w:pPr>
        <w:spacing w:after="0"/>
        <w:rPr>
          <w:rFonts w:asciiTheme="minorHAnsi" w:hAnsiTheme="minorHAnsi" w:cstheme="minorHAnsi"/>
          <w:b/>
        </w:rPr>
      </w:pPr>
    </w:p>
    <w:p w14:paraId="589761EB" w14:textId="4DB3054F" w:rsidR="009674DE" w:rsidRPr="00981454" w:rsidRDefault="00585213" w:rsidP="00585213">
      <w:pPr>
        <w:pStyle w:val="Heading2"/>
      </w:pPr>
      <w:bookmarkStart w:id="377" w:name="_Toc100931039"/>
      <w:bookmarkStart w:id="378" w:name="_Toc121327817"/>
      <w:r>
        <w:t xml:space="preserve">13.1 </w:t>
      </w:r>
      <w:r w:rsidR="009674DE" w:rsidRPr="00981454">
        <w:t>Conclusion</w:t>
      </w:r>
      <w:bookmarkEnd w:id="377"/>
      <w:bookmarkEnd w:id="378"/>
    </w:p>
    <w:p w14:paraId="42945148" w14:textId="77777777" w:rsidR="009674DE" w:rsidRPr="00981454" w:rsidRDefault="009674DE" w:rsidP="009674DE">
      <w:pPr>
        <w:spacing w:line="360" w:lineRule="auto"/>
        <w:jc w:val="both"/>
        <w:rPr>
          <w:rFonts w:asciiTheme="minorHAnsi" w:hAnsiTheme="minorHAnsi" w:cstheme="minorHAnsi"/>
        </w:rPr>
      </w:pPr>
      <w:bookmarkStart w:id="379" w:name="_Toc100931040"/>
      <w:r w:rsidRPr="00981454">
        <w:rPr>
          <w:rFonts w:asciiTheme="minorHAnsi" w:hAnsiTheme="minorHAnsi" w:cstheme="minorHAnsi"/>
        </w:rPr>
        <w:t>The anticipated impacts on air, water, land, biodiversity, safety and health and socio economics for the proposed project area are expected to be minimal; the mitigation measures will ensure that impacts remain minimal.</w:t>
      </w:r>
    </w:p>
    <w:p w14:paraId="390B6C6A" w14:textId="77777777" w:rsidR="00FB07A5" w:rsidRDefault="009674DE" w:rsidP="009674DE">
      <w:pPr>
        <w:spacing w:line="360" w:lineRule="auto"/>
        <w:jc w:val="both"/>
        <w:rPr>
          <w:rFonts w:asciiTheme="minorHAnsi" w:hAnsiTheme="minorHAnsi" w:cstheme="minorHAnsi"/>
        </w:rPr>
      </w:pPr>
      <w:r w:rsidRPr="00981454">
        <w:rPr>
          <w:rFonts w:asciiTheme="minorHAnsi" w:hAnsiTheme="minorHAnsi" w:cstheme="minorHAnsi"/>
        </w:rPr>
        <w:t xml:space="preserve">Overall, the ESMP study has concluded that the project would be environmentally and socially acceptable in compliance with relevant environmental legislation and standards and that it will significantly contribute towards the economic development. With the implementation of the environmental and social control measures during construction, operational and decommissioning phases, there would be no adverse residual impacts from the project that are not manageable in order to achieve sustainable development. The involvement of stakeholders in the planning, design and implementation of a project is crucial in minimizing probable conflicts. A detailed ESMP has been developed with the aim of addressing all probable adverse impacts anticipated to arise from the project. </w:t>
      </w:r>
    </w:p>
    <w:p w14:paraId="55C09D8B" w14:textId="1A86F276" w:rsidR="00FB07A5" w:rsidRPr="00981454" w:rsidRDefault="00585213" w:rsidP="00585213">
      <w:pPr>
        <w:pStyle w:val="Heading2"/>
      </w:pPr>
      <w:bookmarkStart w:id="380" w:name="_Toc121327818"/>
      <w:r>
        <w:t xml:space="preserve">13.2 </w:t>
      </w:r>
      <w:r w:rsidR="00FB07A5">
        <w:t>Recommendations</w:t>
      </w:r>
      <w:bookmarkEnd w:id="380"/>
    </w:p>
    <w:p w14:paraId="4EFF19FC" w14:textId="064AFC3F" w:rsidR="009674DE" w:rsidRPr="00981454" w:rsidRDefault="009674DE" w:rsidP="009674DE">
      <w:pPr>
        <w:spacing w:line="360" w:lineRule="auto"/>
        <w:jc w:val="both"/>
        <w:rPr>
          <w:rFonts w:asciiTheme="minorHAnsi" w:hAnsiTheme="minorHAnsi" w:cstheme="minorHAnsi"/>
        </w:rPr>
      </w:pPr>
      <w:r w:rsidRPr="00981454">
        <w:rPr>
          <w:rFonts w:asciiTheme="minorHAnsi" w:hAnsiTheme="minorHAnsi" w:cstheme="minorHAnsi"/>
        </w:rPr>
        <w:t>The following recommendations should be taken into consideration:</w:t>
      </w:r>
    </w:p>
    <w:p w14:paraId="2B94C8CB" w14:textId="77777777" w:rsidR="009674DE" w:rsidRPr="00981454" w:rsidRDefault="009674DE" w:rsidP="00675233">
      <w:pPr>
        <w:pStyle w:val="ListParagraph"/>
        <w:numPr>
          <w:ilvl w:val="0"/>
          <w:numId w:val="16"/>
        </w:numPr>
        <w:spacing w:line="360" w:lineRule="auto"/>
        <w:rPr>
          <w:rFonts w:asciiTheme="minorHAnsi" w:hAnsiTheme="minorHAnsi" w:cstheme="minorHAnsi"/>
        </w:rPr>
      </w:pPr>
      <w:r w:rsidRPr="00981454">
        <w:rPr>
          <w:rFonts w:asciiTheme="minorHAnsi" w:hAnsiTheme="minorHAnsi" w:cstheme="minorHAnsi"/>
        </w:rPr>
        <w:t>All permits and licenses should be obtained as required</w:t>
      </w:r>
    </w:p>
    <w:p w14:paraId="05E7CAF9" w14:textId="7657366C" w:rsidR="009674DE" w:rsidRPr="00981454" w:rsidRDefault="009674DE" w:rsidP="00675233">
      <w:pPr>
        <w:pStyle w:val="ListParagraph"/>
        <w:numPr>
          <w:ilvl w:val="0"/>
          <w:numId w:val="16"/>
        </w:numPr>
        <w:spacing w:line="360" w:lineRule="auto"/>
        <w:rPr>
          <w:rFonts w:asciiTheme="minorHAnsi" w:hAnsiTheme="minorHAnsi" w:cstheme="minorHAnsi"/>
        </w:rPr>
      </w:pPr>
      <w:r w:rsidRPr="00981454">
        <w:rPr>
          <w:rFonts w:asciiTheme="minorHAnsi" w:hAnsiTheme="minorHAnsi" w:cstheme="minorHAnsi"/>
        </w:rPr>
        <w:t>Excavation</w:t>
      </w:r>
      <w:r w:rsidR="0064447B">
        <w:rPr>
          <w:rFonts w:asciiTheme="minorHAnsi" w:hAnsiTheme="minorHAnsi" w:cstheme="minorHAnsi"/>
        </w:rPr>
        <w:t>/ trenching</w:t>
      </w:r>
      <w:r w:rsidRPr="00981454">
        <w:rPr>
          <w:rFonts w:asciiTheme="minorHAnsi" w:hAnsiTheme="minorHAnsi" w:cstheme="minorHAnsi"/>
        </w:rPr>
        <w:t xml:space="preserve"> </w:t>
      </w:r>
      <w:r w:rsidR="0064447B">
        <w:rPr>
          <w:rFonts w:asciiTheme="minorHAnsi" w:hAnsiTheme="minorHAnsi" w:cstheme="minorHAnsi"/>
        </w:rPr>
        <w:t>should be done according to the ESMP</w:t>
      </w:r>
    </w:p>
    <w:p w14:paraId="286260EA" w14:textId="77777777" w:rsidR="009674DE" w:rsidRDefault="009674DE" w:rsidP="00675233">
      <w:pPr>
        <w:pStyle w:val="ListParagraph"/>
        <w:numPr>
          <w:ilvl w:val="0"/>
          <w:numId w:val="16"/>
        </w:numPr>
        <w:spacing w:line="360" w:lineRule="auto"/>
        <w:rPr>
          <w:rFonts w:asciiTheme="minorHAnsi" w:hAnsiTheme="minorHAnsi" w:cstheme="minorHAnsi"/>
        </w:rPr>
      </w:pPr>
      <w:r w:rsidRPr="00981454">
        <w:rPr>
          <w:rFonts w:asciiTheme="minorHAnsi" w:hAnsiTheme="minorHAnsi" w:cstheme="minorHAnsi"/>
        </w:rPr>
        <w:t>All the Environmental and Social Management and Monitoring Plans (ESMPs) must be adhered to and if there are any changes the Director General must be notified.</w:t>
      </w:r>
      <w:bookmarkEnd w:id="379"/>
    </w:p>
    <w:p w14:paraId="1C9E840B" w14:textId="77777777" w:rsidR="00D978B9" w:rsidRDefault="00D978B9" w:rsidP="00D978B9">
      <w:pPr>
        <w:spacing w:line="360" w:lineRule="auto"/>
        <w:rPr>
          <w:rFonts w:asciiTheme="minorHAnsi" w:hAnsiTheme="minorHAnsi" w:cstheme="minorHAnsi"/>
        </w:rPr>
      </w:pPr>
    </w:p>
    <w:p w14:paraId="43609457" w14:textId="77777777" w:rsidR="007F312D" w:rsidRDefault="007F312D">
      <w:pPr>
        <w:spacing w:before="0"/>
        <w:rPr>
          <w:rFonts w:asciiTheme="minorHAnsi" w:eastAsiaTheme="majorEastAsia" w:hAnsiTheme="minorHAnsi" w:cstheme="minorHAnsi"/>
          <w:b/>
          <w:color w:val="FFFFFF" w:themeColor="background1"/>
          <w:sz w:val="36"/>
          <w:szCs w:val="26"/>
        </w:rPr>
      </w:pPr>
      <w:bookmarkStart w:id="381" w:name="_Toc113194454"/>
      <w:r>
        <w:rPr>
          <w:rFonts w:asciiTheme="minorHAnsi" w:hAnsiTheme="minorHAnsi" w:cstheme="minorHAnsi"/>
          <w:color w:val="FFFFFF" w:themeColor="background1"/>
          <w:sz w:val="36"/>
        </w:rPr>
        <w:br w:type="page"/>
      </w:r>
    </w:p>
    <w:p w14:paraId="46C315A1" w14:textId="77777777" w:rsidR="002C7ABA" w:rsidRPr="00556995" w:rsidRDefault="002C7ABA" w:rsidP="002C7ABA">
      <w:pPr>
        <w:pStyle w:val="Heading1"/>
        <w:ind w:left="432"/>
        <w:rPr>
          <w:b w:val="0"/>
          <w:sz w:val="24"/>
          <w:szCs w:val="24"/>
        </w:rPr>
      </w:pPr>
      <w:bookmarkStart w:id="382" w:name="_Toc121161366"/>
      <w:bookmarkStart w:id="383" w:name="_Toc121327819"/>
      <w:r w:rsidRPr="00556995">
        <w:rPr>
          <w:sz w:val="24"/>
          <w:szCs w:val="24"/>
        </w:rPr>
        <w:t>APPENDIX 1: LETTER OF CONSENT</w:t>
      </w:r>
      <w:bookmarkEnd w:id="382"/>
      <w:bookmarkEnd w:id="383"/>
    </w:p>
    <w:p w14:paraId="45219ACE" w14:textId="77777777" w:rsidR="002C7ABA" w:rsidRPr="00BB7C03" w:rsidRDefault="002C7ABA" w:rsidP="002C7ABA">
      <w:pPr>
        <w:pStyle w:val="BodyRegular"/>
        <w:spacing w:line="276" w:lineRule="auto"/>
        <w:rPr>
          <w:rFonts w:asciiTheme="minorHAnsi" w:hAnsiTheme="minorHAnsi" w:cs="Times New Roman"/>
          <w:lang w:val="en-GB"/>
        </w:rPr>
      </w:pPr>
      <w:r w:rsidRPr="00BB7C03">
        <w:rPr>
          <w:rFonts w:asciiTheme="minorHAnsi" w:hAnsiTheme="minorHAnsi" w:cs="Times New Roman"/>
          <w:noProof/>
          <w:lang w:val="en-US"/>
        </w:rPr>
        <w:drawing>
          <wp:inline distT="0" distB="0" distL="0" distR="0" wp14:anchorId="70A3A097" wp14:editId="22C662C1">
            <wp:extent cx="5943600" cy="4965389"/>
            <wp:effectExtent l="0" t="6033"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rot="16200000">
                      <a:off x="0" y="0"/>
                      <a:ext cx="5943600" cy="4965389"/>
                    </a:xfrm>
                    <a:prstGeom prst="rect">
                      <a:avLst/>
                    </a:prstGeom>
                    <a:noFill/>
                    <a:ln>
                      <a:noFill/>
                    </a:ln>
                  </pic:spPr>
                </pic:pic>
              </a:graphicData>
            </a:graphic>
          </wp:inline>
        </w:drawing>
      </w:r>
    </w:p>
    <w:p w14:paraId="353C9818" w14:textId="77777777" w:rsidR="002C7ABA" w:rsidRPr="00BB7C03" w:rsidRDefault="002C7ABA" w:rsidP="002C7ABA">
      <w:pPr>
        <w:spacing w:after="200"/>
        <w:rPr>
          <w:rFonts w:asciiTheme="minorHAnsi" w:hAnsiTheme="minorHAnsi"/>
          <w:sz w:val="24"/>
        </w:rPr>
      </w:pPr>
      <w:r w:rsidRPr="00BB7C03">
        <w:rPr>
          <w:rFonts w:asciiTheme="minorHAnsi" w:hAnsiTheme="minorHAnsi"/>
        </w:rPr>
        <w:br w:type="page"/>
      </w:r>
    </w:p>
    <w:p w14:paraId="4D08354D" w14:textId="691E1390" w:rsidR="00D978B9" w:rsidRPr="00D978B9" w:rsidRDefault="00D978B9" w:rsidP="007F312D">
      <w:pPr>
        <w:pStyle w:val="Heading1"/>
      </w:pPr>
      <w:bookmarkStart w:id="384" w:name="_Toc121327820"/>
      <w:r w:rsidRPr="00D978B9">
        <w:t>Appendix 1: Focus Group Discussion Tool</w:t>
      </w:r>
      <w:bookmarkEnd w:id="381"/>
      <w:bookmarkEnd w:id="384"/>
    </w:p>
    <w:p w14:paraId="4EF1A410" w14:textId="77777777" w:rsidR="00D978B9" w:rsidRPr="00FB2ECD" w:rsidRDefault="00D978B9" w:rsidP="00D978B9">
      <w:pPr>
        <w:pStyle w:val="BodyRegular"/>
        <w:spacing w:line="276" w:lineRule="auto"/>
        <w:rPr>
          <w:rFonts w:ascii="Times New Roman" w:hAnsi="Times New Roman" w:cs="Times New Roman"/>
          <w:lang w:val="en-GB"/>
        </w:rPr>
      </w:pPr>
    </w:p>
    <w:p w14:paraId="272FD288" w14:textId="09FAEE6C"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 xml:space="preserve">Socio-economic Impact Assessment of the Climate Proofing of Smallholder Irrigation Scheme in </w:t>
      </w:r>
      <w:r w:rsidR="00BF6698">
        <w:rPr>
          <w:rFonts w:ascii="Times New Roman" w:hAnsi="Times New Roman" w:cs="Times New Roman"/>
          <w:lang w:val="en-GB"/>
        </w:rPr>
        <w:t>Matobo and Gwanda District</w:t>
      </w:r>
    </w:p>
    <w:p w14:paraId="70AC6147" w14:textId="77777777" w:rsidR="00D978B9" w:rsidRPr="00FB2ECD" w:rsidRDefault="00D978B9" w:rsidP="00D978B9">
      <w:pPr>
        <w:pStyle w:val="BodyRegular"/>
        <w:spacing w:line="276" w:lineRule="auto"/>
        <w:rPr>
          <w:rFonts w:ascii="Times New Roman" w:hAnsi="Times New Roman" w:cs="Times New Roman"/>
          <w:lang w:val="en-GB"/>
        </w:rPr>
      </w:pPr>
    </w:p>
    <w:p w14:paraId="201CD1A3"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Name of Interviewer: …………………………….………………..…………………………….</w:t>
      </w:r>
    </w:p>
    <w:p w14:paraId="0CA322F9"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Date: ………………………………… Location: ….………………….………………..……….</w:t>
      </w:r>
    </w:p>
    <w:p w14:paraId="69816C3E"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Date of FGD…………………………… / # of participants ………………………………….…</w:t>
      </w:r>
    </w:p>
    <w:p w14:paraId="252272CC"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Notes: A register is affixed at the end of this document to capture additional respondents’ information to disaggregate the FGD participants.</w:t>
      </w:r>
    </w:p>
    <w:p w14:paraId="359AC1A5" w14:textId="77777777" w:rsidR="00D978B9" w:rsidRPr="00FB2ECD" w:rsidRDefault="00D978B9" w:rsidP="00D978B9">
      <w:pPr>
        <w:pStyle w:val="BodyRegular"/>
        <w:spacing w:line="276" w:lineRule="auto"/>
        <w:rPr>
          <w:rFonts w:ascii="Times New Roman" w:hAnsi="Times New Roman" w:cs="Times New Roman"/>
          <w:lang w:val="en-GB"/>
        </w:rPr>
      </w:pPr>
    </w:p>
    <w:p w14:paraId="0D03A000"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 xml:space="preserve">1, a) Who owns the land on which the irrigation schemes have been established? </w:t>
      </w:r>
    </w:p>
    <w:p w14:paraId="16D95A66"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w:t>
      </w:r>
    </w:p>
    <w:p w14:paraId="2B6DC217"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w:t>
      </w:r>
    </w:p>
    <w:p w14:paraId="2CBBA753"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w:t>
      </w:r>
    </w:p>
    <w:p w14:paraId="360EF31E"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w:t>
      </w:r>
    </w:p>
    <w:p w14:paraId="7691A92D" w14:textId="77777777" w:rsidR="00D978B9" w:rsidRPr="00FB2ECD" w:rsidRDefault="00D978B9" w:rsidP="00D978B9">
      <w:pPr>
        <w:pStyle w:val="BodyRegular"/>
        <w:spacing w:line="276" w:lineRule="auto"/>
        <w:rPr>
          <w:rFonts w:ascii="Times New Roman" w:hAnsi="Times New Roman" w:cs="Times New Roman"/>
          <w:lang w:val="en-GB"/>
        </w:rPr>
      </w:pPr>
    </w:p>
    <w:p w14:paraId="4D141709"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2), a. How was the Irrigation Management Committee formulated?</w:t>
      </w:r>
    </w:p>
    <w:p w14:paraId="16C49F7F"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w:t>
      </w:r>
    </w:p>
    <w:p w14:paraId="10277BD8"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c., Does the committee have any rules or guidelines for its function(s)? (Yes / No)</w:t>
      </w:r>
    </w:p>
    <w:p w14:paraId="55C6C37E"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Explain……………………………………………………………………………………………………………………………………………………………………………………………………………………………………………………………………………………………………………</w:t>
      </w:r>
    </w:p>
    <w:p w14:paraId="45469130"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d., What are the roles of the IMC?</w:t>
      </w:r>
    </w:p>
    <w:p w14:paraId="3F3CC52A"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w:t>
      </w:r>
    </w:p>
    <w:p w14:paraId="1964B739"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e., What is the selection criterion or qualifying requirements to become a member of the IMC?</w:t>
      </w:r>
    </w:p>
    <w:p w14:paraId="47D5CCD0"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w:t>
      </w:r>
    </w:p>
    <w:p w14:paraId="701F2FDC"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f., Does this irrigation scheme make a specific effort to include, women, youth, the elderly, child headed households or people living with disability on identifying beneficiaries to participate in the project?</w:t>
      </w:r>
    </w:p>
    <w:p w14:paraId="777C0520"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w:t>
      </w:r>
    </w:p>
    <w:p w14:paraId="6BDDA6B7" w14:textId="77777777" w:rsidR="00D978B9" w:rsidRPr="00FB2ECD" w:rsidRDefault="00D978B9" w:rsidP="00D978B9">
      <w:pPr>
        <w:pStyle w:val="BodyRegular"/>
        <w:spacing w:line="276" w:lineRule="auto"/>
        <w:rPr>
          <w:rFonts w:ascii="Times New Roman" w:hAnsi="Times New Roman" w:cs="Times New Roman"/>
          <w:lang w:val="en-GB"/>
        </w:rPr>
      </w:pPr>
    </w:p>
    <w:p w14:paraId="3151B1B1"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g., Have irrigation scheme members received any training to assist their purpose of crop production and sales? (Yes / No)</w:t>
      </w:r>
    </w:p>
    <w:p w14:paraId="261AACD8"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w:t>
      </w:r>
    </w:p>
    <w:p w14:paraId="68659044" w14:textId="77777777" w:rsidR="00D978B9" w:rsidRPr="00FB2ECD" w:rsidRDefault="00D978B9" w:rsidP="00D978B9">
      <w:pPr>
        <w:pStyle w:val="BodyRegular"/>
        <w:spacing w:line="276" w:lineRule="auto"/>
        <w:rPr>
          <w:rFonts w:ascii="Times New Roman" w:hAnsi="Times New Roman" w:cs="Times New Roman"/>
          <w:lang w:val="en-GB"/>
        </w:rPr>
      </w:pPr>
    </w:p>
    <w:p w14:paraId="1B5C6A94" w14:textId="77777777" w:rsidR="00D978B9" w:rsidRPr="00FB2ECD" w:rsidRDefault="00D978B9" w:rsidP="00D978B9">
      <w:pPr>
        <w:pStyle w:val="BodyRegular"/>
        <w:spacing w:line="276" w:lineRule="auto"/>
        <w:rPr>
          <w:rFonts w:ascii="Times New Roman" w:hAnsi="Times New Roman" w:cs="Times New Roman"/>
          <w:lang w:val="en-GB"/>
        </w:rPr>
      </w:pPr>
    </w:p>
    <w:p w14:paraId="43717C7E"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Year trained</w:t>
      </w:r>
      <w:r w:rsidRPr="00FB2ECD">
        <w:rPr>
          <w:rFonts w:ascii="Times New Roman" w:hAnsi="Times New Roman" w:cs="Times New Roman"/>
          <w:lang w:val="en-GB"/>
        </w:rPr>
        <w:tab/>
        <w:t>Trained in</w:t>
      </w:r>
      <w:r w:rsidRPr="00FB2ECD">
        <w:rPr>
          <w:rFonts w:ascii="Times New Roman" w:hAnsi="Times New Roman" w:cs="Times New Roman"/>
          <w:lang w:val="en-GB"/>
        </w:rPr>
        <w:tab/>
        <w:t>Trained by</w:t>
      </w:r>
      <w:r w:rsidRPr="00FB2ECD">
        <w:rPr>
          <w:rFonts w:ascii="Times New Roman" w:hAnsi="Times New Roman" w:cs="Times New Roman"/>
          <w:lang w:val="en-GB"/>
        </w:rPr>
        <w:tab/>
        <w:t># trained</w:t>
      </w:r>
      <w:r w:rsidRPr="00FB2ECD">
        <w:rPr>
          <w:rFonts w:ascii="Times New Roman" w:hAnsi="Times New Roman" w:cs="Times New Roman"/>
          <w:lang w:val="en-GB"/>
        </w:rPr>
        <w:tab/>
        <w:t>#women</w:t>
      </w:r>
    </w:p>
    <w:p w14:paraId="73C1C79C"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ab/>
      </w:r>
      <w:r w:rsidRPr="00FB2ECD">
        <w:rPr>
          <w:rFonts w:ascii="Times New Roman" w:hAnsi="Times New Roman" w:cs="Times New Roman"/>
          <w:lang w:val="en-GB"/>
        </w:rPr>
        <w:tab/>
      </w:r>
      <w:r w:rsidRPr="00FB2ECD">
        <w:rPr>
          <w:rFonts w:ascii="Times New Roman" w:hAnsi="Times New Roman" w:cs="Times New Roman"/>
          <w:lang w:val="en-GB"/>
        </w:rPr>
        <w:tab/>
      </w:r>
      <w:r w:rsidRPr="00FB2ECD">
        <w:rPr>
          <w:rFonts w:ascii="Times New Roman" w:hAnsi="Times New Roman" w:cs="Times New Roman"/>
          <w:lang w:val="en-GB"/>
        </w:rPr>
        <w:tab/>
      </w:r>
    </w:p>
    <w:p w14:paraId="6C13A3B4"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ab/>
      </w:r>
      <w:r w:rsidRPr="00FB2ECD">
        <w:rPr>
          <w:rFonts w:ascii="Times New Roman" w:hAnsi="Times New Roman" w:cs="Times New Roman"/>
          <w:lang w:val="en-GB"/>
        </w:rPr>
        <w:tab/>
      </w:r>
      <w:r w:rsidRPr="00FB2ECD">
        <w:rPr>
          <w:rFonts w:ascii="Times New Roman" w:hAnsi="Times New Roman" w:cs="Times New Roman"/>
          <w:lang w:val="en-GB"/>
        </w:rPr>
        <w:tab/>
      </w:r>
      <w:r w:rsidRPr="00FB2ECD">
        <w:rPr>
          <w:rFonts w:ascii="Times New Roman" w:hAnsi="Times New Roman" w:cs="Times New Roman"/>
          <w:lang w:val="en-GB"/>
        </w:rPr>
        <w:tab/>
      </w:r>
    </w:p>
    <w:p w14:paraId="487C304B"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ab/>
      </w:r>
      <w:r w:rsidRPr="00FB2ECD">
        <w:rPr>
          <w:rFonts w:ascii="Times New Roman" w:hAnsi="Times New Roman" w:cs="Times New Roman"/>
          <w:lang w:val="en-GB"/>
        </w:rPr>
        <w:tab/>
      </w:r>
      <w:r w:rsidRPr="00FB2ECD">
        <w:rPr>
          <w:rFonts w:ascii="Times New Roman" w:hAnsi="Times New Roman" w:cs="Times New Roman"/>
          <w:lang w:val="en-GB"/>
        </w:rPr>
        <w:tab/>
      </w:r>
      <w:r w:rsidRPr="00FB2ECD">
        <w:rPr>
          <w:rFonts w:ascii="Times New Roman" w:hAnsi="Times New Roman" w:cs="Times New Roman"/>
          <w:lang w:val="en-GB"/>
        </w:rPr>
        <w:tab/>
      </w:r>
    </w:p>
    <w:p w14:paraId="5F55897B"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ab/>
      </w:r>
      <w:r w:rsidRPr="00FB2ECD">
        <w:rPr>
          <w:rFonts w:ascii="Times New Roman" w:hAnsi="Times New Roman" w:cs="Times New Roman"/>
          <w:lang w:val="en-GB"/>
        </w:rPr>
        <w:tab/>
      </w:r>
      <w:r w:rsidRPr="00FB2ECD">
        <w:rPr>
          <w:rFonts w:ascii="Times New Roman" w:hAnsi="Times New Roman" w:cs="Times New Roman"/>
          <w:lang w:val="en-GB"/>
        </w:rPr>
        <w:tab/>
      </w:r>
      <w:r w:rsidRPr="00FB2ECD">
        <w:rPr>
          <w:rFonts w:ascii="Times New Roman" w:hAnsi="Times New Roman" w:cs="Times New Roman"/>
          <w:lang w:val="en-GB"/>
        </w:rPr>
        <w:tab/>
      </w:r>
    </w:p>
    <w:p w14:paraId="6F882486"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ab/>
      </w:r>
      <w:r w:rsidRPr="00FB2ECD">
        <w:rPr>
          <w:rFonts w:ascii="Times New Roman" w:hAnsi="Times New Roman" w:cs="Times New Roman"/>
          <w:lang w:val="en-GB"/>
        </w:rPr>
        <w:tab/>
      </w:r>
      <w:r w:rsidRPr="00FB2ECD">
        <w:rPr>
          <w:rFonts w:ascii="Times New Roman" w:hAnsi="Times New Roman" w:cs="Times New Roman"/>
          <w:lang w:val="en-GB"/>
        </w:rPr>
        <w:tab/>
      </w:r>
      <w:r w:rsidRPr="00FB2ECD">
        <w:rPr>
          <w:rFonts w:ascii="Times New Roman" w:hAnsi="Times New Roman" w:cs="Times New Roman"/>
          <w:lang w:val="en-GB"/>
        </w:rPr>
        <w:tab/>
      </w:r>
    </w:p>
    <w:p w14:paraId="54EE17A6" w14:textId="77777777" w:rsidR="00D978B9" w:rsidRPr="00FB2ECD" w:rsidRDefault="00D978B9" w:rsidP="00D978B9">
      <w:pPr>
        <w:pStyle w:val="BodyRegular"/>
        <w:spacing w:line="276" w:lineRule="auto"/>
        <w:rPr>
          <w:rFonts w:ascii="Times New Roman" w:hAnsi="Times New Roman" w:cs="Times New Roman"/>
          <w:lang w:val="en-GB"/>
        </w:rPr>
      </w:pPr>
    </w:p>
    <w:p w14:paraId="4D0E1598"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Paid trainings ………………………………………………………………………………………</w:t>
      </w:r>
    </w:p>
    <w:p w14:paraId="305F3D57"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w:t>
      </w:r>
    </w:p>
    <w:p w14:paraId="50C0F345"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w:t>
      </w:r>
    </w:p>
    <w:p w14:paraId="15416E8B"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Free trainings</w:t>
      </w:r>
    </w:p>
    <w:p w14:paraId="0A3A811F"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w:t>
      </w:r>
    </w:p>
    <w:p w14:paraId="017845B4"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h.,What criteria are used to select participants for training?</w:t>
      </w:r>
    </w:p>
    <w:p w14:paraId="7E16A9C8"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w:t>
      </w:r>
    </w:p>
    <w:p w14:paraId="467C61FB"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i.,When irrigation scheme members or IMC members are trained is this new knowledge shared with other irrigation scheme members or other IMC members as is relevant? (Yes / No)</w:t>
      </w:r>
    </w:p>
    <w:p w14:paraId="2CC7B705"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Explain ……………………………………………………………………………………………..</w:t>
      </w:r>
    </w:p>
    <w:p w14:paraId="04C516AF"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w:t>
      </w:r>
    </w:p>
    <w:p w14:paraId="1803DF37" w14:textId="77777777" w:rsidR="00D978B9" w:rsidRPr="00FB2ECD" w:rsidRDefault="00D978B9" w:rsidP="00D978B9">
      <w:pPr>
        <w:pStyle w:val="BodyRegular"/>
        <w:spacing w:line="276" w:lineRule="auto"/>
        <w:rPr>
          <w:rFonts w:ascii="Times New Roman" w:hAnsi="Times New Roman" w:cs="Times New Roman"/>
          <w:lang w:val="en-GB"/>
        </w:rPr>
      </w:pPr>
    </w:p>
    <w:p w14:paraId="6796F7D3"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3), What is the community leadership set-up in your ward (circle appropriate) and do they play a role in projects such as irrigation schemes for example by determining membership criteria, etc?</w:t>
      </w:r>
    </w:p>
    <w:p w14:paraId="25AE585C"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w:t>
      </w:r>
    </w:p>
    <w:p w14:paraId="2C807AD2"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w:t>
      </w:r>
    </w:p>
    <w:p w14:paraId="57F48302"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w:t>
      </w:r>
    </w:p>
    <w:p w14:paraId="5A52D0D2"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w:t>
      </w:r>
    </w:p>
    <w:p w14:paraId="3621F41D"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4), a. While the irrigation scheme was operational, were there any occurrences of conflict between irrigation scheme beneficiaries and the rest of the community members? (Yes / No) Explain</w:t>
      </w:r>
    </w:p>
    <w:p w14:paraId="4F9EBE9F"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w:t>
      </w:r>
    </w:p>
    <w:p w14:paraId="1803BB8C"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w:t>
      </w:r>
    </w:p>
    <w:p w14:paraId="623E9EE8"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w:t>
      </w:r>
    </w:p>
    <w:p w14:paraId="17631B33" w14:textId="77777777" w:rsidR="00D978B9" w:rsidRPr="00FB2ECD" w:rsidRDefault="00D978B9" w:rsidP="00D978B9">
      <w:pPr>
        <w:pStyle w:val="BodyRegular"/>
        <w:spacing w:line="276" w:lineRule="auto"/>
        <w:rPr>
          <w:rFonts w:ascii="Times New Roman" w:hAnsi="Times New Roman" w:cs="Times New Roman"/>
          <w:lang w:val="en-GB"/>
        </w:rPr>
      </w:pPr>
    </w:p>
    <w:p w14:paraId="5017431A"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b. How was this conflict resolved?</w:t>
      </w:r>
    </w:p>
    <w:p w14:paraId="2776128A"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w:t>
      </w:r>
    </w:p>
    <w:p w14:paraId="77B206A8"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w:t>
      </w:r>
      <w:r>
        <w:rPr>
          <w:rFonts w:ascii="Times New Roman" w:hAnsi="Times New Roman" w:cs="Times New Roman"/>
          <w:lang w:val="en-GB"/>
        </w:rPr>
        <w:t>......................................................................................................................................................</w:t>
      </w:r>
    </w:p>
    <w:p w14:paraId="03B642A9" w14:textId="77777777" w:rsidR="00D978B9" w:rsidRPr="00FB2ECD" w:rsidRDefault="00D978B9" w:rsidP="00D978B9">
      <w:pPr>
        <w:pStyle w:val="BodyRegular"/>
        <w:spacing w:line="276" w:lineRule="auto"/>
        <w:rPr>
          <w:rFonts w:ascii="Times New Roman" w:hAnsi="Times New Roman" w:cs="Times New Roman"/>
          <w:lang w:val="en-GB"/>
        </w:rPr>
      </w:pPr>
    </w:p>
    <w:p w14:paraId="022808F7"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5), What grievance mechanism or channel is in place for irrigation scheme members including IMC to have their concerns known, documented and addressed? ……………………………….………</w:t>
      </w:r>
      <w:r>
        <w:rPr>
          <w:rFonts w:ascii="Times New Roman" w:hAnsi="Times New Roman" w:cs="Times New Roman"/>
          <w:lang w:val="en-GB"/>
        </w:rPr>
        <w:t>…………………………………………………………….</w:t>
      </w:r>
    </w:p>
    <w:p w14:paraId="54ECAEB7"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w:t>
      </w:r>
      <w:r>
        <w:rPr>
          <w:rFonts w:ascii="Times New Roman" w:hAnsi="Times New Roman" w:cs="Times New Roman"/>
          <w:lang w:val="en-GB"/>
        </w:rPr>
        <w:t>…………………………………………………………………………………………………</w:t>
      </w:r>
    </w:p>
    <w:p w14:paraId="16F78B29"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w:t>
      </w:r>
      <w:r>
        <w:rPr>
          <w:rFonts w:ascii="Times New Roman" w:hAnsi="Times New Roman" w:cs="Times New Roman"/>
          <w:lang w:val="en-GB"/>
        </w:rPr>
        <w:t>......................................................................................................................................................</w:t>
      </w:r>
    </w:p>
    <w:p w14:paraId="31A264DC"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w:t>
      </w:r>
      <w:r>
        <w:rPr>
          <w:rFonts w:ascii="Times New Roman" w:hAnsi="Times New Roman" w:cs="Times New Roman"/>
          <w:lang w:val="en-GB"/>
        </w:rPr>
        <w:t>……………………………………………………………………………………………………</w:t>
      </w:r>
    </w:p>
    <w:p w14:paraId="3E0411E8" w14:textId="77777777" w:rsidR="00D978B9" w:rsidRPr="00FB2ECD" w:rsidRDefault="00D978B9" w:rsidP="00D978B9">
      <w:pPr>
        <w:pStyle w:val="BodyRegular"/>
        <w:spacing w:line="276" w:lineRule="auto"/>
        <w:rPr>
          <w:rFonts w:ascii="Times New Roman" w:hAnsi="Times New Roman" w:cs="Times New Roman"/>
          <w:lang w:val="en-GB"/>
        </w:rPr>
      </w:pPr>
    </w:p>
    <w:p w14:paraId="3D2FBDC9"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6), Do you see any linkage between irrigation of small holder plots and improving food security against climate change shocks such as drought, reduced rainfall and changing rainfall seasons and patterns? (Yes / No)</w:t>
      </w:r>
    </w:p>
    <w:p w14:paraId="6B908CF4"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Explain……………………………………………………………………………………………………………………………………………………………………………………………………………………………………………………………………………………………………………………………………………………………………………………………………………………………………………………………………………………………………………………………………………</w:t>
      </w:r>
      <w:r>
        <w:rPr>
          <w:rFonts w:ascii="Times New Roman" w:hAnsi="Times New Roman" w:cs="Times New Roman"/>
          <w:lang w:val="en-GB"/>
        </w:rPr>
        <w:t>………………………………………………………………………………………</w:t>
      </w:r>
    </w:p>
    <w:p w14:paraId="237C4AAD"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 xml:space="preserve">………………………………………………………………………………………………………… </w:t>
      </w:r>
      <w:r>
        <w:rPr>
          <w:rFonts w:ascii="Times New Roman" w:hAnsi="Times New Roman" w:cs="Times New Roman"/>
          <w:lang w:val="en-GB"/>
        </w:rPr>
        <w:t>…………………………………………………………………………………………………..</w:t>
      </w:r>
    </w:p>
    <w:p w14:paraId="7249A72F" w14:textId="77777777" w:rsidR="00D978B9" w:rsidRPr="00FB2ECD" w:rsidRDefault="00D978B9" w:rsidP="00D978B9">
      <w:pPr>
        <w:pStyle w:val="BodyRegular"/>
        <w:spacing w:line="276" w:lineRule="auto"/>
        <w:rPr>
          <w:rFonts w:ascii="Times New Roman" w:hAnsi="Times New Roman" w:cs="Times New Roman"/>
          <w:lang w:val="en-GB"/>
        </w:rPr>
      </w:pPr>
    </w:p>
    <w:p w14:paraId="0E9FBC33" w14:textId="77777777" w:rsidR="00D978B9" w:rsidRPr="00FB2ECD" w:rsidRDefault="00D978B9" w:rsidP="00D978B9">
      <w:pPr>
        <w:pStyle w:val="BodyRegular"/>
        <w:spacing w:line="276" w:lineRule="auto"/>
        <w:rPr>
          <w:rFonts w:ascii="Times New Roman" w:hAnsi="Times New Roman" w:cs="Times New Roman"/>
          <w:lang w:val="en-GB"/>
        </w:rPr>
      </w:pPr>
    </w:p>
    <w:p w14:paraId="2103A966" w14:textId="77777777" w:rsidR="00D978B9" w:rsidRPr="00FB2ECD" w:rsidRDefault="00D978B9" w:rsidP="00D978B9">
      <w:pPr>
        <w:pStyle w:val="BodyRegular"/>
        <w:spacing w:line="276" w:lineRule="auto"/>
        <w:rPr>
          <w:rFonts w:ascii="Times New Roman" w:hAnsi="Times New Roman" w:cs="Times New Roman"/>
          <w:lang w:val="en-GB"/>
        </w:rPr>
      </w:pPr>
    </w:p>
    <w:p w14:paraId="248682BA"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7), Are there any national policies, statutory instruments, acts / communal laws or related guidelines that give your irrigation scheme instruction on the processes / procedures / permits required for the establishment and running of smallholder irrigation schemes? (Yes / No)</w:t>
      </w:r>
    </w:p>
    <w:p w14:paraId="5751D6C9"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Processes ……………………………….………………………….…………………………………</w:t>
      </w:r>
      <w:r>
        <w:rPr>
          <w:rFonts w:ascii="Times New Roman" w:hAnsi="Times New Roman" w:cs="Times New Roman"/>
          <w:lang w:val="en-GB"/>
        </w:rPr>
        <w:t>………</w:t>
      </w:r>
    </w:p>
    <w:p w14:paraId="79A9C637"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w:t>
      </w:r>
      <w:r>
        <w:rPr>
          <w:rFonts w:ascii="Times New Roman" w:hAnsi="Times New Roman" w:cs="Times New Roman"/>
          <w:lang w:val="en-GB"/>
        </w:rPr>
        <w:t>…</w:t>
      </w:r>
      <w:r w:rsidRPr="00FB2ECD">
        <w:rPr>
          <w:rFonts w:ascii="Times New Roman" w:hAnsi="Times New Roman" w:cs="Times New Roman"/>
          <w:lang w:val="en-GB"/>
        </w:rPr>
        <w:t>…………………………………………………………………………………………………………………………………………………………………………………………………………………</w:t>
      </w:r>
    </w:p>
    <w:p w14:paraId="01262D16"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Procedures ………………………………………………………………..……………………………</w:t>
      </w:r>
      <w:r>
        <w:rPr>
          <w:rFonts w:ascii="Times New Roman" w:hAnsi="Times New Roman" w:cs="Times New Roman"/>
          <w:lang w:val="en-GB"/>
        </w:rPr>
        <w:t>……….</w:t>
      </w:r>
    </w:p>
    <w:p w14:paraId="309C5745"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w:t>
      </w:r>
      <w:r>
        <w:rPr>
          <w:rFonts w:ascii="Times New Roman" w:hAnsi="Times New Roman" w:cs="Times New Roman"/>
          <w:lang w:val="en-GB"/>
        </w:rPr>
        <w:t>……………………………………………………………………………………………</w:t>
      </w:r>
    </w:p>
    <w:p w14:paraId="78CCC755"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Permits …………………………………………….……………………..……………………………</w:t>
      </w:r>
      <w:r>
        <w:rPr>
          <w:rFonts w:ascii="Times New Roman" w:hAnsi="Times New Roman" w:cs="Times New Roman"/>
          <w:lang w:val="en-GB"/>
        </w:rPr>
        <w:t>……</w:t>
      </w:r>
    </w:p>
    <w:p w14:paraId="63080857"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w:t>
      </w:r>
    </w:p>
    <w:p w14:paraId="4634EEF6" w14:textId="77777777" w:rsidR="00D978B9" w:rsidRPr="00FB2ECD" w:rsidRDefault="00D978B9" w:rsidP="00D978B9">
      <w:pPr>
        <w:pStyle w:val="BodyRegular"/>
        <w:spacing w:line="276" w:lineRule="auto"/>
        <w:rPr>
          <w:rFonts w:ascii="Times New Roman" w:hAnsi="Times New Roman" w:cs="Times New Roman"/>
          <w:lang w:val="en-GB"/>
        </w:rPr>
      </w:pPr>
    </w:p>
    <w:p w14:paraId="77C028C8"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8), Does this irrigation scheme have a community based or other funding model for its operation and maintenance? (Yes / No)</w:t>
      </w:r>
    </w:p>
    <w:p w14:paraId="21E9838F"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a. What typical maintenance and repair does the irrigation scheme infrastructure require?</w:t>
      </w:r>
    </w:p>
    <w:p w14:paraId="1668C504"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b. How do you finance repairs for ;</w:t>
      </w:r>
    </w:p>
    <w:p w14:paraId="4C5AE98B"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i) Minor issues ……………………………………………………………………………….</w:t>
      </w:r>
    </w:p>
    <w:p w14:paraId="56BE5116"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ii) Major issues ……………………………………………………………………………….</w:t>
      </w:r>
    </w:p>
    <w:p w14:paraId="5E399FCB"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c. Where do irrigation scheme members’ source their markets and for which produce?</w:t>
      </w:r>
    </w:p>
    <w:p w14:paraId="63B410AD"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Produce type</w:t>
      </w:r>
      <w:r w:rsidRPr="00FB2ECD">
        <w:rPr>
          <w:rFonts w:ascii="Times New Roman" w:hAnsi="Times New Roman" w:cs="Times New Roman"/>
          <w:lang w:val="en-GB"/>
        </w:rPr>
        <w:tab/>
      </w:r>
      <w:r w:rsidRPr="00FB2ECD">
        <w:rPr>
          <w:rFonts w:ascii="Times New Roman" w:hAnsi="Times New Roman" w:cs="Times New Roman"/>
          <w:lang w:val="en-GB"/>
        </w:rPr>
        <w:tab/>
      </w:r>
      <w:r w:rsidRPr="00FB2ECD">
        <w:rPr>
          <w:rFonts w:ascii="Times New Roman" w:hAnsi="Times New Roman" w:cs="Times New Roman"/>
          <w:lang w:val="en-GB"/>
        </w:rPr>
        <w:tab/>
        <w:t>Intended market (&amp; distance from scheme)</w:t>
      </w:r>
    </w:p>
    <w:p w14:paraId="0DF0A633"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____________________________ / _________________________________/_________km</w:t>
      </w:r>
    </w:p>
    <w:p w14:paraId="6424B4D6"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____________________________ / _________________________________/_________km</w:t>
      </w:r>
    </w:p>
    <w:p w14:paraId="6F3A6C6D"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____________________________ / _________________________________/_________km</w:t>
      </w:r>
    </w:p>
    <w:p w14:paraId="2F5E8703"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____________________________ / _________________________________/_________km</w:t>
      </w:r>
    </w:p>
    <w:p w14:paraId="586E49D7"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____________________________ / _________________________________/_________km</w:t>
      </w:r>
    </w:p>
    <w:p w14:paraId="1A13AF73"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____________________________ / _________________________________/_________km</w:t>
      </w:r>
    </w:p>
    <w:p w14:paraId="003E894D"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____________________________ / _________________________________/_________km</w:t>
      </w:r>
    </w:p>
    <w:p w14:paraId="7A25FD20"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____________________________ / _________________________________/_________km</w:t>
      </w:r>
    </w:p>
    <w:p w14:paraId="1E6CB0A3" w14:textId="77777777" w:rsidR="00D978B9" w:rsidRPr="00FB2ECD" w:rsidRDefault="00D978B9" w:rsidP="00D978B9">
      <w:pPr>
        <w:pStyle w:val="BodyRegular"/>
        <w:spacing w:line="276" w:lineRule="auto"/>
        <w:rPr>
          <w:rFonts w:ascii="Times New Roman" w:hAnsi="Times New Roman" w:cs="Times New Roman"/>
          <w:lang w:val="en-GB"/>
        </w:rPr>
      </w:pPr>
    </w:p>
    <w:p w14:paraId="4AC11064"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d. How do you transport produce from the irrigation scheme to the intended market?</w:t>
      </w:r>
    </w:p>
    <w:p w14:paraId="6B9EA87D"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 xml:space="preserve">Individual    </w:t>
      </w:r>
      <w:r w:rsidRPr="00FB2ECD">
        <w:rPr>
          <w:rFonts w:ascii="Times New Roman" w:hAnsi="Times New Roman" w:cs="Times New Roman"/>
          <w:lang w:val="en-GB"/>
        </w:rPr>
        <w:tab/>
      </w:r>
      <w:r w:rsidRPr="00FB2ECD">
        <w:rPr>
          <w:rFonts w:ascii="Times New Roman" w:hAnsi="Times New Roman" w:cs="Times New Roman"/>
          <w:lang w:val="en-GB"/>
        </w:rPr>
        <w:tab/>
        <w:t>_______________________________________________________</w:t>
      </w:r>
    </w:p>
    <w:p w14:paraId="40B2AD49"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Collective group</w:t>
      </w:r>
      <w:r w:rsidRPr="00FB2ECD">
        <w:rPr>
          <w:rFonts w:ascii="Times New Roman" w:hAnsi="Times New Roman" w:cs="Times New Roman"/>
          <w:lang w:val="en-GB"/>
        </w:rPr>
        <w:tab/>
        <w:t>_______________________________________________________</w:t>
      </w:r>
    </w:p>
    <w:p w14:paraId="21AE9653"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Buyers come</w:t>
      </w:r>
      <w:r w:rsidRPr="00FB2ECD">
        <w:rPr>
          <w:rFonts w:ascii="Times New Roman" w:hAnsi="Times New Roman" w:cs="Times New Roman"/>
          <w:lang w:val="en-GB"/>
        </w:rPr>
        <w:tab/>
      </w:r>
      <w:r w:rsidRPr="00FB2ECD">
        <w:rPr>
          <w:rFonts w:ascii="Times New Roman" w:hAnsi="Times New Roman" w:cs="Times New Roman"/>
          <w:lang w:val="en-GB"/>
        </w:rPr>
        <w:tab/>
        <w:t>_______________________________________________________</w:t>
      </w:r>
    </w:p>
    <w:p w14:paraId="41C9A899"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Other</w:t>
      </w:r>
      <w:r w:rsidRPr="00FB2ECD">
        <w:rPr>
          <w:rFonts w:ascii="Times New Roman" w:hAnsi="Times New Roman" w:cs="Times New Roman"/>
          <w:lang w:val="en-GB"/>
        </w:rPr>
        <w:tab/>
      </w:r>
      <w:r w:rsidRPr="00FB2ECD">
        <w:rPr>
          <w:rFonts w:ascii="Times New Roman" w:hAnsi="Times New Roman" w:cs="Times New Roman"/>
          <w:lang w:val="en-GB"/>
        </w:rPr>
        <w:tab/>
      </w:r>
      <w:r w:rsidRPr="00FB2ECD">
        <w:rPr>
          <w:rFonts w:ascii="Times New Roman" w:hAnsi="Times New Roman" w:cs="Times New Roman"/>
          <w:lang w:val="en-GB"/>
        </w:rPr>
        <w:tab/>
        <w:t>_______________________________________________________</w:t>
      </w:r>
    </w:p>
    <w:p w14:paraId="7055C321"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e. How do you determine market price for irrigation scheme produce</w:t>
      </w:r>
    </w:p>
    <w:p w14:paraId="252BC91E"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i) Sold on site ____________________________________________________________</w:t>
      </w:r>
    </w:p>
    <w:p w14:paraId="1BCF4EC1"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ii) Sold off site by individuals ________________________________________________</w:t>
      </w:r>
    </w:p>
    <w:p w14:paraId="7B0D0732"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iii) Sold off site by the collective ______________________________________________</w:t>
      </w:r>
    </w:p>
    <w:p w14:paraId="3DD9F523"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f. Does the irrigation scheme have any means of savings and what are they used for? (Yes / No)</w:t>
      </w:r>
    </w:p>
    <w:p w14:paraId="6D9E0FD0"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i) Collective savings _______________________________________________________</w:t>
      </w:r>
    </w:p>
    <w:p w14:paraId="63D17F11"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ii) Individual savings _______________________________________________________</w:t>
      </w:r>
    </w:p>
    <w:p w14:paraId="7704AD94"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iii) Small group savings ______________________________________________________</w:t>
      </w:r>
    </w:p>
    <w:p w14:paraId="0983F105"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iv) Other __________________________________________________________________</w:t>
      </w:r>
    </w:p>
    <w:p w14:paraId="25C1EFCF"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g. Has the IMC or other members of the Irrigation Scheme been taught in financial responsibility, handling money, savings, etc? (Yes / No)</w:t>
      </w:r>
    </w:p>
    <w:p w14:paraId="1C19AB5F"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Explain</w:t>
      </w:r>
    </w:p>
    <w:p w14:paraId="1FD026D1"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w:t>
      </w:r>
    </w:p>
    <w:p w14:paraId="0F6DE876"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 …………………………………………………………………………………………………</w:t>
      </w:r>
    </w:p>
    <w:p w14:paraId="067BA3C1"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9) Who determines the cropping plan at the irrigation scheme?</w:t>
      </w:r>
    </w:p>
    <w:p w14:paraId="5045CF05"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a. Cropping plan (what to plant)</w:t>
      </w:r>
    </w:p>
    <w:p w14:paraId="2123DD97"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w:t>
      </w:r>
    </w:p>
    <w:p w14:paraId="77F8BD79"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 …………………………………………………………………………………………………</w:t>
      </w:r>
    </w:p>
    <w:p w14:paraId="1C89C013"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b. Cropping calendar (when to plant)</w:t>
      </w:r>
    </w:p>
    <w:p w14:paraId="6B9A48C7"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w:t>
      </w:r>
    </w:p>
    <w:p w14:paraId="18E6FD1F"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 …………………………………………………………………………………………………</w:t>
      </w:r>
    </w:p>
    <w:p w14:paraId="7089476E"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c. Where do community members get their seed / seedlings from?</w:t>
      </w:r>
    </w:p>
    <w:p w14:paraId="5D863780"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w:t>
      </w:r>
    </w:p>
    <w:p w14:paraId="010C231D"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 …………………………………………………………………………………………………</w:t>
      </w:r>
    </w:p>
    <w:p w14:paraId="49ABBB71"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d. Does the irrigation scheme make use of government extension services? (Yes / No) Explain</w:t>
      </w:r>
    </w:p>
    <w:p w14:paraId="5C42C8D3"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w:t>
      </w:r>
    </w:p>
    <w:p w14:paraId="091F25BD"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 …………………………………………………………………………………………………</w:t>
      </w:r>
    </w:p>
    <w:p w14:paraId="0AF78A65"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10) Are there any socio-economic issues you can identify that currently positively or negatively affect or influence the uptake, success and sustainability of your small holder irrigation scheme? (yes / no)</w:t>
      </w:r>
    </w:p>
    <w:p w14:paraId="55850A26"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 xml:space="preserve">a. Issues related to land tenure (ownership, tenancy etc) </w:t>
      </w:r>
    </w:p>
    <w:p w14:paraId="6BE33C41"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w:t>
      </w:r>
    </w:p>
    <w:p w14:paraId="078B6B66"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 ……………………………………………………………………………………………………………………………………………………………………………………………………………………</w:t>
      </w:r>
    </w:p>
    <w:p w14:paraId="0AA3DD2F"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b. Issues related to equity (including gender disparities, vulnerable groups) …….…………………</w:t>
      </w:r>
    </w:p>
    <w:p w14:paraId="4B68FF3C"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w:t>
      </w:r>
    </w:p>
    <w:p w14:paraId="16146C41"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w:t>
      </w:r>
    </w:p>
    <w:p w14:paraId="2889A9B8"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w:t>
      </w:r>
    </w:p>
    <w:p w14:paraId="4440C2D9"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w:t>
      </w:r>
    </w:p>
    <w:p w14:paraId="037FD1DB" w14:textId="77777777" w:rsidR="00D978B9" w:rsidRPr="00FB2ECD" w:rsidRDefault="00D978B9" w:rsidP="00D978B9">
      <w:pPr>
        <w:pStyle w:val="BodyRegular"/>
        <w:spacing w:line="276" w:lineRule="auto"/>
        <w:rPr>
          <w:rFonts w:ascii="Times New Roman" w:hAnsi="Times New Roman" w:cs="Times New Roman"/>
          <w:lang w:val="en-GB"/>
        </w:rPr>
      </w:pPr>
    </w:p>
    <w:p w14:paraId="59A27BEC"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c. Issues related to community knowledge management (use of agriculture extension services, cropping calendars, training in sustainable agriculture practices) …..……………………………</w:t>
      </w:r>
    </w:p>
    <w:p w14:paraId="497903DF"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w:t>
      </w:r>
    </w:p>
    <w:p w14:paraId="42965482"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w:t>
      </w:r>
    </w:p>
    <w:p w14:paraId="1C34D88B"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 xml:space="preserve"> ……….………………………………………………………………………………………………...</w:t>
      </w:r>
    </w:p>
    <w:p w14:paraId="326413C1"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d. Issues related to financial constraints or incentives (community ability to mobilize funds for repairs, collective funds, savings, willingness of irrigation scheme members to pay towards seed / seedlings, training, or incentives such as government or other funds or policies that prioritize small holder farming e.g loan access etc)  ….…………………………………………………….</w:t>
      </w:r>
    </w:p>
    <w:p w14:paraId="4456A2FD"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w:t>
      </w:r>
    </w:p>
    <w:p w14:paraId="4AB78F83"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w:t>
      </w:r>
    </w:p>
    <w:p w14:paraId="7F0978FD"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w:t>
      </w:r>
    </w:p>
    <w:p w14:paraId="29739166"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e. Issues related to water (availability, quantities, conveyance, storage, access, timing e.g watering schedules …………………………………………………………………………………………..</w:t>
      </w:r>
    </w:p>
    <w:p w14:paraId="519DC9E6"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w:t>
      </w:r>
    </w:p>
    <w:p w14:paraId="2D576036"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w:t>
      </w:r>
    </w:p>
    <w:p w14:paraId="0C12C16D"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w:t>
      </w:r>
    </w:p>
    <w:p w14:paraId="469322DA"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Other (explain) …………………………………………………………………………………………</w:t>
      </w:r>
    </w:p>
    <w:p w14:paraId="15ACDE23"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 xml:space="preserve"> …………………………………………………………………………………………………………</w:t>
      </w:r>
    </w:p>
    <w:p w14:paraId="23D2AF7F"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w:t>
      </w:r>
    </w:p>
    <w:p w14:paraId="64A35940" w14:textId="77777777" w:rsidR="00D978B9" w:rsidRPr="00FB2ECD" w:rsidRDefault="00D978B9" w:rsidP="00D978B9">
      <w:pPr>
        <w:pStyle w:val="BodyRegular"/>
        <w:spacing w:line="276" w:lineRule="auto"/>
        <w:rPr>
          <w:rFonts w:ascii="Times New Roman" w:hAnsi="Times New Roman" w:cs="Times New Roman"/>
          <w:lang w:val="en-GB"/>
        </w:rPr>
      </w:pPr>
    </w:p>
    <w:p w14:paraId="69A3DC57" w14:textId="77777777" w:rsidR="00D978B9" w:rsidRPr="00FB2ECD" w:rsidRDefault="00D978B9" w:rsidP="002E677F">
      <w:pPr>
        <w:pStyle w:val="BodyRegular"/>
        <w:numPr>
          <w:ilvl w:val="0"/>
          <w:numId w:val="29"/>
        </w:numPr>
        <w:spacing w:line="276" w:lineRule="auto"/>
        <w:rPr>
          <w:rFonts w:ascii="Times New Roman" w:hAnsi="Times New Roman" w:cs="Times New Roman"/>
          <w:lang w:val="en-GB"/>
        </w:rPr>
      </w:pPr>
      <w:r w:rsidRPr="00FB2ECD">
        <w:rPr>
          <w:rFonts w:ascii="Times New Roman" w:hAnsi="Times New Roman" w:cs="Times New Roman"/>
          <w:lang w:val="en-GB"/>
        </w:rPr>
        <w:t xml:space="preserve"> Are there any NGOs active in this areas? (Yes / No)</w:t>
      </w:r>
    </w:p>
    <w:p w14:paraId="4E48EB9E"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Explain yes (NGO name and intervention areas / types of intervention provided) ……………………</w:t>
      </w:r>
    </w:p>
    <w:p w14:paraId="5E83E975"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Farming………………………………………………………………………………………………..</w:t>
      </w:r>
    </w:p>
    <w:p w14:paraId="05A01E46"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Livelihoods……………………………………………………………………………………………..</w:t>
      </w:r>
    </w:p>
    <w:p w14:paraId="6AB62511"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Water.....………………………………………………………………………………………………..</w:t>
      </w:r>
    </w:p>
    <w:p w14:paraId="68B8DB82"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Food security…………………………………………………………………………………………..</w:t>
      </w:r>
    </w:p>
    <w:p w14:paraId="16C9FE5E"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Other …………………………………………………………………………………………………..</w:t>
      </w:r>
    </w:p>
    <w:p w14:paraId="5E302474"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w:t>
      </w:r>
    </w:p>
    <w:p w14:paraId="77F35AD7" w14:textId="77777777" w:rsidR="00D978B9" w:rsidRPr="00FB2ECD" w:rsidRDefault="00D978B9" w:rsidP="00D978B9">
      <w:pPr>
        <w:pStyle w:val="BodyRegular"/>
        <w:spacing w:line="276" w:lineRule="auto"/>
        <w:rPr>
          <w:rFonts w:ascii="Times New Roman" w:hAnsi="Times New Roman" w:cs="Times New Roman"/>
          <w:lang w:val="en-GB"/>
        </w:rPr>
      </w:pPr>
    </w:p>
    <w:p w14:paraId="4DF0EF1A" w14:textId="77777777" w:rsidR="00D978B9" w:rsidRPr="00FB2ECD" w:rsidRDefault="00D978B9" w:rsidP="002E677F">
      <w:pPr>
        <w:pStyle w:val="BodyRegular"/>
        <w:numPr>
          <w:ilvl w:val="0"/>
          <w:numId w:val="29"/>
        </w:numPr>
        <w:spacing w:line="276" w:lineRule="auto"/>
        <w:rPr>
          <w:rFonts w:ascii="Times New Roman" w:hAnsi="Times New Roman" w:cs="Times New Roman"/>
          <w:lang w:val="en-GB"/>
        </w:rPr>
      </w:pPr>
      <w:r w:rsidRPr="00FB2ECD">
        <w:rPr>
          <w:rFonts w:ascii="Times New Roman" w:hAnsi="Times New Roman" w:cs="Times New Roman"/>
          <w:lang w:val="en-GB"/>
        </w:rPr>
        <w:t>What adjustments (if any) do you think are needed to ensure the revitalized irrigation scheme is successful?</w:t>
      </w:r>
    </w:p>
    <w:p w14:paraId="2F11A22C"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Community ………………………………………………………………………………………...</w:t>
      </w:r>
    </w:p>
    <w:p w14:paraId="528730C6"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w:t>
      </w:r>
    </w:p>
    <w:p w14:paraId="2766FE03"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Beneficiaries ………..……………………………………………………………………………...</w:t>
      </w:r>
    </w:p>
    <w:p w14:paraId="352B8A03"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w:t>
      </w:r>
    </w:p>
    <w:p w14:paraId="625A7585"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Donor ………………………………….…………………………………………………………...</w:t>
      </w:r>
    </w:p>
    <w:p w14:paraId="435B66C1"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w:t>
      </w:r>
    </w:p>
    <w:p w14:paraId="2481C21F"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Government ………………………………………………………………………………………...</w:t>
      </w:r>
    </w:p>
    <w:p w14:paraId="2100E818"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w:t>
      </w:r>
    </w:p>
    <w:p w14:paraId="3AD4A97A"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Other …………………………………………..…………………………………………………...</w:t>
      </w:r>
    </w:p>
    <w:p w14:paraId="0B766F1C" w14:textId="77777777" w:rsidR="00D978B9" w:rsidRPr="00FB2ECD" w:rsidRDefault="00D978B9" w:rsidP="00D978B9">
      <w:pPr>
        <w:pStyle w:val="BodyRegular"/>
        <w:spacing w:line="276" w:lineRule="auto"/>
        <w:rPr>
          <w:rFonts w:ascii="Times New Roman" w:hAnsi="Times New Roman" w:cs="Times New Roman"/>
          <w:lang w:val="en-GB"/>
        </w:rPr>
      </w:pPr>
      <w:r w:rsidRPr="00FB2ECD">
        <w:rPr>
          <w:rFonts w:ascii="Times New Roman" w:hAnsi="Times New Roman" w:cs="Times New Roman"/>
          <w:lang w:val="en-GB"/>
        </w:rPr>
        <w:t>………………………………………………………………………………………………………………………………………………………………………………………………………………</w:t>
      </w:r>
    </w:p>
    <w:p w14:paraId="59914B14" w14:textId="77777777" w:rsidR="00D978B9" w:rsidRPr="00FB2ECD" w:rsidRDefault="00D978B9" w:rsidP="00D978B9">
      <w:pPr>
        <w:pStyle w:val="BodyRegular"/>
        <w:spacing w:line="276" w:lineRule="auto"/>
        <w:rPr>
          <w:rFonts w:ascii="Times New Roman" w:hAnsi="Times New Roman" w:cs="Times New Roman"/>
          <w:lang w:val="en-GB"/>
        </w:rPr>
      </w:pPr>
    </w:p>
    <w:p w14:paraId="35FA2A2A" w14:textId="77777777" w:rsidR="00D978B9" w:rsidRPr="00FB2ECD" w:rsidRDefault="00D978B9" w:rsidP="002E677F">
      <w:pPr>
        <w:pStyle w:val="BodyRegular"/>
        <w:numPr>
          <w:ilvl w:val="0"/>
          <w:numId w:val="29"/>
        </w:numPr>
        <w:spacing w:line="276" w:lineRule="auto"/>
        <w:rPr>
          <w:rFonts w:ascii="Times New Roman" w:hAnsi="Times New Roman" w:cs="Times New Roman"/>
          <w:lang w:val="en-GB"/>
        </w:rPr>
      </w:pPr>
      <w:r w:rsidRPr="00FB2ECD">
        <w:rPr>
          <w:rFonts w:ascii="Times New Roman" w:hAnsi="Times New Roman" w:cs="Times New Roman"/>
          <w:lang w:val="en-GB"/>
        </w:rPr>
        <w:t xml:space="preserve">Are there any other comments or contributions you would like to make about the project? </w:t>
      </w:r>
    </w:p>
    <w:p w14:paraId="59305650" w14:textId="77777777" w:rsidR="00D978B9" w:rsidRPr="00FB2ECD" w:rsidRDefault="00D978B9" w:rsidP="00D978B9">
      <w:pPr>
        <w:pStyle w:val="BodyRegular"/>
        <w:spacing w:line="276" w:lineRule="auto"/>
        <w:rPr>
          <w:rFonts w:ascii="Times New Roman" w:hAnsi="Times New Roman" w:cs="Times New Roman"/>
          <w:lang w:val="en-GB"/>
        </w:rPr>
      </w:pPr>
    </w:p>
    <w:p w14:paraId="2E6C18B9" w14:textId="77777777" w:rsidR="00D978B9" w:rsidRPr="00E65E61" w:rsidRDefault="00D978B9" w:rsidP="00D978B9">
      <w:pPr>
        <w:pStyle w:val="BodyRegular"/>
        <w:spacing w:line="276" w:lineRule="auto"/>
        <w:rPr>
          <w:rFonts w:ascii="Times New Roman" w:hAnsi="Times New Roman" w:cs="Times New Roman"/>
          <w:lang w:val="fr-FR"/>
        </w:rPr>
      </w:pPr>
      <w:r w:rsidRPr="00E65E61">
        <w:rPr>
          <w:rFonts w:ascii="Times New Roman" w:hAnsi="Times New Roman" w:cs="Times New Roman"/>
          <w:lang w:val="fr-FR"/>
        </w:rPr>
        <w:t>……………………………………………………………………………………………………………………………………………………………………………………………………………………………………………………………………………………………………………………………………………………………………………………………………………………………………………………………………………………………………………………………………………………</w:t>
      </w:r>
    </w:p>
    <w:p w14:paraId="03FD4D00" w14:textId="77777777" w:rsidR="00D978B9" w:rsidRPr="00E65E61" w:rsidRDefault="00D978B9" w:rsidP="00D978B9">
      <w:pPr>
        <w:pStyle w:val="BodyRegular"/>
        <w:spacing w:line="276" w:lineRule="auto"/>
        <w:rPr>
          <w:lang w:val="fr-FR"/>
        </w:rPr>
      </w:pPr>
    </w:p>
    <w:p w14:paraId="277F99AC" w14:textId="77777777" w:rsidR="00D978B9" w:rsidRPr="00E65E61" w:rsidRDefault="00D978B9" w:rsidP="00D978B9">
      <w:pPr>
        <w:pStyle w:val="BodyRegular"/>
        <w:rPr>
          <w:lang w:val="fr-FR"/>
        </w:rPr>
      </w:pPr>
    </w:p>
    <w:p w14:paraId="6AC987E8" w14:textId="77777777" w:rsidR="00D978B9" w:rsidRPr="00E65E61" w:rsidRDefault="00D978B9" w:rsidP="00D978B9">
      <w:pPr>
        <w:pStyle w:val="BodyRegular"/>
        <w:rPr>
          <w:lang w:val="fr-FR"/>
        </w:rPr>
      </w:pPr>
    </w:p>
    <w:p w14:paraId="506FAF0A" w14:textId="77777777" w:rsidR="00D978B9" w:rsidRPr="00E65E61" w:rsidRDefault="00D978B9" w:rsidP="00D978B9">
      <w:pPr>
        <w:pStyle w:val="BodyRegular"/>
        <w:rPr>
          <w:lang w:val="fr-FR"/>
        </w:rPr>
      </w:pPr>
    </w:p>
    <w:p w14:paraId="679AF1DD" w14:textId="77777777" w:rsidR="00D978B9" w:rsidRPr="00E65E61" w:rsidRDefault="00D978B9" w:rsidP="00D978B9">
      <w:pPr>
        <w:pStyle w:val="BodyRegular"/>
        <w:rPr>
          <w:lang w:val="fr-FR"/>
        </w:rPr>
      </w:pPr>
    </w:p>
    <w:p w14:paraId="3E3DA651" w14:textId="77777777" w:rsidR="00D978B9" w:rsidRPr="00E65E61" w:rsidRDefault="00D978B9" w:rsidP="00D978B9">
      <w:pPr>
        <w:pStyle w:val="BodyRegular"/>
        <w:rPr>
          <w:lang w:val="fr-FR"/>
        </w:rPr>
      </w:pPr>
    </w:p>
    <w:p w14:paraId="5E225501" w14:textId="77777777" w:rsidR="00D978B9" w:rsidRPr="00E65E61" w:rsidRDefault="00D978B9" w:rsidP="00D978B9">
      <w:pPr>
        <w:pStyle w:val="BodyRegular"/>
        <w:rPr>
          <w:lang w:val="fr-FR"/>
        </w:rPr>
      </w:pPr>
    </w:p>
    <w:p w14:paraId="6623F090" w14:textId="77777777" w:rsidR="00D978B9" w:rsidRPr="00E65E61" w:rsidRDefault="00D978B9" w:rsidP="00D978B9">
      <w:pPr>
        <w:pStyle w:val="BodyRegular"/>
        <w:rPr>
          <w:lang w:val="fr-FR"/>
        </w:rPr>
      </w:pPr>
    </w:p>
    <w:p w14:paraId="0BD09F0E" w14:textId="77777777" w:rsidR="00D978B9" w:rsidRPr="00E65E61" w:rsidRDefault="00D978B9" w:rsidP="00D978B9">
      <w:pPr>
        <w:pStyle w:val="BodyRegular"/>
        <w:rPr>
          <w:lang w:val="fr-FR"/>
        </w:rPr>
      </w:pPr>
    </w:p>
    <w:p w14:paraId="5D728E49" w14:textId="77777777" w:rsidR="00D978B9" w:rsidRPr="00E65E61" w:rsidRDefault="00D978B9" w:rsidP="00D978B9">
      <w:pPr>
        <w:pStyle w:val="BodyRegular"/>
        <w:rPr>
          <w:lang w:val="fr-FR"/>
        </w:rPr>
      </w:pPr>
    </w:p>
    <w:p w14:paraId="0EC97B30" w14:textId="77777777" w:rsidR="00D978B9" w:rsidRPr="00E65E61" w:rsidRDefault="00D978B9" w:rsidP="00D978B9">
      <w:pPr>
        <w:pStyle w:val="BodyRegular"/>
        <w:rPr>
          <w:lang w:val="fr-FR"/>
        </w:rPr>
      </w:pPr>
    </w:p>
    <w:p w14:paraId="62878CCB" w14:textId="77777777" w:rsidR="00D978B9" w:rsidRPr="00E65E61" w:rsidRDefault="00D978B9" w:rsidP="00D978B9">
      <w:pPr>
        <w:pStyle w:val="BodyRegular"/>
        <w:rPr>
          <w:lang w:val="fr-FR"/>
        </w:rPr>
      </w:pPr>
    </w:p>
    <w:p w14:paraId="053135F8" w14:textId="77777777" w:rsidR="00D978B9" w:rsidRPr="00E65E61" w:rsidRDefault="00D978B9" w:rsidP="00D978B9">
      <w:pPr>
        <w:pStyle w:val="BodyRegular"/>
        <w:rPr>
          <w:lang w:val="fr-FR"/>
        </w:rPr>
      </w:pPr>
    </w:p>
    <w:p w14:paraId="4BF025FD" w14:textId="77777777" w:rsidR="00D978B9" w:rsidRPr="00E65E61" w:rsidRDefault="00D978B9" w:rsidP="00D978B9">
      <w:pPr>
        <w:pStyle w:val="BodyRegular"/>
        <w:rPr>
          <w:lang w:val="fr-FR"/>
        </w:rPr>
      </w:pPr>
    </w:p>
    <w:p w14:paraId="56EE2BE8" w14:textId="77777777" w:rsidR="00D978B9" w:rsidRPr="00E65E61" w:rsidRDefault="00D978B9" w:rsidP="00D978B9">
      <w:pPr>
        <w:pStyle w:val="BodyRegular"/>
        <w:rPr>
          <w:lang w:val="fr-FR"/>
        </w:rPr>
      </w:pPr>
    </w:p>
    <w:p w14:paraId="0A174AB0" w14:textId="77777777" w:rsidR="00D978B9" w:rsidRPr="00E65E61" w:rsidRDefault="00D978B9" w:rsidP="00D978B9">
      <w:pPr>
        <w:pStyle w:val="BodyRegular"/>
        <w:rPr>
          <w:lang w:val="fr-FR"/>
        </w:rPr>
      </w:pPr>
    </w:p>
    <w:p w14:paraId="3A98E887" w14:textId="77777777" w:rsidR="00D978B9" w:rsidRPr="00E65E61" w:rsidRDefault="00D978B9" w:rsidP="00D978B9">
      <w:pPr>
        <w:pStyle w:val="BodyRegular"/>
        <w:rPr>
          <w:lang w:val="fr-FR"/>
        </w:rPr>
      </w:pPr>
    </w:p>
    <w:p w14:paraId="171D4B6D" w14:textId="77777777" w:rsidR="00D978B9" w:rsidRPr="00E65E61" w:rsidRDefault="00D978B9" w:rsidP="00D978B9">
      <w:pPr>
        <w:pStyle w:val="BodyRegular"/>
        <w:rPr>
          <w:lang w:val="fr-FR"/>
        </w:rPr>
      </w:pPr>
    </w:p>
    <w:p w14:paraId="59E359E8" w14:textId="77777777" w:rsidR="00D978B9" w:rsidRPr="00E65E61" w:rsidRDefault="00D978B9" w:rsidP="00D978B9">
      <w:pPr>
        <w:pStyle w:val="BodyRegular"/>
        <w:rPr>
          <w:lang w:val="fr-FR"/>
        </w:rPr>
      </w:pPr>
    </w:p>
    <w:p w14:paraId="04880C3C" w14:textId="77777777" w:rsidR="00D978B9" w:rsidRPr="00E65E61" w:rsidRDefault="00D978B9" w:rsidP="00D978B9">
      <w:pPr>
        <w:pStyle w:val="BodyRegular"/>
        <w:rPr>
          <w:lang w:val="fr-FR"/>
        </w:rPr>
      </w:pPr>
    </w:p>
    <w:p w14:paraId="724A1C08" w14:textId="77777777" w:rsidR="00D978B9" w:rsidRPr="00E65E61" w:rsidRDefault="00D978B9" w:rsidP="00D978B9">
      <w:pPr>
        <w:pStyle w:val="BodyRegular"/>
        <w:rPr>
          <w:lang w:val="fr-FR"/>
        </w:rPr>
      </w:pPr>
    </w:p>
    <w:p w14:paraId="20224EA0" w14:textId="77777777" w:rsidR="00D978B9" w:rsidRPr="00E65E61" w:rsidRDefault="00D978B9" w:rsidP="00D978B9">
      <w:pPr>
        <w:pStyle w:val="BodyRegular"/>
        <w:rPr>
          <w:lang w:val="fr-FR"/>
        </w:rPr>
      </w:pPr>
    </w:p>
    <w:p w14:paraId="5F2F235E" w14:textId="77777777" w:rsidR="00D978B9" w:rsidRPr="00E65E61" w:rsidRDefault="00D978B9" w:rsidP="00D978B9">
      <w:pPr>
        <w:pStyle w:val="BodyRegular"/>
        <w:rPr>
          <w:lang w:val="fr-FR"/>
        </w:rPr>
      </w:pPr>
    </w:p>
    <w:p w14:paraId="65371673" w14:textId="77777777" w:rsidR="00D978B9" w:rsidRPr="00E65E61" w:rsidRDefault="00D978B9" w:rsidP="007F312D">
      <w:pPr>
        <w:pStyle w:val="Heading1"/>
        <w:rPr>
          <w:lang w:val="fr-FR"/>
        </w:rPr>
      </w:pPr>
      <w:bookmarkStart w:id="385" w:name="_Toc113194455"/>
      <w:bookmarkStart w:id="386" w:name="_Toc121327821"/>
      <w:r w:rsidRPr="00E65E61">
        <w:rPr>
          <w:lang w:val="fr-FR"/>
        </w:rPr>
        <w:t>Appendix 2: Key informant Questionnaire</w:t>
      </w:r>
      <w:bookmarkEnd w:id="385"/>
      <w:bookmarkEnd w:id="386"/>
    </w:p>
    <w:p w14:paraId="0D65381C" w14:textId="77777777" w:rsidR="00D978B9" w:rsidRPr="00E65E61" w:rsidRDefault="00D978B9" w:rsidP="00D978B9">
      <w:pPr>
        <w:spacing w:line="276" w:lineRule="auto"/>
        <w:rPr>
          <w:rFonts w:ascii="Times New Roman" w:hAnsi="Times New Roman"/>
          <w:sz w:val="24"/>
          <w:lang w:val="fr-FR"/>
        </w:rPr>
      </w:pPr>
    </w:p>
    <w:p w14:paraId="7F264716" w14:textId="024D7C7C" w:rsidR="00D978B9" w:rsidRPr="00E65E61" w:rsidRDefault="00D978B9" w:rsidP="00D978B9">
      <w:pPr>
        <w:spacing w:line="276" w:lineRule="auto"/>
        <w:rPr>
          <w:rFonts w:ascii="Times New Roman" w:hAnsi="Times New Roman"/>
          <w:b/>
          <w:sz w:val="24"/>
          <w:lang w:val="fr-FR"/>
        </w:rPr>
      </w:pPr>
      <w:r w:rsidRPr="00E65E61">
        <w:rPr>
          <w:rFonts w:ascii="Times New Roman" w:hAnsi="Times New Roman"/>
          <w:b/>
          <w:sz w:val="24"/>
          <w:lang w:val="fr-FR"/>
        </w:rPr>
        <w:t>IRRIGATION REVITALISATION PROJECT QUESTIONNAIRE</w:t>
      </w:r>
    </w:p>
    <w:p w14:paraId="7A820AAE" w14:textId="77777777" w:rsidR="00D978B9" w:rsidRPr="009F7605" w:rsidRDefault="00D978B9" w:rsidP="00D978B9">
      <w:pPr>
        <w:spacing w:line="276" w:lineRule="auto"/>
        <w:rPr>
          <w:rFonts w:ascii="Times New Roman" w:hAnsi="Times New Roman"/>
          <w:b/>
          <w:sz w:val="24"/>
        </w:rPr>
      </w:pPr>
      <w:r w:rsidRPr="009F7605">
        <w:rPr>
          <w:rFonts w:ascii="Times New Roman" w:hAnsi="Times New Roman"/>
          <w:b/>
          <w:sz w:val="24"/>
        </w:rPr>
        <w:t>BACKGROUND INFORMATION</w:t>
      </w:r>
    </w:p>
    <w:p w14:paraId="69779977" w14:textId="6117E91E" w:rsidR="00D978B9" w:rsidRDefault="00D978B9" w:rsidP="00E867C0">
      <w:pPr>
        <w:spacing w:line="276" w:lineRule="auto"/>
        <w:jc w:val="both"/>
        <w:rPr>
          <w:rFonts w:ascii="Times New Roman" w:hAnsi="Times New Roman"/>
          <w:sz w:val="24"/>
        </w:rPr>
      </w:pPr>
      <w:r w:rsidRPr="009F7605">
        <w:rPr>
          <w:rFonts w:ascii="Times New Roman" w:hAnsi="Times New Roman"/>
          <w:sz w:val="24"/>
        </w:rPr>
        <w:t>The Government of Zimbabwe, Green Climate fund (GCF) and United Nations Development Programme has allocated funds through the Ministry of Lands, Agriculture, Water and Rural Resettlement (MLAWRR) to provide climate proofing irrigation infrastructure for enhanced water security under climate change impacts</w:t>
      </w:r>
      <w:r>
        <w:rPr>
          <w:rFonts w:ascii="Times New Roman" w:hAnsi="Times New Roman"/>
          <w:sz w:val="24"/>
        </w:rPr>
        <w:t xml:space="preserve"> through revitalizatio</w:t>
      </w:r>
      <w:r w:rsidR="00E867C0">
        <w:rPr>
          <w:rFonts w:ascii="Times New Roman" w:hAnsi="Times New Roman"/>
          <w:sz w:val="24"/>
        </w:rPr>
        <w:t>n</w:t>
      </w:r>
      <w:r w:rsidRPr="009F7605">
        <w:rPr>
          <w:rFonts w:ascii="Times New Roman" w:hAnsi="Times New Roman"/>
          <w:sz w:val="24"/>
        </w:rPr>
        <w:t xml:space="preserve">. The irrigation revitalisation </w:t>
      </w:r>
      <w:r>
        <w:rPr>
          <w:rFonts w:ascii="Times New Roman" w:hAnsi="Times New Roman"/>
          <w:sz w:val="24"/>
        </w:rPr>
        <w:t>aims to fortify the adaptive capacities of vulnerable smallholder famers, especially women. The project has potential to increase and stabilise crop yields by allowing multiple cropping year round. Irrigated crop production enhances farm incomes from sale of surplus yields, off season</w:t>
      </w:r>
      <w:r w:rsidR="00E867C0">
        <w:rPr>
          <w:rFonts w:ascii="Times New Roman" w:hAnsi="Times New Roman"/>
          <w:sz w:val="24"/>
        </w:rPr>
        <w:t xml:space="preserve"> </w:t>
      </w:r>
      <w:r>
        <w:rPr>
          <w:rFonts w:ascii="Times New Roman" w:hAnsi="Times New Roman"/>
          <w:sz w:val="24"/>
        </w:rPr>
        <w:t xml:space="preserve">premiums and also provides employment. The project will also allow </w:t>
      </w:r>
      <w:r w:rsidR="00E867C0">
        <w:rPr>
          <w:rFonts w:ascii="Times New Roman" w:hAnsi="Times New Roman"/>
          <w:sz w:val="24"/>
        </w:rPr>
        <w:t>farmers to plan agricultural ta</w:t>
      </w:r>
      <w:r>
        <w:rPr>
          <w:rFonts w:ascii="Times New Roman" w:hAnsi="Times New Roman"/>
          <w:sz w:val="24"/>
        </w:rPr>
        <w:t xml:space="preserve">sks, manage crops, soil and water to reduce water stress </w:t>
      </w:r>
    </w:p>
    <w:p w14:paraId="2C474D96" w14:textId="77777777" w:rsidR="00D978B9" w:rsidRDefault="00D978B9" w:rsidP="00D978B9">
      <w:pPr>
        <w:spacing w:line="276" w:lineRule="auto"/>
        <w:rPr>
          <w:rFonts w:ascii="Times New Roman" w:hAnsi="Times New Roman"/>
          <w:sz w:val="24"/>
        </w:rPr>
      </w:pPr>
    </w:p>
    <w:p w14:paraId="467847C9" w14:textId="6B9504FE" w:rsidR="00D978B9" w:rsidRDefault="00D978B9" w:rsidP="00AB2C74">
      <w:pPr>
        <w:spacing w:line="276" w:lineRule="auto"/>
        <w:jc w:val="both"/>
        <w:rPr>
          <w:rFonts w:ascii="Times New Roman" w:hAnsi="Times New Roman"/>
          <w:sz w:val="24"/>
        </w:rPr>
      </w:pPr>
      <w:r w:rsidRPr="009F7605">
        <w:rPr>
          <w:rFonts w:ascii="Times New Roman" w:hAnsi="Times New Roman"/>
          <w:sz w:val="24"/>
        </w:rPr>
        <w:t xml:space="preserve">This project will be climate proofed through </w:t>
      </w:r>
      <w:r>
        <w:rPr>
          <w:rFonts w:ascii="Times New Roman" w:hAnsi="Times New Roman"/>
          <w:sz w:val="24"/>
        </w:rPr>
        <w:t xml:space="preserve">installation of </w:t>
      </w:r>
      <w:r w:rsidR="00E6052C">
        <w:rPr>
          <w:rFonts w:ascii="Times New Roman" w:hAnsi="Times New Roman"/>
          <w:sz w:val="24"/>
        </w:rPr>
        <w:t>efficient irrigation systems (Centre Pivot (Masholomoshe Irrigation Scheme) and Sprinkler or Drip irrigation system for Masiyepambili Irrigation Scheme.</w:t>
      </w:r>
    </w:p>
    <w:p w14:paraId="0F66D120" w14:textId="77777777" w:rsidR="00D978B9" w:rsidRPr="009F7605" w:rsidRDefault="00D978B9" w:rsidP="00D978B9">
      <w:pPr>
        <w:spacing w:line="276" w:lineRule="auto"/>
        <w:rPr>
          <w:rFonts w:ascii="Times New Roman" w:hAnsi="Times New Roman"/>
          <w:sz w:val="24"/>
        </w:rPr>
      </w:pPr>
    </w:p>
    <w:p w14:paraId="767169B3" w14:textId="77777777" w:rsidR="00D978B9" w:rsidRPr="009F7605" w:rsidRDefault="00D978B9" w:rsidP="00D978B9">
      <w:pPr>
        <w:spacing w:line="276" w:lineRule="auto"/>
        <w:rPr>
          <w:rFonts w:ascii="Times New Roman" w:hAnsi="Times New Roman"/>
          <w:sz w:val="24"/>
        </w:rPr>
      </w:pPr>
      <w:r w:rsidRPr="009F7605">
        <w:rPr>
          <w:rFonts w:ascii="Times New Roman" w:hAnsi="Times New Roman"/>
          <w:sz w:val="24"/>
        </w:rPr>
        <w:t>HOW CAN YOU PARTICIPATE IN THE PROCESS?</w:t>
      </w:r>
    </w:p>
    <w:p w14:paraId="77F0F741" w14:textId="77777777" w:rsidR="00D978B9" w:rsidRPr="009F7605" w:rsidRDefault="00D978B9" w:rsidP="00D978B9">
      <w:pPr>
        <w:spacing w:line="276" w:lineRule="auto"/>
        <w:rPr>
          <w:rFonts w:ascii="Times New Roman" w:hAnsi="Times New Roman"/>
          <w:sz w:val="24"/>
        </w:rPr>
      </w:pPr>
      <w:r w:rsidRPr="009F7605">
        <w:rPr>
          <w:rFonts w:ascii="Times New Roman" w:hAnsi="Times New Roman"/>
          <w:sz w:val="24"/>
        </w:rPr>
        <w:t>As an interested stakeholder you are requested to submit your environmental and social concerns pertaining the irrigation revitalisation project. You can do so by completing your full details, comments and stamp on the provided form.</w:t>
      </w:r>
    </w:p>
    <w:p w14:paraId="724A62EF" w14:textId="77777777" w:rsidR="00D978B9" w:rsidRPr="009F7605" w:rsidRDefault="00D978B9" w:rsidP="00D978B9">
      <w:pPr>
        <w:spacing w:line="276" w:lineRule="auto"/>
        <w:rPr>
          <w:rFonts w:ascii="Times New Roman" w:hAnsi="Times New Roman"/>
          <w:sz w:val="24"/>
        </w:rPr>
      </w:pPr>
      <w:r w:rsidRPr="009F7605">
        <w:rPr>
          <w:rFonts w:ascii="Times New Roman" w:hAnsi="Times New Roman"/>
          <w:sz w:val="24"/>
        </w:rPr>
        <w:t>Full name……………………….................................................................................................</w:t>
      </w:r>
    </w:p>
    <w:p w14:paraId="2AC26170" w14:textId="77777777" w:rsidR="00D978B9" w:rsidRPr="009F7605" w:rsidRDefault="00D978B9" w:rsidP="00D978B9">
      <w:pPr>
        <w:spacing w:line="276" w:lineRule="auto"/>
        <w:rPr>
          <w:rFonts w:ascii="Times New Roman" w:hAnsi="Times New Roman"/>
          <w:sz w:val="24"/>
        </w:rPr>
      </w:pPr>
      <w:r w:rsidRPr="009F7605">
        <w:rPr>
          <w:rFonts w:ascii="Times New Roman" w:hAnsi="Times New Roman"/>
          <w:sz w:val="24"/>
        </w:rPr>
        <w:t>ID No…………………………………………...........................................................................</w:t>
      </w:r>
    </w:p>
    <w:p w14:paraId="7E20CDD7" w14:textId="77777777" w:rsidR="00D978B9" w:rsidRPr="009F7605" w:rsidRDefault="00D978B9" w:rsidP="00D978B9">
      <w:pPr>
        <w:spacing w:line="276" w:lineRule="auto"/>
        <w:rPr>
          <w:rFonts w:ascii="Times New Roman" w:hAnsi="Times New Roman"/>
          <w:sz w:val="24"/>
        </w:rPr>
      </w:pPr>
      <w:r w:rsidRPr="009F7605">
        <w:rPr>
          <w:rFonts w:ascii="Times New Roman" w:hAnsi="Times New Roman"/>
          <w:sz w:val="24"/>
        </w:rPr>
        <w:t>Organisation…………………………….Designation…………………………………………</w:t>
      </w:r>
    </w:p>
    <w:p w14:paraId="4B85AE3C" w14:textId="77777777" w:rsidR="00D978B9" w:rsidRPr="009F7605" w:rsidRDefault="00D978B9" w:rsidP="00D978B9">
      <w:pPr>
        <w:spacing w:line="276" w:lineRule="auto"/>
        <w:rPr>
          <w:rFonts w:ascii="Times New Roman" w:hAnsi="Times New Roman"/>
          <w:sz w:val="24"/>
        </w:rPr>
      </w:pPr>
      <w:r w:rsidRPr="009F7605">
        <w:rPr>
          <w:rFonts w:ascii="Times New Roman" w:hAnsi="Times New Roman"/>
          <w:sz w:val="24"/>
        </w:rPr>
        <w:t>Address…………………………………………………………………………………………</w:t>
      </w:r>
    </w:p>
    <w:p w14:paraId="627A1AD2" w14:textId="77777777" w:rsidR="00D978B9" w:rsidRPr="009F7605" w:rsidRDefault="00D978B9" w:rsidP="00D978B9">
      <w:pPr>
        <w:spacing w:line="276" w:lineRule="auto"/>
        <w:rPr>
          <w:rFonts w:ascii="Times New Roman" w:hAnsi="Times New Roman"/>
          <w:sz w:val="24"/>
        </w:rPr>
      </w:pPr>
      <w:r w:rsidRPr="009F7605">
        <w:rPr>
          <w:rFonts w:ascii="Times New Roman" w:hAnsi="Times New Roman"/>
          <w:sz w:val="24"/>
        </w:rPr>
        <w:t xml:space="preserve">Phone Number………………………………………………………………………………… </w:t>
      </w:r>
    </w:p>
    <w:p w14:paraId="0163E121" w14:textId="77777777" w:rsidR="00D978B9" w:rsidRPr="009F7605" w:rsidRDefault="00D978B9" w:rsidP="00D978B9">
      <w:pPr>
        <w:spacing w:line="276" w:lineRule="auto"/>
        <w:rPr>
          <w:rFonts w:ascii="Times New Roman" w:hAnsi="Times New Roman"/>
          <w:sz w:val="24"/>
        </w:rPr>
      </w:pPr>
      <w:r w:rsidRPr="009F7605">
        <w:rPr>
          <w:rFonts w:ascii="Times New Roman" w:hAnsi="Times New Roman"/>
          <w:sz w:val="24"/>
        </w:rPr>
        <w:t>Date…. …………..</w:t>
      </w:r>
    </w:p>
    <w:p w14:paraId="6FC0659C" w14:textId="77777777" w:rsidR="00D978B9" w:rsidRPr="009F7605" w:rsidRDefault="00D978B9" w:rsidP="00D978B9">
      <w:pPr>
        <w:spacing w:line="276" w:lineRule="auto"/>
        <w:rPr>
          <w:rFonts w:ascii="Times New Roman" w:hAnsi="Times New Roman"/>
          <w:sz w:val="24"/>
        </w:rPr>
      </w:pPr>
      <w:r w:rsidRPr="009F7605">
        <w:rPr>
          <w:rFonts w:ascii="Times New Roman" w:hAnsi="Times New Roman"/>
          <w:sz w:val="24"/>
        </w:rPr>
        <w:t>As stakeholders what are your concerns on the following:</w:t>
      </w:r>
    </w:p>
    <w:p w14:paraId="4306FB79" w14:textId="77777777" w:rsidR="00D978B9" w:rsidRPr="009F7605" w:rsidRDefault="00D978B9" w:rsidP="00D978B9">
      <w:pPr>
        <w:spacing w:line="276" w:lineRule="auto"/>
        <w:rPr>
          <w:rFonts w:ascii="Times New Roman" w:hAnsi="Times New Roman"/>
          <w:sz w:val="24"/>
        </w:rPr>
      </w:pPr>
      <w:r w:rsidRPr="009F7605">
        <w:rPr>
          <w:rFonts w:ascii="Times New Roman" w:hAnsi="Times New Roman"/>
          <w:sz w:val="24"/>
        </w:rPr>
        <w:t xml:space="preserve"> 1) Environmental components</w:t>
      </w:r>
    </w:p>
    <w:p w14:paraId="7DEA2240" w14:textId="77777777" w:rsidR="00D978B9" w:rsidRPr="009F7605" w:rsidRDefault="00D978B9" w:rsidP="00D978B9">
      <w:pPr>
        <w:spacing w:line="276" w:lineRule="auto"/>
        <w:rPr>
          <w:rFonts w:ascii="Times New Roman" w:hAnsi="Times New Roman"/>
          <w:sz w:val="24"/>
        </w:rPr>
      </w:pPr>
      <w:r w:rsidRPr="009F7605">
        <w:rPr>
          <w:rFonts w:ascii="Times New Roman" w:hAnsi="Times New Roman"/>
          <w:sz w:val="24"/>
        </w:rPr>
        <w:t>a) Air</w:t>
      </w:r>
    </w:p>
    <w:p w14:paraId="1A30F487" w14:textId="77777777" w:rsidR="00D978B9" w:rsidRPr="009F7605" w:rsidRDefault="00D978B9" w:rsidP="00D978B9">
      <w:pPr>
        <w:spacing w:line="276" w:lineRule="auto"/>
        <w:rPr>
          <w:rFonts w:ascii="Times New Roman" w:hAnsi="Times New Roman"/>
          <w:sz w:val="24"/>
        </w:rPr>
      </w:pPr>
      <w:r w:rsidRPr="009F7605">
        <w:rPr>
          <w:rFonts w:ascii="Times New Roman" w:hAnsi="Times New Roman"/>
          <w:sz w:val="24"/>
        </w:rPr>
        <w:t>……………………………………………………………………………………………………………………………………………………………………………………………………………………………………………………………………………………..…………………………………………………..…………………………………………………………………</w:t>
      </w:r>
    </w:p>
    <w:p w14:paraId="63219B82" w14:textId="77777777" w:rsidR="00D978B9" w:rsidRPr="009F7605" w:rsidRDefault="00D978B9" w:rsidP="00D978B9">
      <w:pPr>
        <w:spacing w:line="276" w:lineRule="auto"/>
        <w:rPr>
          <w:rFonts w:ascii="Times New Roman" w:hAnsi="Times New Roman"/>
          <w:sz w:val="24"/>
        </w:rPr>
      </w:pPr>
      <w:r w:rsidRPr="009F7605">
        <w:rPr>
          <w:rFonts w:ascii="Times New Roman" w:hAnsi="Times New Roman"/>
          <w:sz w:val="24"/>
        </w:rPr>
        <w:t>b) Land</w:t>
      </w:r>
    </w:p>
    <w:p w14:paraId="1B57BA79" w14:textId="77777777" w:rsidR="00D978B9" w:rsidRPr="009F7605" w:rsidRDefault="00D978B9" w:rsidP="00D978B9">
      <w:pPr>
        <w:spacing w:line="276" w:lineRule="auto"/>
        <w:rPr>
          <w:rFonts w:ascii="Times New Roman" w:hAnsi="Times New Roman"/>
          <w:sz w:val="24"/>
        </w:rPr>
      </w:pPr>
      <w:r w:rsidRPr="009F7605">
        <w:rPr>
          <w:rFonts w:ascii="Times New Roman" w:hAnsi="Times New Roman"/>
          <w:sz w:val="24"/>
        </w:rPr>
        <w:t>…………………………………………………………………………………………………………………………………………………………………………………………………………………………………………………………………………………….……………………………………………………………………………..</w:t>
      </w:r>
    </w:p>
    <w:p w14:paraId="0F996B2F" w14:textId="77777777" w:rsidR="00D978B9" w:rsidRPr="009F7605" w:rsidRDefault="00D978B9" w:rsidP="00D978B9">
      <w:pPr>
        <w:spacing w:line="276" w:lineRule="auto"/>
        <w:rPr>
          <w:rFonts w:ascii="Times New Roman" w:hAnsi="Times New Roman"/>
          <w:sz w:val="24"/>
        </w:rPr>
      </w:pPr>
      <w:r w:rsidRPr="009F7605">
        <w:rPr>
          <w:rFonts w:ascii="Times New Roman" w:hAnsi="Times New Roman"/>
          <w:sz w:val="24"/>
        </w:rPr>
        <w:t>c) Water</w:t>
      </w:r>
    </w:p>
    <w:p w14:paraId="0BB19889" w14:textId="77777777" w:rsidR="00D978B9" w:rsidRPr="009F7605" w:rsidRDefault="00D978B9" w:rsidP="00D978B9">
      <w:pPr>
        <w:spacing w:line="276" w:lineRule="auto"/>
        <w:rPr>
          <w:rFonts w:ascii="Times New Roman" w:hAnsi="Times New Roman"/>
          <w:sz w:val="24"/>
        </w:rPr>
      </w:pPr>
      <w:r w:rsidRPr="009F7605">
        <w:rPr>
          <w:rFonts w:ascii="Times New Roman" w:hAnsi="Times New Roman"/>
          <w:sz w:val="24"/>
        </w:rPr>
        <w:t>…………………………………………………………………………………………………………………………………………………………………………………………………………………………………………………………………………………………………………………………………………………………………………………………………………</w:t>
      </w:r>
    </w:p>
    <w:p w14:paraId="3735648F" w14:textId="77777777" w:rsidR="00D978B9" w:rsidRPr="009F7605" w:rsidRDefault="00D978B9" w:rsidP="00D978B9">
      <w:pPr>
        <w:spacing w:line="276" w:lineRule="auto"/>
        <w:rPr>
          <w:rFonts w:ascii="Times New Roman" w:hAnsi="Times New Roman"/>
          <w:sz w:val="24"/>
        </w:rPr>
      </w:pPr>
      <w:r w:rsidRPr="009F7605">
        <w:rPr>
          <w:rFonts w:ascii="Times New Roman" w:hAnsi="Times New Roman"/>
          <w:sz w:val="24"/>
        </w:rPr>
        <w:t>d) Vegetation</w:t>
      </w:r>
    </w:p>
    <w:p w14:paraId="165FA2E9" w14:textId="77777777" w:rsidR="00D978B9" w:rsidRPr="009F7605" w:rsidRDefault="00D978B9" w:rsidP="00D978B9">
      <w:pPr>
        <w:spacing w:line="276" w:lineRule="auto"/>
        <w:rPr>
          <w:rFonts w:ascii="Times New Roman" w:hAnsi="Times New Roman"/>
          <w:sz w:val="24"/>
        </w:rPr>
      </w:pPr>
      <w:r w:rsidRPr="009F7605">
        <w:rPr>
          <w:rFonts w:ascii="Times New Roman" w:hAnsi="Times New Roman"/>
          <w:sz w:val="24"/>
        </w:rPr>
        <w:t xml:space="preserve">…………………………………………………………………………………………………………………………………………………………………………………………………………………………………………………………………………………..…………………………………………………………………….………………………………………………… </w:t>
      </w:r>
    </w:p>
    <w:p w14:paraId="6DF979C4" w14:textId="77777777" w:rsidR="00D978B9" w:rsidRPr="009F7605" w:rsidRDefault="00D978B9" w:rsidP="00D978B9">
      <w:pPr>
        <w:spacing w:line="276" w:lineRule="auto"/>
        <w:rPr>
          <w:rFonts w:ascii="Times New Roman" w:hAnsi="Times New Roman"/>
          <w:sz w:val="24"/>
        </w:rPr>
      </w:pPr>
      <w:r w:rsidRPr="009F7605">
        <w:rPr>
          <w:rFonts w:ascii="Times New Roman" w:hAnsi="Times New Roman"/>
          <w:sz w:val="24"/>
        </w:rPr>
        <w:t>e) Animals</w:t>
      </w:r>
    </w:p>
    <w:p w14:paraId="16C14C17" w14:textId="77777777" w:rsidR="00D978B9" w:rsidRPr="009F7605" w:rsidRDefault="00D978B9" w:rsidP="00D978B9">
      <w:pPr>
        <w:spacing w:line="276" w:lineRule="auto"/>
        <w:rPr>
          <w:rFonts w:ascii="Times New Roman" w:hAnsi="Times New Roman"/>
          <w:sz w:val="24"/>
        </w:rPr>
      </w:pPr>
      <w:r w:rsidRPr="009F7605">
        <w:rPr>
          <w:rFonts w:ascii="Times New Roman" w:hAnsi="Times New Roman"/>
          <w:sz w:val="24"/>
        </w:rPr>
        <w:t>………………………………………………………………………………………………………………………………………………………………………………………………………………………………………………………………………………………………………………………………………………………..………………………………………………..</w:t>
      </w:r>
    </w:p>
    <w:p w14:paraId="1090D9D0" w14:textId="77777777" w:rsidR="00D978B9" w:rsidRPr="009F7605" w:rsidRDefault="00D978B9" w:rsidP="00D978B9">
      <w:pPr>
        <w:spacing w:line="276" w:lineRule="auto"/>
        <w:rPr>
          <w:rFonts w:ascii="Times New Roman" w:hAnsi="Times New Roman"/>
          <w:sz w:val="24"/>
        </w:rPr>
      </w:pPr>
      <w:r w:rsidRPr="009F7605">
        <w:rPr>
          <w:rFonts w:ascii="Times New Roman" w:hAnsi="Times New Roman"/>
          <w:sz w:val="24"/>
        </w:rPr>
        <w:t xml:space="preserve">2) Social issues that can arise through the use of the following: </w:t>
      </w:r>
    </w:p>
    <w:p w14:paraId="2000B0AB" w14:textId="77777777" w:rsidR="00D978B9" w:rsidRPr="009F7605" w:rsidRDefault="00D978B9" w:rsidP="00D978B9">
      <w:pPr>
        <w:spacing w:line="276" w:lineRule="auto"/>
        <w:rPr>
          <w:rFonts w:ascii="Times New Roman" w:hAnsi="Times New Roman"/>
          <w:sz w:val="24"/>
        </w:rPr>
      </w:pPr>
      <w:r w:rsidRPr="009F7605">
        <w:rPr>
          <w:rFonts w:ascii="Times New Roman" w:hAnsi="Times New Roman"/>
          <w:sz w:val="24"/>
        </w:rPr>
        <w:t>a)Land</w:t>
      </w:r>
      <w:r>
        <w:rPr>
          <w:rFonts w:ascii="Times New Roman" w:hAnsi="Times New Roman"/>
          <w:sz w:val="24"/>
        </w:rPr>
        <w:t xml:space="preserve"> </w:t>
      </w:r>
      <w:r w:rsidRPr="009F7605">
        <w:rPr>
          <w:rFonts w:ascii="Times New Roman" w:hAnsi="Times New Roman"/>
          <w:sz w:val="24"/>
        </w:rPr>
        <w:t>use ……………………………………………………………………………………………………………………………………………………………………………………………………………………………………………………………………………………………………………….………………………………..………………………………………………</w:t>
      </w:r>
    </w:p>
    <w:p w14:paraId="55865B20" w14:textId="77777777" w:rsidR="00D978B9" w:rsidRPr="009F7605" w:rsidRDefault="00D978B9" w:rsidP="00D978B9">
      <w:pPr>
        <w:spacing w:line="276" w:lineRule="auto"/>
        <w:rPr>
          <w:rFonts w:ascii="Times New Roman" w:hAnsi="Times New Roman"/>
          <w:sz w:val="24"/>
        </w:rPr>
      </w:pPr>
      <w:r>
        <w:rPr>
          <w:rFonts w:ascii="Times New Roman" w:hAnsi="Times New Roman"/>
          <w:sz w:val="24"/>
        </w:rPr>
        <w:t xml:space="preserve"> b)Water use</w:t>
      </w:r>
      <w:r w:rsidRPr="009F7605">
        <w:rPr>
          <w:rFonts w:ascii="Times New Roman" w:hAnsi="Times New Roman"/>
          <w:sz w:val="24"/>
        </w:rPr>
        <w:t xml:space="preserve"> …………………………………………………………………………………………………………………………………………………………………………………………………………………………………………………………………………………………………………………………………………………………………………………………………………</w:t>
      </w:r>
    </w:p>
    <w:p w14:paraId="1E62ADA6" w14:textId="77777777" w:rsidR="00D978B9" w:rsidRPr="009F7605" w:rsidRDefault="00D978B9" w:rsidP="00D978B9">
      <w:pPr>
        <w:spacing w:line="276" w:lineRule="auto"/>
        <w:rPr>
          <w:rFonts w:ascii="Times New Roman" w:hAnsi="Times New Roman"/>
          <w:sz w:val="24"/>
        </w:rPr>
      </w:pPr>
      <w:r w:rsidRPr="009F7605">
        <w:rPr>
          <w:rFonts w:ascii="Times New Roman" w:hAnsi="Times New Roman"/>
          <w:sz w:val="24"/>
        </w:rPr>
        <w:t>c) Livestock</w:t>
      </w:r>
    </w:p>
    <w:p w14:paraId="4AAC76AC" w14:textId="77777777" w:rsidR="00D978B9" w:rsidRPr="009F7605" w:rsidRDefault="00D978B9" w:rsidP="00D978B9">
      <w:pPr>
        <w:spacing w:line="276" w:lineRule="auto"/>
        <w:rPr>
          <w:rFonts w:ascii="Times New Roman" w:hAnsi="Times New Roman"/>
          <w:sz w:val="24"/>
        </w:rPr>
      </w:pPr>
      <w:r w:rsidRPr="009F7605">
        <w:rPr>
          <w:rFonts w:ascii="Times New Roman" w:hAnsi="Times New Roman"/>
          <w:sz w:val="24"/>
        </w:rPr>
        <w:t xml:space="preserve">………………………………………………………………………………………………………………………………………………………………………………………………………………………………………………………………………………………………………………………………………………………………………………………………………… </w:t>
      </w:r>
    </w:p>
    <w:p w14:paraId="55517542" w14:textId="77777777" w:rsidR="00D978B9" w:rsidRPr="009F7605" w:rsidRDefault="00D978B9" w:rsidP="00D978B9">
      <w:pPr>
        <w:spacing w:line="276" w:lineRule="auto"/>
        <w:rPr>
          <w:rFonts w:ascii="Times New Roman" w:hAnsi="Times New Roman"/>
          <w:sz w:val="24"/>
        </w:rPr>
      </w:pPr>
      <w:r w:rsidRPr="009F7605">
        <w:rPr>
          <w:rFonts w:ascii="Times New Roman" w:hAnsi="Times New Roman"/>
          <w:sz w:val="24"/>
        </w:rPr>
        <w:t>d)Gender</w:t>
      </w:r>
      <w:r>
        <w:rPr>
          <w:rFonts w:ascii="Times New Roman" w:hAnsi="Times New Roman"/>
          <w:sz w:val="24"/>
        </w:rPr>
        <w:t xml:space="preserve"> </w:t>
      </w:r>
      <w:r w:rsidRPr="009F7605">
        <w:rPr>
          <w:rFonts w:ascii="Times New Roman" w:hAnsi="Times New Roman"/>
          <w:sz w:val="24"/>
        </w:rPr>
        <w:t>based</w:t>
      </w:r>
      <w:r>
        <w:rPr>
          <w:rFonts w:ascii="Times New Roman" w:hAnsi="Times New Roman"/>
          <w:sz w:val="24"/>
        </w:rPr>
        <w:t xml:space="preserve"> </w:t>
      </w:r>
      <w:r w:rsidRPr="009F7605">
        <w:rPr>
          <w:rFonts w:ascii="Times New Roman" w:hAnsi="Times New Roman"/>
          <w:sz w:val="24"/>
        </w:rPr>
        <w:t>violence</w:t>
      </w:r>
      <w:r>
        <w:rPr>
          <w:rFonts w:ascii="Times New Roman" w:hAnsi="Times New Roman"/>
          <w:sz w:val="24"/>
        </w:rPr>
        <w:t xml:space="preserve"> </w:t>
      </w:r>
      <w:r w:rsidRPr="009F7605">
        <w:rPr>
          <w:rFonts w:ascii="Times New Roman" w:hAnsi="Times New Roman"/>
          <w:sz w:val="24"/>
        </w:rPr>
        <w:t xml:space="preserve">issues ……………………………………………………………………………………………………………………………………………………………………………………………………………………………….…………………………………………………………………………………………..………………………………………………………………………………   </w:t>
      </w:r>
    </w:p>
    <w:p w14:paraId="310C3779" w14:textId="77777777" w:rsidR="00D978B9" w:rsidRPr="009F7605" w:rsidRDefault="00D978B9" w:rsidP="00D978B9">
      <w:pPr>
        <w:spacing w:line="276" w:lineRule="auto"/>
        <w:rPr>
          <w:rFonts w:ascii="Times New Roman" w:hAnsi="Times New Roman"/>
          <w:sz w:val="24"/>
        </w:rPr>
      </w:pPr>
      <w:r w:rsidRPr="009F7605">
        <w:rPr>
          <w:rFonts w:ascii="Times New Roman" w:hAnsi="Times New Roman"/>
          <w:sz w:val="24"/>
        </w:rPr>
        <w:t xml:space="preserve">i) Which gender group is mainly affected mostly?  [   ] males [   ] females </w:t>
      </w:r>
    </w:p>
    <w:p w14:paraId="3CB8F646" w14:textId="77777777" w:rsidR="00D978B9" w:rsidRPr="009F7605" w:rsidRDefault="00D978B9" w:rsidP="00D978B9">
      <w:pPr>
        <w:spacing w:line="276" w:lineRule="auto"/>
        <w:rPr>
          <w:rFonts w:ascii="Times New Roman" w:hAnsi="Times New Roman"/>
          <w:sz w:val="24"/>
        </w:rPr>
      </w:pPr>
      <w:r w:rsidRPr="009F7605">
        <w:rPr>
          <w:rFonts w:ascii="Times New Roman" w:hAnsi="Times New Roman"/>
          <w:sz w:val="24"/>
        </w:rPr>
        <w:t>ii) Which age group is mostly affected?  [   ] 11-20yrs [   ] 21-30yrs [   ] 31-40yrs [   ] 41-50yrs [   ] 51-60yrs [   ] 61yrs and above</w:t>
      </w:r>
    </w:p>
    <w:p w14:paraId="1ECCA2B0" w14:textId="77777777" w:rsidR="00D978B9" w:rsidRPr="009F7605" w:rsidRDefault="00D978B9" w:rsidP="00D978B9">
      <w:pPr>
        <w:spacing w:line="276" w:lineRule="auto"/>
        <w:rPr>
          <w:rFonts w:ascii="Times New Roman" w:hAnsi="Times New Roman"/>
          <w:sz w:val="24"/>
        </w:rPr>
      </w:pPr>
      <w:r w:rsidRPr="009F7605">
        <w:rPr>
          <w:rFonts w:ascii="Times New Roman" w:hAnsi="Times New Roman"/>
          <w:sz w:val="24"/>
        </w:rPr>
        <w:t>Recommendations………………………………………………………………………………………………………………………………………………………………………………………………………………………………………………………………………………………………………………………………………………………………………………………………………………………………………………………………………………………………………………………………………………………………………………………………………………………………………………………………………………………………………………………………………………………………………………………………………………………………………………………………………………………………………………………………………………………………………………………………………………………………………………………………………………………………………</w:t>
      </w:r>
    </w:p>
    <w:p w14:paraId="2B8A09D0" w14:textId="77777777" w:rsidR="00D978B9" w:rsidRPr="009F7605" w:rsidRDefault="00D978B9" w:rsidP="00D978B9">
      <w:pPr>
        <w:spacing w:line="276" w:lineRule="auto"/>
        <w:rPr>
          <w:rFonts w:ascii="Times New Roman" w:hAnsi="Times New Roman"/>
          <w:sz w:val="24"/>
        </w:rPr>
      </w:pPr>
    </w:p>
    <w:p w14:paraId="69A73C2A" w14:textId="77777777" w:rsidR="00D978B9" w:rsidRDefault="00D978B9" w:rsidP="00D978B9">
      <w:pPr>
        <w:spacing w:line="276" w:lineRule="auto"/>
        <w:rPr>
          <w:rFonts w:ascii="Times New Roman" w:hAnsi="Times New Roman"/>
          <w:sz w:val="24"/>
        </w:rPr>
      </w:pPr>
      <w:r w:rsidRPr="009F7605">
        <w:rPr>
          <w:rFonts w:ascii="Times New Roman" w:hAnsi="Times New Roman"/>
          <w:sz w:val="24"/>
        </w:rPr>
        <w:t>Official Stamp………………….</w:t>
      </w:r>
    </w:p>
    <w:p w14:paraId="6EFBEA1D" w14:textId="77777777" w:rsidR="00E93953" w:rsidRDefault="00E93953" w:rsidP="00D978B9">
      <w:pPr>
        <w:spacing w:line="276" w:lineRule="auto"/>
        <w:rPr>
          <w:rFonts w:ascii="Times New Roman" w:hAnsi="Times New Roman"/>
          <w:sz w:val="24"/>
        </w:rPr>
      </w:pPr>
    </w:p>
    <w:p w14:paraId="51515D96" w14:textId="77777777" w:rsidR="00E93953" w:rsidRDefault="00E93953" w:rsidP="00D978B9">
      <w:pPr>
        <w:spacing w:line="276" w:lineRule="auto"/>
        <w:rPr>
          <w:rFonts w:ascii="Times New Roman" w:hAnsi="Times New Roman"/>
          <w:sz w:val="24"/>
        </w:rPr>
      </w:pPr>
    </w:p>
    <w:p w14:paraId="012BEBFD" w14:textId="79428623" w:rsidR="00E93953" w:rsidRPr="00533FD0" w:rsidRDefault="00E93953" w:rsidP="007F312D">
      <w:pPr>
        <w:pStyle w:val="Heading1"/>
      </w:pPr>
      <w:bookmarkStart w:id="387" w:name="_Toc121327822"/>
      <w:r w:rsidRPr="00533FD0">
        <w:t xml:space="preserve">Appendix 3: Some </w:t>
      </w:r>
      <w:r w:rsidR="00CA59C4">
        <w:t>S</w:t>
      </w:r>
      <w:r w:rsidRPr="00533FD0">
        <w:t xml:space="preserve">takeholder </w:t>
      </w:r>
      <w:r w:rsidR="00CA59C4">
        <w:t>R</w:t>
      </w:r>
      <w:r w:rsidRPr="00533FD0">
        <w:t>esponses</w:t>
      </w:r>
      <w:bookmarkEnd w:id="387"/>
    </w:p>
    <w:p w14:paraId="6E47A169" w14:textId="2E671B11" w:rsidR="00D978B9" w:rsidRDefault="009F3583" w:rsidP="00D978B9">
      <w:pPr>
        <w:spacing w:line="360" w:lineRule="auto"/>
        <w:rPr>
          <w:rFonts w:asciiTheme="minorHAnsi" w:hAnsiTheme="minorHAnsi" w:cstheme="minorHAnsi"/>
        </w:rPr>
      </w:pPr>
      <w:r w:rsidRPr="009F3583">
        <w:rPr>
          <w:rFonts w:asciiTheme="minorHAnsi" w:hAnsiTheme="minorHAnsi" w:cstheme="minorHAnsi"/>
          <w:noProof/>
          <w:lang w:val="en-US"/>
        </w:rPr>
        <w:drawing>
          <wp:inline distT="0" distB="0" distL="0" distR="0" wp14:anchorId="523137F5" wp14:editId="1A52890D">
            <wp:extent cx="5731510" cy="7885390"/>
            <wp:effectExtent l="0" t="0" r="2540" b="1905"/>
            <wp:docPr id="50" name="Picture 50" descr="C:\Users\piyo\Documents\SHEMS\Sesane\ESMPs\REVISED\New folder\Masiyephambili\WhatsApp Image 2022-09-04 at 9.04.00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iyo\Documents\SHEMS\Sesane\ESMPs\REVISED\New folder\Masiyephambili\WhatsApp Image 2022-09-04 at 9.04.00 AM (1).jpe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31510" cy="7885390"/>
                    </a:xfrm>
                    <a:prstGeom prst="rect">
                      <a:avLst/>
                    </a:prstGeom>
                    <a:noFill/>
                    <a:ln>
                      <a:noFill/>
                    </a:ln>
                  </pic:spPr>
                </pic:pic>
              </a:graphicData>
            </a:graphic>
          </wp:inline>
        </w:drawing>
      </w:r>
    </w:p>
    <w:p w14:paraId="6B606653" w14:textId="7E3A0538" w:rsidR="009F3583" w:rsidRPr="00D978B9" w:rsidRDefault="009F3583" w:rsidP="00D978B9">
      <w:pPr>
        <w:spacing w:line="360" w:lineRule="auto"/>
        <w:rPr>
          <w:rFonts w:asciiTheme="minorHAnsi" w:hAnsiTheme="minorHAnsi" w:cstheme="minorHAnsi"/>
        </w:rPr>
      </w:pPr>
      <w:r w:rsidRPr="009F3583">
        <w:rPr>
          <w:rFonts w:asciiTheme="minorHAnsi" w:hAnsiTheme="minorHAnsi" w:cstheme="minorHAnsi"/>
          <w:noProof/>
          <w:lang w:val="en-US"/>
        </w:rPr>
        <w:drawing>
          <wp:inline distT="0" distB="0" distL="0" distR="0" wp14:anchorId="1C7FF31D" wp14:editId="367B3CFD">
            <wp:extent cx="5731510" cy="7885390"/>
            <wp:effectExtent l="0" t="0" r="2540" b="1905"/>
            <wp:docPr id="51" name="Picture 51" descr="C:\Users\piyo\Documents\SHEMS\Sesane\ESMPs\REVISED\New folder\Masiyephambili\WhatsApp Image 2022-09-04 at 9.03.59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iyo\Documents\SHEMS\Sesane\ESMPs\REVISED\New folder\Masiyephambili\WhatsApp Image 2022-09-04 at 9.03.59 AM.jpe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31510" cy="7885390"/>
                    </a:xfrm>
                    <a:prstGeom prst="rect">
                      <a:avLst/>
                    </a:prstGeom>
                    <a:noFill/>
                    <a:ln>
                      <a:noFill/>
                    </a:ln>
                  </pic:spPr>
                </pic:pic>
              </a:graphicData>
            </a:graphic>
          </wp:inline>
        </w:drawing>
      </w:r>
    </w:p>
    <w:p w14:paraId="009882FE" w14:textId="3DEFC4C8" w:rsidR="007F46C3" w:rsidRDefault="007F46C3" w:rsidP="009674DE">
      <w:pPr>
        <w:tabs>
          <w:tab w:val="left" w:pos="990"/>
        </w:tabs>
        <w:rPr>
          <w:rFonts w:asciiTheme="minorHAnsi" w:hAnsiTheme="minorHAnsi" w:cstheme="minorHAnsi"/>
          <w:lang w:val="en-US"/>
        </w:rPr>
      </w:pPr>
    </w:p>
    <w:p w14:paraId="76723794" w14:textId="1C0F0040" w:rsidR="001B2D71" w:rsidRPr="001B2D71" w:rsidRDefault="001B2D71" w:rsidP="007F312D">
      <w:pPr>
        <w:pStyle w:val="Heading1"/>
        <w:rPr>
          <w:lang w:val="en-US"/>
        </w:rPr>
      </w:pPr>
      <w:bookmarkStart w:id="388" w:name="_Toc121327823"/>
      <w:r w:rsidRPr="001B2D71">
        <w:rPr>
          <w:lang w:val="en-US"/>
        </w:rPr>
        <w:t>Appendix 4: Focus Group Discussion Summary Notes</w:t>
      </w:r>
      <w:bookmarkEnd w:id="388"/>
    </w:p>
    <w:p w14:paraId="08FE3A4B" w14:textId="1BD9C272" w:rsidR="001B2D71" w:rsidRDefault="001B2D71" w:rsidP="009674DE">
      <w:pPr>
        <w:tabs>
          <w:tab w:val="left" w:pos="990"/>
        </w:tabs>
        <w:rPr>
          <w:rFonts w:asciiTheme="minorHAnsi" w:hAnsiTheme="minorHAnsi" w:cstheme="minorHAnsi"/>
          <w:lang w:val="en-US"/>
        </w:rPr>
      </w:pPr>
      <w:r>
        <w:rPr>
          <w:rFonts w:asciiTheme="minorHAnsi" w:hAnsiTheme="minorHAnsi" w:cstheme="minorHAnsi"/>
          <w:noProof/>
          <w:lang w:val="en-US"/>
        </w:rPr>
        <w:drawing>
          <wp:inline distT="0" distB="0" distL="0" distR="0" wp14:anchorId="0C05431E" wp14:editId="50EC2CF2">
            <wp:extent cx="5731510" cy="7889240"/>
            <wp:effectExtent l="0" t="0" r="2540" b="0"/>
            <wp:docPr id="2240" name="Picture 2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0" name="Midhlo Notes pg1.jpe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731510" cy="7889240"/>
                    </a:xfrm>
                    <a:prstGeom prst="rect">
                      <a:avLst/>
                    </a:prstGeom>
                  </pic:spPr>
                </pic:pic>
              </a:graphicData>
            </a:graphic>
          </wp:inline>
        </w:drawing>
      </w:r>
    </w:p>
    <w:p w14:paraId="0F851ACE" w14:textId="77777777" w:rsidR="001B2D71" w:rsidRDefault="001B2D71" w:rsidP="009674DE">
      <w:pPr>
        <w:tabs>
          <w:tab w:val="left" w:pos="990"/>
        </w:tabs>
        <w:rPr>
          <w:rFonts w:asciiTheme="minorHAnsi" w:hAnsiTheme="minorHAnsi" w:cstheme="minorHAnsi"/>
          <w:lang w:val="en-US"/>
        </w:rPr>
      </w:pPr>
      <w:r>
        <w:rPr>
          <w:rFonts w:asciiTheme="minorHAnsi" w:hAnsiTheme="minorHAnsi" w:cstheme="minorHAnsi"/>
          <w:noProof/>
          <w:lang w:val="en-US"/>
        </w:rPr>
        <w:drawing>
          <wp:inline distT="0" distB="0" distL="0" distR="0" wp14:anchorId="71F64943" wp14:editId="3936C3D5">
            <wp:extent cx="5731510" cy="7889240"/>
            <wp:effectExtent l="0" t="0" r="2540" b="0"/>
            <wp:docPr id="2241" name="Picture 2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1" name="Midhlo Notes pg2.jpe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731510" cy="7889240"/>
                    </a:xfrm>
                    <a:prstGeom prst="rect">
                      <a:avLst/>
                    </a:prstGeom>
                  </pic:spPr>
                </pic:pic>
              </a:graphicData>
            </a:graphic>
          </wp:inline>
        </w:drawing>
      </w:r>
    </w:p>
    <w:p w14:paraId="1F212488" w14:textId="77777777" w:rsidR="00AE3101" w:rsidRDefault="00AE3101" w:rsidP="009674DE">
      <w:pPr>
        <w:tabs>
          <w:tab w:val="left" w:pos="990"/>
        </w:tabs>
        <w:rPr>
          <w:rFonts w:asciiTheme="minorHAnsi" w:hAnsiTheme="minorHAnsi" w:cstheme="minorHAnsi"/>
          <w:lang w:val="en-US"/>
        </w:rPr>
      </w:pPr>
    </w:p>
    <w:p w14:paraId="558343DB" w14:textId="4CA168F5" w:rsidR="00AE3101" w:rsidRDefault="00AE3101" w:rsidP="009674DE">
      <w:pPr>
        <w:tabs>
          <w:tab w:val="left" w:pos="990"/>
        </w:tabs>
        <w:rPr>
          <w:rFonts w:asciiTheme="minorHAnsi" w:hAnsiTheme="minorHAnsi" w:cstheme="minorHAnsi"/>
          <w:lang w:val="en-US"/>
        </w:rPr>
      </w:pPr>
      <w:r>
        <w:rPr>
          <w:rFonts w:asciiTheme="minorHAnsi" w:hAnsiTheme="minorHAnsi" w:cstheme="minorHAnsi"/>
          <w:noProof/>
          <w:lang w:val="en-US"/>
        </w:rPr>
        <w:drawing>
          <wp:inline distT="0" distB="0" distL="0" distR="0" wp14:anchorId="67446102" wp14:editId="085B7244">
            <wp:extent cx="5731510" cy="7889240"/>
            <wp:effectExtent l="0" t="0" r="254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Midhlo Notes pg3.jpe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731510" cy="7889240"/>
                    </a:xfrm>
                    <a:prstGeom prst="rect">
                      <a:avLst/>
                    </a:prstGeom>
                  </pic:spPr>
                </pic:pic>
              </a:graphicData>
            </a:graphic>
          </wp:inline>
        </w:drawing>
      </w:r>
    </w:p>
    <w:p w14:paraId="373B51C7" w14:textId="77777777" w:rsidR="00AE3101" w:rsidRDefault="00AE3101" w:rsidP="009674DE">
      <w:pPr>
        <w:tabs>
          <w:tab w:val="left" w:pos="990"/>
        </w:tabs>
        <w:rPr>
          <w:rFonts w:asciiTheme="minorHAnsi" w:hAnsiTheme="minorHAnsi" w:cstheme="minorHAnsi"/>
          <w:lang w:val="en-US"/>
        </w:rPr>
      </w:pPr>
    </w:p>
    <w:p w14:paraId="179179D5" w14:textId="233C59EC" w:rsidR="00BF0D93" w:rsidRDefault="00AE3101" w:rsidP="009674DE">
      <w:pPr>
        <w:tabs>
          <w:tab w:val="left" w:pos="990"/>
        </w:tabs>
        <w:rPr>
          <w:rFonts w:asciiTheme="minorHAnsi" w:hAnsiTheme="minorHAnsi" w:cstheme="minorHAnsi"/>
          <w:lang w:val="en-US"/>
        </w:rPr>
        <w:sectPr w:rsidR="00BF0D93" w:rsidSect="00286868">
          <w:pgSz w:w="11906" w:h="16838"/>
          <w:pgMar w:top="1440" w:right="1440" w:bottom="1440" w:left="1440" w:header="708" w:footer="708" w:gutter="0"/>
          <w:cols w:space="708"/>
          <w:docGrid w:linePitch="360"/>
        </w:sectPr>
      </w:pPr>
      <w:r>
        <w:rPr>
          <w:rFonts w:asciiTheme="minorHAnsi" w:hAnsiTheme="minorHAnsi" w:cstheme="minorHAnsi"/>
          <w:noProof/>
          <w:lang w:val="en-US"/>
        </w:rPr>
        <w:drawing>
          <wp:inline distT="0" distB="0" distL="0" distR="0" wp14:anchorId="5F9C62BF" wp14:editId="2E708ABB">
            <wp:extent cx="5731510" cy="7562850"/>
            <wp:effectExtent l="0" t="0" r="2540" b="0"/>
            <wp:docPr id="2242" name="Picture 2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2" name="Midhlo Notes pg4.jpe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731510" cy="7562850"/>
                    </a:xfrm>
                    <a:prstGeom prst="rect">
                      <a:avLst/>
                    </a:prstGeom>
                  </pic:spPr>
                </pic:pic>
              </a:graphicData>
            </a:graphic>
          </wp:inline>
        </w:drawing>
      </w:r>
    </w:p>
    <w:p w14:paraId="61B2352C" w14:textId="504B9F98" w:rsidR="00BF0D93" w:rsidRDefault="00F02BB0" w:rsidP="00F02BB0">
      <w:pPr>
        <w:pStyle w:val="Heading1"/>
        <w:rPr>
          <w:lang w:val="en-US"/>
        </w:rPr>
      </w:pPr>
      <w:bookmarkStart w:id="389" w:name="_Toc121327824"/>
      <w:r>
        <w:rPr>
          <w:lang w:val="en-US"/>
        </w:rPr>
        <w:t>Appendix 5: Grievance log sheet at PMU</w:t>
      </w:r>
      <w:bookmarkEnd w:id="389"/>
    </w:p>
    <w:tbl>
      <w:tblPr>
        <w:tblW w:w="5000" w:type="pct"/>
        <w:tblLook w:val="04A0" w:firstRow="1" w:lastRow="0" w:firstColumn="1" w:lastColumn="0" w:noHBand="0" w:noVBand="1"/>
      </w:tblPr>
      <w:tblGrid>
        <w:gridCol w:w="435"/>
        <w:gridCol w:w="1621"/>
        <w:gridCol w:w="945"/>
        <w:gridCol w:w="1843"/>
        <w:gridCol w:w="761"/>
        <w:gridCol w:w="1171"/>
        <w:gridCol w:w="898"/>
        <w:gridCol w:w="666"/>
        <w:gridCol w:w="801"/>
        <w:gridCol w:w="626"/>
        <w:gridCol w:w="1214"/>
        <w:gridCol w:w="724"/>
        <w:gridCol w:w="1437"/>
        <w:gridCol w:w="796"/>
      </w:tblGrid>
      <w:tr w:rsidR="00F02BB0" w:rsidRPr="00F02BB0" w14:paraId="2A04579C" w14:textId="77777777" w:rsidTr="00B34AA2">
        <w:trPr>
          <w:trHeight w:val="300"/>
        </w:trPr>
        <w:tc>
          <w:tcPr>
            <w:tcW w:w="789" w:type="pct"/>
            <w:gridSpan w:val="2"/>
            <w:tcBorders>
              <w:top w:val="single" w:sz="8" w:space="0" w:color="FFFFFF"/>
              <w:left w:val="single" w:sz="8" w:space="0" w:color="FFFFFF"/>
              <w:bottom w:val="nil"/>
              <w:right w:val="single" w:sz="8" w:space="0" w:color="FFFFFF"/>
            </w:tcBorders>
            <w:shd w:val="clear" w:color="000000" w:fill="4F81BD"/>
            <w:vAlign w:val="center"/>
            <w:hideMark/>
          </w:tcPr>
          <w:p w14:paraId="45D335F0" w14:textId="77777777" w:rsidR="00F02BB0" w:rsidRPr="00F02BB0" w:rsidRDefault="00F02BB0" w:rsidP="00F02BB0">
            <w:pPr>
              <w:spacing w:before="0" w:after="0" w:line="240" w:lineRule="auto"/>
              <w:rPr>
                <w:rFonts w:eastAsia="Times New Roman" w:cs="Calibri"/>
                <w:b/>
                <w:bCs/>
                <w:color w:val="FFFFFF"/>
                <w:sz w:val="18"/>
                <w:szCs w:val="18"/>
                <w:lang w:val="en-US"/>
              </w:rPr>
            </w:pPr>
            <w:r w:rsidRPr="00F02BB0">
              <w:rPr>
                <w:rFonts w:eastAsia="Times New Roman" w:cs="Calibri"/>
                <w:b/>
                <w:bCs/>
                <w:color w:val="FFFFFF"/>
                <w:sz w:val="18"/>
                <w:szCs w:val="18"/>
                <w:lang w:val="en-US"/>
              </w:rPr>
              <w:t> </w:t>
            </w:r>
          </w:p>
        </w:tc>
        <w:tc>
          <w:tcPr>
            <w:tcW w:w="1351" w:type="pct"/>
            <w:gridSpan w:val="3"/>
            <w:vMerge w:val="restart"/>
            <w:tcBorders>
              <w:top w:val="single" w:sz="8" w:space="0" w:color="FFFFFF"/>
              <w:left w:val="single" w:sz="8" w:space="0" w:color="FFFFFF"/>
              <w:bottom w:val="single" w:sz="12" w:space="0" w:color="FFFFFF"/>
              <w:right w:val="single" w:sz="8" w:space="0" w:color="FFFFFF"/>
            </w:tcBorders>
            <w:shd w:val="clear" w:color="000000" w:fill="4F81BD"/>
            <w:vAlign w:val="center"/>
            <w:hideMark/>
          </w:tcPr>
          <w:p w14:paraId="52C91DF0" w14:textId="77777777" w:rsidR="00F02BB0" w:rsidRPr="00F02BB0" w:rsidRDefault="00F02BB0" w:rsidP="00F02BB0">
            <w:pPr>
              <w:spacing w:before="0" w:after="0" w:line="240" w:lineRule="auto"/>
              <w:ind w:firstLineChars="800" w:firstLine="1124"/>
              <w:rPr>
                <w:rFonts w:eastAsia="Times New Roman" w:cs="Calibri"/>
                <w:b/>
                <w:bCs/>
                <w:color w:val="FFFFFF"/>
                <w:sz w:val="14"/>
                <w:szCs w:val="14"/>
                <w:lang w:val="en-US"/>
              </w:rPr>
            </w:pPr>
            <w:r w:rsidRPr="00F02BB0">
              <w:rPr>
                <w:rFonts w:eastAsia="Times New Roman" w:cs="Calibri"/>
                <w:b/>
                <w:bCs/>
                <w:color w:val="FFFFFF"/>
                <w:sz w:val="14"/>
                <w:szCs w:val="14"/>
                <w:lang w:val="en-US"/>
              </w:rPr>
              <w:t>GRIEVANCE LOG SHEET - PMU</w:t>
            </w:r>
          </w:p>
        </w:tc>
        <w:tc>
          <w:tcPr>
            <w:tcW w:w="446" w:type="pct"/>
            <w:vMerge w:val="restart"/>
            <w:tcBorders>
              <w:top w:val="single" w:sz="8" w:space="0" w:color="FFFFFF"/>
              <w:left w:val="single" w:sz="8" w:space="0" w:color="FFFFFF"/>
              <w:bottom w:val="single" w:sz="12" w:space="0" w:color="FFFFFF"/>
              <w:right w:val="single" w:sz="8" w:space="0" w:color="FFFFFF"/>
            </w:tcBorders>
            <w:shd w:val="clear" w:color="000000" w:fill="4F81BD"/>
            <w:vAlign w:val="center"/>
            <w:hideMark/>
          </w:tcPr>
          <w:p w14:paraId="088E73A8" w14:textId="77777777" w:rsidR="00F02BB0" w:rsidRPr="00F02BB0" w:rsidRDefault="00F02BB0" w:rsidP="00F02BB0">
            <w:pPr>
              <w:spacing w:before="0" w:after="0" w:line="240" w:lineRule="auto"/>
              <w:rPr>
                <w:rFonts w:eastAsia="Times New Roman" w:cs="Calibri"/>
                <w:b/>
                <w:bCs/>
                <w:color w:val="FFFFFF"/>
                <w:sz w:val="14"/>
                <w:szCs w:val="14"/>
                <w:lang w:val="en-US"/>
              </w:rPr>
            </w:pPr>
            <w:r w:rsidRPr="00F02BB0">
              <w:rPr>
                <w:rFonts w:eastAsia="Times New Roman" w:cs="Calibri"/>
                <w:b/>
                <w:bCs/>
                <w:color w:val="FFFFFF"/>
                <w:sz w:val="14"/>
                <w:szCs w:val="14"/>
                <w:lang w:val="en-US"/>
              </w:rPr>
              <w:t> </w:t>
            </w:r>
          </w:p>
        </w:tc>
        <w:tc>
          <w:tcPr>
            <w:tcW w:w="1472" w:type="pct"/>
            <w:gridSpan w:val="5"/>
            <w:vMerge w:val="restart"/>
            <w:tcBorders>
              <w:top w:val="single" w:sz="8" w:space="0" w:color="FFFFFF"/>
              <w:left w:val="single" w:sz="8" w:space="0" w:color="FFFFFF"/>
              <w:bottom w:val="single" w:sz="12" w:space="0" w:color="FFFFFF"/>
              <w:right w:val="single" w:sz="8" w:space="0" w:color="FFFFFF"/>
            </w:tcBorders>
            <w:shd w:val="clear" w:color="000000" w:fill="4F81BD"/>
            <w:vAlign w:val="center"/>
            <w:hideMark/>
          </w:tcPr>
          <w:p w14:paraId="5BF7A3FC" w14:textId="77777777" w:rsidR="00F02BB0" w:rsidRPr="00F02BB0" w:rsidRDefault="00F02BB0" w:rsidP="00F02BB0">
            <w:pPr>
              <w:spacing w:before="0" w:after="0" w:line="240" w:lineRule="auto"/>
              <w:rPr>
                <w:rFonts w:eastAsia="Times New Roman" w:cs="Calibri"/>
                <w:b/>
                <w:bCs/>
                <w:color w:val="FFFFFF"/>
                <w:sz w:val="14"/>
                <w:szCs w:val="14"/>
                <w:lang w:val="en-US"/>
              </w:rPr>
            </w:pPr>
            <w:r w:rsidRPr="00F02BB0">
              <w:rPr>
                <w:rFonts w:eastAsia="Times New Roman" w:cs="Calibri"/>
                <w:b/>
                <w:bCs/>
                <w:color w:val="FFFFFF"/>
                <w:sz w:val="14"/>
                <w:szCs w:val="14"/>
                <w:lang w:val="en-US"/>
              </w:rPr>
              <w:t> </w:t>
            </w:r>
          </w:p>
        </w:tc>
        <w:tc>
          <w:tcPr>
            <w:tcW w:w="175" w:type="pct"/>
            <w:tcBorders>
              <w:top w:val="single" w:sz="8" w:space="0" w:color="FFFFFF"/>
              <w:left w:val="nil"/>
              <w:bottom w:val="nil"/>
              <w:right w:val="single" w:sz="8" w:space="0" w:color="FFFFFF"/>
            </w:tcBorders>
            <w:shd w:val="clear" w:color="000000" w:fill="4F81BD"/>
            <w:vAlign w:val="center"/>
            <w:hideMark/>
          </w:tcPr>
          <w:p w14:paraId="465ADDFA" w14:textId="77777777" w:rsidR="00F02BB0" w:rsidRPr="00F02BB0" w:rsidRDefault="00F02BB0" w:rsidP="00F02BB0">
            <w:pPr>
              <w:spacing w:before="0" w:after="0" w:line="240" w:lineRule="auto"/>
              <w:rPr>
                <w:rFonts w:eastAsia="Times New Roman" w:cs="Calibri"/>
                <w:b/>
                <w:bCs/>
                <w:color w:val="FFFFFF"/>
                <w:sz w:val="18"/>
                <w:szCs w:val="18"/>
                <w:lang w:val="en-US"/>
              </w:rPr>
            </w:pPr>
            <w:r w:rsidRPr="00F02BB0">
              <w:rPr>
                <w:rFonts w:eastAsia="Times New Roman" w:cs="Calibri"/>
                <w:b/>
                <w:bCs/>
                <w:color w:val="FFFFFF"/>
                <w:sz w:val="18"/>
                <w:szCs w:val="18"/>
                <w:lang w:val="en-US"/>
              </w:rPr>
              <w:t> </w:t>
            </w:r>
          </w:p>
        </w:tc>
        <w:tc>
          <w:tcPr>
            <w:tcW w:w="767" w:type="pct"/>
            <w:gridSpan w:val="2"/>
            <w:vMerge w:val="restart"/>
            <w:tcBorders>
              <w:top w:val="single" w:sz="8" w:space="0" w:color="FFFFFF"/>
              <w:left w:val="single" w:sz="8" w:space="0" w:color="FFFFFF"/>
              <w:bottom w:val="single" w:sz="12" w:space="0" w:color="FFFFFF"/>
              <w:right w:val="single" w:sz="8" w:space="0" w:color="FFFFFF"/>
            </w:tcBorders>
            <w:shd w:val="clear" w:color="000000" w:fill="4F81BD"/>
            <w:vAlign w:val="center"/>
            <w:hideMark/>
          </w:tcPr>
          <w:p w14:paraId="27029B16" w14:textId="77777777" w:rsidR="00F02BB0" w:rsidRPr="00F02BB0" w:rsidRDefault="00F02BB0" w:rsidP="00F02BB0">
            <w:pPr>
              <w:spacing w:before="0" w:after="0" w:line="240" w:lineRule="auto"/>
              <w:rPr>
                <w:rFonts w:eastAsia="Times New Roman" w:cs="Calibri"/>
                <w:b/>
                <w:bCs/>
                <w:color w:val="FFFFFF"/>
                <w:sz w:val="14"/>
                <w:szCs w:val="14"/>
                <w:lang w:val="en-US"/>
              </w:rPr>
            </w:pPr>
            <w:r w:rsidRPr="00F02BB0">
              <w:rPr>
                <w:rFonts w:eastAsia="Times New Roman" w:cs="Calibri"/>
                <w:b/>
                <w:bCs/>
                <w:color w:val="FFFFFF"/>
                <w:sz w:val="14"/>
                <w:szCs w:val="14"/>
                <w:lang w:val="en-US"/>
              </w:rPr>
              <w:t> </w:t>
            </w:r>
          </w:p>
        </w:tc>
      </w:tr>
      <w:tr w:rsidR="00F02BB0" w:rsidRPr="00F02BB0" w14:paraId="6092AE46" w14:textId="77777777" w:rsidTr="00B34AA2">
        <w:trPr>
          <w:trHeight w:val="315"/>
        </w:trPr>
        <w:tc>
          <w:tcPr>
            <w:tcW w:w="789" w:type="pct"/>
            <w:gridSpan w:val="2"/>
            <w:tcBorders>
              <w:top w:val="nil"/>
              <w:left w:val="single" w:sz="8" w:space="0" w:color="FFFFFF"/>
              <w:bottom w:val="single" w:sz="12" w:space="0" w:color="FFFFFF"/>
              <w:right w:val="single" w:sz="8" w:space="0" w:color="FFFFFF"/>
            </w:tcBorders>
            <w:shd w:val="clear" w:color="000000" w:fill="4F81BD"/>
            <w:vAlign w:val="center"/>
            <w:hideMark/>
          </w:tcPr>
          <w:p w14:paraId="03A1D37E" w14:textId="04687632" w:rsidR="00F02BB0" w:rsidRPr="00F02BB0" w:rsidRDefault="00F02BB0" w:rsidP="00F02BB0">
            <w:pPr>
              <w:spacing w:before="0" w:after="0" w:line="240" w:lineRule="auto"/>
              <w:rPr>
                <w:rFonts w:eastAsia="Times New Roman" w:cs="Calibri"/>
                <w:b/>
                <w:bCs/>
                <w:color w:val="FFFFFF"/>
                <w:sz w:val="14"/>
                <w:szCs w:val="14"/>
                <w:lang w:val="en-US"/>
              </w:rPr>
            </w:pPr>
            <w:r w:rsidRPr="00F02BB0">
              <w:rPr>
                <w:rFonts w:eastAsia="Times New Roman" w:cs="Calibri"/>
                <w:b/>
                <w:bCs/>
                <w:color w:val="FFFFFF"/>
                <w:sz w:val="14"/>
                <w:szCs w:val="14"/>
                <w:lang w:val="en-US"/>
              </w:rPr>
              <w:t xml:space="preserve">PROJECT TITLE: </w:t>
            </w:r>
            <w:r>
              <w:rPr>
                <w:rFonts w:eastAsia="Times New Roman" w:cs="Calibri"/>
                <w:b/>
                <w:bCs/>
                <w:color w:val="FFFFFF"/>
                <w:sz w:val="14"/>
                <w:szCs w:val="14"/>
                <w:lang w:val="en-US"/>
              </w:rPr>
              <w:t>GCF BUILDING CLIMATE RESILIENCE</w:t>
            </w:r>
          </w:p>
        </w:tc>
        <w:tc>
          <w:tcPr>
            <w:tcW w:w="1351" w:type="pct"/>
            <w:gridSpan w:val="3"/>
            <w:vMerge/>
            <w:tcBorders>
              <w:top w:val="single" w:sz="8" w:space="0" w:color="FFFFFF"/>
              <w:left w:val="single" w:sz="8" w:space="0" w:color="FFFFFF"/>
              <w:bottom w:val="single" w:sz="12" w:space="0" w:color="FFFFFF"/>
              <w:right w:val="single" w:sz="8" w:space="0" w:color="FFFFFF"/>
            </w:tcBorders>
            <w:vAlign w:val="center"/>
            <w:hideMark/>
          </w:tcPr>
          <w:p w14:paraId="723B37C0" w14:textId="77777777" w:rsidR="00F02BB0" w:rsidRPr="00F02BB0" w:rsidRDefault="00F02BB0" w:rsidP="00F02BB0">
            <w:pPr>
              <w:spacing w:before="0" w:after="0" w:line="240" w:lineRule="auto"/>
              <w:rPr>
                <w:rFonts w:eastAsia="Times New Roman" w:cs="Calibri"/>
                <w:b/>
                <w:bCs/>
                <w:color w:val="FFFFFF"/>
                <w:sz w:val="14"/>
                <w:szCs w:val="14"/>
                <w:lang w:val="en-US"/>
              </w:rPr>
            </w:pPr>
          </w:p>
        </w:tc>
        <w:tc>
          <w:tcPr>
            <w:tcW w:w="446" w:type="pct"/>
            <w:vMerge/>
            <w:tcBorders>
              <w:top w:val="single" w:sz="8" w:space="0" w:color="FFFFFF"/>
              <w:left w:val="single" w:sz="8" w:space="0" w:color="FFFFFF"/>
              <w:bottom w:val="single" w:sz="12" w:space="0" w:color="FFFFFF"/>
              <w:right w:val="single" w:sz="8" w:space="0" w:color="FFFFFF"/>
            </w:tcBorders>
            <w:vAlign w:val="center"/>
            <w:hideMark/>
          </w:tcPr>
          <w:p w14:paraId="64D6BCAE" w14:textId="77777777" w:rsidR="00F02BB0" w:rsidRPr="00F02BB0" w:rsidRDefault="00F02BB0" w:rsidP="00F02BB0">
            <w:pPr>
              <w:spacing w:before="0" w:after="0" w:line="240" w:lineRule="auto"/>
              <w:rPr>
                <w:rFonts w:eastAsia="Times New Roman" w:cs="Calibri"/>
                <w:b/>
                <w:bCs/>
                <w:color w:val="FFFFFF"/>
                <w:sz w:val="14"/>
                <w:szCs w:val="14"/>
                <w:lang w:val="en-US"/>
              </w:rPr>
            </w:pPr>
          </w:p>
        </w:tc>
        <w:tc>
          <w:tcPr>
            <w:tcW w:w="1472" w:type="pct"/>
            <w:gridSpan w:val="5"/>
            <w:vMerge/>
            <w:tcBorders>
              <w:top w:val="single" w:sz="8" w:space="0" w:color="FFFFFF"/>
              <w:left w:val="single" w:sz="8" w:space="0" w:color="FFFFFF"/>
              <w:bottom w:val="single" w:sz="12" w:space="0" w:color="FFFFFF"/>
              <w:right w:val="single" w:sz="8" w:space="0" w:color="FFFFFF"/>
            </w:tcBorders>
            <w:vAlign w:val="center"/>
            <w:hideMark/>
          </w:tcPr>
          <w:p w14:paraId="1D1149D6" w14:textId="77777777" w:rsidR="00F02BB0" w:rsidRPr="00F02BB0" w:rsidRDefault="00F02BB0" w:rsidP="00F02BB0">
            <w:pPr>
              <w:spacing w:before="0" w:after="0" w:line="240" w:lineRule="auto"/>
              <w:rPr>
                <w:rFonts w:eastAsia="Times New Roman" w:cs="Calibri"/>
                <w:b/>
                <w:bCs/>
                <w:color w:val="FFFFFF"/>
                <w:sz w:val="14"/>
                <w:szCs w:val="14"/>
                <w:lang w:val="en-US"/>
              </w:rPr>
            </w:pPr>
          </w:p>
        </w:tc>
        <w:tc>
          <w:tcPr>
            <w:tcW w:w="175" w:type="pct"/>
            <w:tcBorders>
              <w:top w:val="nil"/>
              <w:left w:val="nil"/>
              <w:bottom w:val="single" w:sz="12" w:space="0" w:color="FFFFFF"/>
              <w:right w:val="single" w:sz="8" w:space="0" w:color="FFFFFF"/>
            </w:tcBorders>
            <w:shd w:val="clear" w:color="000000" w:fill="4F81BD"/>
            <w:vAlign w:val="center"/>
            <w:hideMark/>
          </w:tcPr>
          <w:p w14:paraId="3B4A5C6D" w14:textId="77777777" w:rsidR="00F02BB0" w:rsidRPr="00F02BB0" w:rsidRDefault="00F02BB0" w:rsidP="00F02BB0">
            <w:pPr>
              <w:spacing w:before="0" w:after="0" w:line="240" w:lineRule="auto"/>
              <w:rPr>
                <w:rFonts w:eastAsia="Times New Roman" w:cs="Calibri"/>
                <w:b/>
                <w:bCs/>
                <w:color w:val="FFFFFF"/>
                <w:sz w:val="14"/>
                <w:szCs w:val="14"/>
                <w:lang w:val="en-US"/>
              </w:rPr>
            </w:pPr>
            <w:r w:rsidRPr="00F02BB0">
              <w:rPr>
                <w:rFonts w:eastAsia="Times New Roman" w:cs="Calibri"/>
                <w:b/>
                <w:bCs/>
                <w:color w:val="FFFFFF"/>
                <w:sz w:val="14"/>
                <w:szCs w:val="14"/>
                <w:lang w:val="en-US"/>
              </w:rPr>
              <w:t> </w:t>
            </w:r>
          </w:p>
        </w:tc>
        <w:tc>
          <w:tcPr>
            <w:tcW w:w="767" w:type="pct"/>
            <w:gridSpan w:val="2"/>
            <w:vMerge/>
            <w:tcBorders>
              <w:top w:val="nil"/>
              <w:left w:val="nil"/>
              <w:bottom w:val="single" w:sz="12" w:space="0" w:color="FFFFFF"/>
              <w:right w:val="single" w:sz="8" w:space="0" w:color="FFFFFF"/>
            </w:tcBorders>
            <w:vAlign w:val="center"/>
            <w:hideMark/>
          </w:tcPr>
          <w:p w14:paraId="2EC89897" w14:textId="77777777" w:rsidR="00F02BB0" w:rsidRPr="00F02BB0" w:rsidRDefault="00F02BB0" w:rsidP="00F02BB0">
            <w:pPr>
              <w:spacing w:before="0" w:after="0" w:line="240" w:lineRule="auto"/>
              <w:rPr>
                <w:rFonts w:eastAsia="Times New Roman" w:cs="Calibri"/>
                <w:b/>
                <w:bCs/>
                <w:color w:val="FFFFFF"/>
                <w:sz w:val="14"/>
                <w:szCs w:val="14"/>
                <w:lang w:val="en-US"/>
              </w:rPr>
            </w:pPr>
          </w:p>
        </w:tc>
      </w:tr>
      <w:tr w:rsidR="00F02BB0" w:rsidRPr="00F02BB0" w14:paraId="32E21AF2" w14:textId="77777777" w:rsidTr="00B34AA2">
        <w:trPr>
          <w:trHeight w:val="315"/>
        </w:trPr>
        <w:tc>
          <w:tcPr>
            <w:tcW w:w="175" w:type="pct"/>
            <w:vMerge w:val="restart"/>
            <w:tcBorders>
              <w:top w:val="nil"/>
              <w:left w:val="single" w:sz="8" w:space="0" w:color="FFFFFF"/>
              <w:bottom w:val="single" w:sz="8" w:space="0" w:color="FFFFFF"/>
              <w:right w:val="single" w:sz="8" w:space="0" w:color="FFFFFF"/>
            </w:tcBorders>
            <w:shd w:val="clear" w:color="000000" w:fill="4F81BD"/>
            <w:vAlign w:val="center"/>
            <w:hideMark/>
          </w:tcPr>
          <w:p w14:paraId="76348FF7" w14:textId="77777777" w:rsidR="00F02BB0" w:rsidRPr="00F02BB0" w:rsidRDefault="00F02BB0" w:rsidP="00F02BB0">
            <w:pPr>
              <w:spacing w:before="0" w:after="0" w:line="240" w:lineRule="auto"/>
              <w:rPr>
                <w:rFonts w:eastAsia="Times New Roman" w:cs="Calibri"/>
                <w:b/>
                <w:bCs/>
                <w:color w:val="FFFFFF"/>
                <w:sz w:val="14"/>
                <w:szCs w:val="14"/>
                <w:lang w:val="en-US"/>
              </w:rPr>
            </w:pPr>
            <w:r w:rsidRPr="00F02BB0">
              <w:rPr>
                <w:rFonts w:eastAsia="Times New Roman" w:cs="Calibri"/>
                <w:b/>
                <w:bCs/>
                <w:color w:val="FFFFFF"/>
                <w:sz w:val="14"/>
                <w:szCs w:val="14"/>
                <w:lang w:val="en-US"/>
              </w:rPr>
              <w:t>S/N</w:t>
            </w:r>
          </w:p>
        </w:tc>
        <w:tc>
          <w:tcPr>
            <w:tcW w:w="614" w:type="pct"/>
            <w:vMerge w:val="restart"/>
            <w:tcBorders>
              <w:top w:val="nil"/>
              <w:left w:val="single" w:sz="8" w:space="0" w:color="FFFFFF"/>
              <w:bottom w:val="single" w:sz="8" w:space="0" w:color="FFFFFF"/>
              <w:right w:val="single" w:sz="8" w:space="0" w:color="FFFFFF"/>
            </w:tcBorders>
            <w:shd w:val="clear" w:color="000000" w:fill="D0D8E8"/>
            <w:vAlign w:val="center"/>
            <w:hideMark/>
          </w:tcPr>
          <w:p w14:paraId="5983DD15" w14:textId="77777777" w:rsidR="00F02BB0" w:rsidRPr="00F02BB0" w:rsidRDefault="00F02BB0" w:rsidP="00F02BB0">
            <w:pPr>
              <w:spacing w:before="0" w:after="0" w:line="240" w:lineRule="auto"/>
              <w:rPr>
                <w:rFonts w:eastAsia="Times New Roman" w:cs="Calibri"/>
                <w:color w:val="000000"/>
                <w:sz w:val="12"/>
                <w:szCs w:val="12"/>
                <w:lang w:val="en-US"/>
              </w:rPr>
            </w:pPr>
            <w:r w:rsidRPr="00F02BB0">
              <w:rPr>
                <w:rFonts w:eastAsia="Times New Roman" w:cs="Calibri"/>
                <w:color w:val="000000"/>
                <w:sz w:val="12"/>
                <w:szCs w:val="12"/>
                <w:lang w:val="en-US"/>
              </w:rPr>
              <w:t>NAME OF COMPLAINANT</w:t>
            </w:r>
          </w:p>
        </w:tc>
        <w:tc>
          <w:tcPr>
            <w:tcW w:w="365" w:type="pct"/>
            <w:vMerge w:val="restart"/>
            <w:tcBorders>
              <w:top w:val="nil"/>
              <w:left w:val="single" w:sz="8" w:space="0" w:color="FFFFFF"/>
              <w:bottom w:val="single" w:sz="8" w:space="0" w:color="FFFFFF"/>
              <w:right w:val="single" w:sz="8" w:space="0" w:color="FFFFFF"/>
            </w:tcBorders>
            <w:shd w:val="clear" w:color="000000" w:fill="D0D8E8"/>
            <w:vAlign w:val="center"/>
            <w:hideMark/>
          </w:tcPr>
          <w:p w14:paraId="32C54D44" w14:textId="77777777" w:rsidR="00F02BB0" w:rsidRPr="00F02BB0" w:rsidRDefault="00F02BB0" w:rsidP="00F02BB0">
            <w:pPr>
              <w:spacing w:before="0" w:after="0" w:line="240" w:lineRule="auto"/>
              <w:rPr>
                <w:rFonts w:eastAsia="Times New Roman" w:cs="Calibri"/>
                <w:color w:val="000000"/>
                <w:sz w:val="12"/>
                <w:szCs w:val="12"/>
                <w:lang w:val="en-US"/>
              </w:rPr>
            </w:pPr>
            <w:r w:rsidRPr="00F02BB0">
              <w:rPr>
                <w:rFonts w:eastAsia="Times New Roman" w:cs="Calibri"/>
                <w:color w:val="000000"/>
                <w:sz w:val="12"/>
                <w:szCs w:val="12"/>
                <w:lang w:val="en-US"/>
              </w:rPr>
              <w:t>CONTACT DETAILS</w:t>
            </w:r>
          </w:p>
        </w:tc>
        <w:tc>
          <w:tcPr>
            <w:tcW w:w="687" w:type="pct"/>
            <w:vMerge w:val="restart"/>
            <w:tcBorders>
              <w:top w:val="nil"/>
              <w:left w:val="single" w:sz="8" w:space="0" w:color="FFFFFF"/>
              <w:bottom w:val="single" w:sz="8" w:space="0" w:color="FFFFFF"/>
              <w:right w:val="single" w:sz="8" w:space="0" w:color="FFFFFF"/>
            </w:tcBorders>
            <w:shd w:val="clear" w:color="000000" w:fill="D0D8E8"/>
            <w:vAlign w:val="center"/>
            <w:hideMark/>
          </w:tcPr>
          <w:p w14:paraId="5631ECFD" w14:textId="77777777" w:rsidR="00F02BB0" w:rsidRPr="00F02BB0" w:rsidRDefault="00F02BB0" w:rsidP="00F02BB0">
            <w:pPr>
              <w:spacing w:before="0" w:after="0" w:line="240" w:lineRule="auto"/>
              <w:jc w:val="center"/>
              <w:rPr>
                <w:rFonts w:eastAsia="Times New Roman" w:cs="Calibri"/>
                <w:color w:val="000000"/>
                <w:sz w:val="12"/>
                <w:szCs w:val="12"/>
                <w:lang w:val="en-US"/>
              </w:rPr>
            </w:pPr>
            <w:r w:rsidRPr="00F02BB0">
              <w:rPr>
                <w:rFonts w:eastAsia="Times New Roman" w:cs="Calibri"/>
                <w:color w:val="000000"/>
                <w:sz w:val="12"/>
                <w:szCs w:val="12"/>
                <w:lang w:val="en-US"/>
              </w:rPr>
              <w:t>DESCRIPTION OF COMPLAINT</w:t>
            </w:r>
          </w:p>
        </w:tc>
        <w:tc>
          <w:tcPr>
            <w:tcW w:w="299" w:type="pct"/>
            <w:vMerge w:val="restart"/>
            <w:tcBorders>
              <w:top w:val="nil"/>
              <w:left w:val="single" w:sz="8" w:space="0" w:color="FFFFFF"/>
              <w:bottom w:val="single" w:sz="8" w:space="0" w:color="FFFFFF"/>
              <w:right w:val="single" w:sz="8" w:space="0" w:color="FFFFFF"/>
            </w:tcBorders>
            <w:shd w:val="clear" w:color="000000" w:fill="D0D8E8"/>
            <w:vAlign w:val="center"/>
            <w:hideMark/>
          </w:tcPr>
          <w:p w14:paraId="545D8418" w14:textId="77777777" w:rsidR="00F02BB0" w:rsidRPr="00F02BB0" w:rsidRDefault="00F02BB0" w:rsidP="00F02BB0">
            <w:pPr>
              <w:spacing w:before="0" w:after="0" w:line="240" w:lineRule="auto"/>
              <w:rPr>
                <w:rFonts w:eastAsia="Times New Roman" w:cs="Calibri"/>
                <w:color w:val="000000"/>
                <w:sz w:val="12"/>
                <w:szCs w:val="12"/>
                <w:lang w:val="en-US"/>
              </w:rPr>
            </w:pPr>
            <w:r w:rsidRPr="00F02BB0">
              <w:rPr>
                <w:rFonts w:eastAsia="Times New Roman" w:cs="Calibri"/>
                <w:color w:val="000000"/>
                <w:sz w:val="12"/>
                <w:szCs w:val="12"/>
                <w:lang w:val="en-US"/>
              </w:rPr>
              <w:t xml:space="preserve">DATE RECEIVED </w:t>
            </w:r>
          </w:p>
        </w:tc>
        <w:tc>
          <w:tcPr>
            <w:tcW w:w="446" w:type="pct"/>
            <w:tcBorders>
              <w:top w:val="nil"/>
              <w:left w:val="nil"/>
              <w:bottom w:val="nil"/>
              <w:right w:val="single" w:sz="8" w:space="0" w:color="FFFFFF"/>
            </w:tcBorders>
            <w:shd w:val="clear" w:color="000000" w:fill="D0D8E8"/>
            <w:vAlign w:val="center"/>
            <w:hideMark/>
          </w:tcPr>
          <w:p w14:paraId="22A172EC" w14:textId="77777777" w:rsidR="00F02BB0" w:rsidRPr="00F02BB0" w:rsidRDefault="00F02BB0" w:rsidP="00F02BB0">
            <w:pPr>
              <w:spacing w:before="0" w:after="0" w:line="240" w:lineRule="auto"/>
              <w:rPr>
                <w:rFonts w:eastAsia="Times New Roman" w:cs="Calibri"/>
                <w:color w:val="000000"/>
                <w:sz w:val="12"/>
                <w:szCs w:val="12"/>
                <w:lang w:val="en-US"/>
              </w:rPr>
            </w:pPr>
            <w:r w:rsidRPr="00F02BB0">
              <w:rPr>
                <w:rFonts w:eastAsia="Times New Roman" w:cs="Calibri"/>
                <w:color w:val="000000"/>
                <w:sz w:val="12"/>
                <w:szCs w:val="12"/>
                <w:lang w:val="en-US"/>
              </w:rPr>
              <w:t>CHANNEL GRIEVANCE RECEIVED</w:t>
            </w:r>
          </w:p>
        </w:tc>
        <w:tc>
          <w:tcPr>
            <w:tcW w:w="347" w:type="pct"/>
            <w:vMerge w:val="restart"/>
            <w:tcBorders>
              <w:top w:val="nil"/>
              <w:left w:val="single" w:sz="8" w:space="0" w:color="FFFFFF"/>
              <w:bottom w:val="single" w:sz="8" w:space="0" w:color="FFFFFF"/>
              <w:right w:val="single" w:sz="8" w:space="0" w:color="FFFFFF"/>
            </w:tcBorders>
            <w:shd w:val="clear" w:color="000000" w:fill="D0D8E8"/>
            <w:vAlign w:val="center"/>
            <w:hideMark/>
          </w:tcPr>
          <w:p w14:paraId="26C29849" w14:textId="77777777" w:rsidR="00F02BB0" w:rsidRPr="00F02BB0" w:rsidRDefault="00F02BB0" w:rsidP="00F02BB0">
            <w:pPr>
              <w:spacing w:before="0" w:after="0" w:line="240" w:lineRule="auto"/>
              <w:rPr>
                <w:rFonts w:eastAsia="Times New Roman" w:cs="Calibri"/>
                <w:color w:val="000000"/>
                <w:sz w:val="12"/>
                <w:szCs w:val="12"/>
                <w:lang w:val="en-US"/>
              </w:rPr>
            </w:pPr>
            <w:r w:rsidRPr="00F02BB0">
              <w:rPr>
                <w:rFonts w:eastAsia="Times New Roman" w:cs="Calibri"/>
                <w:color w:val="000000"/>
                <w:sz w:val="12"/>
                <w:szCs w:val="12"/>
                <w:lang w:val="en-US"/>
              </w:rPr>
              <w:t>UNIT/ CONTRACTOR COMPLAINED OF</w:t>
            </w:r>
          </w:p>
        </w:tc>
        <w:tc>
          <w:tcPr>
            <w:tcW w:w="175" w:type="pct"/>
            <w:vMerge w:val="restart"/>
            <w:tcBorders>
              <w:top w:val="nil"/>
              <w:left w:val="single" w:sz="8" w:space="0" w:color="FFFFFF"/>
              <w:bottom w:val="single" w:sz="8" w:space="0" w:color="FFFFFF"/>
              <w:right w:val="single" w:sz="8" w:space="0" w:color="FFFFFF"/>
            </w:tcBorders>
            <w:shd w:val="clear" w:color="000000" w:fill="D0D8E8"/>
            <w:vAlign w:val="center"/>
            <w:hideMark/>
          </w:tcPr>
          <w:p w14:paraId="1258E61D" w14:textId="77777777" w:rsidR="00F02BB0" w:rsidRPr="00F02BB0" w:rsidRDefault="00F02BB0" w:rsidP="00F02BB0">
            <w:pPr>
              <w:spacing w:before="0" w:after="0" w:line="240" w:lineRule="auto"/>
              <w:jc w:val="center"/>
              <w:rPr>
                <w:rFonts w:eastAsia="Times New Roman" w:cs="Calibri"/>
                <w:color w:val="000000"/>
                <w:sz w:val="12"/>
                <w:szCs w:val="12"/>
                <w:lang w:val="en-US"/>
              </w:rPr>
            </w:pPr>
            <w:r w:rsidRPr="00F02BB0">
              <w:rPr>
                <w:rFonts w:eastAsia="Times New Roman" w:cs="Calibri"/>
                <w:color w:val="000000"/>
                <w:sz w:val="12"/>
                <w:szCs w:val="12"/>
                <w:lang w:val="en-US"/>
              </w:rPr>
              <w:t>RISK PRIORITY INDEX</w:t>
            </w:r>
          </w:p>
        </w:tc>
        <w:tc>
          <w:tcPr>
            <w:tcW w:w="314" w:type="pct"/>
            <w:vMerge w:val="restart"/>
            <w:tcBorders>
              <w:top w:val="nil"/>
              <w:left w:val="single" w:sz="8" w:space="0" w:color="FFFFFF"/>
              <w:bottom w:val="single" w:sz="8" w:space="0" w:color="FFFFFF"/>
              <w:right w:val="single" w:sz="8" w:space="0" w:color="FFFFFF"/>
            </w:tcBorders>
            <w:shd w:val="clear" w:color="000000" w:fill="D0D8E8"/>
            <w:vAlign w:val="center"/>
            <w:hideMark/>
          </w:tcPr>
          <w:p w14:paraId="7780A5D9" w14:textId="77777777" w:rsidR="00F02BB0" w:rsidRPr="00F02BB0" w:rsidRDefault="00F02BB0" w:rsidP="00F02BB0">
            <w:pPr>
              <w:spacing w:before="0" w:after="0" w:line="240" w:lineRule="auto"/>
              <w:rPr>
                <w:rFonts w:eastAsia="Times New Roman" w:cs="Calibri"/>
                <w:color w:val="000000"/>
                <w:sz w:val="12"/>
                <w:szCs w:val="12"/>
                <w:lang w:val="en-US"/>
              </w:rPr>
            </w:pPr>
            <w:r w:rsidRPr="00F02BB0">
              <w:rPr>
                <w:rFonts w:eastAsia="Times New Roman" w:cs="Calibri"/>
                <w:color w:val="000000"/>
                <w:sz w:val="12"/>
                <w:szCs w:val="12"/>
                <w:lang w:val="en-US"/>
              </w:rPr>
              <w:t>LOCATION DISTRICT, PROVINCE)</w:t>
            </w:r>
          </w:p>
        </w:tc>
        <w:tc>
          <w:tcPr>
            <w:tcW w:w="175" w:type="pct"/>
            <w:vMerge w:val="restart"/>
            <w:tcBorders>
              <w:top w:val="nil"/>
              <w:left w:val="single" w:sz="8" w:space="0" w:color="FFFFFF"/>
              <w:bottom w:val="single" w:sz="8" w:space="0" w:color="FFFFFF"/>
              <w:right w:val="single" w:sz="8" w:space="0" w:color="FFFFFF"/>
            </w:tcBorders>
            <w:shd w:val="clear" w:color="000000" w:fill="D0D8E8"/>
            <w:vAlign w:val="center"/>
            <w:hideMark/>
          </w:tcPr>
          <w:p w14:paraId="1D676255" w14:textId="77777777" w:rsidR="00F02BB0" w:rsidRPr="00F02BB0" w:rsidRDefault="00F02BB0" w:rsidP="00F02BB0">
            <w:pPr>
              <w:spacing w:before="0" w:after="0" w:line="240" w:lineRule="auto"/>
              <w:rPr>
                <w:rFonts w:eastAsia="Times New Roman" w:cs="Calibri"/>
                <w:color w:val="000000"/>
                <w:sz w:val="12"/>
                <w:szCs w:val="12"/>
                <w:lang w:val="en-US"/>
              </w:rPr>
            </w:pPr>
            <w:r w:rsidRPr="00F02BB0">
              <w:rPr>
                <w:rFonts w:eastAsia="Times New Roman" w:cs="Calibri"/>
                <w:color w:val="000000"/>
                <w:sz w:val="12"/>
                <w:szCs w:val="12"/>
                <w:lang w:val="en-US"/>
              </w:rPr>
              <w:t>GENDER</w:t>
            </w:r>
          </w:p>
        </w:tc>
        <w:tc>
          <w:tcPr>
            <w:tcW w:w="460" w:type="pct"/>
            <w:vMerge w:val="restart"/>
            <w:tcBorders>
              <w:top w:val="nil"/>
              <w:left w:val="single" w:sz="8" w:space="0" w:color="FFFFFF"/>
              <w:bottom w:val="single" w:sz="8" w:space="0" w:color="FFFFFF"/>
              <w:right w:val="single" w:sz="8" w:space="0" w:color="FFFFFF"/>
            </w:tcBorders>
            <w:shd w:val="clear" w:color="000000" w:fill="D0D8E8"/>
            <w:vAlign w:val="center"/>
            <w:hideMark/>
          </w:tcPr>
          <w:p w14:paraId="22340AF5" w14:textId="77777777" w:rsidR="00F02BB0" w:rsidRPr="00F02BB0" w:rsidRDefault="00F02BB0" w:rsidP="00F02BB0">
            <w:pPr>
              <w:spacing w:before="0" w:after="0" w:line="240" w:lineRule="auto"/>
              <w:rPr>
                <w:rFonts w:eastAsia="Times New Roman" w:cs="Calibri"/>
                <w:color w:val="000000"/>
                <w:sz w:val="12"/>
                <w:szCs w:val="12"/>
                <w:lang w:val="en-US"/>
              </w:rPr>
            </w:pPr>
            <w:r w:rsidRPr="00F02BB0">
              <w:rPr>
                <w:rFonts w:eastAsia="Times New Roman" w:cs="Calibri"/>
                <w:color w:val="000000"/>
                <w:sz w:val="12"/>
                <w:szCs w:val="12"/>
                <w:lang w:val="en-US"/>
              </w:rPr>
              <w:t>ACTION TAKEN/AGREED  RESOLUTION</w:t>
            </w:r>
          </w:p>
        </w:tc>
        <w:tc>
          <w:tcPr>
            <w:tcW w:w="175" w:type="pct"/>
            <w:vMerge w:val="restart"/>
            <w:tcBorders>
              <w:top w:val="nil"/>
              <w:left w:val="single" w:sz="8" w:space="0" w:color="FFFFFF"/>
              <w:bottom w:val="single" w:sz="8" w:space="0" w:color="FFFFFF"/>
              <w:right w:val="single" w:sz="8" w:space="0" w:color="FFFFFF"/>
            </w:tcBorders>
            <w:shd w:val="clear" w:color="000000" w:fill="D0D8E8"/>
            <w:vAlign w:val="center"/>
            <w:hideMark/>
          </w:tcPr>
          <w:p w14:paraId="419515B2" w14:textId="77777777" w:rsidR="00F02BB0" w:rsidRPr="00F02BB0" w:rsidRDefault="00F02BB0" w:rsidP="00F02BB0">
            <w:pPr>
              <w:spacing w:before="0" w:after="0" w:line="240" w:lineRule="auto"/>
              <w:rPr>
                <w:rFonts w:eastAsia="Times New Roman" w:cs="Calibri"/>
                <w:color w:val="000000"/>
                <w:sz w:val="12"/>
                <w:szCs w:val="12"/>
                <w:lang w:val="en-US"/>
              </w:rPr>
            </w:pPr>
            <w:r w:rsidRPr="00F02BB0">
              <w:rPr>
                <w:rFonts w:eastAsia="Times New Roman" w:cs="Calibri"/>
                <w:color w:val="000000"/>
                <w:sz w:val="12"/>
                <w:szCs w:val="12"/>
                <w:lang w:val="en-US"/>
              </w:rPr>
              <w:t>FEEDBACK GIVEN Y/N?</w:t>
            </w:r>
          </w:p>
        </w:tc>
        <w:tc>
          <w:tcPr>
            <w:tcW w:w="541" w:type="pct"/>
            <w:vMerge w:val="restart"/>
            <w:tcBorders>
              <w:top w:val="nil"/>
              <w:left w:val="single" w:sz="8" w:space="0" w:color="FFFFFF"/>
              <w:bottom w:val="single" w:sz="8" w:space="0" w:color="FFFFFF"/>
              <w:right w:val="single" w:sz="8" w:space="0" w:color="FFFFFF"/>
            </w:tcBorders>
            <w:shd w:val="clear" w:color="000000" w:fill="D0D8E8"/>
            <w:vAlign w:val="center"/>
            <w:hideMark/>
          </w:tcPr>
          <w:p w14:paraId="0F6E2C74" w14:textId="77777777" w:rsidR="00F02BB0" w:rsidRPr="00F02BB0" w:rsidRDefault="00F02BB0" w:rsidP="00F02BB0">
            <w:pPr>
              <w:spacing w:before="0" w:after="0" w:line="240" w:lineRule="auto"/>
              <w:rPr>
                <w:rFonts w:eastAsia="Times New Roman" w:cs="Calibri"/>
                <w:color w:val="000000"/>
                <w:sz w:val="12"/>
                <w:szCs w:val="12"/>
                <w:lang w:val="en-US"/>
              </w:rPr>
            </w:pPr>
            <w:r w:rsidRPr="00F02BB0">
              <w:rPr>
                <w:rFonts w:eastAsia="Times New Roman" w:cs="Calibri"/>
                <w:color w:val="000000"/>
                <w:sz w:val="12"/>
                <w:szCs w:val="12"/>
                <w:lang w:val="en-US"/>
              </w:rPr>
              <w:t>OUTCOME</w:t>
            </w:r>
          </w:p>
        </w:tc>
        <w:tc>
          <w:tcPr>
            <w:tcW w:w="226" w:type="pct"/>
            <w:vMerge w:val="restart"/>
            <w:tcBorders>
              <w:top w:val="nil"/>
              <w:left w:val="single" w:sz="8" w:space="0" w:color="FFFFFF"/>
              <w:bottom w:val="single" w:sz="8" w:space="0" w:color="FFFFFF"/>
              <w:right w:val="single" w:sz="8" w:space="0" w:color="FFFFFF"/>
            </w:tcBorders>
            <w:shd w:val="clear" w:color="000000" w:fill="4F81BD"/>
            <w:vAlign w:val="center"/>
            <w:hideMark/>
          </w:tcPr>
          <w:p w14:paraId="10AC0901" w14:textId="77777777" w:rsidR="00F02BB0" w:rsidRPr="00F02BB0" w:rsidRDefault="00F02BB0" w:rsidP="00F02BB0">
            <w:pPr>
              <w:spacing w:before="0" w:after="0" w:line="240" w:lineRule="auto"/>
              <w:rPr>
                <w:rFonts w:eastAsia="Times New Roman" w:cs="Calibri"/>
                <w:b/>
                <w:bCs/>
                <w:color w:val="FFFFFF"/>
                <w:sz w:val="12"/>
                <w:szCs w:val="12"/>
                <w:lang w:val="en-US"/>
              </w:rPr>
            </w:pPr>
            <w:r w:rsidRPr="00F02BB0">
              <w:rPr>
                <w:rFonts w:eastAsia="Times New Roman" w:cs="Calibri"/>
                <w:b/>
                <w:bCs/>
                <w:color w:val="FFFFFF"/>
                <w:sz w:val="12"/>
                <w:szCs w:val="12"/>
                <w:lang w:val="en-US"/>
              </w:rPr>
              <w:t>DATE GRIEVANCE CLOSED</w:t>
            </w:r>
          </w:p>
        </w:tc>
      </w:tr>
      <w:tr w:rsidR="00F02BB0" w:rsidRPr="00F02BB0" w14:paraId="2576F81C" w14:textId="77777777" w:rsidTr="00B34AA2">
        <w:trPr>
          <w:trHeight w:val="465"/>
        </w:trPr>
        <w:tc>
          <w:tcPr>
            <w:tcW w:w="175" w:type="pct"/>
            <w:vMerge/>
            <w:tcBorders>
              <w:top w:val="nil"/>
              <w:left w:val="single" w:sz="8" w:space="0" w:color="FFFFFF"/>
              <w:bottom w:val="single" w:sz="8" w:space="0" w:color="FFFFFF"/>
              <w:right w:val="single" w:sz="8" w:space="0" w:color="FFFFFF"/>
            </w:tcBorders>
            <w:vAlign w:val="center"/>
            <w:hideMark/>
          </w:tcPr>
          <w:p w14:paraId="27307681" w14:textId="77777777" w:rsidR="00F02BB0" w:rsidRPr="00F02BB0" w:rsidRDefault="00F02BB0" w:rsidP="00F02BB0">
            <w:pPr>
              <w:spacing w:before="0" w:after="0" w:line="240" w:lineRule="auto"/>
              <w:rPr>
                <w:rFonts w:eastAsia="Times New Roman" w:cs="Calibri"/>
                <w:b/>
                <w:bCs/>
                <w:color w:val="FFFFFF"/>
                <w:sz w:val="14"/>
                <w:szCs w:val="14"/>
                <w:lang w:val="en-US"/>
              </w:rPr>
            </w:pPr>
          </w:p>
        </w:tc>
        <w:tc>
          <w:tcPr>
            <w:tcW w:w="614" w:type="pct"/>
            <w:vMerge/>
            <w:tcBorders>
              <w:top w:val="nil"/>
              <w:left w:val="single" w:sz="8" w:space="0" w:color="FFFFFF"/>
              <w:bottom w:val="single" w:sz="8" w:space="0" w:color="FFFFFF"/>
              <w:right w:val="single" w:sz="8" w:space="0" w:color="FFFFFF"/>
            </w:tcBorders>
            <w:vAlign w:val="center"/>
            <w:hideMark/>
          </w:tcPr>
          <w:p w14:paraId="093EFC5F" w14:textId="77777777" w:rsidR="00F02BB0" w:rsidRPr="00F02BB0" w:rsidRDefault="00F02BB0" w:rsidP="00F02BB0">
            <w:pPr>
              <w:spacing w:before="0" w:after="0" w:line="240" w:lineRule="auto"/>
              <w:rPr>
                <w:rFonts w:eastAsia="Times New Roman" w:cs="Calibri"/>
                <w:color w:val="000000"/>
                <w:sz w:val="12"/>
                <w:szCs w:val="12"/>
                <w:lang w:val="en-US"/>
              </w:rPr>
            </w:pPr>
          </w:p>
        </w:tc>
        <w:tc>
          <w:tcPr>
            <w:tcW w:w="365" w:type="pct"/>
            <w:vMerge/>
            <w:tcBorders>
              <w:top w:val="nil"/>
              <w:left w:val="single" w:sz="8" w:space="0" w:color="FFFFFF"/>
              <w:bottom w:val="single" w:sz="8" w:space="0" w:color="FFFFFF"/>
              <w:right w:val="single" w:sz="8" w:space="0" w:color="FFFFFF"/>
            </w:tcBorders>
            <w:vAlign w:val="center"/>
            <w:hideMark/>
          </w:tcPr>
          <w:p w14:paraId="50648341" w14:textId="77777777" w:rsidR="00F02BB0" w:rsidRPr="00F02BB0" w:rsidRDefault="00F02BB0" w:rsidP="00F02BB0">
            <w:pPr>
              <w:spacing w:before="0" w:after="0" w:line="240" w:lineRule="auto"/>
              <w:rPr>
                <w:rFonts w:eastAsia="Times New Roman" w:cs="Calibri"/>
                <w:color w:val="000000"/>
                <w:sz w:val="12"/>
                <w:szCs w:val="12"/>
                <w:lang w:val="en-US"/>
              </w:rPr>
            </w:pPr>
          </w:p>
        </w:tc>
        <w:tc>
          <w:tcPr>
            <w:tcW w:w="687" w:type="pct"/>
            <w:vMerge/>
            <w:tcBorders>
              <w:top w:val="nil"/>
              <w:left w:val="single" w:sz="8" w:space="0" w:color="FFFFFF"/>
              <w:bottom w:val="single" w:sz="8" w:space="0" w:color="FFFFFF"/>
              <w:right w:val="single" w:sz="8" w:space="0" w:color="FFFFFF"/>
            </w:tcBorders>
            <w:vAlign w:val="center"/>
            <w:hideMark/>
          </w:tcPr>
          <w:p w14:paraId="3B0C3E0A" w14:textId="77777777" w:rsidR="00F02BB0" w:rsidRPr="00F02BB0" w:rsidRDefault="00F02BB0" w:rsidP="00F02BB0">
            <w:pPr>
              <w:spacing w:before="0" w:after="0" w:line="240" w:lineRule="auto"/>
              <w:rPr>
                <w:rFonts w:eastAsia="Times New Roman" w:cs="Calibri"/>
                <w:color w:val="000000"/>
                <w:sz w:val="12"/>
                <w:szCs w:val="12"/>
                <w:lang w:val="en-US"/>
              </w:rPr>
            </w:pPr>
          </w:p>
        </w:tc>
        <w:tc>
          <w:tcPr>
            <w:tcW w:w="299" w:type="pct"/>
            <w:vMerge/>
            <w:tcBorders>
              <w:top w:val="nil"/>
              <w:left w:val="single" w:sz="8" w:space="0" w:color="FFFFFF"/>
              <w:bottom w:val="single" w:sz="8" w:space="0" w:color="FFFFFF"/>
              <w:right w:val="single" w:sz="8" w:space="0" w:color="FFFFFF"/>
            </w:tcBorders>
            <w:vAlign w:val="center"/>
            <w:hideMark/>
          </w:tcPr>
          <w:p w14:paraId="5FB4CEE9" w14:textId="77777777" w:rsidR="00F02BB0" w:rsidRPr="00F02BB0" w:rsidRDefault="00F02BB0" w:rsidP="00F02BB0">
            <w:pPr>
              <w:spacing w:before="0" w:after="0" w:line="240" w:lineRule="auto"/>
              <w:rPr>
                <w:rFonts w:eastAsia="Times New Roman" w:cs="Calibri"/>
                <w:color w:val="000000"/>
                <w:sz w:val="12"/>
                <w:szCs w:val="12"/>
                <w:lang w:val="en-US"/>
              </w:rPr>
            </w:pPr>
          </w:p>
        </w:tc>
        <w:tc>
          <w:tcPr>
            <w:tcW w:w="446" w:type="pct"/>
            <w:tcBorders>
              <w:top w:val="nil"/>
              <w:left w:val="nil"/>
              <w:bottom w:val="single" w:sz="8" w:space="0" w:color="FFFFFF"/>
              <w:right w:val="single" w:sz="8" w:space="0" w:color="FFFFFF"/>
            </w:tcBorders>
            <w:shd w:val="clear" w:color="000000" w:fill="D0D8E8"/>
            <w:vAlign w:val="center"/>
            <w:hideMark/>
          </w:tcPr>
          <w:p w14:paraId="3672B336" w14:textId="77777777" w:rsidR="00F02BB0" w:rsidRPr="00F02BB0" w:rsidRDefault="00F02BB0" w:rsidP="00F02BB0">
            <w:pPr>
              <w:spacing w:before="0" w:after="0" w:line="240" w:lineRule="auto"/>
              <w:rPr>
                <w:rFonts w:eastAsia="Times New Roman" w:cs="Calibri"/>
                <w:color w:val="000000"/>
                <w:sz w:val="16"/>
                <w:szCs w:val="16"/>
                <w:lang w:val="en-US"/>
              </w:rPr>
            </w:pPr>
            <w:r w:rsidRPr="00F02BB0">
              <w:rPr>
                <w:rFonts w:eastAsia="Times New Roman" w:cs="Calibri"/>
                <w:color w:val="000000"/>
                <w:sz w:val="16"/>
                <w:szCs w:val="16"/>
                <w:lang w:val="en-US"/>
              </w:rPr>
              <w:t>(Suggestion Box; Toll-free Line, email, letter etc.)</w:t>
            </w:r>
          </w:p>
        </w:tc>
        <w:tc>
          <w:tcPr>
            <w:tcW w:w="347" w:type="pct"/>
            <w:vMerge/>
            <w:tcBorders>
              <w:top w:val="nil"/>
              <w:left w:val="single" w:sz="8" w:space="0" w:color="FFFFFF"/>
              <w:bottom w:val="single" w:sz="8" w:space="0" w:color="FFFFFF"/>
              <w:right w:val="single" w:sz="8" w:space="0" w:color="FFFFFF"/>
            </w:tcBorders>
            <w:vAlign w:val="center"/>
            <w:hideMark/>
          </w:tcPr>
          <w:p w14:paraId="6951EE0A" w14:textId="77777777" w:rsidR="00F02BB0" w:rsidRPr="00F02BB0" w:rsidRDefault="00F02BB0" w:rsidP="00F02BB0">
            <w:pPr>
              <w:spacing w:before="0" w:after="0" w:line="240" w:lineRule="auto"/>
              <w:rPr>
                <w:rFonts w:eastAsia="Times New Roman" w:cs="Calibri"/>
                <w:color w:val="000000"/>
                <w:sz w:val="12"/>
                <w:szCs w:val="12"/>
                <w:lang w:val="en-US"/>
              </w:rPr>
            </w:pPr>
          </w:p>
        </w:tc>
        <w:tc>
          <w:tcPr>
            <w:tcW w:w="175" w:type="pct"/>
            <w:vMerge/>
            <w:tcBorders>
              <w:top w:val="nil"/>
              <w:left w:val="single" w:sz="8" w:space="0" w:color="FFFFFF"/>
              <w:bottom w:val="single" w:sz="8" w:space="0" w:color="FFFFFF"/>
              <w:right w:val="single" w:sz="8" w:space="0" w:color="FFFFFF"/>
            </w:tcBorders>
            <w:vAlign w:val="center"/>
            <w:hideMark/>
          </w:tcPr>
          <w:p w14:paraId="0725E428" w14:textId="77777777" w:rsidR="00F02BB0" w:rsidRPr="00F02BB0" w:rsidRDefault="00F02BB0" w:rsidP="00F02BB0">
            <w:pPr>
              <w:spacing w:before="0" w:after="0" w:line="240" w:lineRule="auto"/>
              <w:rPr>
                <w:rFonts w:eastAsia="Times New Roman" w:cs="Calibri"/>
                <w:color w:val="000000"/>
                <w:sz w:val="12"/>
                <w:szCs w:val="12"/>
                <w:lang w:val="en-US"/>
              </w:rPr>
            </w:pPr>
          </w:p>
        </w:tc>
        <w:tc>
          <w:tcPr>
            <w:tcW w:w="314" w:type="pct"/>
            <w:vMerge/>
            <w:tcBorders>
              <w:top w:val="nil"/>
              <w:left w:val="single" w:sz="8" w:space="0" w:color="FFFFFF"/>
              <w:bottom w:val="single" w:sz="8" w:space="0" w:color="FFFFFF"/>
              <w:right w:val="single" w:sz="8" w:space="0" w:color="FFFFFF"/>
            </w:tcBorders>
            <w:vAlign w:val="center"/>
            <w:hideMark/>
          </w:tcPr>
          <w:p w14:paraId="53AE82EF" w14:textId="77777777" w:rsidR="00F02BB0" w:rsidRPr="00F02BB0" w:rsidRDefault="00F02BB0" w:rsidP="00F02BB0">
            <w:pPr>
              <w:spacing w:before="0" w:after="0" w:line="240" w:lineRule="auto"/>
              <w:rPr>
                <w:rFonts w:eastAsia="Times New Roman" w:cs="Calibri"/>
                <w:color w:val="000000"/>
                <w:sz w:val="12"/>
                <w:szCs w:val="12"/>
                <w:lang w:val="en-US"/>
              </w:rPr>
            </w:pPr>
          </w:p>
        </w:tc>
        <w:tc>
          <w:tcPr>
            <w:tcW w:w="175" w:type="pct"/>
            <w:vMerge/>
            <w:tcBorders>
              <w:top w:val="nil"/>
              <w:left w:val="single" w:sz="8" w:space="0" w:color="FFFFFF"/>
              <w:bottom w:val="single" w:sz="8" w:space="0" w:color="FFFFFF"/>
              <w:right w:val="single" w:sz="8" w:space="0" w:color="FFFFFF"/>
            </w:tcBorders>
            <w:vAlign w:val="center"/>
            <w:hideMark/>
          </w:tcPr>
          <w:p w14:paraId="68E1F1B3" w14:textId="77777777" w:rsidR="00F02BB0" w:rsidRPr="00F02BB0" w:rsidRDefault="00F02BB0" w:rsidP="00F02BB0">
            <w:pPr>
              <w:spacing w:before="0" w:after="0" w:line="240" w:lineRule="auto"/>
              <w:rPr>
                <w:rFonts w:eastAsia="Times New Roman" w:cs="Calibri"/>
                <w:color w:val="000000"/>
                <w:sz w:val="12"/>
                <w:szCs w:val="12"/>
                <w:lang w:val="en-US"/>
              </w:rPr>
            </w:pPr>
          </w:p>
        </w:tc>
        <w:tc>
          <w:tcPr>
            <w:tcW w:w="460" w:type="pct"/>
            <w:vMerge/>
            <w:tcBorders>
              <w:top w:val="nil"/>
              <w:left w:val="single" w:sz="8" w:space="0" w:color="FFFFFF"/>
              <w:bottom w:val="single" w:sz="8" w:space="0" w:color="FFFFFF"/>
              <w:right w:val="single" w:sz="8" w:space="0" w:color="FFFFFF"/>
            </w:tcBorders>
            <w:vAlign w:val="center"/>
            <w:hideMark/>
          </w:tcPr>
          <w:p w14:paraId="3F0248ED" w14:textId="77777777" w:rsidR="00F02BB0" w:rsidRPr="00F02BB0" w:rsidRDefault="00F02BB0" w:rsidP="00F02BB0">
            <w:pPr>
              <w:spacing w:before="0" w:after="0" w:line="240" w:lineRule="auto"/>
              <w:rPr>
                <w:rFonts w:eastAsia="Times New Roman" w:cs="Calibri"/>
                <w:color w:val="000000"/>
                <w:sz w:val="12"/>
                <w:szCs w:val="12"/>
                <w:lang w:val="en-US"/>
              </w:rPr>
            </w:pPr>
          </w:p>
        </w:tc>
        <w:tc>
          <w:tcPr>
            <w:tcW w:w="175" w:type="pct"/>
            <w:vMerge/>
            <w:tcBorders>
              <w:top w:val="nil"/>
              <w:left w:val="single" w:sz="8" w:space="0" w:color="FFFFFF"/>
              <w:bottom w:val="single" w:sz="8" w:space="0" w:color="FFFFFF"/>
              <w:right w:val="single" w:sz="8" w:space="0" w:color="FFFFFF"/>
            </w:tcBorders>
            <w:vAlign w:val="center"/>
            <w:hideMark/>
          </w:tcPr>
          <w:p w14:paraId="55B49153" w14:textId="77777777" w:rsidR="00F02BB0" w:rsidRPr="00F02BB0" w:rsidRDefault="00F02BB0" w:rsidP="00F02BB0">
            <w:pPr>
              <w:spacing w:before="0" w:after="0" w:line="240" w:lineRule="auto"/>
              <w:rPr>
                <w:rFonts w:eastAsia="Times New Roman" w:cs="Calibri"/>
                <w:color w:val="000000"/>
                <w:sz w:val="12"/>
                <w:szCs w:val="12"/>
                <w:lang w:val="en-US"/>
              </w:rPr>
            </w:pPr>
          </w:p>
        </w:tc>
        <w:tc>
          <w:tcPr>
            <w:tcW w:w="541" w:type="pct"/>
            <w:vMerge/>
            <w:tcBorders>
              <w:top w:val="nil"/>
              <w:left w:val="single" w:sz="8" w:space="0" w:color="FFFFFF"/>
              <w:bottom w:val="single" w:sz="8" w:space="0" w:color="FFFFFF"/>
              <w:right w:val="single" w:sz="8" w:space="0" w:color="FFFFFF"/>
            </w:tcBorders>
            <w:vAlign w:val="center"/>
            <w:hideMark/>
          </w:tcPr>
          <w:p w14:paraId="0B380635" w14:textId="77777777" w:rsidR="00F02BB0" w:rsidRPr="00F02BB0" w:rsidRDefault="00F02BB0" w:rsidP="00F02BB0">
            <w:pPr>
              <w:spacing w:before="0" w:after="0" w:line="240" w:lineRule="auto"/>
              <w:rPr>
                <w:rFonts w:eastAsia="Times New Roman" w:cs="Calibri"/>
                <w:color w:val="000000"/>
                <w:sz w:val="12"/>
                <w:szCs w:val="12"/>
                <w:lang w:val="en-US"/>
              </w:rPr>
            </w:pPr>
          </w:p>
        </w:tc>
        <w:tc>
          <w:tcPr>
            <w:tcW w:w="226" w:type="pct"/>
            <w:vMerge/>
            <w:tcBorders>
              <w:top w:val="nil"/>
              <w:left w:val="single" w:sz="8" w:space="0" w:color="FFFFFF"/>
              <w:bottom w:val="single" w:sz="8" w:space="0" w:color="FFFFFF"/>
              <w:right w:val="single" w:sz="8" w:space="0" w:color="FFFFFF"/>
            </w:tcBorders>
            <w:vAlign w:val="center"/>
            <w:hideMark/>
          </w:tcPr>
          <w:p w14:paraId="7F52C5B0" w14:textId="77777777" w:rsidR="00F02BB0" w:rsidRPr="00F02BB0" w:rsidRDefault="00F02BB0" w:rsidP="00F02BB0">
            <w:pPr>
              <w:spacing w:before="0" w:after="0" w:line="240" w:lineRule="auto"/>
              <w:rPr>
                <w:rFonts w:eastAsia="Times New Roman" w:cs="Calibri"/>
                <w:b/>
                <w:bCs/>
                <w:color w:val="FFFFFF"/>
                <w:sz w:val="12"/>
                <w:szCs w:val="12"/>
                <w:lang w:val="en-US"/>
              </w:rPr>
            </w:pPr>
          </w:p>
        </w:tc>
      </w:tr>
      <w:tr w:rsidR="00F02BB0" w:rsidRPr="00F02BB0" w14:paraId="5B917CF0" w14:textId="77777777" w:rsidTr="00B34AA2">
        <w:trPr>
          <w:trHeight w:val="315"/>
        </w:trPr>
        <w:tc>
          <w:tcPr>
            <w:tcW w:w="175" w:type="pct"/>
            <w:vMerge/>
            <w:tcBorders>
              <w:top w:val="nil"/>
              <w:left w:val="single" w:sz="8" w:space="0" w:color="FFFFFF"/>
              <w:bottom w:val="single" w:sz="8" w:space="0" w:color="FFFFFF"/>
              <w:right w:val="single" w:sz="8" w:space="0" w:color="FFFFFF"/>
            </w:tcBorders>
            <w:vAlign w:val="center"/>
            <w:hideMark/>
          </w:tcPr>
          <w:p w14:paraId="601917B9" w14:textId="77777777" w:rsidR="00F02BB0" w:rsidRPr="00F02BB0" w:rsidRDefault="00F02BB0" w:rsidP="00F02BB0">
            <w:pPr>
              <w:spacing w:before="0" w:after="0" w:line="240" w:lineRule="auto"/>
              <w:rPr>
                <w:rFonts w:eastAsia="Times New Roman" w:cs="Calibri"/>
                <w:b/>
                <w:bCs/>
                <w:color w:val="FFFFFF"/>
                <w:sz w:val="14"/>
                <w:szCs w:val="14"/>
                <w:lang w:val="en-US"/>
              </w:rPr>
            </w:pPr>
          </w:p>
        </w:tc>
        <w:tc>
          <w:tcPr>
            <w:tcW w:w="614" w:type="pct"/>
            <w:vMerge/>
            <w:tcBorders>
              <w:top w:val="nil"/>
              <w:left w:val="single" w:sz="8" w:space="0" w:color="FFFFFF"/>
              <w:bottom w:val="single" w:sz="8" w:space="0" w:color="FFFFFF"/>
              <w:right w:val="single" w:sz="8" w:space="0" w:color="FFFFFF"/>
            </w:tcBorders>
            <w:vAlign w:val="center"/>
            <w:hideMark/>
          </w:tcPr>
          <w:p w14:paraId="3DAFEDF9" w14:textId="77777777" w:rsidR="00F02BB0" w:rsidRPr="00F02BB0" w:rsidRDefault="00F02BB0" w:rsidP="00F02BB0">
            <w:pPr>
              <w:spacing w:before="0" w:after="0" w:line="240" w:lineRule="auto"/>
              <w:rPr>
                <w:rFonts w:eastAsia="Times New Roman" w:cs="Calibri"/>
                <w:color w:val="000000"/>
                <w:sz w:val="12"/>
                <w:szCs w:val="12"/>
                <w:lang w:val="en-US"/>
              </w:rPr>
            </w:pPr>
          </w:p>
        </w:tc>
        <w:tc>
          <w:tcPr>
            <w:tcW w:w="365" w:type="pct"/>
            <w:vMerge/>
            <w:tcBorders>
              <w:top w:val="nil"/>
              <w:left w:val="single" w:sz="8" w:space="0" w:color="FFFFFF"/>
              <w:bottom w:val="single" w:sz="8" w:space="0" w:color="FFFFFF"/>
              <w:right w:val="single" w:sz="8" w:space="0" w:color="FFFFFF"/>
            </w:tcBorders>
            <w:vAlign w:val="center"/>
            <w:hideMark/>
          </w:tcPr>
          <w:p w14:paraId="2149342A" w14:textId="77777777" w:rsidR="00F02BB0" w:rsidRPr="00F02BB0" w:rsidRDefault="00F02BB0" w:rsidP="00F02BB0">
            <w:pPr>
              <w:spacing w:before="0" w:after="0" w:line="240" w:lineRule="auto"/>
              <w:rPr>
                <w:rFonts w:eastAsia="Times New Roman" w:cs="Calibri"/>
                <w:color w:val="000000"/>
                <w:sz w:val="12"/>
                <w:szCs w:val="12"/>
                <w:lang w:val="en-US"/>
              </w:rPr>
            </w:pPr>
          </w:p>
        </w:tc>
        <w:tc>
          <w:tcPr>
            <w:tcW w:w="687" w:type="pct"/>
            <w:vMerge/>
            <w:tcBorders>
              <w:top w:val="nil"/>
              <w:left w:val="single" w:sz="8" w:space="0" w:color="FFFFFF"/>
              <w:bottom w:val="single" w:sz="8" w:space="0" w:color="FFFFFF"/>
              <w:right w:val="single" w:sz="8" w:space="0" w:color="FFFFFF"/>
            </w:tcBorders>
            <w:vAlign w:val="center"/>
            <w:hideMark/>
          </w:tcPr>
          <w:p w14:paraId="1062E669" w14:textId="77777777" w:rsidR="00F02BB0" w:rsidRPr="00F02BB0" w:rsidRDefault="00F02BB0" w:rsidP="00F02BB0">
            <w:pPr>
              <w:spacing w:before="0" w:after="0" w:line="240" w:lineRule="auto"/>
              <w:rPr>
                <w:rFonts w:eastAsia="Times New Roman" w:cs="Calibri"/>
                <w:color w:val="000000"/>
                <w:sz w:val="12"/>
                <w:szCs w:val="12"/>
                <w:lang w:val="en-US"/>
              </w:rPr>
            </w:pPr>
          </w:p>
        </w:tc>
        <w:tc>
          <w:tcPr>
            <w:tcW w:w="299" w:type="pct"/>
            <w:vMerge/>
            <w:tcBorders>
              <w:top w:val="nil"/>
              <w:left w:val="single" w:sz="8" w:space="0" w:color="FFFFFF"/>
              <w:bottom w:val="single" w:sz="8" w:space="0" w:color="FFFFFF"/>
              <w:right w:val="single" w:sz="8" w:space="0" w:color="FFFFFF"/>
            </w:tcBorders>
            <w:vAlign w:val="center"/>
            <w:hideMark/>
          </w:tcPr>
          <w:p w14:paraId="3D2DF1A2" w14:textId="77777777" w:rsidR="00F02BB0" w:rsidRPr="00F02BB0" w:rsidRDefault="00F02BB0" w:rsidP="00F02BB0">
            <w:pPr>
              <w:spacing w:before="0" w:after="0" w:line="240" w:lineRule="auto"/>
              <w:rPr>
                <w:rFonts w:eastAsia="Times New Roman" w:cs="Calibri"/>
                <w:color w:val="000000"/>
                <w:sz w:val="12"/>
                <w:szCs w:val="12"/>
                <w:lang w:val="en-US"/>
              </w:rPr>
            </w:pPr>
          </w:p>
        </w:tc>
        <w:tc>
          <w:tcPr>
            <w:tcW w:w="446" w:type="pct"/>
            <w:tcBorders>
              <w:top w:val="nil"/>
              <w:left w:val="nil"/>
              <w:bottom w:val="nil"/>
              <w:right w:val="nil"/>
            </w:tcBorders>
            <w:shd w:val="clear" w:color="auto" w:fill="auto"/>
            <w:noWrap/>
            <w:vAlign w:val="bottom"/>
            <w:hideMark/>
          </w:tcPr>
          <w:p w14:paraId="269BA321" w14:textId="77777777" w:rsidR="00F02BB0" w:rsidRPr="00F02BB0" w:rsidRDefault="00F02BB0" w:rsidP="00F02BB0">
            <w:pPr>
              <w:spacing w:before="0" w:after="0" w:line="240" w:lineRule="auto"/>
              <w:rPr>
                <w:rFonts w:eastAsia="Times New Roman" w:cs="Calibri"/>
                <w:color w:val="000000"/>
                <w:sz w:val="16"/>
                <w:szCs w:val="16"/>
                <w:lang w:val="en-US"/>
              </w:rPr>
            </w:pPr>
          </w:p>
        </w:tc>
        <w:tc>
          <w:tcPr>
            <w:tcW w:w="347" w:type="pct"/>
            <w:vMerge/>
            <w:tcBorders>
              <w:top w:val="nil"/>
              <w:left w:val="single" w:sz="8" w:space="0" w:color="FFFFFF"/>
              <w:bottom w:val="single" w:sz="8" w:space="0" w:color="FFFFFF"/>
              <w:right w:val="single" w:sz="8" w:space="0" w:color="FFFFFF"/>
            </w:tcBorders>
            <w:vAlign w:val="center"/>
            <w:hideMark/>
          </w:tcPr>
          <w:p w14:paraId="3BCDE335" w14:textId="77777777" w:rsidR="00F02BB0" w:rsidRPr="00F02BB0" w:rsidRDefault="00F02BB0" w:rsidP="00F02BB0">
            <w:pPr>
              <w:spacing w:before="0" w:after="0" w:line="240" w:lineRule="auto"/>
              <w:rPr>
                <w:rFonts w:eastAsia="Times New Roman" w:cs="Calibri"/>
                <w:color w:val="000000"/>
                <w:sz w:val="12"/>
                <w:szCs w:val="12"/>
                <w:lang w:val="en-US"/>
              </w:rPr>
            </w:pPr>
          </w:p>
        </w:tc>
        <w:tc>
          <w:tcPr>
            <w:tcW w:w="175" w:type="pct"/>
            <w:vMerge/>
            <w:tcBorders>
              <w:top w:val="nil"/>
              <w:left w:val="single" w:sz="8" w:space="0" w:color="FFFFFF"/>
              <w:bottom w:val="single" w:sz="8" w:space="0" w:color="FFFFFF"/>
              <w:right w:val="single" w:sz="8" w:space="0" w:color="FFFFFF"/>
            </w:tcBorders>
            <w:vAlign w:val="center"/>
            <w:hideMark/>
          </w:tcPr>
          <w:p w14:paraId="64924743" w14:textId="77777777" w:rsidR="00F02BB0" w:rsidRPr="00F02BB0" w:rsidRDefault="00F02BB0" w:rsidP="00F02BB0">
            <w:pPr>
              <w:spacing w:before="0" w:after="0" w:line="240" w:lineRule="auto"/>
              <w:rPr>
                <w:rFonts w:eastAsia="Times New Roman" w:cs="Calibri"/>
                <w:color w:val="000000"/>
                <w:sz w:val="12"/>
                <w:szCs w:val="12"/>
                <w:lang w:val="en-US"/>
              </w:rPr>
            </w:pPr>
          </w:p>
        </w:tc>
        <w:tc>
          <w:tcPr>
            <w:tcW w:w="314" w:type="pct"/>
            <w:vMerge/>
            <w:tcBorders>
              <w:top w:val="nil"/>
              <w:left w:val="single" w:sz="8" w:space="0" w:color="FFFFFF"/>
              <w:bottom w:val="single" w:sz="8" w:space="0" w:color="FFFFFF"/>
              <w:right w:val="single" w:sz="8" w:space="0" w:color="FFFFFF"/>
            </w:tcBorders>
            <w:vAlign w:val="center"/>
            <w:hideMark/>
          </w:tcPr>
          <w:p w14:paraId="5AC4BB77" w14:textId="77777777" w:rsidR="00F02BB0" w:rsidRPr="00F02BB0" w:rsidRDefault="00F02BB0" w:rsidP="00F02BB0">
            <w:pPr>
              <w:spacing w:before="0" w:after="0" w:line="240" w:lineRule="auto"/>
              <w:rPr>
                <w:rFonts w:eastAsia="Times New Roman" w:cs="Calibri"/>
                <w:color w:val="000000"/>
                <w:sz w:val="12"/>
                <w:szCs w:val="12"/>
                <w:lang w:val="en-US"/>
              </w:rPr>
            </w:pPr>
          </w:p>
        </w:tc>
        <w:tc>
          <w:tcPr>
            <w:tcW w:w="175" w:type="pct"/>
            <w:vMerge/>
            <w:tcBorders>
              <w:top w:val="nil"/>
              <w:left w:val="single" w:sz="8" w:space="0" w:color="FFFFFF"/>
              <w:bottom w:val="single" w:sz="8" w:space="0" w:color="FFFFFF"/>
              <w:right w:val="single" w:sz="8" w:space="0" w:color="FFFFFF"/>
            </w:tcBorders>
            <w:vAlign w:val="center"/>
            <w:hideMark/>
          </w:tcPr>
          <w:p w14:paraId="4858B42C" w14:textId="77777777" w:rsidR="00F02BB0" w:rsidRPr="00F02BB0" w:rsidRDefault="00F02BB0" w:rsidP="00F02BB0">
            <w:pPr>
              <w:spacing w:before="0" w:after="0" w:line="240" w:lineRule="auto"/>
              <w:rPr>
                <w:rFonts w:eastAsia="Times New Roman" w:cs="Calibri"/>
                <w:color w:val="000000"/>
                <w:sz w:val="12"/>
                <w:szCs w:val="12"/>
                <w:lang w:val="en-US"/>
              </w:rPr>
            </w:pPr>
          </w:p>
        </w:tc>
        <w:tc>
          <w:tcPr>
            <w:tcW w:w="460" w:type="pct"/>
            <w:vMerge/>
            <w:tcBorders>
              <w:top w:val="nil"/>
              <w:left w:val="single" w:sz="8" w:space="0" w:color="FFFFFF"/>
              <w:bottom w:val="single" w:sz="8" w:space="0" w:color="FFFFFF"/>
              <w:right w:val="single" w:sz="8" w:space="0" w:color="FFFFFF"/>
            </w:tcBorders>
            <w:vAlign w:val="center"/>
            <w:hideMark/>
          </w:tcPr>
          <w:p w14:paraId="0E04E410" w14:textId="77777777" w:rsidR="00F02BB0" w:rsidRPr="00F02BB0" w:rsidRDefault="00F02BB0" w:rsidP="00F02BB0">
            <w:pPr>
              <w:spacing w:before="0" w:after="0" w:line="240" w:lineRule="auto"/>
              <w:rPr>
                <w:rFonts w:eastAsia="Times New Roman" w:cs="Calibri"/>
                <w:color w:val="000000"/>
                <w:sz w:val="12"/>
                <w:szCs w:val="12"/>
                <w:lang w:val="en-US"/>
              </w:rPr>
            </w:pPr>
          </w:p>
        </w:tc>
        <w:tc>
          <w:tcPr>
            <w:tcW w:w="175" w:type="pct"/>
            <w:vMerge/>
            <w:tcBorders>
              <w:top w:val="nil"/>
              <w:left w:val="single" w:sz="8" w:space="0" w:color="FFFFFF"/>
              <w:bottom w:val="single" w:sz="8" w:space="0" w:color="FFFFFF"/>
              <w:right w:val="single" w:sz="8" w:space="0" w:color="FFFFFF"/>
            </w:tcBorders>
            <w:vAlign w:val="center"/>
            <w:hideMark/>
          </w:tcPr>
          <w:p w14:paraId="6CADF8C0" w14:textId="77777777" w:rsidR="00F02BB0" w:rsidRPr="00F02BB0" w:rsidRDefault="00F02BB0" w:rsidP="00F02BB0">
            <w:pPr>
              <w:spacing w:before="0" w:after="0" w:line="240" w:lineRule="auto"/>
              <w:rPr>
                <w:rFonts w:eastAsia="Times New Roman" w:cs="Calibri"/>
                <w:color w:val="000000"/>
                <w:sz w:val="12"/>
                <w:szCs w:val="12"/>
                <w:lang w:val="en-US"/>
              </w:rPr>
            </w:pPr>
          </w:p>
        </w:tc>
        <w:tc>
          <w:tcPr>
            <w:tcW w:w="541" w:type="pct"/>
            <w:vMerge/>
            <w:tcBorders>
              <w:top w:val="nil"/>
              <w:left w:val="single" w:sz="8" w:space="0" w:color="FFFFFF"/>
              <w:bottom w:val="single" w:sz="8" w:space="0" w:color="FFFFFF"/>
              <w:right w:val="single" w:sz="8" w:space="0" w:color="FFFFFF"/>
            </w:tcBorders>
            <w:vAlign w:val="center"/>
            <w:hideMark/>
          </w:tcPr>
          <w:p w14:paraId="692CCDC4" w14:textId="77777777" w:rsidR="00F02BB0" w:rsidRPr="00F02BB0" w:rsidRDefault="00F02BB0" w:rsidP="00F02BB0">
            <w:pPr>
              <w:spacing w:before="0" w:after="0" w:line="240" w:lineRule="auto"/>
              <w:rPr>
                <w:rFonts w:eastAsia="Times New Roman" w:cs="Calibri"/>
                <w:color w:val="000000"/>
                <w:sz w:val="12"/>
                <w:szCs w:val="12"/>
                <w:lang w:val="en-US"/>
              </w:rPr>
            </w:pPr>
          </w:p>
        </w:tc>
        <w:tc>
          <w:tcPr>
            <w:tcW w:w="226" w:type="pct"/>
            <w:vMerge/>
            <w:tcBorders>
              <w:top w:val="nil"/>
              <w:left w:val="single" w:sz="8" w:space="0" w:color="FFFFFF"/>
              <w:bottom w:val="single" w:sz="8" w:space="0" w:color="FFFFFF"/>
              <w:right w:val="single" w:sz="8" w:space="0" w:color="FFFFFF"/>
            </w:tcBorders>
            <w:vAlign w:val="center"/>
            <w:hideMark/>
          </w:tcPr>
          <w:p w14:paraId="76DEC752" w14:textId="77777777" w:rsidR="00F02BB0" w:rsidRPr="00F02BB0" w:rsidRDefault="00F02BB0" w:rsidP="00F02BB0">
            <w:pPr>
              <w:spacing w:before="0" w:after="0" w:line="240" w:lineRule="auto"/>
              <w:rPr>
                <w:rFonts w:eastAsia="Times New Roman" w:cs="Calibri"/>
                <w:b/>
                <w:bCs/>
                <w:color w:val="FFFFFF"/>
                <w:sz w:val="12"/>
                <w:szCs w:val="12"/>
                <w:lang w:val="en-US"/>
              </w:rPr>
            </w:pPr>
          </w:p>
        </w:tc>
      </w:tr>
      <w:tr w:rsidR="00F02BB0" w:rsidRPr="00F02BB0" w14:paraId="2D883F76" w14:textId="77777777" w:rsidTr="00B34AA2">
        <w:trPr>
          <w:trHeight w:val="315"/>
        </w:trPr>
        <w:tc>
          <w:tcPr>
            <w:tcW w:w="175" w:type="pct"/>
            <w:tcBorders>
              <w:top w:val="nil"/>
              <w:left w:val="single" w:sz="8" w:space="0" w:color="FFFFFF"/>
              <w:bottom w:val="single" w:sz="8" w:space="0" w:color="FFFFFF"/>
              <w:right w:val="single" w:sz="8" w:space="0" w:color="FFFFFF"/>
            </w:tcBorders>
            <w:shd w:val="clear" w:color="000000" w:fill="4F81BD"/>
            <w:vAlign w:val="center"/>
            <w:hideMark/>
          </w:tcPr>
          <w:p w14:paraId="7772EF9B" w14:textId="77777777" w:rsidR="00F02BB0" w:rsidRPr="00F02BB0" w:rsidRDefault="00F02BB0" w:rsidP="00F02BB0">
            <w:pPr>
              <w:spacing w:before="0" w:after="0" w:line="240" w:lineRule="auto"/>
              <w:jc w:val="right"/>
              <w:rPr>
                <w:rFonts w:eastAsia="Times New Roman" w:cs="Calibri"/>
                <w:b/>
                <w:bCs/>
                <w:color w:val="FFFFFF"/>
                <w:sz w:val="14"/>
                <w:szCs w:val="14"/>
                <w:lang w:val="en-US"/>
              </w:rPr>
            </w:pPr>
            <w:r w:rsidRPr="00F02BB0">
              <w:rPr>
                <w:rFonts w:eastAsia="Times New Roman" w:cs="Calibri"/>
                <w:b/>
                <w:bCs/>
                <w:color w:val="FFFFFF"/>
                <w:sz w:val="14"/>
                <w:szCs w:val="14"/>
                <w:lang w:val="en-US"/>
              </w:rPr>
              <w:t>1</w:t>
            </w:r>
          </w:p>
        </w:tc>
        <w:tc>
          <w:tcPr>
            <w:tcW w:w="614" w:type="pct"/>
            <w:tcBorders>
              <w:top w:val="nil"/>
              <w:left w:val="nil"/>
              <w:bottom w:val="single" w:sz="8" w:space="0" w:color="FFFFFF"/>
              <w:right w:val="single" w:sz="8" w:space="0" w:color="FFFFFF"/>
            </w:tcBorders>
            <w:shd w:val="clear" w:color="000000" w:fill="D0D8E8"/>
            <w:vAlign w:val="center"/>
            <w:hideMark/>
          </w:tcPr>
          <w:p w14:paraId="0F5F0725" w14:textId="77777777" w:rsidR="00F02BB0" w:rsidRPr="00F02BB0" w:rsidRDefault="00F02BB0" w:rsidP="00F02BB0">
            <w:pPr>
              <w:spacing w:before="0" w:after="0" w:line="240" w:lineRule="auto"/>
              <w:rPr>
                <w:rFonts w:eastAsia="Times New Roman" w:cs="Calibri"/>
                <w:color w:val="000000"/>
                <w:sz w:val="14"/>
                <w:szCs w:val="14"/>
                <w:lang w:val="en-US"/>
              </w:rPr>
            </w:pPr>
            <w:r w:rsidRPr="00F02BB0">
              <w:rPr>
                <w:rFonts w:eastAsia="Times New Roman" w:cs="Calibri"/>
                <w:color w:val="000000"/>
                <w:sz w:val="14"/>
                <w:szCs w:val="14"/>
                <w:lang w:val="en-US"/>
              </w:rPr>
              <w:t> </w:t>
            </w:r>
          </w:p>
        </w:tc>
        <w:tc>
          <w:tcPr>
            <w:tcW w:w="365" w:type="pct"/>
            <w:tcBorders>
              <w:top w:val="nil"/>
              <w:left w:val="nil"/>
              <w:bottom w:val="single" w:sz="8" w:space="0" w:color="FFFFFF"/>
              <w:right w:val="single" w:sz="8" w:space="0" w:color="FFFFFF"/>
            </w:tcBorders>
            <w:shd w:val="clear" w:color="000000" w:fill="E9EDF4"/>
            <w:vAlign w:val="center"/>
            <w:hideMark/>
          </w:tcPr>
          <w:p w14:paraId="4BA1D767" w14:textId="77777777" w:rsidR="00F02BB0" w:rsidRPr="00F02BB0" w:rsidRDefault="00F02BB0" w:rsidP="00F02BB0">
            <w:pPr>
              <w:spacing w:before="0" w:after="0" w:line="240" w:lineRule="auto"/>
              <w:rPr>
                <w:rFonts w:eastAsia="Times New Roman" w:cs="Calibri"/>
                <w:color w:val="000000"/>
                <w:sz w:val="14"/>
                <w:szCs w:val="14"/>
                <w:lang w:val="en-US"/>
              </w:rPr>
            </w:pPr>
            <w:r w:rsidRPr="00F02BB0">
              <w:rPr>
                <w:rFonts w:eastAsia="Times New Roman" w:cs="Calibri"/>
                <w:color w:val="000000"/>
                <w:sz w:val="14"/>
                <w:szCs w:val="14"/>
                <w:lang w:val="en-US"/>
              </w:rPr>
              <w:t> </w:t>
            </w:r>
          </w:p>
        </w:tc>
        <w:tc>
          <w:tcPr>
            <w:tcW w:w="687" w:type="pct"/>
            <w:tcBorders>
              <w:top w:val="nil"/>
              <w:left w:val="nil"/>
              <w:bottom w:val="single" w:sz="8" w:space="0" w:color="FFFFFF"/>
              <w:right w:val="single" w:sz="8" w:space="0" w:color="FFFFFF"/>
            </w:tcBorders>
            <w:shd w:val="clear" w:color="000000" w:fill="D0D8E8"/>
            <w:vAlign w:val="center"/>
            <w:hideMark/>
          </w:tcPr>
          <w:p w14:paraId="1AD176C4" w14:textId="77777777" w:rsidR="00F02BB0" w:rsidRPr="00F02BB0" w:rsidRDefault="00F02BB0" w:rsidP="00F02BB0">
            <w:pPr>
              <w:spacing w:before="0" w:after="0" w:line="240" w:lineRule="auto"/>
              <w:rPr>
                <w:rFonts w:eastAsia="Times New Roman" w:cs="Calibri"/>
                <w:color w:val="000000"/>
                <w:sz w:val="14"/>
                <w:szCs w:val="14"/>
                <w:lang w:val="en-US"/>
              </w:rPr>
            </w:pPr>
            <w:r w:rsidRPr="00F02BB0">
              <w:rPr>
                <w:rFonts w:eastAsia="Times New Roman" w:cs="Calibri"/>
                <w:color w:val="000000"/>
                <w:sz w:val="14"/>
                <w:szCs w:val="14"/>
                <w:lang w:val="en-US"/>
              </w:rPr>
              <w:t> </w:t>
            </w:r>
          </w:p>
        </w:tc>
        <w:tc>
          <w:tcPr>
            <w:tcW w:w="299" w:type="pct"/>
            <w:tcBorders>
              <w:top w:val="nil"/>
              <w:left w:val="nil"/>
              <w:bottom w:val="single" w:sz="8" w:space="0" w:color="FFFFFF"/>
              <w:right w:val="single" w:sz="8" w:space="0" w:color="FFFFFF"/>
            </w:tcBorders>
            <w:shd w:val="clear" w:color="000000" w:fill="E9EDF4"/>
            <w:vAlign w:val="center"/>
            <w:hideMark/>
          </w:tcPr>
          <w:p w14:paraId="70C609B4" w14:textId="77777777" w:rsidR="00F02BB0" w:rsidRPr="00F02BB0" w:rsidRDefault="00F02BB0" w:rsidP="00F02BB0">
            <w:pPr>
              <w:spacing w:before="0" w:after="0" w:line="240" w:lineRule="auto"/>
              <w:rPr>
                <w:rFonts w:eastAsia="Times New Roman" w:cs="Calibri"/>
                <w:color w:val="000000"/>
                <w:sz w:val="14"/>
                <w:szCs w:val="14"/>
                <w:lang w:val="en-US"/>
              </w:rPr>
            </w:pPr>
            <w:r w:rsidRPr="00F02BB0">
              <w:rPr>
                <w:rFonts w:eastAsia="Times New Roman" w:cs="Calibri"/>
                <w:color w:val="000000"/>
                <w:sz w:val="14"/>
                <w:szCs w:val="14"/>
                <w:lang w:val="en-US"/>
              </w:rPr>
              <w:t> </w:t>
            </w:r>
          </w:p>
        </w:tc>
        <w:tc>
          <w:tcPr>
            <w:tcW w:w="446" w:type="pct"/>
            <w:tcBorders>
              <w:top w:val="single" w:sz="8" w:space="0" w:color="FFFFFF"/>
              <w:left w:val="nil"/>
              <w:bottom w:val="single" w:sz="8" w:space="0" w:color="FFFFFF"/>
              <w:right w:val="single" w:sz="8" w:space="0" w:color="FFFFFF"/>
            </w:tcBorders>
            <w:shd w:val="clear" w:color="000000" w:fill="D0D8E8"/>
            <w:vAlign w:val="center"/>
            <w:hideMark/>
          </w:tcPr>
          <w:p w14:paraId="786F29AF" w14:textId="77777777" w:rsidR="00F02BB0" w:rsidRPr="00F02BB0" w:rsidRDefault="00F02BB0" w:rsidP="00F02BB0">
            <w:pPr>
              <w:spacing w:before="0" w:after="0" w:line="240" w:lineRule="auto"/>
              <w:rPr>
                <w:rFonts w:eastAsia="Times New Roman" w:cs="Calibri"/>
                <w:color w:val="000000"/>
                <w:sz w:val="14"/>
                <w:szCs w:val="14"/>
                <w:lang w:val="en-US"/>
              </w:rPr>
            </w:pPr>
            <w:r w:rsidRPr="00F02BB0">
              <w:rPr>
                <w:rFonts w:eastAsia="Times New Roman" w:cs="Calibri"/>
                <w:color w:val="000000"/>
                <w:sz w:val="14"/>
                <w:szCs w:val="14"/>
                <w:lang w:val="en-US"/>
              </w:rPr>
              <w:t> </w:t>
            </w:r>
          </w:p>
        </w:tc>
        <w:tc>
          <w:tcPr>
            <w:tcW w:w="347" w:type="pct"/>
            <w:tcBorders>
              <w:top w:val="nil"/>
              <w:left w:val="nil"/>
              <w:bottom w:val="single" w:sz="8" w:space="0" w:color="FFFFFF"/>
              <w:right w:val="single" w:sz="8" w:space="0" w:color="FFFFFF"/>
            </w:tcBorders>
            <w:shd w:val="clear" w:color="000000" w:fill="E9EDF4"/>
            <w:vAlign w:val="center"/>
            <w:hideMark/>
          </w:tcPr>
          <w:p w14:paraId="5B9F22F9" w14:textId="77777777" w:rsidR="00F02BB0" w:rsidRPr="00F02BB0" w:rsidRDefault="00F02BB0" w:rsidP="00F02BB0">
            <w:pPr>
              <w:spacing w:before="0" w:after="0" w:line="240" w:lineRule="auto"/>
              <w:rPr>
                <w:rFonts w:eastAsia="Times New Roman" w:cs="Calibri"/>
                <w:color w:val="000000"/>
                <w:sz w:val="14"/>
                <w:szCs w:val="14"/>
                <w:lang w:val="en-US"/>
              </w:rPr>
            </w:pPr>
            <w:r w:rsidRPr="00F02BB0">
              <w:rPr>
                <w:rFonts w:eastAsia="Times New Roman" w:cs="Calibri"/>
                <w:color w:val="000000"/>
                <w:sz w:val="14"/>
                <w:szCs w:val="14"/>
                <w:lang w:val="en-US"/>
              </w:rPr>
              <w:t> </w:t>
            </w:r>
          </w:p>
        </w:tc>
        <w:tc>
          <w:tcPr>
            <w:tcW w:w="175" w:type="pct"/>
            <w:tcBorders>
              <w:top w:val="nil"/>
              <w:left w:val="nil"/>
              <w:bottom w:val="single" w:sz="8" w:space="0" w:color="FFFFFF"/>
              <w:right w:val="single" w:sz="8" w:space="0" w:color="FFFFFF"/>
            </w:tcBorders>
            <w:shd w:val="clear" w:color="000000" w:fill="D0D8E8"/>
            <w:vAlign w:val="center"/>
            <w:hideMark/>
          </w:tcPr>
          <w:p w14:paraId="030D82CD" w14:textId="77777777" w:rsidR="00F02BB0" w:rsidRPr="00F02BB0" w:rsidRDefault="00F02BB0" w:rsidP="00F02BB0">
            <w:pPr>
              <w:spacing w:before="0" w:after="0" w:line="240" w:lineRule="auto"/>
              <w:rPr>
                <w:rFonts w:eastAsia="Times New Roman" w:cs="Calibri"/>
                <w:color w:val="000000"/>
                <w:sz w:val="14"/>
                <w:szCs w:val="14"/>
                <w:lang w:val="en-US"/>
              </w:rPr>
            </w:pPr>
            <w:r w:rsidRPr="00F02BB0">
              <w:rPr>
                <w:rFonts w:eastAsia="Times New Roman" w:cs="Calibri"/>
                <w:color w:val="000000"/>
                <w:sz w:val="14"/>
                <w:szCs w:val="14"/>
                <w:lang w:val="en-US"/>
              </w:rPr>
              <w:t> </w:t>
            </w:r>
          </w:p>
        </w:tc>
        <w:tc>
          <w:tcPr>
            <w:tcW w:w="314" w:type="pct"/>
            <w:tcBorders>
              <w:top w:val="nil"/>
              <w:left w:val="nil"/>
              <w:bottom w:val="single" w:sz="8" w:space="0" w:color="FFFFFF"/>
              <w:right w:val="single" w:sz="8" w:space="0" w:color="FFFFFF"/>
            </w:tcBorders>
            <w:shd w:val="clear" w:color="000000" w:fill="E9EDF4"/>
            <w:vAlign w:val="center"/>
            <w:hideMark/>
          </w:tcPr>
          <w:p w14:paraId="385FABDE" w14:textId="77777777" w:rsidR="00F02BB0" w:rsidRPr="00F02BB0" w:rsidRDefault="00F02BB0" w:rsidP="00F02BB0">
            <w:pPr>
              <w:spacing w:before="0" w:after="0" w:line="240" w:lineRule="auto"/>
              <w:rPr>
                <w:rFonts w:eastAsia="Times New Roman" w:cs="Calibri"/>
                <w:color w:val="000000"/>
                <w:sz w:val="14"/>
                <w:szCs w:val="14"/>
                <w:lang w:val="en-US"/>
              </w:rPr>
            </w:pPr>
            <w:r w:rsidRPr="00F02BB0">
              <w:rPr>
                <w:rFonts w:eastAsia="Times New Roman" w:cs="Calibri"/>
                <w:color w:val="000000"/>
                <w:sz w:val="14"/>
                <w:szCs w:val="14"/>
                <w:lang w:val="en-US"/>
              </w:rPr>
              <w:t> </w:t>
            </w:r>
          </w:p>
        </w:tc>
        <w:tc>
          <w:tcPr>
            <w:tcW w:w="175" w:type="pct"/>
            <w:tcBorders>
              <w:top w:val="nil"/>
              <w:left w:val="nil"/>
              <w:bottom w:val="single" w:sz="8" w:space="0" w:color="FFFFFF"/>
              <w:right w:val="single" w:sz="8" w:space="0" w:color="FFFFFF"/>
            </w:tcBorders>
            <w:shd w:val="clear" w:color="000000" w:fill="D0D8E8"/>
            <w:vAlign w:val="center"/>
            <w:hideMark/>
          </w:tcPr>
          <w:p w14:paraId="495142BC" w14:textId="77777777" w:rsidR="00F02BB0" w:rsidRPr="00F02BB0" w:rsidRDefault="00F02BB0" w:rsidP="00F02BB0">
            <w:pPr>
              <w:spacing w:before="0" w:after="0" w:line="240" w:lineRule="auto"/>
              <w:rPr>
                <w:rFonts w:eastAsia="Times New Roman" w:cs="Calibri"/>
                <w:color w:val="000000"/>
                <w:sz w:val="14"/>
                <w:szCs w:val="14"/>
                <w:lang w:val="en-US"/>
              </w:rPr>
            </w:pPr>
            <w:r w:rsidRPr="00F02BB0">
              <w:rPr>
                <w:rFonts w:eastAsia="Times New Roman" w:cs="Calibri"/>
                <w:color w:val="000000"/>
                <w:sz w:val="14"/>
                <w:szCs w:val="14"/>
                <w:lang w:val="en-US"/>
              </w:rPr>
              <w:t> </w:t>
            </w:r>
          </w:p>
        </w:tc>
        <w:tc>
          <w:tcPr>
            <w:tcW w:w="460" w:type="pct"/>
            <w:tcBorders>
              <w:top w:val="nil"/>
              <w:left w:val="nil"/>
              <w:bottom w:val="single" w:sz="8" w:space="0" w:color="FFFFFF"/>
              <w:right w:val="single" w:sz="8" w:space="0" w:color="FFFFFF"/>
            </w:tcBorders>
            <w:shd w:val="clear" w:color="000000" w:fill="E9EDF4"/>
            <w:vAlign w:val="center"/>
            <w:hideMark/>
          </w:tcPr>
          <w:p w14:paraId="4D7A0408" w14:textId="77777777" w:rsidR="00F02BB0" w:rsidRPr="00F02BB0" w:rsidRDefault="00F02BB0" w:rsidP="00F02BB0">
            <w:pPr>
              <w:spacing w:before="0" w:after="0" w:line="240" w:lineRule="auto"/>
              <w:rPr>
                <w:rFonts w:eastAsia="Times New Roman" w:cs="Calibri"/>
                <w:color w:val="000000"/>
                <w:sz w:val="14"/>
                <w:szCs w:val="14"/>
                <w:lang w:val="en-US"/>
              </w:rPr>
            </w:pPr>
            <w:r w:rsidRPr="00F02BB0">
              <w:rPr>
                <w:rFonts w:eastAsia="Times New Roman" w:cs="Calibri"/>
                <w:color w:val="000000"/>
                <w:sz w:val="14"/>
                <w:szCs w:val="14"/>
                <w:lang w:val="en-US"/>
              </w:rPr>
              <w:t> </w:t>
            </w:r>
          </w:p>
        </w:tc>
        <w:tc>
          <w:tcPr>
            <w:tcW w:w="175" w:type="pct"/>
            <w:tcBorders>
              <w:top w:val="nil"/>
              <w:left w:val="nil"/>
              <w:bottom w:val="single" w:sz="8" w:space="0" w:color="FFFFFF"/>
              <w:right w:val="single" w:sz="8" w:space="0" w:color="FFFFFF"/>
            </w:tcBorders>
            <w:shd w:val="clear" w:color="000000" w:fill="D0D8E8"/>
            <w:vAlign w:val="center"/>
            <w:hideMark/>
          </w:tcPr>
          <w:p w14:paraId="5CF989A9" w14:textId="77777777" w:rsidR="00F02BB0" w:rsidRPr="00F02BB0" w:rsidRDefault="00F02BB0" w:rsidP="00F02BB0">
            <w:pPr>
              <w:spacing w:before="0" w:after="0" w:line="240" w:lineRule="auto"/>
              <w:rPr>
                <w:rFonts w:eastAsia="Times New Roman" w:cs="Calibri"/>
                <w:color w:val="000000"/>
                <w:sz w:val="14"/>
                <w:szCs w:val="14"/>
                <w:lang w:val="en-US"/>
              </w:rPr>
            </w:pPr>
            <w:r w:rsidRPr="00F02BB0">
              <w:rPr>
                <w:rFonts w:eastAsia="Times New Roman" w:cs="Calibri"/>
                <w:color w:val="000000"/>
                <w:sz w:val="14"/>
                <w:szCs w:val="14"/>
                <w:lang w:val="en-US"/>
              </w:rPr>
              <w:t> </w:t>
            </w:r>
          </w:p>
        </w:tc>
        <w:tc>
          <w:tcPr>
            <w:tcW w:w="541" w:type="pct"/>
            <w:tcBorders>
              <w:top w:val="nil"/>
              <w:left w:val="nil"/>
              <w:bottom w:val="single" w:sz="8" w:space="0" w:color="FFFFFF"/>
              <w:right w:val="single" w:sz="8" w:space="0" w:color="FFFFFF"/>
            </w:tcBorders>
            <w:shd w:val="clear" w:color="000000" w:fill="E9EDF4"/>
            <w:vAlign w:val="center"/>
            <w:hideMark/>
          </w:tcPr>
          <w:p w14:paraId="6C2301AB" w14:textId="77777777" w:rsidR="00F02BB0" w:rsidRPr="00F02BB0" w:rsidRDefault="00F02BB0" w:rsidP="00F02BB0">
            <w:pPr>
              <w:spacing w:before="0" w:after="0" w:line="240" w:lineRule="auto"/>
              <w:rPr>
                <w:rFonts w:eastAsia="Times New Roman" w:cs="Calibri"/>
                <w:color w:val="000000"/>
                <w:sz w:val="14"/>
                <w:szCs w:val="14"/>
                <w:lang w:val="en-US"/>
              </w:rPr>
            </w:pPr>
            <w:r w:rsidRPr="00F02BB0">
              <w:rPr>
                <w:rFonts w:eastAsia="Times New Roman" w:cs="Calibri"/>
                <w:color w:val="000000"/>
                <w:sz w:val="14"/>
                <w:szCs w:val="14"/>
                <w:lang w:val="en-US"/>
              </w:rPr>
              <w:t> </w:t>
            </w:r>
          </w:p>
        </w:tc>
        <w:tc>
          <w:tcPr>
            <w:tcW w:w="226" w:type="pct"/>
            <w:tcBorders>
              <w:top w:val="nil"/>
              <w:left w:val="nil"/>
              <w:bottom w:val="single" w:sz="8" w:space="0" w:color="FFFFFF"/>
              <w:right w:val="single" w:sz="8" w:space="0" w:color="FFFFFF"/>
            </w:tcBorders>
            <w:shd w:val="clear" w:color="000000" w:fill="4F81BD"/>
            <w:vAlign w:val="center"/>
            <w:hideMark/>
          </w:tcPr>
          <w:p w14:paraId="1603DED5" w14:textId="77777777" w:rsidR="00F02BB0" w:rsidRPr="00F02BB0" w:rsidRDefault="00F02BB0" w:rsidP="00F02BB0">
            <w:pPr>
              <w:spacing w:before="0" w:after="0" w:line="240" w:lineRule="auto"/>
              <w:rPr>
                <w:rFonts w:eastAsia="Times New Roman" w:cs="Calibri"/>
                <w:b/>
                <w:bCs/>
                <w:color w:val="FFFFFF"/>
                <w:sz w:val="14"/>
                <w:szCs w:val="14"/>
                <w:lang w:val="en-US"/>
              </w:rPr>
            </w:pPr>
            <w:r w:rsidRPr="00F02BB0">
              <w:rPr>
                <w:rFonts w:eastAsia="Times New Roman" w:cs="Calibri"/>
                <w:b/>
                <w:bCs/>
                <w:color w:val="FFFFFF"/>
                <w:sz w:val="14"/>
                <w:szCs w:val="14"/>
                <w:lang w:val="en-US"/>
              </w:rPr>
              <w:t> </w:t>
            </w:r>
          </w:p>
        </w:tc>
      </w:tr>
      <w:tr w:rsidR="00F02BB0" w:rsidRPr="00F02BB0" w14:paraId="3A8889C5" w14:textId="77777777" w:rsidTr="00B34AA2">
        <w:trPr>
          <w:trHeight w:val="315"/>
        </w:trPr>
        <w:tc>
          <w:tcPr>
            <w:tcW w:w="175" w:type="pct"/>
            <w:tcBorders>
              <w:top w:val="nil"/>
              <w:left w:val="single" w:sz="8" w:space="0" w:color="FFFFFF"/>
              <w:bottom w:val="single" w:sz="8" w:space="0" w:color="FFFFFF"/>
              <w:right w:val="single" w:sz="8" w:space="0" w:color="FFFFFF"/>
            </w:tcBorders>
            <w:shd w:val="clear" w:color="000000" w:fill="4F81BD"/>
            <w:vAlign w:val="center"/>
            <w:hideMark/>
          </w:tcPr>
          <w:p w14:paraId="5EF7608A" w14:textId="77777777" w:rsidR="00F02BB0" w:rsidRPr="00F02BB0" w:rsidRDefault="00F02BB0" w:rsidP="00F02BB0">
            <w:pPr>
              <w:spacing w:before="0" w:after="0" w:line="240" w:lineRule="auto"/>
              <w:jc w:val="right"/>
              <w:rPr>
                <w:rFonts w:eastAsia="Times New Roman" w:cs="Calibri"/>
                <w:b/>
                <w:bCs/>
                <w:color w:val="FFFFFF"/>
                <w:sz w:val="14"/>
                <w:szCs w:val="14"/>
                <w:lang w:val="en-US"/>
              </w:rPr>
            </w:pPr>
            <w:r w:rsidRPr="00F02BB0">
              <w:rPr>
                <w:rFonts w:eastAsia="Times New Roman" w:cs="Calibri"/>
                <w:b/>
                <w:bCs/>
                <w:color w:val="FFFFFF"/>
                <w:sz w:val="14"/>
                <w:szCs w:val="14"/>
                <w:lang w:val="en-US"/>
              </w:rPr>
              <w:t>2</w:t>
            </w:r>
          </w:p>
        </w:tc>
        <w:tc>
          <w:tcPr>
            <w:tcW w:w="614" w:type="pct"/>
            <w:tcBorders>
              <w:top w:val="nil"/>
              <w:left w:val="nil"/>
              <w:bottom w:val="single" w:sz="8" w:space="0" w:color="FFFFFF"/>
              <w:right w:val="single" w:sz="8" w:space="0" w:color="FFFFFF"/>
            </w:tcBorders>
            <w:shd w:val="clear" w:color="000000" w:fill="D0D8E8"/>
            <w:vAlign w:val="center"/>
            <w:hideMark/>
          </w:tcPr>
          <w:p w14:paraId="533F83B2" w14:textId="77777777" w:rsidR="00F02BB0" w:rsidRPr="00F02BB0" w:rsidRDefault="00F02BB0" w:rsidP="00F02BB0">
            <w:pPr>
              <w:spacing w:before="0" w:after="0" w:line="240" w:lineRule="auto"/>
              <w:rPr>
                <w:rFonts w:eastAsia="Times New Roman" w:cs="Calibri"/>
                <w:color w:val="000000"/>
                <w:sz w:val="14"/>
                <w:szCs w:val="14"/>
                <w:lang w:val="en-US"/>
              </w:rPr>
            </w:pPr>
            <w:r w:rsidRPr="00F02BB0">
              <w:rPr>
                <w:rFonts w:eastAsia="Times New Roman" w:cs="Calibri"/>
                <w:color w:val="000000"/>
                <w:sz w:val="14"/>
                <w:szCs w:val="14"/>
                <w:lang w:val="en-US"/>
              </w:rPr>
              <w:t> </w:t>
            </w:r>
          </w:p>
        </w:tc>
        <w:tc>
          <w:tcPr>
            <w:tcW w:w="365" w:type="pct"/>
            <w:tcBorders>
              <w:top w:val="nil"/>
              <w:left w:val="nil"/>
              <w:bottom w:val="single" w:sz="8" w:space="0" w:color="FFFFFF"/>
              <w:right w:val="single" w:sz="8" w:space="0" w:color="FFFFFF"/>
            </w:tcBorders>
            <w:shd w:val="clear" w:color="000000" w:fill="D0D8E8"/>
            <w:vAlign w:val="center"/>
            <w:hideMark/>
          </w:tcPr>
          <w:p w14:paraId="46AC1D47" w14:textId="77777777" w:rsidR="00F02BB0" w:rsidRPr="00F02BB0" w:rsidRDefault="00F02BB0" w:rsidP="00F02BB0">
            <w:pPr>
              <w:spacing w:before="0" w:after="0" w:line="240" w:lineRule="auto"/>
              <w:rPr>
                <w:rFonts w:eastAsia="Times New Roman" w:cs="Calibri"/>
                <w:color w:val="000000"/>
                <w:sz w:val="14"/>
                <w:szCs w:val="14"/>
                <w:lang w:val="en-US"/>
              </w:rPr>
            </w:pPr>
            <w:r w:rsidRPr="00F02BB0">
              <w:rPr>
                <w:rFonts w:eastAsia="Times New Roman" w:cs="Calibri"/>
                <w:color w:val="000000"/>
                <w:sz w:val="14"/>
                <w:szCs w:val="14"/>
                <w:lang w:val="en-US"/>
              </w:rPr>
              <w:t> </w:t>
            </w:r>
          </w:p>
        </w:tc>
        <w:tc>
          <w:tcPr>
            <w:tcW w:w="687" w:type="pct"/>
            <w:tcBorders>
              <w:top w:val="nil"/>
              <w:left w:val="nil"/>
              <w:bottom w:val="single" w:sz="8" w:space="0" w:color="FFFFFF"/>
              <w:right w:val="single" w:sz="8" w:space="0" w:color="FFFFFF"/>
            </w:tcBorders>
            <w:shd w:val="clear" w:color="000000" w:fill="D0D8E8"/>
            <w:vAlign w:val="center"/>
            <w:hideMark/>
          </w:tcPr>
          <w:p w14:paraId="53EC0FEC" w14:textId="77777777" w:rsidR="00F02BB0" w:rsidRPr="00F02BB0" w:rsidRDefault="00F02BB0" w:rsidP="00F02BB0">
            <w:pPr>
              <w:spacing w:before="0" w:after="0" w:line="240" w:lineRule="auto"/>
              <w:rPr>
                <w:rFonts w:eastAsia="Times New Roman" w:cs="Calibri"/>
                <w:color w:val="000000"/>
                <w:sz w:val="14"/>
                <w:szCs w:val="14"/>
                <w:lang w:val="en-US"/>
              </w:rPr>
            </w:pPr>
            <w:r w:rsidRPr="00F02BB0">
              <w:rPr>
                <w:rFonts w:eastAsia="Times New Roman" w:cs="Calibri"/>
                <w:color w:val="000000"/>
                <w:sz w:val="14"/>
                <w:szCs w:val="14"/>
                <w:lang w:val="en-US"/>
              </w:rPr>
              <w:t> </w:t>
            </w:r>
          </w:p>
        </w:tc>
        <w:tc>
          <w:tcPr>
            <w:tcW w:w="299" w:type="pct"/>
            <w:tcBorders>
              <w:top w:val="nil"/>
              <w:left w:val="nil"/>
              <w:bottom w:val="single" w:sz="8" w:space="0" w:color="FFFFFF"/>
              <w:right w:val="single" w:sz="8" w:space="0" w:color="FFFFFF"/>
            </w:tcBorders>
            <w:shd w:val="clear" w:color="000000" w:fill="D0D8E8"/>
            <w:vAlign w:val="center"/>
            <w:hideMark/>
          </w:tcPr>
          <w:p w14:paraId="222BB67D" w14:textId="77777777" w:rsidR="00F02BB0" w:rsidRPr="00F02BB0" w:rsidRDefault="00F02BB0" w:rsidP="00F02BB0">
            <w:pPr>
              <w:spacing w:before="0" w:after="0" w:line="240" w:lineRule="auto"/>
              <w:rPr>
                <w:rFonts w:eastAsia="Times New Roman" w:cs="Calibri"/>
                <w:color w:val="000000"/>
                <w:sz w:val="14"/>
                <w:szCs w:val="14"/>
                <w:lang w:val="en-US"/>
              </w:rPr>
            </w:pPr>
            <w:r w:rsidRPr="00F02BB0">
              <w:rPr>
                <w:rFonts w:eastAsia="Times New Roman" w:cs="Calibri"/>
                <w:color w:val="000000"/>
                <w:sz w:val="14"/>
                <w:szCs w:val="14"/>
                <w:lang w:val="en-US"/>
              </w:rPr>
              <w:t> </w:t>
            </w:r>
          </w:p>
        </w:tc>
        <w:tc>
          <w:tcPr>
            <w:tcW w:w="446" w:type="pct"/>
            <w:tcBorders>
              <w:top w:val="nil"/>
              <w:left w:val="nil"/>
              <w:bottom w:val="single" w:sz="8" w:space="0" w:color="FFFFFF"/>
              <w:right w:val="single" w:sz="8" w:space="0" w:color="FFFFFF"/>
            </w:tcBorders>
            <w:shd w:val="clear" w:color="000000" w:fill="D0D8E8"/>
            <w:vAlign w:val="center"/>
            <w:hideMark/>
          </w:tcPr>
          <w:p w14:paraId="0204A684" w14:textId="77777777" w:rsidR="00F02BB0" w:rsidRPr="00F02BB0" w:rsidRDefault="00F02BB0" w:rsidP="00F02BB0">
            <w:pPr>
              <w:spacing w:before="0" w:after="0" w:line="240" w:lineRule="auto"/>
              <w:rPr>
                <w:rFonts w:eastAsia="Times New Roman" w:cs="Calibri"/>
                <w:color w:val="000000"/>
                <w:sz w:val="14"/>
                <w:szCs w:val="14"/>
                <w:lang w:val="en-US"/>
              </w:rPr>
            </w:pPr>
            <w:r w:rsidRPr="00F02BB0">
              <w:rPr>
                <w:rFonts w:eastAsia="Times New Roman" w:cs="Calibri"/>
                <w:color w:val="000000"/>
                <w:sz w:val="14"/>
                <w:szCs w:val="14"/>
                <w:lang w:val="en-US"/>
              </w:rPr>
              <w:t> </w:t>
            </w:r>
          </w:p>
        </w:tc>
        <w:tc>
          <w:tcPr>
            <w:tcW w:w="347" w:type="pct"/>
            <w:tcBorders>
              <w:top w:val="nil"/>
              <w:left w:val="nil"/>
              <w:bottom w:val="single" w:sz="8" w:space="0" w:color="FFFFFF"/>
              <w:right w:val="single" w:sz="8" w:space="0" w:color="FFFFFF"/>
            </w:tcBorders>
            <w:shd w:val="clear" w:color="000000" w:fill="D0D8E8"/>
            <w:vAlign w:val="center"/>
            <w:hideMark/>
          </w:tcPr>
          <w:p w14:paraId="0774C5E9" w14:textId="77777777" w:rsidR="00F02BB0" w:rsidRPr="00F02BB0" w:rsidRDefault="00F02BB0" w:rsidP="00F02BB0">
            <w:pPr>
              <w:spacing w:before="0" w:after="0" w:line="240" w:lineRule="auto"/>
              <w:rPr>
                <w:rFonts w:eastAsia="Times New Roman" w:cs="Calibri"/>
                <w:color w:val="000000"/>
                <w:sz w:val="14"/>
                <w:szCs w:val="14"/>
                <w:lang w:val="en-US"/>
              </w:rPr>
            </w:pPr>
            <w:r w:rsidRPr="00F02BB0">
              <w:rPr>
                <w:rFonts w:eastAsia="Times New Roman" w:cs="Calibri"/>
                <w:color w:val="000000"/>
                <w:sz w:val="14"/>
                <w:szCs w:val="14"/>
                <w:lang w:val="en-US"/>
              </w:rPr>
              <w:t> </w:t>
            </w:r>
          </w:p>
        </w:tc>
        <w:tc>
          <w:tcPr>
            <w:tcW w:w="175" w:type="pct"/>
            <w:tcBorders>
              <w:top w:val="nil"/>
              <w:left w:val="nil"/>
              <w:bottom w:val="single" w:sz="8" w:space="0" w:color="FFFFFF"/>
              <w:right w:val="single" w:sz="8" w:space="0" w:color="FFFFFF"/>
            </w:tcBorders>
            <w:shd w:val="clear" w:color="000000" w:fill="D0D8E8"/>
            <w:vAlign w:val="center"/>
            <w:hideMark/>
          </w:tcPr>
          <w:p w14:paraId="25D938B7" w14:textId="77777777" w:rsidR="00F02BB0" w:rsidRPr="00F02BB0" w:rsidRDefault="00F02BB0" w:rsidP="00F02BB0">
            <w:pPr>
              <w:spacing w:before="0" w:after="0" w:line="240" w:lineRule="auto"/>
              <w:rPr>
                <w:rFonts w:eastAsia="Times New Roman" w:cs="Calibri"/>
                <w:color w:val="000000"/>
                <w:sz w:val="14"/>
                <w:szCs w:val="14"/>
                <w:lang w:val="en-US"/>
              </w:rPr>
            </w:pPr>
            <w:r w:rsidRPr="00F02BB0">
              <w:rPr>
                <w:rFonts w:eastAsia="Times New Roman" w:cs="Calibri"/>
                <w:color w:val="000000"/>
                <w:sz w:val="14"/>
                <w:szCs w:val="14"/>
                <w:lang w:val="en-US"/>
              </w:rPr>
              <w:t> </w:t>
            </w:r>
          </w:p>
        </w:tc>
        <w:tc>
          <w:tcPr>
            <w:tcW w:w="314" w:type="pct"/>
            <w:tcBorders>
              <w:top w:val="nil"/>
              <w:left w:val="nil"/>
              <w:bottom w:val="single" w:sz="8" w:space="0" w:color="FFFFFF"/>
              <w:right w:val="single" w:sz="8" w:space="0" w:color="FFFFFF"/>
            </w:tcBorders>
            <w:shd w:val="clear" w:color="000000" w:fill="D0D8E8"/>
            <w:vAlign w:val="center"/>
            <w:hideMark/>
          </w:tcPr>
          <w:p w14:paraId="19619060" w14:textId="77777777" w:rsidR="00F02BB0" w:rsidRPr="00F02BB0" w:rsidRDefault="00F02BB0" w:rsidP="00F02BB0">
            <w:pPr>
              <w:spacing w:before="0" w:after="0" w:line="240" w:lineRule="auto"/>
              <w:rPr>
                <w:rFonts w:eastAsia="Times New Roman" w:cs="Calibri"/>
                <w:color w:val="000000"/>
                <w:sz w:val="14"/>
                <w:szCs w:val="14"/>
                <w:lang w:val="en-US"/>
              </w:rPr>
            </w:pPr>
            <w:r w:rsidRPr="00F02BB0">
              <w:rPr>
                <w:rFonts w:eastAsia="Times New Roman" w:cs="Calibri"/>
                <w:color w:val="000000"/>
                <w:sz w:val="14"/>
                <w:szCs w:val="14"/>
                <w:lang w:val="en-US"/>
              </w:rPr>
              <w:t> </w:t>
            </w:r>
          </w:p>
        </w:tc>
        <w:tc>
          <w:tcPr>
            <w:tcW w:w="175" w:type="pct"/>
            <w:tcBorders>
              <w:top w:val="nil"/>
              <w:left w:val="nil"/>
              <w:bottom w:val="single" w:sz="8" w:space="0" w:color="FFFFFF"/>
              <w:right w:val="single" w:sz="8" w:space="0" w:color="FFFFFF"/>
            </w:tcBorders>
            <w:shd w:val="clear" w:color="000000" w:fill="D0D8E8"/>
            <w:vAlign w:val="center"/>
            <w:hideMark/>
          </w:tcPr>
          <w:p w14:paraId="4EEC7D8A" w14:textId="77777777" w:rsidR="00F02BB0" w:rsidRPr="00F02BB0" w:rsidRDefault="00F02BB0" w:rsidP="00F02BB0">
            <w:pPr>
              <w:spacing w:before="0" w:after="0" w:line="240" w:lineRule="auto"/>
              <w:rPr>
                <w:rFonts w:eastAsia="Times New Roman" w:cs="Calibri"/>
                <w:color w:val="000000"/>
                <w:sz w:val="14"/>
                <w:szCs w:val="14"/>
                <w:lang w:val="en-US"/>
              </w:rPr>
            </w:pPr>
            <w:r w:rsidRPr="00F02BB0">
              <w:rPr>
                <w:rFonts w:eastAsia="Times New Roman" w:cs="Calibri"/>
                <w:color w:val="000000"/>
                <w:sz w:val="14"/>
                <w:szCs w:val="14"/>
                <w:lang w:val="en-US"/>
              </w:rPr>
              <w:t> </w:t>
            </w:r>
          </w:p>
        </w:tc>
        <w:tc>
          <w:tcPr>
            <w:tcW w:w="460" w:type="pct"/>
            <w:tcBorders>
              <w:top w:val="nil"/>
              <w:left w:val="nil"/>
              <w:bottom w:val="single" w:sz="8" w:space="0" w:color="FFFFFF"/>
              <w:right w:val="single" w:sz="8" w:space="0" w:color="FFFFFF"/>
            </w:tcBorders>
            <w:shd w:val="clear" w:color="000000" w:fill="D0D8E8"/>
            <w:vAlign w:val="center"/>
            <w:hideMark/>
          </w:tcPr>
          <w:p w14:paraId="61990457" w14:textId="77777777" w:rsidR="00F02BB0" w:rsidRPr="00F02BB0" w:rsidRDefault="00F02BB0" w:rsidP="00F02BB0">
            <w:pPr>
              <w:spacing w:before="0" w:after="0" w:line="240" w:lineRule="auto"/>
              <w:rPr>
                <w:rFonts w:eastAsia="Times New Roman" w:cs="Calibri"/>
                <w:color w:val="000000"/>
                <w:sz w:val="14"/>
                <w:szCs w:val="14"/>
                <w:lang w:val="en-US"/>
              </w:rPr>
            </w:pPr>
            <w:r w:rsidRPr="00F02BB0">
              <w:rPr>
                <w:rFonts w:eastAsia="Times New Roman" w:cs="Calibri"/>
                <w:color w:val="000000"/>
                <w:sz w:val="14"/>
                <w:szCs w:val="14"/>
                <w:lang w:val="en-US"/>
              </w:rPr>
              <w:t> </w:t>
            </w:r>
          </w:p>
        </w:tc>
        <w:tc>
          <w:tcPr>
            <w:tcW w:w="175" w:type="pct"/>
            <w:tcBorders>
              <w:top w:val="nil"/>
              <w:left w:val="nil"/>
              <w:bottom w:val="single" w:sz="8" w:space="0" w:color="FFFFFF"/>
              <w:right w:val="single" w:sz="8" w:space="0" w:color="FFFFFF"/>
            </w:tcBorders>
            <w:shd w:val="clear" w:color="000000" w:fill="D0D8E8"/>
            <w:vAlign w:val="center"/>
            <w:hideMark/>
          </w:tcPr>
          <w:p w14:paraId="464860A9" w14:textId="77777777" w:rsidR="00F02BB0" w:rsidRPr="00F02BB0" w:rsidRDefault="00F02BB0" w:rsidP="00F02BB0">
            <w:pPr>
              <w:spacing w:before="0" w:after="0" w:line="240" w:lineRule="auto"/>
              <w:rPr>
                <w:rFonts w:eastAsia="Times New Roman" w:cs="Calibri"/>
                <w:color w:val="000000"/>
                <w:sz w:val="14"/>
                <w:szCs w:val="14"/>
                <w:lang w:val="en-US"/>
              </w:rPr>
            </w:pPr>
            <w:r w:rsidRPr="00F02BB0">
              <w:rPr>
                <w:rFonts w:eastAsia="Times New Roman" w:cs="Calibri"/>
                <w:color w:val="000000"/>
                <w:sz w:val="14"/>
                <w:szCs w:val="14"/>
                <w:lang w:val="en-US"/>
              </w:rPr>
              <w:t> </w:t>
            </w:r>
          </w:p>
        </w:tc>
        <w:tc>
          <w:tcPr>
            <w:tcW w:w="541" w:type="pct"/>
            <w:tcBorders>
              <w:top w:val="nil"/>
              <w:left w:val="nil"/>
              <w:bottom w:val="single" w:sz="8" w:space="0" w:color="FFFFFF"/>
              <w:right w:val="single" w:sz="8" w:space="0" w:color="FFFFFF"/>
            </w:tcBorders>
            <w:shd w:val="clear" w:color="000000" w:fill="D0D8E8"/>
            <w:vAlign w:val="center"/>
            <w:hideMark/>
          </w:tcPr>
          <w:p w14:paraId="61B1122D" w14:textId="77777777" w:rsidR="00F02BB0" w:rsidRPr="00F02BB0" w:rsidRDefault="00F02BB0" w:rsidP="00F02BB0">
            <w:pPr>
              <w:spacing w:before="0" w:after="0" w:line="240" w:lineRule="auto"/>
              <w:rPr>
                <w:rFonts w:eastAsia="Times New Roman" w:cs="Calibri"/>
                <w:color w:val="000000"/>
                <w:sz w:val="14"/>
                <w:szCs w:val="14"/>
                <w:lang w:val="en-US"/>
              </w:rPr>
            </w:pPr>
            <w:r w:rsidRPr="00F02BB0">
              <w:rPr>
                <w:rFonts w:eastAsia="Times New Roman" w:cs="Calibri"/>
                <w:color w:val="000000"/>
                <w:sz w:val="14"/>
                <w:szCs w:val="14"/>
                <w:lang w:val="en-US"/>
              </w:rPr>
              <w:t> </w:t>
            </w:r>
          </w:p>
        </w:tc>
        <w:tc>
          <w:tcPr>
            <w:tcW w:w="226" w:type="pct"/>
            <w:tcBorders>
              <w:top w:val="nil"/>
              <w:left w:val="nil"/>
              <w:bottom w:val="single" w:sz="8" w:space="0" w:color="FFFFFF"/>
              <w:right w:val="single" w:sz="8" w:space="0" w:color="FFFFFF"/>
            </w:tcBorders>
            <w:shd w:val="clear" w:color="000000" w:fill="4F81BD"/>
            <w:vAlign w:val="center"/>
            <w:hideMark/>
          </w:tcPr>
          <w:p w14:paraId="61133FEE" w14:textId="77777777" w:rsidR="00F02BB0" w:rsidRPr="00F02BB0" w:rsidRDefault="00F02BB0" w:rsidP="00F02BB0">
            <w:pPr>
              <w:spacing w:before="0" w:after="0" w:line="240" w:lineRule="auto"/>
              <w:rPr>
                <w:rFonts w:eastAsia="Times New Roman" w:cs="Calibri"/>
                <w:b/>
                <w:bCs/>
                <w:color w:val="FFFFFF"/>
                <w:sz w:val="14"/>
                <w:szCs w:val="14"/>
                <w:lang w:val="en-US"/>
              </w:rPr>
            </w:pPr>
            <w:r w:rsidRPr="00F02BB0">
              <w:rPr>
                <w:rFonts w:eastAsia="Times New Roman" w:cs="Calibri"/>
                <w:b/>
                <w:bCs/>
                <w:color w:val="FFFFFF"/>
                <w:sz w:val="14"/>
                <w:szCs w:val="14"/>
                <w:lang w:val="en-US"/>
              </w:rPr>
              <w:t> </w:t>
            </w:r>
          </w:p>
        </w:tc>
      </w:tr>
      <w:tr w:rsidR="00F02BB0" w:rsidRPr="00F02BB0" w14:paraId="41C988A2" w14:textId="77777777" w:rsidTr="00B34AA2">
        <w:trPr>
          <w:trHeight w:val="315"/>
        </w:trPr>
        <w:tc>
          <w:tcPr>
            <w:tcW w:w="175" w:type="pct"/>
            <w:tcBorders>
              <w:top w:val="nil"/>
              <w:left w:val="single" w:sz="8" w:space="0" w:color="FFFFFF"/>
              <w:bottom w:val="single" w:sz="8" w:space="0" w:color="FFFFFF"/>
              <w:right w:val="single" w:sz="8" w:space="0" w:color="FFFFFF"/>
            </w:tcBorders>
            <w:shd w:val="clear" w:color="000000" w:fill="4F81BD"/>
            <w:vAlign w:val="center"/>
            <w:hideMark/>
          </w:tcPr>
          <w:p w14:paraId="231A0B28" w14:textId="77777777" w:rsidR="00F02BB0" w:rsidRPr="00F02BB0" w:rsidRDefault="00F02BB0" w:rsidP="00F02BB0">
            <w:pPr>
              <w:spacing w:before="0" w:after="0" w:line="240" w:lineRule="auto"/>
              <w:jc w:val="right"/>
              <w:rPr>
                <w:rFonts w:eastAsia="Times New Roman" w:cs="Calibri"/>
                <w:b/>
                <w:bCs/>
                <w:color w:val="FFFFFF"/>
                <w:sz w:val="14"/>
                <w:szCs w:val="14"/>
                <w:lang w:val="en-US"/>
              </w:rPr>
            </w:pPr>
            <w:r w:rsidRPr="00F02BB0">
              <w:rPr>
                <w:rFonts w:eastAsia="Times New Roman" w:cs="Calibri"/>
                <w:b/>
                <w:bCs/>
                <w:color w:val="FFFFFF"/>
                <w:sz w:val="14"/>
                <w:szCs w:val="14"/>
                <w:lang w:val="en-US"/>
              </w:rPr>
              <w:t>3</w:t>
            </w:r>
          </w:p>
        </w:tc>
        <w:tc>
          <w:tcPr>
            <w:tcW w:w="614" w:type="pct"/>
            <w:tcBorders>
              <w:top w:val="nil"/>
              <w:left w:val="nil"/>
              <w:bottom w:val="single" w:sz="8" w:space="0" w:color="FFFFFF"/>
              <w:right w:val="single" w:sz="8" w:space="0" w:color="FFFFFF"/>
            </w:tcBorders>
            <w:shd w:val="clear" w:color="000000" w:fill="D0D8E8"/>
            <w:vAlign w:val="center"/>
            <w:hideMark/>
          </w:tcPr>
          <w:p w14:paraId="392AC709" w14:textId="77777777" w:rsidR="00F02BB0" w:rsidRPr="00F02BB0" w:rsidRDefault="00F02BB0" w:rsidP="00F02BB0">
            <w:pPr>
              <w:spacing w:before="0" w:after="0" w:line="240" w:lineRule="auto"/>
              <w:rPr>
                <w:rFonts w:eastAsia="Times New Roman" w:cs="Calibri"/>
                <w:color w:val="000000"/>
                <w:sz w:val="14"/>
                <w:szCs w:val="14"/>
                <w:lang w:val="en-US"/>
              </w:rPr>
            </w:pPr>
            <w:r w:rsidRPr="00F02BB0">
              <w:rPr>
                <w:rFonts w:eastAsia="Times New Roman" w:cs="Calibri"/>
                <w:color w:val="000000"/>
                <w:sz w:val="14"/>
                <w:szCs w:val="14"/>
                <w:lang w:val="en-US"/>
              </w:rPr>
              <w:t> </w:t>
            </w:r>
          </w:p>
        </w:tc>
        <w:tc>
          <w:tcPr>
            <w:tcW w:w="365" w:type="pct"/>
            <w:tcBorders>
              <w:top w:val="nil"/>
              <w:left w:val="nil"/>
              <w:bottom w:val="single" w:sz="8" w:space="0" w:color="FFFFFF"/>
              <w:right w:val="single" w:sz="8" w:space="0" w:color="FFFFFF"/>
            </w:tcBorders>
            <w:shd w:val="clear" w:color="000000" w:fill="E9EDF4"/>
            <w:vAlign w:val="center"/>
            <w:hideMark/>
          </w:tcPr>
          <w:p w14:paraId="39228561" w14:textId="77777777" w:rsidR="00F02BB0" w:rsidRPr="00F02BB0" w:rsidRDefault="00F02BB0" w:rsidP="00F02BB0">
            <w:pPr>
              <w:spacing w:before="0" w:after="0" w:line="240" w:lineRule="auto"/>
              <w:rPr>
                <w:rFonts w:eastAsia="Times New Roman" w:cs="Calibri"/>
                <w:color w:val="000000"/>
                <w:sz w:val="14"/>
                <w:szCs w:val="14"/>
                <w:lang w:val="en-US"/>
              </w:rPr>
            </w:pPr>
            <w:r w:rsidRPr="00F02BB0">
              <w:rPr>
                <w:rFonts w:eastAsia="Times New Roman" w:cs="Calibri"/>
                <w:color w:val="000000"/>
                <w:sz w:val="14"/>
                <w:szCs w:val="14"/>
                <w:lang w:val="en-US"/>
              </w:rPr>
              <w:t> </w:t>
            </w:r>
          </w:p>
        </w:tc>
        <w:tc>
          <w:tcPr>
            <w:tcW w:w="687" w:type="pct"/>
            <w:tcBorders>
              <w:top w:val="nil"/>
              <w:left w:val="nil"/>
              <w:bottom w:val="single" w:sz="8" w:space="0" w:color="FFFFFF"/>
              <w:right w:val="single" w:sz="8" w:space="0" w:color="FFFFFF"/>
            </w:tcBorders>
            <w:shd w:val="clear" w:color="000000" w:fill="D0D8E8"/>
            <w:vAlign w:val="center"/>
            <w:hideMark/>
          </w:tcPr>
          <w:p w14:paraId="7C639D4C" w14:textId="77777777" w:rsidR="00F02BB0" w:rsidRPr="00F02BB0" w:rsidRDefault="00F02BB0" w:rsidP="00F02BB0">
            <w:pPr>
              <w:spacing w:before="0" w:after="0" w:line="240" w:lineRule="auto"/>
              <w:rPr>
                <w:rFonts w:eastAsia="Times New Roman" w:cs="Calibri"/>
                <w:color w:val="000000"/>
                <w:sz w:val="14"/>
                <w:szCs w:val="14"/>
                <w:lang w:val="en-US"/>
              </w:rPr>
            </w:pPr>
            <w:r w:rsidRPr="00F02BB0">
              <w:rPr>
                <w:rFonts w:eastAsia="Times New Roman" w:cs="Calibri"/>
                <w:color w:val="000000"/>
                <w:sz w:val="14"/>
                <w:szCs w:val="14"/>
                <w:lang w:val="en-US"/>
              </w:rPr>
              <w:t> </w:t>
            </w:r>
          </w:p>
        </w:tc>
        <w:tc>
          <w:tcPr>
            <w:tcW w:w="299" w:type="pct"/>
            <w:tcBorders>
              <w:top w:val="nil"/>
              <w:left w:val="nil"/>
              <w:bottom w:val="single" w:sz="8" w:space="0" w:color="FFFFFF"/>
              <w:right w:val="single" w:sz="8" w:space="0" w:color="FFFFFF"/>
            </w:tcBorders>
            <w:shd w:val="clear" w:color="000000" w:fill="E9EDF4"/>
            <w:vAlign w:val="center"/>
            <w:hideMark/>
          </w:tcPr>
          <w:p w14:paraId="14965C41" w14:textId="77777777" w:rsidR="00F02BB0" w:rsidRPr="00F02BB0" w:rsidRDefault="00F02BB0" w:rsidP="00F02BB0">
            <w:pPr>
              <w:spacing w:before="0" w:after="0" w:line="240" w:lineRule="auto"/>
              <w:rPr>
                <w:rFonts w:eastAsia="Times New Roman" w:cs="Calibri"/>
                <w:color w:val="000000"/>
                <w:sz w:val="14"/>
                <w:szCs w:val="14"/>
                <w:lang w:val="en-US"/>
              </w:rPr>
            </w:pPr>
            <w:r w:rsidRPr="00F02BB0">
              <w:rPr>
                <w:rFonts w:eastAsia="Times New Roman" w:cs="Calibri"/>
                <w:color w:val="000000"/>
                <w:sz w:val="14"/>
                <w:szCs w:val="14"/>
                <w:lang w:val="en-US"/>
              </w:rPr>
              <w:t> </w:t>
            </w:r>
          </w:p>
        </w:tc>
        <w:tc>
          <w:tcPr>
            <w:tcW w:w="446" w:type="pct"/>
            <w:tcBorders>
              <w:top w:val="nil"/>
              <w:left w:val="nil"/>
              <w:bottom w:val="single" w:sz="8" w:space="0" w:color="FFFFFF"/>
              <w:right w:val="single" w:sz="8" w:space="0" w:color="FFFFFF"/>
            </w:tcBorders>
            <w:shd w:val="clear" w:color="000000" w:fill="D0D8E8"/>
            <w:vAlign w:val="center"/>
            <w:hideMark/>
          </w:tcPr>
          <w:p w14:paraId="675DF5F7" w14:textId="77777777" w:rsidR="00F02BB0" w:rsidRPr="00F02BB0" w:rsidRDefault="00F02BB0" w:rsidP="00F02BB0">
            <w:pPr>
              <w:spacing w:before="0" w:after="0" w:line="240" w:lineRule="auto"/>
              <w:rPr>
                <w:rFonts w:eastAsia="Times New Roman" w:cs="Calibri"/>
                <w:color w:val="000000"/>
                <w:sz w:val="14"/>
                <w:szCs w:val="14"/>
                <w:lang w:val="en-US"/>
              </w:rPr>
            </w:pPr>
            <w:r w:rsidRPr="00F02BB0">
              <w:rPr>
                <w:rFonts w:eastAsia="Times New Roman" w:cs="Calibri"/>
                <w:color w:val="000000"/>
                <w:sz w:val="14"/>
                <w:szCs w:val="14"/>
                <w:lang w:val="en-US"/>
              </w:rPr>
              <w:t> </w:t>
            </w:r>
          </w:p>
        </w:tc>
        <w:tc>
          <w:tcPr>
            <w:tcW w:w="347" w:type="pct"/>
            <w:tcBorders>
              <w:top w:val="nil"/>
              <w:left w:val="nil"/>
              <w:bottom w:val="single" w:sz="8" w:space="0" w:color="FFFFFF"/>
              <w:right w:val="single" w:sz="8" w:space="0" w:color="FFFFFF"/>
            </w:tcBorders>
            <w:shd w:val="clear" w:color="000000" w:fill="E9EDF4"/>
            <w:vAlign w:val="center"/>
            <w:hideMark/>
          </w:tcPr>
          <w:p w14:paraId="1AB1E218" w14:textId="77777777" w:rsidR="00F02BB0" w:rsidRPr="00F02BB0" w:rsidRDefault="00F02BB0" w:rsidP="00F02BB0">
            <w:pPr>
              <w:spacing w:before="0" w:after="0" w:line="240" w:lineRule="auto"/>
              <w:rPr>
                <w:rFonts w:eastAsia="Times New Roman" w:cs="Calibri"/>
                <w:color w:val="000000"/>
                <w:sz w:val="14"/>
                <w:szCs w:val="14"/>
                <w:lang w:val="en-US"/>
              </w:rPr>
            </w:pPr>
            <w:r w:rsidRPr="00F02BB0">
              <w:rPr>
                <w:rFonts w:eastAsia="Times New Roman" w:cs="Calibri"/>
                <w:color w:val="000000"/>
                <w:sz w:val="14"/>
                <w:szCs w:val="14"/>
                <w:lang w:val="en-US"/>
              </w:rPr>
              <w:t> </w:t>
            </w:r>
          </w:p>
        </w:tc>
        <w:tc>
          <w:tcPr>
            <w:tcW w:w="175" w:type="pct"/>
            <w:tcBorders>
              <w:top w:val="nil"/>
              <w:left w:val="nil"/>
              <w:bottom w:val="single" w:sz="8" w:space="0" w:color="FFFFFF"/>
              <w:right w:val="single" w:sz="8" w:space="0" w:color="FFFFFF"/>
            </w:tcBorders>
            <w:shd w:val="clear" w:color="000000" w:fill="D0D8E8"/>
            <w:vAlign w:val="center"/>
            <w:hideMark/>
          </w:tcPr>
          <w:p w14:paraId="353B72A2" w14:textId="77777777" w:rsidR="00F02BB0" w:rsidRPr="00F02BB0" w:rsidRDefault="00F02BB0" w:rsidP="00F02BB0">
            <w:pPr>
              <w:spacing w:before="0" w:after="0" w:line="240" w:lineRule="auto"/>
              <w:rPr>
                <w:rFonts w:eastAsia="Times New Roman" w:cs="Calibri"/>
                <w:color w:val="000000"/>
                <w:sz w:val="14"/>
                <w:szCs w:val="14"/>
                <w:lang w:val="en-US"/>
              </w:rPr>
            </w:pPr>
            <w:r w:rsidRPr="00F02BB0">
              <w:rPr>
                <w:rFonts w:eastAsia="Times New Roman" w:cs="Calibri"/>
                <w:color w:val="000000"/>
                <w:sz w:val="14"/>
                <w:szCs w:val="14"/>
                <w:lang w:val="en-US"/>
              </w:rPr>
              <w:t> </w:t>
            </w:r>
          </w:p>
        </w:tc>
        <w:tc>
          <w:tcPr>
            <w:tcW w:w="314" w:type="pct"/>
            <w:tcBorders>
              <w:top w:val="nil"/>
              <w:left w:val="nil"/>
              <w:bottom w:val="single" w:sz="8" w:space="0" w:color="FFFFFF"/>
              <w:right w:val="single" w:sz="8" w:space="0" w:color="FFFFFF"/>
            </w:tcBorders>
            <w:shd w:val="clear" w:color="000000" w:fill="E9EDF4"/>
            <w:vAlign w:val="center"/>
            <w:hideMark/>
          </w:tcPr>
          <w:p w14:paraId="44A9885E" w14:textId="77777777" w:rsidR="00F02BB0" w:rsidRPr="00F02BB0" w:rsidRDefault="00F02BB0" w:rsidP="00F02BB0">
            <w:pPr>
              <w:spacing w:before="0" w:after="0" w:line="240" w:lineRule="auto"/>
              <w:rPr>
                <w:rFonts w:eastAsia="Times New Roman" w:cs="Calibri"/>
                <w:color w:val="000000"/>
                <w:sz w:val="14"/>
                <w:szCs w:val="14"/>
                <w:lang w:val="en-US"/>
              </w:rPr>
            </w:pPr>
            <w:r w:rsidRPr="00F02BB0">
              <w:rPr>
                <w:rFonts w:eastAsia="Times New Roman" w:cs="Calibri"/>
                <w:color w:val="000000"/>
                <w:sz w:val="14"/>
                <w:szCs w:val="14"/>
                <w:lang w:val="en-US"/>
              </w:rPr>
              <w:t> </w:t>
            </w:r>
          </w:p>
        </w:tc>
        <w:tc>
          <w:tcPr>
            <w:tcW w:w="175" w:type="pct"/>
            <w:tcBorders>
              <w:top w:val="nil"/>
              <w:left w:val="nil"/>
              <w:bottom w:val="single" w:sz="8" w:space="0" w:color="FFFFFF"/>
              <w:right w:val="single" w:sz="8" w:space="0" w:color="FFFFFF"/>
            </w:tcBorders>
            <w:shd w:val="clear" w:color="000000" w:fill="D0D8E8"/>
            <w:vAlign w:val="center"/>
            <w:hideMark/>
          </w:tcPr>
          <w:p w14:paraId="36E15DFC" w14:textId="77777777" w:rsidR="00F02BB0" w:rsidRPr="00F02BB0" w:rsidRDefault="00F02BB0" w:rsidP="00F02BB0">
            <w:pPr>
              <w:spacing w:before="0" w:after="0" w:line="240" w:lineRule="auto"/>
              <w:rPr>
                <w:rFonts w:eastAsia="Times New Roman" w:cs="Calibri"/>
                <w:color w:val="000000"/>
                <w:sz w:val="14"/>
                <w:szCs w:val="14"/>
                <w:lang w:val="en-US"/>
              </w:rPr>
            </w:pPr>
            <w:r w:rsidRPr="00F02BB0">
              <w:rPr>
                <w:rFonts w:eastAsia="Times New Roman" w:cs="Calibri"/>
                <w:color w:val="000000"/>
                <w:sz w:val="14"/>
                <w:szCs w:val="14"/>
                <w:lang w:val="en-US"/>
              </w:rPr>
              <w:t> </w:t>
            </w:r>
          </w:p>
        </w:tc>
        <w:tc>
          <w:tcPr>
            <w:tcW w:w="460" w:type="pct"/>
            <w:tcBorders>
              <w:top w:val="nil"/>
              <w:left w:val="nil"/>
              <w:bottom w:val="single" w:sz="8" w:space="0" w:color="FFFFFF"/>
              <w:right w:val="single" w:sz="8" w:space="0" w:color="FFFFFF"/>
            </w:tcBorders>
            <w:shd w:val="clear" w:color="000000" w:fill="E9EDF4"/>
            <w:vAlign w:val="center"/>
            <w:hideMark/>
          </w:tcPr>
          <w:p w14:paraId="7EDF4C3B" w14:textId="77777777" w:rsidR="00F02BB0" w:rsidRPr="00F02BB0" w:rsidRDefault="00F02BB0" w:rsidP="00F02BB0">
            <w:pPr>
              <w:spacing w:before="0" w:after="0" w:line="240" w:lineRule="auto"/>
              <w:rPr>
                <w:rFonts w:eastAsia="Times New Roman" w:cs="Calibri"/>
                <w:color w:val="000000"/>
                <w:sz w:val="14"/>
                <w:szCs w:val="14"/>
                <w:lang w:val="en-US"/>
              </w:rPr>
            </w:pPr>
            <w:r w:rsidRPr="00F02BB0">
              <w:rPr>
                <w:rFonts w:eastAsia="Times New Roman" w:cs="Calibri"/>
                <w:color w:val="000000"/>
                <w:sz w:val="14"/>
                <w:szCs w:val="14"/>
                <w:lang w:val="en-US"/>
              </w:rPr>
              <w:t> </w:t>
            </w:r>
          </w:p>
        </w:tc>
        <w:tc>
          <w:tcPr>
            <w:tcW w:w="175" w:type="pct"/>
            <w:tcBorders>
              <w:top w:val="nil"/>
              <w:left w:val="nil"/>
              <w:bottom w:val="single" w:sz="8" w:space="0" w:color="FFFFFF"/>
              <w:right w:val="single" w:sz="8" w:space="0" w:color="FFFFFF"/>
            </w:tcBorders>
            <w:shd w:val="clear" w:color="000000" w:fill="D0D8E8"/>
            <w:vAlign w:val="center"/>
            <w:hideMark/>
          </w:tcPr>
          <w:p w14:paraId="577C82C5" w14:textId="77777777" w:rsidR="00F02BB0" w:rsidRPr="00F02BB0" w:rsidRDefault="00F02BB0" w:rsidP="00F02BB0">
            <w:pPr>
              <w:spacing w:before="0" w:after="0" w:line="240" w:lineRule="auto"/>
              <w:rPr>
                <w:rFonts w:eastAsia="Times New Roman" w:cs="Calibri"/>
                <w:color w:val="000000"/>
                <w:sz w:val="14"/>
                <w:szCs w:val="14"/>
                <w:lang w:val="en-US"/>
              </w:rPr>
            </w:pPr>
            <w:r w:rsidRPr="00F02BB0">
              <w:rPr>
                <w:rFonts w:eastAsia="Times New Roman" w:cs="Calibri"/>
                <w:color w:val="000000"/>
                <w:sz w:val="14"/>
                <w:szCs w:val="14"/>
                <w:lang w:val="en-US"/>
              </w:rPr>
              <w:t> </w:t>
            </w:r>
          </w:p>
        </w:tc>
        <w:tc>
          <w:tcPr>
            <w:tcW w:w="541" w:type="pct"/>
            <w:tcBorders>
              <w:top w:val="nil"/>
              <w:left w:val="nil"/>
              <w:bottom w:val="single" w:sz="8" w:space="0" w:color="FFFFFF"/>
              <w:right w:val="single" w:sz="8" w:space="0" w:color="FFFFFF"/>
            </w:tcBorders>
            <w:shd w:val="clear" w:color="000000" w:fill="E9EDF4"/>
            <w:vAlign w:val="center"/>
            <w:hideMark/>
          </w:tcPr>
          <w:p w14:paraId="5EB1ABD6" w14:textId="77777777" w:rsidR="00F02BB0" w:rsidRPr="00F02BB0" w:rsidRDefault="00F02BB0" w:rsidP="00F02BB0">
            <w:pPr>
              <w:spacing w:before="0" w:after="0" w:line="240" w:lineRule="auto"/>
              <w:rPr>
                <w:rFonts w:eastAsia="Times New Roman" w:cs="Calibri"/>
                <w:color w:val="000000"/>
                <w:sz w:val="14"/>
                <w:szCs w:val="14"/>
                <w:lang w:val="en-US"/>
              </w:rPr>
            </w:pPr>
            <w:r w:rsidRPr="00F02BB0">
              <w:rPr>
                <w:rFonts w:eastAsia="Times New Roman" w:cs="Calibri"/>
                <w:color w:val="000000"/>
                <w:sz w:val="14"/>
                <w:szCs w:val="14"/>
                <w:lang w:val="en-US"/>
              </w:rPr>
              <w:t> </w:t>
            </w:r>
          </w:p>
        </w:tc>
        <w:tc>
          <w:tcPr>
            <w:tcW w:w="226" w:type="pct"/>
            <w:tcBorders>
              <w:top w:val="nil"/>
              <w:left w:val="nil"/>
              <w:bottom w:val="single" w:sz="8" w:space="0" w:color="FFFFFF"/>
              <w:right w:val="single" w:sz="8" w:space="0" w:color="FFFFFF"/>
            </w:tcBorders>
            <w:shd w:val="clear" w:color="000000" w:fill="4F81BD"/>
            <w:vAlign w:val="center"/>
            <w:hideMark/>
          </w:tcPr>
          <w:p w14:paraId="611A1CA3" w14:textId="77777777" w:rsidR="00F02BB0" w:rsidRPr="00F02BB0" w:rsidRDefault="00F02BB0" w:rsidP="00F02BB0">
            <w:pPr>
              <w:spacing w:before="0" w:after="0" w:line="240" w:lineRule="auto"/>
              <w:rPr>
                <w:rFonts w:eastAsia="Times New Roman" w:cs="Calibri"/>
                <w:b/>
                <w:bCs/>
                <w:color w:val="FFFFFF"/>
                <w:sz w:val="14"/>
                <w:szCs w:val="14"/>
                <w:lang w:val="en-US"/>
              </w:rPr>
            </w:pPr>
            <w:r w:rsidRPr="00F02BB0">
              <w:rPr>
                <w:rFonts w:eastAsia="Times New Roman" w:cs="Calibri"/>
                <w:b/>
                <w:bCs/>
                <w:color w:val="FFFFFF"/>
                <w:sz w:val="14"/>
                <w:szCs w:val="14"/>
                <w:lang w:val="en-US"/>
              </w:rPr>
              <w:t> </w:t>
            </w:r>
          </w:p>
        </w:tc>
      </w:tr>
      <w:tr w:rsidR="00F02BB0" w:rsidRPr="00F02BB0" w14:paraId="322C86CD" w14:textId="77777777" w:rsidTr="00B34AA2">
        <w:trPr>
          <w:trHeight w:val="315"/>
        </w:trPr>
        <w:tc>
          <w:tcPr>
            <w:tcW w:w="175" w:type="pct"/>
            <w:tcBorders>
              <w:top w:val="nil"/>
              <w:left w:val="single" w:sz="8" w:space="0" w:color="FFFFFF"/>
              <w:bottom w:val="single" w:sz="8" w:space="0" w:color="FFFFFF"/>
              <w:right w:val="single" w:sz="8" w:space="0" w:color="FFFFFF"/>
            </w:tcBorders>
            <w:shd w:val="clear" w:color="000000" w:fill="4F81BD"/>
            <w:vAlign w:val="center"/>
            <w:hideMark/>
          </w:tcPr>
          <w:p w14:paraId="6B8B8C82" w14:textId="77777777" w:rsidR="00F02BB0" w:rsidRPr="00F02BB0" w:rsidRDefault="00F02BB0" w:rsidP="00F02BB0">
            <w:pPr>
              <w:spacing w:before="0" w:after="0" w:line="240" w:lineRule="auto"/>
              <w:jc w:val="right"/>
              <w:rPr>
                <w:rFonts w:eastAsia="Times New Roman" w:cs="Calibri"/>
                <w:b/>
                <w:bCs/>
                <w:color w:val="FFFFFF"/>
                <w:sz w:val="14"/>
                <w:szCs w:val="14"/>
                <w:lang w:val="en-US"/>
              </w:rPr>
            </w:pPr>
            <w:r w:rsidRPr="00F02BB0">
              <w:rPr>
                <w:rFonts w:eastAsia="Times New Roman" w:cs="Calibri"/>
                <w:b/>
                <w:bCs/>
                <w:color w:val="FFFFFF"/>
                <w:sz w:val="14"/>
                <w:szCs w:val="14"/>
                <w:lang w:val="en-US"/>
              </w:rPr>
              <w:t>4</w:t>
            </w:r>
          </w:p>
        </w:tc>
        <w:tc>
          <w:tcPr>
            <w:tcW w:w="614" w:type="pct"/>
            <w:tcBorders>
              <w:top w:val="nil"/>
              <w:left w:val="nil"/>
              <w:bottom w:val="single" w:sz="8" w:space="0" w:color="FFFFFF"/>
              <w:right w:val="single" w:sz="8" w:space="0" w:color="FFFFFF"/>
            </w:tcBorders>
            <w:shd w:val="clear" w:color="000000" w:fill="D0D8E8"/>
            <w:vAlign w:val="center"/>
            <w:hideMark/>
          </w:tcPr>
          <w:p w14:paraId="639A5960" w14:textId="77777777" w:rsidR="00F02BB0" w:rsidRPr="00F02BB0" w:rsidRDefault="00F02BB0" w:rsidP="00F02BB0">
            <w:pPr>
              <w:spacing w:before="0" w:after="0" w:line="240" w:lineRule="auto"/>
              <w:rPr>
                <w:rFonts w:eastAsia="Times New Roman" w:cs="Calibri"/>
                <w:color w:val="000000"/>
                <w:sz w:val="14"/>
                <w:szCs w:val="14"/>
                <w:lang w:val="en-US"/>
              </w:rPr>
            </w:pPr>
            <w:r w:rsidRPr="00F02BB0">
              <w:rPr>
                <w:rFonts w:eastAsia="Times New Roman" w:cs="Calibri"/>
                <w:color w:val="000000"/>
                <w:sz w:val="14"/>
                <w:szCs w:val="14"/>
                <w:lang w:val="en-US"/>
              </w:rPr>
              <w:t> </w:t>
            </w:r>
          </w:p>
        </w:tc>
        <w:tc>
          <w:tcPr>
            <w:tcW w:w="365" w:type="pct"/>
            <w:tcBorders>
              <w:top w:val="nil"/>
              <w:left w:val="nil"/>
              <w:bottom w:val="single" w:sz="8" w:space="0" w:color="FFFFFF"/>
              <w:right w:val="single" w:sz="8" w:space="0" w:color="FFFFFF"/>
            </w:tcBorders>
            <w:shd w:val="clear" w:color="000000" w:fill="D0D8E8"/>
            <w:vAlign w:val="center"/>
            <w:hideMark/>
          </w:tcPr>
          <w:p w14:paraId="3363A559" w14:textId="77777777" w:rsidR="00F02BB0" w:rsidRPr="00F02BB0" w:rsidRDefault="00F02BB0" w:rsidP="00F02BB0">
            <w:pPr>
              <w:spacing w:before="0" w:after="0" w:line="240" w:lineRule="auto"/>
              <w:rPr>
                <w:rFonts w:eastAsia="Times New Roman" w:cs="Calibri"/>
                <w:color w:val="000000"/>
                <w:sz w:val="14"/>
                <w:szCs w:val="14"/>
                <w:lang w:val="en-US"/>
              </w:rPr>
            </w:pPr>
            <w:r w:rsidRPr="00F02BB0">
              <w:rPr>
                <w:rFonts w:eastAsia="Times New Roman" w:cs="Calibri"/>
                <w:color w:val="000000"/>
                <w:sz w:val="14"/>
                <w:szCs w:val="14"/>
                <w:lang w:val="en-US"/>
              </w:rPr>
              <w:t> </w:t>
            </w:r>
          </w:p>
        </w:tc>
        <w:tc>
          <w:tcPr>
            <w:tcW w:w="687" w:type="pct"/>
            <w:tcBorders>
              <w:top w:val="nil"/>
              <w:left w:val="nil"/>
              <w:bottom w:val="single" w:sz="8" w:space="0" w:color="FFFFFF"/>
              <w:right w:val="single" w:sz="8" w:space="0" w:color="FFFFFF"/>
            </w:tcBorders>
            <w:shd w:val="clear" w:color="000000" w:fill="D0D8E8"/>
            <w:vAlign w:val="center"/>
            <w:hideMark/>
          </w:tcPr>
          <w:p w14:paraId="10CB0946" w14:textId="77777777" w:rsidR="00F02BB0" w:rsidRPr="00F02BB0" w:rsidRDefault="00F02BB0" w:rsidP="00F02BB0">
            <w:pPr>
              <w:spacing w:before="0" w:after="0" w:line="240" w:lineRule="auto"/>
              <w:rPr>
                <w:rFonts w:eastAsia="Times New Roman" w:cs="Calibri"/>
                <w:color w:val="000000"/>
                <w:sz w:val="14"/>
                <w:szCs w:val="14"/>
                <w:lang w:val="en-US"/>
              </w:rPr>
            </w:pPr>
            <w:r w:rsidRPr="00F02BB0">
              <w:rPr>
                <w:rFonts w:eastAsia="Times New Roman" w:cs="Calibri"/>
                <w:color w:val="000000"/>
                <w:sz w:val="14"/>
                <w:szCs w:val="14"/>
                <w:lang w:val="en-US"/>
              </w:rPr>
              <w:t> </w:t>
            </w:r>
          </w:p>
        </w:tc>
        <w:tc>
          <w:tcPr>
            <w:tcW w:w="299" w:type="pct"/>
            <w:tcBorders>
              <w:top w:val="nil"/>
              <w:left w:val="nil"/>
              <w:bottom w:val="single" w:sz="8" w:space="0" w:color="FFFFFF"/>
              <w:right w:val="single" w:sz="8" w:space="0" w:color="FFFFFF"/>
            </w:tcBorders>
            <w:shd w:val="clear" w:color="000000" w:fill="D0D8E8"/>
            <w:vAlign w:val="center"/>
            <w:hideMark/>
          </w:tcPr>
          <w:p w14:paraId="582F6FE9" w14:textId="77777777" w:rsidR="00F02BB0" w:rsidRPr="00F02BB0" w:rsidRDefault="00F02BB0" w:rsidP="00F02BB0">
            <w:pPr>
              <w:spacing w:before="0" w:after="0" w:line="240" w:lineRule="auto"/>
              <w:rPr>
                <w:rFonts w:eastAsia="Times New Roman" w:cs="Calibri"/>
                <w:color w:val="000000"/>
                <w:sz w:val="14"/>
                <w:szCs w:val="14"/>
                <w:lang w:val="en-US"/>
              </w:rPr>
            </w:pPr>
            <w:r w:rsidRPr="00F02BB0">
              <w:rPr>
                <w:rFonts w:eastAsia="Times New Roman" w:cs="Calibri"/>
                <w:color w:val="000000"/>
                <w:sz w:val="14"/>
                <w:szCs w:val="14"/>
                <w:lang w:val="en-US"/>
              </w:rPr>
              <w:t> </w:t>
            </w:r>
          </w:p>
        </w:tc>
        <w:tc>
          <w:tcPr>
            <w:tcW w:w="446" w:type="pct"/>
            <w:tcBorders>
              <w:top w:val="nil"/>
              <w:left w:val="nil"/>
              <w:bottom w:val="single" w:sz="8" w:space="0" w:color="FFFFFF"/>
              <w:right w:val="single" w:sz="8" w:space="0" w:color="FFFFFF"/>
            </w:tcBorders>
            <w:shd w:val="clear" w:color="000000" w:fill="D0D8E8"/>
            <w:vAlign w:val="center"/>
            <w:hideMark/>
          </w:tcPr>
          <w:p w14:paraId="2EE5214D" w14:textId="77777777" w:rsidR="00F02BB0" w:rsidRPr="00F02BB0" w:rsidRDefault="00F02BB0" w:rsidP="00F02BB0">
            <w:pPr>
              <w:spacing w:before="0" w:after="0" w:line="240" w:lineRule="auto"/>
              <w:rPr>
                <w:rFonts w:eastAsia="Times New Roman" w:cs="Calibri"/>
                <w:color w:val="000000"/>
                <w:sz w:val="14"/>
                <w:szCs w:val="14"/>
                <w:lang w:val="en-US"/>
              </w:rPr>
            </w:pPr>
            <w:r w:rsidRPr="00F02BB0">
              <w:rPr>
                <w:rFonts w:eastAsia="Times New Roman" w:cs="Calibri"/>
                <w:color w:val="000000"/>
                <w:sz w:val="14"/>
                <w:szCs w:val="14"/>
                <w:lang w:val="en-US"/>
              </w:rPr>
              <w:t> </w:t>
            </w:r>
          </w:p>
        </w:tc>
        <w:tc>
          <w:tcPr>
            <w:tcW w:w="347" w:type="pct"/>
            <w:tcBorders>
              <w:top w:val="nil"/>
              <w:left w:val="nil"/>
              <w:bottom w:val="single" w:sz="8" w:space="0" w:color="FFFFFF"/>
              <w:right w:val="single" w:sz="8" w:space="0" w:color="FFFFFF"/>
            </w:tcBorders>
            <w:shd w:val="clear" w:color="000000" w:fill="D0D8E8"/>
            <w:vAlign w:val="center"/>
            <w:hideMark/>
          </w:tcPr>
          <w:p w14:paraId="273B50C7" w14:textId="77777777" w:rsidR="00F02BB0" w:rsidRPr="00F02BB0" w:rsidRDefault="00F02BB0" w:rsidP="00F02BB0">
            <w:pPr>
              <w:spacing w:before="0" w:after="0" w:line="240" w:lineRule="auto"/>
              <w:rPr>
                <w:rFonts w:eastAsia="Times New Roman" w:cs="Calibri"/>
                <w:color w:val="000000"/>
                <w:sz w:val="14"/>
                <w:szCs w:val="14"/>
                <w:lang w:val="en-US"/>
              </w:rPr>
            </w:pPr>
            <w:r w:rsidRPr="00F02BB0">
              <w:rPr>
                <w:rFonts w:eastAsia="Times New Roman" w:cs="Calibri"/>
                <w:color w:val="000000"/>
                <w:sz w:val="14"/>
                <w:szCs w:val="14"/>
                <w:lang w:val="en-US"/>
              </w:rPr>
              <w:t> </w:t>
            </w:r>
          </w:p>
        </w:tc>
        <w:tc>
          <w:tcPr>
            <w:tcW w:w="175" w:type="pct"/>
            <w:tcBorders>
              <w:top w:val="nil"/>
              <w:left w:val="nil"/>
              <w:bottom w:val="single" w:sz="8" w:space="0" w:color="FFFFFF"/>
              <w:right w:val="single" w:sz="8" w:space="0" w:color="FFFFFF"/>
            </w:tcBorders>
            <w:shd w:val="clear" w:color="000000" w:fill="D0D8E8"/>
            <w:vAlign w:val="center"/>
            <w:hideMark/>
          </w:tcPr>
          <w:p w14:paraId="2996B8E9" w14:textId="77777777" w:rsidR="00F02BB0" w:rsidRPr="00F02BB0" w:rsidRDefault="00F02BB0" w:rsidP="00F02BB0">
            <w:pPr>
              <w:spacing w:before="0" w:after="0" w:line="240" w:lineRule="auto"/>
              <w:rPr>
                <w:rFonts w:eastAsia="Times New Roman" w:cs="Calibri"/>
                <w:color w:val="000000"/>
                <w:sz w:val="14"/>
                <w:szCs w:val="14"/>
                <w:lang w:val="en-US"/>
              </w:rPr>
            </w:pPr>
            <w:r w:rsidRPr="00F02BB0">
              <w:rPr>
                <w:rFonts w:eastAsia="Times New Roman" w:cs="Calibri"/>
                <w:color w:val="000000"/>
                <w:sz w:val="14"/>
                <w:szCs w:val="14"/>
                <w:lang w:val="en-US"/>
              </w:rPr>
              <w:t> </w:t>
            </w:r>
          </w:p>
        </w:tc>
        <w:tc>
          <w:tcPr>
            <w:tcW w:w="314" w:type="pct"/>
            <w:tcBorders>
              <w:top w:val="nil"/>
              <w:left w:val="nil"/>
              <w:bottom w:val="single" w:sz="8" w:space="0" w:color="FFFFFF"/>
              <w:right w:val="single" w:sz="8" w:space="0" w:color="FFFFFF"/>
            </w:tcBorders>
            <w:shd w:val="clear" w:color="000000" w:fill="D0D8E8"/>
            <w:vAlign w:val="center"/>
            <w:hideMark/>
          </w:tcPr>
          <w:p w14:paraId="16409B96" w14:textId="77777777" w:rsidR="00F02BB0" w:rsidRPr="00F02BB0" w:rsidRDefault="00F02BB0" w:rsidP="00F02BB0">
            <w:pPr>
              <w:spacing w:before="0" w:after="0" w:line="240" w:lineRule="auto"/>
              <w:rPr>
                <w:rFonts w:eastAsia="Times New Roman" w:cs="Calibri"/>
                <w:color w:val="000000"/>
                <w:sz w:val="14"/>
                <w:szCs w:val="14"/>
                <w:lang w:val="en-US"/>
              </w:rPr>
            </w:pPr>
            <w:r w:rsidRPr="00F02BB0">
              <w:rPr>
                <w:rFonts w:eastAsia="Times New Roman" w:cs="Calibri"/>
                <w:color w:val="000000"/>
                <w:sz w:val="14"/>
                <w:szCs w:val="14"/>
                <w:lang w:val="en-US"/>
              </w:rPr>
              <w:t> </w:t>
            </w:r>
          </w:p>
        </w:tc>
        <w:tc>
          <w:tcPr>
            <w:tcW w:w="175" w:type="pct"/>
            <w:tcBorders>
              <w:top w:val="nil"/>
              <w:left w:val="nil"/>
              <w:bottom w:val="single" w:sz="8" w:space="0" w:color="FFFFFF"/>
              <w:right w:val="single" w:sz="8" w:space="0" w:color="FFFFFF"/>
            </w:tcBorders>
            <w:shd w:val="clear" w:color="000000" w:fill="D0D8E8"/>
            <w:vAlign w:val="center"/>
            <w:hideMark/>
          </w:tcPr>
          <w:p w14:paraId="479D9445" w14:textId="77777777" w:rsidR="00F02BB0" w:rsidRPr="00F02BB0" w:rsidRDefault="00F02BB0" w:rsidP="00F02BB0">
            <w:pPr>
              <w:spacing w:before="0" w:after="0" w:line="240" w:lineRule="auto"/>
              <w:rPr>
                <w:rFonts w:eastAsia="Times New Roman" w:cs="Calibri"/>
                <w:color w:val="000000"/>
                <w:sz w:val="14"/>
                <w:szCs w:val="14"/>
                <w:lang w:val="en-US"/>
              </w:rPr>
            </w:pPr>
            <w:r w:rsidRPr="00F02BB0">
              <w:rPr>
                <w:rFonts w:eastAsia="Times New Roman" w:cs="Calibri"/>
                <w:color w:val="000000"/>
                <w:sz w:val="14"/>
                <w:szCs w:val="14"/>
                <w:lang w:val="en-US"/>
              </w:rPr>
              <w:t> </w:t>
            </w:r>
          </w:p>
        </w:tc>
        <w:tc>
          <w:tcPr>
            <w:tcW w:w="460" w:type="pct"/>
            <w:tcBorders>
              <w:top w:val="nil"/>
              <w:left w:val="nil"/>
              <w:bottom w:val="single" w:sz="8" w:space="0" w:color="FFFFFF"/>
              <w:right w:val="single" w:sz="8" w:space="0" w:color="FFFFFF"/>
            </w:tcBorders>
            <w:shd w:val="clear" w:color="000000" w:fill="D0D8E8"/>
            <w:vAlign w:val="center"/>
            <w:hideMark/>
          </w:tcPr>
          <w:p w14:paraId="034DFF8D" w14:textId="77777777" w:rsidR="00F02BB0" w:rsidRPr="00F02BB0" w:rsidRDefault="00F02BB0" w:rsidP="00F02BB0">
            <w:pPr>
              <w:spacing w:before="0" w:after="0" w:line="240" w:lineRule="auto"/>
              <w:rPr>
                <w:rFonts w:eastAsia="Times New Roman" w:cs="Calibri"/>
                <w:color w:val="000000"/>
                <w:sz w:val="14"/>
                <w:szCs w:val="14"/>
                <w:lang w:val="en-US"/>
              </w:rPr>
            </w:pPr>
            <w:r w:rsidRPr="00F02BB0">
              <w:rPr>
                <w:rFonts w:eastAsia="Times New Roman" w:cs="Calibri"/>
                <w:color w:val="000000"/>
                <w:sz w:val="14"/>
                <w:szCs w:val="14"/>
                <w:lang w:val="en-US"/>
              </w:rPr>
              <w:t> </w:t>
            </w:r>
          </w:p>
        </w:tc>
        <w:tc>
          <w:tcPr>
            <w:tcW w:w="175" w:type="pct"/>
            <w:tcBorders>
              <w:top w:val="nil"/>
              <w:left w:val="nil"/>
              <w:bottom w:val="single" w:sz="8" w:space="0" w:color="FFFFFF"/>
              <w:right w:val="single" w:sz="8" w:space="0" w:color="FFFFFF"/>
            </w:tcBorders>
            <w:shd w:val="clear" w:color="000000" w:fill="D0D8E8"/>
            <w:vAlign w:val="center"/>
            <w:hideMark/>
          </w:tcPr>
          <w:p w14:paraId="62516796" w14:textId="77777777" w:rsidR="00F02BB0" w:rsidRPr="00F02BB0" w:rsidRDefault="00F02BB0" w:rsidP="00F02BB0">
            <w:pPr>
              <w:spacing w:before="0" w:after="0" w:line="240" w:lineRule="auto"/>
              <w:rPr>
                <w:rFonts w:eastAsia="Times New Roman" w:cs="Calibri"/>
                <w:color w:val="000000"/>
                <w:sz w:val="14"/>
                <w:szCs w:val="14"/>
                <w:lang w:val="en-US"/>
              </w:rPr>
            </w:pPr>
            <w:r w:rsidRPr="00F02BB0">
              <w:rPr>
                <w:rFonts w:eastAsia="Times New Roman" w:cs="Calibri"/>
                <w:color w:val="000000"/>
                <w:sz w:val="14"/>
                <w:szCs w:val="14"/>
                <w:lang w:val="en-US"/>
              </w:rPr>
              <w:t> </w:t>
            </w:r>
          </w:p>
        </w:tc>
        <w:tc>
          <w:tcPr>
            <w:tcW w:w="541" w:type="pct"/>
            <w:tcBorders>
              <w:top w:val="nil"/>
              <w:left w:val="nil"/>
              <w:bottom w:val="single" w:sz="8" w:space="0" w:color="FFFFFF"/>
              <w:right w:val="single" w:sz="8" w:space="0" w:color="FFFFFF"/>
            </w:tcBorders>
            <w:shd w:val="clear" w:color="000000" w:fill="D0D8E8"/>
            <w:vAlign w:val="center"/>
            <w:hideMark/>
          </w:tcPr>
          <w:p w14:paraId="67FFDB81" w14:textId="77777777" w:rsidR="00F02BB0" w:rsidRPr="00F02BB0" w:rsidRDefault="00F02BB0" w:rsidP="00F02BB0">
            <w:pPr>
              <w:spacing w:before="0" w:after="0" w:line="240" w:lineRule="auto"/>
              <w:rPr>
                <w:rFonts w:eastAsia="Times New Roman" w:cs="Calibri"/>
                <w:color w:val="000000"/>
                <w:sz w:val="14"/>
                <w:szCs w:val="14"/>
                <w:lang w:val="en-US"/>
              </w:rPr>
            </w:pPr>
            <w:r w:rsidRPr="00F02BB0">
              <w:rPr>
                <w:rFonts w:eastAsia="Times New Roman" w:cs="Calibri"/>
                <w:color w:val="000000"/>
                <w:sz w:val="14"/>
                <w:szCs w:val="14"/>
                <w:lang w:val="en-US"/>
              </w:rPr>
              <w:t> </w:t>
            </w:r>
          </w:p>
        </w:tc>
        <w:tc>
          <w:tcPr>
            <w:tcW w:w="226" w:type="pct"/>
            <w:tcBorders>
              <w:top w:val="nil"/>
              <w:left w:val="nil"/>
              <w:bottom w:val="single" w:sz="8" w:space="0" w:color="FFFFFF"/>
              <w:right w:val="single" w:sz="8" w:space="0" w:color="FFFFFF"/>
            </w:tcBorders>
            <w:shd w:val="clear" w:color="000000" w:fill="4F81BD"/>
            <w:vAlign w:val="center"/>
            <w:hideMark/>
          </w:tcPr>
          <w:p w14:paraId="5D94D7ED" w14:textId="77777777" w:rsidR="00F02BB0" w:rsidRPr="00F02BB0" w:rsidRDefault="00F02BB0" w:rsidP="00F02BB0">
            <w:pPr>
              <w:spacing w:before="0" w:after="0" w:line="240" w:lineRule="auto"/>
              <w:rPr>
                <w:rFonts w:eastAsia="Times New Roman" w:cs="Calibri"/>
                <w:b/>
                <w:bCs/>
                <w:color w:val="FFFFFF"/>
                <w:sz w:val="14"/>
                <w:szCs w:val="14"/>
                <w:lang w:val="en-US"/>
              </w:rPr>
            </w:pPr>
            <w:r w:rsidRPr="00F02BB0">
              <w:rPr>
                <w:rFonts w:eastAsia="Times New Roman" w:cs="Calibri"/>
                <w:b/>
                <w:bCs/>
                <w:color w:val="FFFFFF"/>
                <w:sz w:val="14"/>
                <w:szCs w:val="14"/>
                <w:lang w:val="en-US"/>
              </w:rPr>
              <w:t> </w:t>
            </w:r>
          </w:p>
        </w:tc>
      </w:tr>
      <w:tr w:rsidR="00F02BB0" w:rsidRPr="00F02BB0" w14:paraId="620A0C2F" w14:textId="77777777" w:rsidTr="00B34AA2">
        <w:trPr>
          <w:trHeight w:val="315"/>
        </w:trPr>
        <w:tc>
          <w:tcPr>
            <w:tcW w:w="175" w:type="pct"/>
            <w:tcBorders>
              <w:top w:val="nil"/>
              <w:left w:val="single" w:sz="8" w:space="0" w:color="FFFFFF"/>
              <w:bottom w:val="single" w:sz="8" w:space="0" w:color="FFFFFF"/>
              <w:right w:val="single" w:sz="8" w:space="0" w:color="FFFFFF"/>
            </w:tcBorders>
            <w:shd w:val="clear" w:color="000000" w:fill="4F81BD"/>
            <w:vAlign w:val="center"/>
            <w:hideMark/>
          </w:tcPr>
          <w:p w14:paraId="713C28EE" w14:textId="77777777" w:rsidR="00F02BB0" w:rsidRPr="00F02BB0" w:rsidRDefault="00F02BB0" w:rsidP="00F02BB0">
            <w:pPr>
              <w:spacing w:before="0" w:after="0" w:line="240" w:lineRule="auto"/>
              <w:jc w:val="right"/>
              <w:rPr>
                <w:rFonts w:eastAsia="Times New Roman" w:cs="Calibri"/>
                <w:b/>
                <w:bCs/>
                <w:color w:val="FFFFFF"/>
                <w:sz w:val="14"/>
                <w:szCs w:val="14"/>
                <w:lang w:val="en-US"/>
              </w:rPr>
            </w:pPr>
            <w:r w:rsidRPr="00F02BB0">
              <w:rPr>
                <w:rFonts w:eastAsia="Times New Roman" w:cs="Calibri"/>
                <w:b/>
                <w:bCs/>
                <w:color w:val="FFFFFF"/>
                <w:sz w:val="14"/>
                <w:szCs w:val="14"/>
                <w:lang w:val="en-US"/>
              </w:rPr>
              <w:t>5</w:t>
            </w:r>
          </w:p>
        </w:tc>
        <w:tc>
          <w:tcPr>
            <w:tcW w:w="614" w:type="pct"/>
            <w:tcBorders>
              <w:top w:val="nil"/>
              <w:left w:val="nil"/>
              <w:bottom w:val="single" w:sz="8" w:space="0" w:color="FFFFFF"/>
              <w:right w:val="single" w:sz="8" w:space="0" w:color="FFFFFF"/>
            </w:tcBorders>
            <w:shd w:val="clear" w:color="000000" w:fill="D0D8E8"/>
            <w:vAlign w:val="center"/>
            <w:hideMark/>
          </w:tcPr>
          <w:p w14:paraId="2BFB3716" w14:textId="77777777" w:rsidR="00F02BB0" w:rsidRPr="00F02BB0" w:rsidRDefault="00F02BB0" w:rsidP="00F02BB0">
            <w:pPr>
              <w:spacing w:before="0" w:after="0" w:line="240" w:lineRule="auto"/>
              <w:rPr>
                <w:rFonts w:eastAsia="Times New Roman" w:cs="Calibri"/>
                <w:color w:val="000000"/>
                <w:sz w:val="14"/>
                <w:szCs w:val="14"/>
                <w:lang w:val="en-US"/>
              </w:rPr>
            </w:pPr>
            <w:r w:rsidRPr="00F02BB0">
              <w:rPr>
                <w:rFonts w:eastAsia="Times New Roman" w:cs="Calibri"/>
                <w:color w:val="000000"/>
                <w:sz w:val="14"/>
                <w:szCs w:val="14"/>
                <w:lang w:val="en-US"/>
              </w:rPr>
              <w:t> </w:t>
            </w:r>
          </w:p>
        </w:tc>
        <w:tc>
          <w:tcPr>
            <w:tcW w:w="365" w:type="pct"/>
            <w:tcBorders>
              <w:top w:val="nil"/>
              <w:left w:val="nil"/>
              <w:bottom w:val="single" w:sz="8" w:space="0" w:color="FFFFFF"/>
              <w:right w:val="single" w:sz="8" w:space="0" w:color="FFFFFF"/>
            </w:tcBorders>
            <w:shd w:val="clear" w:color="000000" w:fill="E9EDF4"/>
            <w:vAlign w:val="center"/>
            <w:hideMark/>
          </w:tcPr>
          <w:p w14:paraId="5F7D0DF3" w14:textId="77777777" w:rsidR="00F02BB0" w:rsidRPr="00F02BB0" w:rsidRDefault="00F02BB0" w:rsidP="00F02BB0">
            <w:pPr>
              <w:spacing w:before="0" w:after="0" w:line="240" w:lineRule="auto"/>
              <w:rPr>
                <w:rFonts w:eastAsia="Times New Roman" w:cs="Calibri"/>
                <w:color w:val="000000"/>
                <w:sz w:val="14"/>
                <w:szCs w:val="14"/>
                <w:lang w:val="en-US"/>
              </w:rPr>
            </w:pPr>
            <w:r w:rsidRPr="00F02BB0">
              <w:rPr>
                <w:rFonts w:eastAsia="Times New Roman" w:cs="Calibri"/>
                <w:color w:val="000000"/>
                <w:sz w:val="14"/>
                <w:szCs w:val="14"/>
                <w:lang w:val="en-US"/>
              </w:rPr>
              <w:t> </w:t>
            </w:r>
          </w:p>
        </w:tc>
        <w:tc>
          <w:tcPr>
            <w:tcW w:w="687" w:type="pct"/>
            <w:tcBorders>
              <w:top w:val="nil"/>
              <w:left w:val="nil"/>
              <w:bottom w:val="single" w:sz="8" w:space="0" w:color="FFFFFF"/>
              <w:right w:val="single" w:sz="8" w:space="0" w:color="FFFFFF"/>
            </w:tcBorders>
            <w:shd w:val="clear" w:color="000000" w:fill="D0D8E8"/>
            <w:vAlign w:val="center"/>
            <w:hideMark/>
          </w:tcPr>
          <w:p w14:paraId="5B8CFDA4" w14:textId="77777777" w:rsidR="00F02BB0" w:rsidRPr="00F02BB0" w:rsidRDefault="00F02BB0" w:rsidP="00F02BB0">
            <w:pPr>
              <w:spacing w:before="0" w:after="0" w:line="240" w:lineRule="auto"/>
              <w:rPr>
                <w:rFonts w:eastAsia="Times New Roman" w:cs="Calibri"/>
                <w:color w:val="000000"/>
                <w:sz w:val="14"/>
                <w:szCs w:val="14"/>
                <w:lang w:val="en-US"/>
              </w:rPr>
            </w:pPr>
            <w:r w:rsidRPr="00F02BB0">
              <w:rPr>
                <w:rFonts w:eastAsia="Times New Roman" w:cs="Calibri"/>
                <w:color w:val="000000"/>
                <w:sz w:val="14"/>
                <w:szCs w:val="14"/>
                <w:lang w:val="en-US"/>
              </w:rPr>
              <w:t> </w:t>
            </w:r>
          </w:p>
        </w:tc>
        <w:tc>
          <w:tcPr>
            <w:tcW w:w="299" w:type="pct"/>
            <w:tcBorders>
              <w:top w:val="nil"/>
              <w:left w:val="nil"/>
              <w:bottom w:val="single" w:sz="8" w:space="0" w:color="FFFFFF"/>
              <w:right w:val="single" w:sz="8" w:space="0" w:color="FFFFFF"/>
            </w:tcBorders>
            <w:shd w:val="clear" w:color="000000" w:fill="E9EDF4"/>
            <w:vAlign w:val="center"/>
            <w:hideMark/>
          </w:tcPr>
          <w:p w14:paraId="4AEB58AA" w14:textId="77777777" w:rsidR="00F02BB0" w:rsidRPr="00F02BB0" w:rsidRDefault="00F02BB0" w:rsidP="00F02BB0">
            <w:pPr>
              <w:spacing w:before="0" w:after="0" w:line="240" w:lineRule="auto"/>
              <w:rPr>
                <w:rFonts w:eastAsia="Times New Roman" w:cs="Calibri"/>
                <w:color w:val="000000"/>
                <w:sz w:val="14"/>
                <w:szCs w:val="14"/>
                <w:lang w:val="en-US"/>
              </w:rPr>
            </w:pPr>
            <w:r w:rsidRPr="00F02BB0">
              <w:rPr>
                <w:rFonts w:eastAsia="Times New Roman" w:cs="Calibri"/>
                <w:color w:val="000000"/>
                <w:sz w:val="14"/>
                <w:szCs w:val="14"/>
                <w:lang w:val="en-US"/>
              </w:rPr>
              <w:t> </w:t>
            </w:r>
          </w:p>
        </w:tc>
        <w:tc>
          <w:tcPr>
            <w:tcW w:w="446" w:type="pct"/>
            <w:tcBorders>
              <w:top w:val="nil"/>
              <w:left w:val="nil"/>
              <w:bottom w:val="single" w:sz="8" w:space="0" w:color="FFFFFF"/>
              <w:right w:val="single" w:sz="8" w:space="0" w:color="FFFFFF"/>
            </w:tcBorders>
            <w:shd w:val="clear" w:color="000000" w:fill="D0D8E8"/>
            <w:vAlign w:val="center"/>
            <w:hideMark/>
          </w:tcPr>
          <w:p w14:paraId="41B554AA" w14:textId="77777777" w:rsidR="00F02BB0" w:rsidRPr="00F02BB0" w:rsidRDefault="00F02BB0" w:rsidP="00F02BB0">
            <w:pPr>
              <w:spacing w:before="0" w:after="0" w:line="240" w:lineRule="auto"/>
              <w:rPr>
                <w:rFonts w:eastAsia="Times New Roman" w:cs="Calibri"/>
                <w:color w:val="000000"/>
                <w:sz w:val="14"/>
                <w:szCs w:val="14"/>
                <w:lang w:val="en-US"/>
              </w:rPr>
            </w:pPr>
            <w:r w:rsidRPr="00F02BB0">
              <w:rPr>
                <w:rFonts w:eastAsia="Times New Roman" w:cs="Calibri"/>
                <w:color w:val="000000"/>
                <w:sz w:val="14"/>
                <w:szCs w:val="14"/>
                <w:lang w:val="en-US"/>
              </w:rPr>
              <w:t> </w:t>
            </w:r>
          </w:p>
        </w:tc>
        <w:tc>
          <w:tcPr>
            <w:tcW w:w="347" w:type="pct"/>
            <w:tcBorders>
              <w:top w:val="nil"/>
              <w:left w:val="nil"/>
              <w:bottom w:val="single" w:sz="8" w:space="0" w:color="FFFFFF"/>
              <w:right w:val="single" w:sz="8" w:space="0" w:color="FFFFFF"/>
            </w:tcBorders>
            <w:shd w:val="clear" w:color="000000" w:fill="E9EDF4"/>
            <w:vAlign w:val="center"/>
            <w:hideMark/>
          </w:tcPr>
          <w:p w14:paraId="647DCE9B" w14:textId="77777777" w:rsidR="00F02BB0" w:rsidRPr="00F02BB0" w:rsidRDefault="00F02BB0" w:rsidP="00F02BB0">
            <w:pPr>
              <w:spacing w:before="0" w:after="0" w:line="240" w:lineRule="auto"/>
              <w:rPr>
                <w:rFonts w:eastAsia="Times New Roman" w:cs="Calibri"/>
                <w:color w:val="000000"/>
                <w:sz w:val="14"/>
                <w:szCs w:val="14"/>
                <w:lang w:val="en-US"/>
              </w:rPr>
            </w:pPr>
            <w:r w:rsidRPr="00F02BB0">
              <w:rPr>
                <w:rFonts w:eastAsia="Times New Roman" w:cs="Calibri"/>
                <w:color w:val="000000"/>
                <w:sz w:val="14"/>
                <w:szCs w:val="14"/>
                <w:lang w:val="en-US"/>
              </w:rPr>
              <w:t> </w:t>
            </w:r>
          </w:p>
        </w:tc>
        <w:tc>
          <w:tcPr>
            <w:tcW w:w="175" w:type="pct"/>
            <w:tcBorders>
              <w:top w:val="nil"/>
              <w:left w:val="nil"/>
              <w:bottom w:val="single" w:sz="8" w:space="0" w:color="FFFFFF"/>
              <w:right w:val="single" w:sz="8" w:space="0" w:color="FFFFFF"/>
            </w:tcBorders>
            <w:shd w:val="clear" w:color="000000" w:fill="D0D8E8"/>
            <w:vAlign w:val="center"/>
            <w:hideMark/>
          </w:tcPr>
          <w:p w14:paraId="496BE9C6" w14:textId="77777777" w:rsidR="00F02BB0" w:rsidRPr="00F02BB0" w:rsidRDefault="00F02BB0" w:rsidP="00F02BB0">
            <w:pPr>
              <w:spacing w:before="0" w:after="0" w:line="240" w:lineRule="auto"/>
              <w:rPr>
                <w:rFonts w:eastAsia="Times New Roman" w:cs="Calibri"/>
                <w:color w:val="000000"/>
                <w:sz w:val="14"/>
                <w:szCs w:val="14"/>
                <w:lang w:val="en-US"/>
              </w:rPr>
            </w:pPr>
            <w:r w:rsidRPr="00F02BB0">
              <w:rPr>
                <w:rFonts w:eastAsia="Times New Roman" w:cs="Calibri"/>
                <w:color w:val="000000"/>
                <w:sz w:val="14"/>
                <w:szCs w:val="14"/>
                <w:lang w:val="en-US"/>
              </w:rPr>
              <w:t> </w:t>
            </w:r>
          </w:p>
        </w:tc>
        <w:tc>
          <w:tcPr>
            <w:tcW w:w="314" w:type="pct"/>
            <w:tcBorders>
              <w:top w:val="nil"/>
              <w:left w:val="nil"/>
              <w:bottom w:val="single" w:sz="8" w:space="0" w:color="FFFFFF"/>
              <w:right w:val="single" w:sz="8" w:space="0" w:color="FFFFFF"/>
            </w:tcBorders>
            <w:shd w:val="clear" w:color="000000" w:fill="E9EDF4"/>
            <w:vAlign w:val="center"/>
            <w:hideMark/>
          </w:tcPr>
          <w:p w14:paraId="4BF4261F" w14:textId="77777777" w:rsidR="00F02BB0" w:rsidRPr="00F02BB0" w:rsidRDefault="00F02BB0" w:rsidP="00F02BB0">
            <w:pPr>
              <w:spacing w:before="0" w:after="0" w:line="240" w:lineRule="auto"/>
              <w:rPr>
                <w:rFonts w:eastAsia="Times New Roman" w:cs="Calibri"/>
                <w:color w:val="000000"/>
                <w:sz w:val="14"/>
                <w:szCs w:val="14"/>
                <w:lang w:val="en-US"/>
              </w:rPr>
            </w:pPr>
            <w:r w:rsidRPr="00F02BB0">
              <w:rPr>
                <w:rFonts w:eastAsia="Times New Roman" w:cs="Calibri"/>
                <w:color w:val="000000"/>
                <w:sz w:val="14"/>
                <w:szCs w:val="14"/>
                <w:lang w:val="en-US"/>
              </w:rPr>
              <w:t> </w:t>
            </w:r>
          </w:p>
        </w:tc>
        <w:tc>
          <w:tcPr>
            <w:tcW w:w="175" w:type="pct"/>
            <w:tcBorders>
              <w:top w:val="nil"/>
              <w:left w:val="nil"/>
              <w:bottom w:val="single" w:sz="8" w:space="0" w:color="FFFFFF"/>
              <w:right w:val="single" w:sz="8" w:space="0" w:color="FFFFFF"/>
            </w:tcBorders>
            <w:shd w:val="clear" w:color="000000" w:fill="D0D8E8"/>
            <w:vAlign w:val="center"/>
            <w:hideMark/>
          </w:tcPr>
          <w:p w14:paraId="70676141" w14:textId="77777777" w:rsidR="00F02BB0" w:rsidRPr="00F02BB0" w:rsidRDefault="00F02BB0" w:rsidP="00F02BB0">
            <w:pPr>
              <w:spacing w:before="0" w:after="0" w:line="240" w:lineRule="auto"/>
              <w:rPr>
                <w:rFonts w:eastAsia="Times New Roman" w:cs="Calibri"/>
                <w:color w:val="000000"/>
                <w:sz w:val="14"/>
                <w:szCs w:val="14"/>
                <w:lang w:val="en-US"/>
              </w:rPr>
            </w:pPr>
            <w:r w:rsidRPr="00F02BB0">
              <w:rPr>
                <w:rFonts w:eastAsia="Times New Roman" w:cs="Calibri"/>
                <w:color w:val="000000"/>
                <w:sz w:val="14"/>
                <w:szCs w:val="14"/>
                <w:lang w:val="en-US"/>
              </w:rPr>
              <w:t> </w:t>
            </w:r>
          </w:p>
        </w:tc>
        <w:tc>
          <w:tcPr>
            <w:tcW w:w="460" w:type="pct"/>
            <w:tcBorders>
              <w:top w:val="nil"/>
              <w:left w:val="nil"/>
              <w:bottom w:val="single" w:sz="8" w:space="0" w:color="FFFFFF"/>
              <w:right w:val="single" w:sz="8" w:space="0" w:color="FFFFFF"/>
            </w:tcBorders>
            <w:shd w:val="clear" w:color="000000" w:fill="E9EDF4"/>
            <w:vAlign w:val="center"/>
            <w:hideMark/>
          </w:tcPr>
          <w:p w14:paraId="490AED54" w14:textId="77777777" w:rsidR="00F02BB0" w:rsidRPr="00F02BB0" w:rsidRDefault="00F02BB0" w:rsidP="00F02BB0">
            <w:pPr>
              <w:spacing w:before="0" w:after="0" w:line="240" w:lineRule="auto"/>
              <w:rPr>
                <w:rFonts w:eastAsia="Times New Roman" w:cs="Calibri"/>
                <w:color w:val="000000"/>
                <w:sz w:val="14"/>
                <w:szCs w:val="14"/>
                <w:lang w:val="en-US"/>
              </w:rPr>
            </w:pPr>
            <w:r w:rsidRPr="00F02BB0">
              <w:rPr>
                <w:rFonts w:eastAsia="Times New Roman" w:cs="Calibri"/>
                <w:color w:val="000000"/>
                <w:sz w:val="14"/>
                <w:szCs w:val="14"/>
                <w:lang w:val="en-US"/>
              </w:rPr>
              <w:t> </w:t>
            </w:r>
          </w:p>
        </w:tc>
        <w:tc>
          <w:tcPr>
            <w:tcW w:w="175" w:type="pct"/>
            <w:tcBorders>
              <w:top w:val="nil"/>
              <w:left w:val="nil"/>
              <w:bottom w:val="single" w:sz="8" w:space="0" w:color="FFFFFF"/>
              <w:right w:val="single" w:sz="8" w:space="0" w:color="FFFFFF"/>
            </w:tcBorders>
            <w:shd w:val="clear" w:color="000000" w:fill="D0D8E8"/>
            <w:vAlign w:val="center"/>
            <w:hideMark/>
          </w:tcPr>
          <w:p w14:paraId="433F8CF4" w14:textId="77777777" w:rsidR="00F02BB0" w:rsidRPr="00F02BB0" w:rsidRDefault="00F02BB0" w:rsidP="00F02BB0">
            <w:pPr>
              <w:spacing w:before="0" w:after="0" w:line="240" w:lineRule="auto"/>
              <w:rPr>
                <w:rFonts w:eastAsia="Times New Roman" w:cs="Calibri"/>
                <w:color w:val="000000"/>
                <w:sz w:val="14"/>
                <w:szCs w:val="14"/>
                <w:lang w:val="en-US"/>
              </w:rPr>
            </w:pPr>
            <w:r w:rsidRPr="00F02BB0">
              <w:rPr>
                <w:rFonts w:eastAsia="Times New Roman" w:cs="Calibri"/>
                <w:color w:val="000000"/>
                <w:sz w:val="14"/>
                <w:szCs w:val="14"/>
                <w:lang w:val="en-US"/>
              </w:rPr>
              <w:t> </w:t>
            </w:r>
          </w:p>
        </w:tc>
        <w:tc>
          <w:tcPr>
            <w:tcW w:w="541" w:type="pct"/>
            <w:tcBorders>
              <w:top w:val="nil"/>
              <w:left w:val="nil"/>
              <w:bottom w:val="single" w:sz="8" w:space="0" w:color="FFFFFF"/>
              <w:right w:val="single" w:sz="8" w:space="0" w:color="FFFFFF"/>
            </w:tcBorders>
            <w:shd w:val="clear" w:color="000000" w:fill="E9EDF4"/>
            <w:vAlign w:val="center"/>
            <w:hideMark/>
          </w:tcPr>
          <w:p w14:paraId="780F3385" w14:textId="77777777" w:rsidR="00F02BB0" w:rsidRPr="00F02BB0" w:rsidRDefault="00F02BB0" w:rsidP="00F02BB0">
            <w:pPr>
              <w:spacing w:before="0" w:after="0" w:line="240" w:lineRule="auto"/>
              <w:rPr>
                <w:rFonts w:eastAsia="Times New Roman" w:cs="Calibri"/>
                <w:color w:val="000000"/>
                <w:sz w:val="14"/>
                <w:szCs w:val="14"/>
                <w:lang w:val="en-US"/>
              </w:rPr>
            </w:pPr>
            <w:r w:rsidRPr="00F02BB0">
              <w:rPr>
                <w:rFonts w:eastAsia="Times New Roman" w:cs="Calibri"/>
                <w:color w:val="000000"/>
                <w:sz w:val="14"/>
                <w:szCs w:val="14"/>
                <w:lang w:val="en-US"/>
              </w:rPr>
              <w:t> </w:t>
            </w:r>
          </w:p>
        </w:tc>
        <w:tc>
          <w:tcPr>
            <w:tcW w:w="226" w:type="pct"/>
            <w:tcBorders>
              <w:top w:val="nil"/>
              <w:left w:val="nil"/>
              <w:bottom w:val="single" w:sz="8" w:space="0" w:color="FFFFFF"/>
              <w:right w:val="single" w:sz="8" w:space="0" w:color="FFFFFF"/>
            </w:tcBorders>
            <w:shd w:val="clear" w:color="000000" w:fill="4F81BD"/>
            <w:vAlign w:val="center"/>
            <w:hideMark/>
          </w:tcPr>
          <w:p w14:paraId="7A386F12" w14:textId="77777777" w:rsidR="00F02BB0" w:rsidRPr="00F02BB0" w:rsidRDefault="00F02BB0" w:rsidP="00F02BB0">
            <w:pPr>
              <w:spacing w:before="0" w:after="0" w:line="240" w:lineRule="auto"/>
              <w:rPr>
                <w:rFonts w:eastAsia="Times New Roman" w:cs="Calibri"/>
                <w:b/>
                <w:bCs/>
                <w:color w:val="FFFFFF"/>
                <w:sz w:val="14"/>
                <w:szCs w:val="14"/>
                <w:lang w:val="en-US"/>
              </w:rPr>
            </w:pPr>
            <w:r w:rsidRPr="00F02BB0">
              <w:rPr>
                <w:rFonts w:eastAsia="Times New Roman" w:cs="Calibri"/>
                <w:b/>
                <w:bCs/>
                <w:color w:val="FFFFFF"/>
                <w:sz w:val="14"/>
                <w:szCs w:val="14"/>
                <w:lang w:val="en-US"/>
              </w:rPr>
              <w:t> </w:t>
            </w:r>
          </w:p>
        </w:tc>
      </w:tr>
      <w:tr w:rsidR="00F02BB0" w:rsidRPr="00F02BB0" w14:paraId="5C78A4FF" w14:textId="77777777" w:rsidTr="00B34AA2">
        <w:trPr>
          <w:trHeight w:val="315"/>
        </w:trPr>
        <w:tc>
          <w:tcPr>
            <w:tcW w:w="175" w:type="pct"/>
            <w:tcBorders>
              <w:top w:val="nil"/>
              <w:left w:val="single" w:sz="8" w:space="0" w:color="FFFFFF"/>
              <w:bottom w:val="single" w:sz="8" w:space="0" w:color="FFFFFF"/>
              <w:right w:val="single" w:sz="8" w:space="0" w:color="FFFFFF"/>
            </w:tcBorders>
            <w:shd w:val="clear" w:color="000000" w:fill="4F81BD"/>
            <w:vAlign w:val="center"/>
            <w:hideMark/>
          </w:tcPr>
          <w:p w14:paraId="368250A6" w14:textId="77777777" w:rsidR="00F02BB0" w:rsidRPr="00F02BB0" w:rsidRDefault="00F02BB0" w:rsidP="00F02BB0">
            <w:pPr>
              <w:spacing w:before="0" w:after="0" w:line="240" w:lineRule="auto"/>
              <w:jc w:val="right"/>
              <w:rPr>
                <w:rFonts w:eastAsia="Times New Roman" w:cs="Calibri"/>
                <w:b/>
                <w:bCs/>
                <w:color w:val="FFFFFF"/>
                <w:sz w:val="14"/>
                <w:szCs w:val="14"/>
                <w:lang w:val="en-US"/>
              </w:rPr>
            </w:pPr>
            <w:r w:rsidRPr="00F02BB0">
              <w:rPr>
                <w:rFonts w:eastAsia="Times New Roman" w:cs="Calibri"/>
                <w:b/>
                <w:bCs/>
                <w:color w:val="FFFFFF"/>
                <w:sz w:val="14"/>
                <w:szCs w:val="14"/>
                <w:lang w:val="en-US"/>
              </w:rPr>
              <w:t>6</w:t>
            </w:r>
          </w:p>
        </w:tc>
        <w:tc>
          <w:tcPr>
            <w:tcW w:w="614" w:type="pct"/>
            <w:tcBorders>
              <w:top w:val="nil"/>
              <w:left w:val="nil"/>
              <w:bottom w:val="single" w:sz="8" w:space="0" w:color="FFFFFF"/>
              <w:right w:val="single" w:sz="8" w:space="0" w:color="FFFFFF"/>
            </w:tcBorders>
            <w:shd w:val="clear" w:color="000000" w:fill="D0D8E8"/>
            <w:vAlign w:val="center"/>
            <w:hideMark/>
          </w:tcPr>
          <w:p w14:paraId="405CC786" w14:textId="77777777" w:rsidR="00F02BB0" w:rsidRPr="00F02BB0" w:rsidRDefault="00F02BB0" w:rsidP="00F02BB0">
            <w:pPr>
              <w:spacing w:before="0" w:after="0" w:line="240" w:lineRule="auto"/>
              <w:rPr>
                <w:rFonts w:eastAsia="Times New Roman" w:cs="Calibri"/>
                <w:color w:val="000000"/>
                <w:sz w:val="14"/>
                <w:szCs w:val="14"/>
                <w:lang w:val="en-US"/>
              </w:rPr>
            </w:pPr>
            <w:r w:rsidRPr="00F02BB0">
              <w:rPr>
                <w:rFonts w:eastAsia="Times New Roman" w:cs="Calibri"/>
                <w:color w:val="000000"/>
                <w:sz w:val="14"/>
                <w:szCs w:val="14"/>
                <w:lang w:val="en-US"/>
              </w:rPr>
              <w:t> </w:t>
            </w:r>
          </w:p>
        </w:tc>
        <w:tc>
          <w:tcPr>
            <w:tcW w:w="365" w:type="pct"/>
            <w:tcBorders>
              <w:top w:val="nil"/>
              <w:left w:val="nil"/>
              <w:bottom w:val="single" w:sz="8" w:space="0" w:color="FFFFFF"/>
              <w:right w:val="single" w:sz="8" w:space="0" w:color="FFFFFF"/>
            </w:tcBorders>
            <w:shd w:val="clear" w:color="000000" w:fill="D0D8E8"/>
            <w:vAlign w:val="center"/>
            <w:hideMark/>
          </w:tcPr>
          <w:p w14:paraId="425F23A4" w14:textId="77777777" w:rsidR="00F02BB0" w:rsidRPr="00F02BB0" w:rsidRDefault="00F02BB0" w:rsidP="00F02BB0">
            <w:pPr>
              <w:spacing w:before="0" w:after="0" w:line="240" w:lineRule="auto"/>
              <w:rPr>
                <w:rFonts w:eastAsia="Times New Roman" w:cs="Calibri"/>
                <w:color w:val="000000"/>
                <w:sz w:val="14"/>
                <w:szCs w:val="14"/>
                <w:lang w:val="en-US"/>
              </w:rPr>
            </w:pPr>
            <w:r w:rsidRPr="00F02BB0">
              <w:rPr>
                <w:rFonts w:eastAsia="Times New Roman" w:cs="Calibri"/>
                <w:color w:val="000000"/>
                <w:sz w:val="14"/>
                <w:szCs w:val="14"/>
                <w:lang w:val="en-US"/>
              </w:rPr>
              <w:t> </w:t>
            </w:r>
          </w:p>
        </w:tc>
        <w:tc>
          <w:tcPr>
            <w:tcW w:w="687" w:type="pct"/>
            <w:tcBorders>
              <w:top w:val="nil"/>
              <w:left w:val="nil"/>
              <w:bottom w:val="single" w:sz="8" w:space="0" w:color="FFFFFF"/>
              <w:right w:val="single" w:sz="8" w:space="0" w:color="FFFFFF"/>
            </w:tcBorders>
            <w:shd w:val="clear" w:color="000000" w:fill="D0D8E8"/>
            <w:vAlign w:val="center"/>
            <w:hideMark/>
          </w:tcPr>
          <w:p w14:paraId="56E71AC0" w14:textId="77777777" w:rsidR="00F02BB0" w:rsidRPr="00F02BB0" w:rsidRDefault="00F02BB0" w:rsidP="00F02BB0">
            <w:pPr>
              <w:spacing w:before="0" w:after="0" w:line="240" w:lineRule="auto"/>
              <w:rPr>
                <w:rFonts w:eastAsia="Times New Roman" w:cs="Calibri"/>
                <w:color w:val="000000"/>
                <w:sz w:val="14"/>
                <w:szCs w:val="14"/>
                <w:lang w:val="en-US"/>
              </w:rPr>
            </w:pPr>
            <w:r w:rsidRPr="00F02BB0">
              <w:rPr>
                <w:rFonts w:eastAsia="Times New Roman" w:cs="Calibri"/>
                <w:color w:val="000000"/>
                <w:sz w:val="14"/>
                <w:szCs w:val="14"/>
                <w:lang w:val="en-US"/>
              </w:rPr>
              <w:t> </w:t>
            </w:r>
          </w:p>
        </w:tc>
        <w:tc>
          <w:tcPr>
            <w:tcW w:w="299" w:type="pct"/>
            <w:tcBorders>
              <w:top w:val="nil"/>
              <w:left w:val="nil"/>
              <w:bottom w:val="single" w:sz="8" w:space="0" w:color="FFFFFF"/>
              <w:right w:val="single" w:sz="8" w:space="0" w:color="FFFFFF"/>
            </w:tcBorders>
            <w:shd w:val="clear" w:color="000000" w:fill="D0D8E8"/>
            <w:vAlign w:val="center"/>
            <w:hideMark/>
          </w:tcPr>
          <w:p w14:paraId="7AFA1F39" w14:textId="77777777" w:rsidR="00F02BB0" w:rsidRPr="00F02BB0" w:rsidRDefault="00F02BB0" w:rsidP="00F02BB0">
            <w:pPr>
              <w:spacing w:before="0" w:after="0" w:line="240" w:lineRule="auto"/>
              <w:rPr>
                <w:rFonts w:eastAsia="Times New Roman" w:cs="Calibri"/>
                <w:color w:val="000000"/>
                <w:sz w:val="14"/>
                <w:szCs w:val="14"/>
                <w:lang w:val="en-US"/>
              </w:rPr>
            </w:pPr>
            <w:r w:rsidRPr="00F02BB0">
              <w:rPr>
                <w:rFonts w:eastAsia="Times New Roman" w:cs="Calibri"/>
                <w:color w:val="000000"/>
                <w:sz w:val="14"/>
                <w:szCs w:val="14"/>
                <w:lang w:val="en-US"/>
              </w:rPr>
              <w:t> </w:t>
            </w:r>
          </w:p>
        </w:tc>
        <w:tc>
          <w:tcPr>
            <w:tcW w:w="446" w:type="pct"/>
            <w:tcBorders>
              <w:top w:val="nil"/>
              <w:left w:val="nil"/>
              <w:bottom w:val="single" w:sz="8" w:space="0" w:color="FFFFFF"/>
              <w:right w:val="single" w:sz="8" w:space="0" w:color="FFFFFF"/>
            </w:tcBorders>
            <w:shd w:val="clear" w:color="000000" w:fill="D0D8E8"/>
            <w:vAlign w:val="center"/>
            <w:hideMark/>
          </w:tcPr>
          <w:p w14:paraId="688CC7FD" w14:textId="77777777" w:rsidR="00F02BB0" w:rsidRPr="00F02BB0" w:rsidRDefault="00F02BB0" w:rsidP="00F02BB0">
            <w:pPr>
              <w:spacing w:before="0" w:after="0" w:line="240" w:lineRule="auto"/>
              <w:rPr>
                <w:rFonts w:eastAsia="Times New Roman" w:cs="Calibri"/>
                <w:color w:val="000000"/>
                <w:sz w:val="14"/>
                <w:szCs w:val="14"/>
                <w:lang w:val="en-US"/>
              </w:rPr>
            </w:pPr>
            <w:r w:rsidRPr="00F02BB0">
              <w:rPr>
                <w:rFonts w:eastAsia="Times New Roman" w:cs="Calibri"/>
                <w:color w:val="000000"/>
                <w:sz w:val="14"/>
                <w:szCs w:val="14"/>
                <w:lang w:val="en-US"/>
              </w:rPr>
              <w:t> </w:t>
            </w:r>
          </w:p>
        </w:tc>
        <w:tc>
          <w:tcPr>
            <w:tcW w:w="347" w:type="pct"/>
            <w:tcBorders>
              <w:top w:val="nil"/>
              <w:left w:val="nil"/>
              <w:bottom w:val="single" w:sz="8" w:space="0" w:color="FFFFFF"/>
              <w:right w:val="single" w:sz="8" w:space="0" w:color="FFFFFF"/>
            </w:tcBorders>
            <w:shd w:val="clear" w:color="000000" w:fill="D0D8E8"/>
            <w:vAlign w:val="center"/>
            <w:hideMark/>
          </w:tcPr>
          <w:p w14:paraId="7BE11F88" w14:textId="77777777" w:rsidR="00F02BB0" w:rsidRPr="00F02BB0" w:rsidRDefault="00F02BB0" w:rsidP="00F02BB0">
            <w:pPr>
              <w:spacing w:before="0" w:after="0" w:line="240" w:lineRule="auto"/>
              <w:rPr>
                <w:rFonts w:eastAsia="Times New Roman" w:cs="Calibri"/>
                <w:color w:val="000000"/>
                <w:sz w:val="14"/>
                <w:szCs w:val="14"/>
                <w:lang w:val="en-US"/>
              </w:rPr>
            </w:pPr>
            <w:r w:rsidRPr="00F02BB0">
              <w:rPr>
                <w:rFonts w:eastAsia="Times New Roman" w:cs="Calibri"/>
                <w:color w:val="000000"/>
                <w:sz w:val="14"/>
                <w:szCs w:val="14"/>
                <w:lang w:val="en-US"/>
              </w:rPr>
              <w:t> </w:t>
            </w:r>
          </w:p>
        </w:tc>
        <w:tc>
          <w:tcPr>
            <w:tcW w:w="175" w:type="pct"/>
            <w:tcBorders>
              <w:top w:val="nil"/>
              <w:left w:val="nil"/>
              <w:bottom w:val="single" w:sz="8" w:space="0" w:color="FFFFFF"/>
              <w:right w:val="single" w:sz="8" w:space="0" w:color="FFFFFF"/>
            </w:tcBorders>
            <w:shd w:val="clear" w:color="000000" w:fill="D0D8E8"/>
            <w:vAlign w:val="center"/>
            <w:hideMark/>
          </w:tcPr>
          <w:p w14:paraId="06839075" w14:textId="77777777" w:rsidR="00F02BB0" w:rsidRPr="00F02BB0" w:rsidRDefault="00F02BB0" w:rsidP="00F02BB0">
            <w:pPr>
              <w:spacing w:before="0" w:after="0" w:line="240" w:lineRule="auto"/>
              <w:rPr>
                <w:rFonts w:eastAsia="Times New Roman" w:cs="Calibri"/>
                <w:color w:val="000000"/>
                <w:sz w:val="14"/>
                <w:szCs w:val="14"/>
                <w:lang w:val="en-US"/>
              </w:rPr>
            </w:pPr>
            <w:r w:rsidRPr="00F02BB0">
              <w:rPr>
                <w:rFonts w:eastAsia="Times New Roman" w:cs="Calibri"/>
                <w:color w:val="000000"/>
                <w:sz w:val="14"/>
                <w:szCs w:val="14"/>
                <w:lang w:val="en-US"/>
              </w:rPr>
              <w:t> </w:t>
            </w:r>
          </w:p>
        </w:tc>
        <w:tc>
          <w:tcPr>
            <w:tcW w:w="314" w:type="pct"/>
            <w:tcBorders>
              <w:top w:val="nil"/>
              <w:left w:val="nil"/>
              <w:bottom w:val="single" w:sz="8" w:space="0" w:color="FFFFFF"/>
              <w:right w:val="single" w:sz="8" w:space="0" w:color="FFFFFF"/>
            </w:tcBorders>
            <w:shd w:val="clear" w:color="000000" w:fill="D0D8E8"/>
            <w:vAlign w:val="center"/>
            <w:hideMark/>
          </w:tcPr>
          <w:p w14:paraId="00498949" w14:textId="77777777" w:rsidR="00F02BB0" w:rsidRPr="00F02BB0" w:rsidRDefault="00F02BB0" w:rsidP="00F02BB0">
            <w:pPr>
              <w:spacing w:before="0" w:after="0" w:line="240" w:lineRule="auto"/>
              <w:rPr>
                <w:rFonts w:eastAsia="Times New Roman" w:cs="Calibri"/>
                <w:color w:val="000000"/>
                <w:sz w:val="14"/>
                <w:szCs w:val="14"/>
                <w:lang w:val="en-US"/>
              </w:rPr>
            </w:pPr>
            <w:r w:rsidRPr="00F02BB0">
              <w:rPr>
                <w:rFonts w:eastAsia="Times New Roman" w:cs="Calibri"/>
                <w:color w:val="000000"/>
                <w:sz w:val="14"/>
                <w:szCs w:val="14"/>
                <w:lang w:val="en-US"/>
              </w:rPr>
              <w:t> </w:t>
            </w:r>
          </w:p>
        </w:tc>
        <w:tc>
          <w:tcPr>
            <w:tcW w:w="175" w:type="pct"/>
            <w:tcBorders>
              <w:top w:val="nil"/>
              <w:left w:val="nil"/>
              <w:bottom w:val="single" w:sz="8" w:space="0" w:color="FFFFFF"/>
              <w:right w:val="single" w:sz="8" w:space="0" w:color="FFFFFF"/>
            </w:tcBorders>
            <w:shd w:val="clear" w:color="000000" w:fill="D0D8E8"/>
            <w:vAlign w:val="center"/>
            <w:hideMark/>
          </w:tcPr>
          <w:p w14:paraId="20247283" w14:textId="77777777" w:rsidR="00F02BB0" w:rsidRPr="00F02BB0" w:rsidRDefault="00F02BB0" w:rsidP="00F02BB0">
            <w:pPr>
              <w:spacing w:before="0" w:after="0" w:line="240" w:lineRule="auto"/>
              <w:rPr>
                <w:rFonts w:eastAsia="Times New Roman" w:cs="Calibri"/>
                <w:color w:val="000000"/>
                <w:sz w:val="14"/>
                <w:szCs w:val="14"/>
                <w:lang w:val="en-US"/>
              </w:rPr>
            </w:pPr>
            <w:r w:rsidRPr="00F02BB0">
              <w:rPr>
                <w:rFonts w:eastAsia="Times New Roman" w:cs="Calibri"/>
                <w:color w:val="000000"/>
                <w:sz w:val="14"/>
                <w:szCs w:val="14"/>
                <w:lang w:val="en-US"/>
              </w:rPr>
              <w:t> </w:t>
            </w:r>
          </w:p>
        </w:tc>
        <w:tc>
          <w:tcPr>
            <w:tcW w:w="460" w:type="pct"/>
            <w:tcBorders>
              <w:top w:val="nil"/>
              <w:left w:val="nil"/>
              <w:bottom w:val="single" w:sz="8" w:space="0" w:color="FFFFFF"/>
              <w:right w:val="single" w:sz="8" w:space="0" w:color="FFFFFF"/>
            </w:tcBorders>
            <w:shd w:val="clear" w:color="000000" w:fill="D0D8E8"/>
            <w:vAlign w:val="center"/>
            <w:hideMark/>
          </w:tcPr>
          <w:p w14:paraId="3149DFE3" w14:textId="77777777" w:rsidR="00F02BB0" w:rsidRPr="00F02BB0" w:rsidRDefault="00F02BB0" w:rsidP="00F02BB0">
            <w:pPr>
              <w:spacing w:before="0" w:after="0" w:line="240" w:lineRule="auto"/>
              <w:rPr>
                <w:rFonts w:eastAsia="Times New Roman" w:cs="Calibri"/>
                <w:color w:val="000000"/>
                <w:sz w:val="14"/>
                <w:szCs w:val="14"/>
                <w:lang w:val="en-US"/>
              </w:rPr>
            </w:pPr>
            <w:r w:rsidRPr="00F02BB0">
              <w:rPr>
                <w:rFonts w:eastAsia="Times New Roman" w:cs="Calibri"/>
                <w:color w:val="000000"/>
                <w:sz w:val="14"/>
                <w:szCs w:val="14"/>
                <w:lang w:val="en-US"/>
              </w:rPr>
              <w:t> </w:t>
            </w:r>
          </w:p>
        </w:tc>
        <w:tc>
          <w:tcPr>
            <w:tcW w:w="175" w:type="pct"/>
            <w:tcBorders>
              <w:top w:val="nil"/>
              <w:left w:val="nil"/>
              <w:bottom w:val="single" w:sz="8" w:space="0" w:color="FFFFFF"/>
              <w:right w:val="single" w:sz="8" w:space="0" w:color="FFFFFF"/>
            </w:tcBorders>
            <w:shd w:val="clear" w:color="000000" w:fill="D0D8E8"/>
            <w:vAlign w:val="center"/>
            <w:hideMark/>
          </w:tcPr>
          <w:p w14:paraId="7A1ED696" w14:textId="77777777" w:rsidR="00F02BB0" w:rsidRPr="00F02BB0" w:rsidRDefault="00F02BB0" w:rsidP="00F02BB0">
            <w:pPr>
              <w:spacing w:before="0" w:after="0" w:line="240" w:lineRule="auto"/>
              <w:rPr>
                <w:rFonts w:eastAsia="Times New Roman" w:cs="Calibri"/>
                <w:color w:val="000000"/>
                <w:sz w:val="14"/>
                <w:szCs w:val="14"/>
                <w:lang w:val="en-US"/>
              </w:rPr>
            </w:pPr>
            <w:r w:rsidRPr="00F02BB0">
              <w:rPr>
                <w:rFonts w:eastAsia="Times New Roman" w:cs="Calibri"/>
                <w:color w:val="000000"/>
                <w:sz w:val="14"/>
                <w:szCs w:val="14"/>
                <w:lang w:val="en-US"/>
              </w:rPr>
              <w:t> </w:t>
            </w:r>
          </w:p>
        </w:tc>
        <w:tc>
          <w:tcPr>
            <w:tcW w:w="541" w:type="pct"/>
            <w:tcBorders>
              <w:top w:val="nil"/>
              <w:left w:val="nil"/>
              <w:bottom w:val="single" w:sz="8" w:space="0" w:color="FFFFFF"/>
              <w:right w:val="single" w:sz="8" w:space="0" w:color="FFFFFF"/>
            </w:tcBorders>
            <w:shd w:val="clear" w:color="000000" w:fill="D0D8E8"/>
            <w:vAlign w:val="center"/>
            <w:hideMark/>
          </w:tcPr>
          <w:p w14:paraId="0C1B3181" w14:textId="77777777" w:rsidR="00F02BB0" w:rsidRPr="00F02BB0" w:rsidRDefault="00F02BB0" w:rsidP="00F02BB0">
            <w:pPr>
              <w:spacing w:before="0" w:after="0" w:line="240" w:lineRule="auto"/>
              <w:rPr>
                <w:rFonts w:eastAsia="Times New Roman" w:cs="Calibri"/>
                <w:color w:val="000000"/>
                <w:sz w:val="14"/>
                <w:szCs w:val="14"/>
                <w:lang w:val="en-US"/>
              </w:rPr>
            </w:pPr>
            <w:r w:rsidRPr="00F02BB0">
              <w:rPr>
                <w:rFonts w:eastAsia="Times New Roman" w:cs="Calibri"/>
                <w:color w:val="000000"/>
                <w:sz w:val="14"/>
                <w:szCs w:val="14"/>
                <w:lang w:val="en-US"/>
              </w:rPr>
              <w:t> </w:t>
            </w:r>
          </w:p>
        </w:tc>
        <w:tc>
          <w:tcPr>
            <w:tcW w:w="226" w:type="pct"/>
            <w:tcBorders>
              <w:top w:val="nil"/>
              <w:left w:val="nil"/>
              <w:bottom w:val="single" w:sz="8" w:space="0" w:color="FFFFFF"/>
              <w:right w:val="single" w:sz="8" w:space="0" w:color="FFFFFF"/>
            </w:tcBorders>
            <w:shd w:val="clear" w:color="000000" w:fill="4F81BD"/>
            <w:vAlign w:val="center"/>
            <w:hideMark/>
          </w:tcPr>
          <w:p w14:paraId="0A46E2D4" w14:textId="77777777" w:rsidR="00F02BB0" w:rsidRPr="00F02BB0" w:rsidRDefault="00F02BB0" w:rsidP="00F02BB0">
            <w:pPr>
              <w:spacing w:before="0" w:after="0" w:line="240" w:lineRule="auto"/>
              <w:rPr>
                <w:rFonts w:eastAsia="Times New Roman" w:cs="Calibri"/>
                <w:b/>
                <w:bCs/>
                <w:color w:val="FFFFFF"/>
                <w:sz w:val="14"/>
                <w:szCs w:val="14"/>
                <w:lang w:val="en-US"/>
              </w:rPr>
            </w:pPr>
            <w:r w:rsidRPr="00F02BB0">
              <w:rPr>
                <w:rFonts w:eastAsia="Times New Roman" w:cs="Calibri"/>
                <w:b/>
                <w:bCs/>
                <w:color w:val="FFFFFF"/>
                <w:sz w:val="14"/>
                <w:szCs w:val="14"/>
                <w:lang w:val="en-US"/>
              </w:rPr>
              <w:t> </w:t>
            </w:r>
          </w:p>
        </w:tc>
      </w:tr>
      <w:tr w:rsidR="00F02BB0" w:rsidRPr="00F02BB0" w14:paraId="385D6087" w14:textId="77777777" w:rsidTr="00B34AA2">
        <w:trPr>
          <w:trHeight w:val="315"/>
        </w:trPr>
        <w:tc>
          <w:tcPr>
            <w:tcW w:w="175" w:type="pct"/>
            <w:tcBorders>
              <w:top w:val="nil"/>
              <w:left w:val="single" w:sz="8" w:space="0" w:color="FFFFFF"/>
              <w:bottom w:val="single" w:sz="8" w:space="0" w:color="FFFFFF"/>
              <w:right w:val="single" w:sz="8" w:space="0" w:color="FFFFFF"/>
            </w:tcBorders>
            <w:shd w:val="clear" w:color="000000" w:fill="4F81BD"/>
            <w:vAlign w:val="center"/>
            <w:hideMark/>
          </w:tcPr>
          <w:p w14:paraId="1B5EBD81" w14:textId="77777777" w:rsidR="00F02BB0" w:rsidRPr="00F02BB0" w:rsidRDefault="00F02BB0" w:rsidP="00F02BB0">
            <w:pPr>
              <w:spacing w:before="0" w:after="0" w:line="240" w:lineRule="auto"/>
              <w:jc w:val="right"/>
              <w:rPr>
                <w:rFonts w:eastAsia="Times New Roman" w:cs="Calibri"/>
                <w:b/>
                <w:bCs/>
                <w:color w:val="FFFFFF"/>
                <w:sz w:val="14"/>
                <w:szCs w:val="14"/>
                <w:lang w:val="en-US"/>
              </w:rPr>
            </w:pPr>
            <w:r w:rsidRPr="00F02BB0">
              <w:rPr>
                <w:rFonts w:eastAsia="Times New Roman" w:cs="Calibri"/>
                <w:b/>
                <w:bCs/>
                <w:color w:val="FFFFFF"/>
                <w:sz w:val="14"/>
                <w:szCs w:val="14"/>
                <w:lang w:val="en-US"/>
              </w:rPr>
              <w:t>7</w:t>
            </w:r>
          </w:p>
        </w:tc>
        <w:tc>
          <w:tcPr>
            <w:tcW w:w="614" w:type="pct"/>
            <w:tcBorders>
              <w:top w:val="nil"/>
              <w:left w:val="nil"/>
              <w:bottom w:val="single" w:sz="8" w:space="0" w:color="FFFFFF"/>
              <w:right w:val="single" w:sz="8" w:space="0" w:color="FFFFFF"/>
            </w:tcBorders>
            <w:shd w:val="clear" w:color="000000" w:fill="D0D8E8"/>
            <w:vAlign w:val="center"/>
            <w:hideMark/>
          </w:tcPr>
          <w:p w14:paraId="1C98C2CD" w14:textId="77777777" w:rsidR="00F02BB0" w:rsidRPr="00F02BB0" w:rsidRDefault="00F02BB0" w:rsidP="00F02BB0">
            <w:pPr>
              <w:spacing w:before="0" w:after="0" w:line="240" w:lineRule="auto"/>
              <w:rPr>
                <w:rFonts w:eastAsia="Times New Roman" w:cs="Calibri"/>
                <w:color w:val="000000"/>
                <w:sz w:val="14"/>
                <w:szCs w:val="14"/>
                <w:lang w:val="en-US"/>
              </w:rPr>
            </w:pPr>
            <w:r w:rsidRPr="00F02BB0">
              <w:rPr>
                <w:rFonts w:eastAsia="Times New Roman" w:cs="Calibri"/>
                <w:color w:val="000000"/>
                <w:sz w:val="14"/>
                <w:szCs w:val="14"/>
                <w:lang w:val="en-US"/>
              </w:rPr>
              <w:t> </w:t>
            </w:r>
          </w:p>
        </w:tc>
        <w:tc>
          <w:tcPr>
            <w:tcW w:w="365" w:type="pct"/>
            <w:tcBorders>
              <w:top w:val="nil"/>
              <w:left w:val="nil"/>
              <w:bottom w:val="single" w:sz="8" w:space="0" w:color="FFFFFF"/>
              <w:right w:val="single" w:sz="8" w:space="0" w:color="FFFFFF"/>
            </w:tcBorders>
            <w:shd w:val="clear" w:color="000000" w:fill="E9EDF4"/>
            <w:vAlign w:val="center"/>
            <w:hideMark/>
          </w:tcPr>
          <w:p w14:paraId="2B75EA25" w14:textId="77777777" w:rsidR="00F02BB0" w:rsidRPr="00F02BB0" w:rsidRDefault="00F02BB0" w:rsidP="00F02BB0">
            <w:pPr>
              <w:spacing w:before="0" w:after="0" w:line="240" w:lineRule="auto"/>
              <w:rPr>
                <w:rFonts w:eastAsia="Times New Roman" w:cs="Calibri"/>
                <w:color w:val="000000"/>
                <w:sz w:val="14"/>
                <w:szCs w:val="14"/>
                <w:lang w:val="en-US"/>
              </w:rPr>
            </w:pPr>
            <w:r w:rsidRPr="00F02BB0">
              <w:rPr>
                <w:rFonts w:eastAsia="Times New Roman" w:cs="Calibri"/>
                <w:color w:val="000000"/>
                <w:sz w:val="14"/>
                <w:szCs w:val="14"/>
                <w:lang w:val="en-US"/>
              </w:rPr>
              <w:t> </w:t>
            </w:r>
          </w:p>
        </w:tc>
        <w:tc>
          <w:tcPr>
            <w:tcW w:w="687" w:type="pct"/>
            <w:tcBorders>
              <w:top w:val="nil"/>
              <w:left w:val="nil"/>
              <w:bottom w:val="single" w:sz="8" w:space="0" w:color="FFFFFF"/>
              <w:right w:val="single" w:sz="8" w:space="0" w:color="FFFFFF"/>
            </w:tcBorders>
            <w:shd w:val="clear" w:color="000000" w:fill="D0D8E8"/>
            <w:vAlign w:val="center"/>
            <w:hideMark/>
          </w:tcPr>
          <w:p w14:paraId="65A465B4" w14:textId="77777777" w:rsidR="00F02BB0" w:rsidRPr="00F02BB0" w:rsidRDefault="00F02BB0" w:rsidP="00F02BB0">
            <w:pPr>
              <w:spacing w:before="0" w:after="0" w:line="240" w:lineRule="auto"/>
              <w:rPr>
                <w:rFonts w:eastAsia="Times New Roman" w:cs="Calibri"/>
                <w:color w:val="000000"/>
                <w:sz w:val="14"/>
                <w:szCs w:val="14"/>
                <w:lang w:val="en-US"/>
              </w:rPr>
            </w:pPr>
            <w:r w:rsidRPr="00F02BB0">
              <w:rPr>
                <w:rFonts w:eastAsia="Times New Roman" w:cs="Calibri"/>
                <w:color w:val="000000"/>
                <w:sz w:val="14"/>
                <w:szCs w:val="14"/>
                <w:lang w:val="en-US"/>
              </w:rPr>
              <w:t> </w:t>
            </w:r>
          </w:p>
        </w:tc>
        <w:tc>
          <w:tcPr>
            <w:tcW w:w="299" w:type="pct"/>
            <w:tcBorders>
              <w:top w:val="nil"/>
              <w:left w:val="nil"/>
              <w:bottom w:val="single" w:sz="8" w:space="0" w:color="FFFFFF"/>
              <w:right w:val="single" w:sz="8" w:space="0" w:color="FFFFFF"/>
            </w:tcBorders>
            <w:shd w:val="clear" w:color="000000" w:fill="E9EDF4"/>
            <w:vAlign w:val="center"/>
            <w:hideMark/>
          </w:tcPr>
          <w:p w14:paraId="6EDEA98B" w14:textId="77777777" w:rsidR="00F02BB0" w:rsidRPr="00F02BB0" w:rsidRDefault="00F02BB0" w:rsidP="00F02BB0">
            <w:pPr>
              <w:spacing w:before="0" w:after="0" w:line="240" w:lineRule="auto"/>
              <w:rPr>
                <w:rFonts w:eastAsia="Times New Roman" w:cs="Calibri"/>
                <w:color w:val="000000"/>
                <w:sz w:val="14"/>
                <w:szCs w:val="14"/>
                <w:lang w:val="en-US"/>
              </w:rPr>
            </w:pPr>
            <w:r w:rsidRPr="00F02BB0">
              <w:rPr>
                <w:rFonts w:eastAsia="Times New Roman" w:cs="Calibri"/>
                <w:color w:val="000000"/>
                <w:sz w:val="14"/>
                <w:szCs w:val="14"/>
                <w:lang w:val="en-US"/>
              </w:rPr>
              <w:t> </w:t>
            </w:r>
          </w:p>
        </w:tc>
        <w:tc>
          <w:tcPr>
            <w:tcW w:w="446" w:type="pct"/>
            <w:tcBorders>
              <w:top w:val="nil"/>
              <w:left w:val="nil"/>
              <w:bottom w:val="single" w:sz="8" w:space="0" w:color="FFFFFF"/>
              <w:right w:val="single" w:sz="8" w:space="0" w:color="FFFFFF"/>
            </w:tcBorders>
            <w:shd w:val="clear" w:color="000000" w:fill="D0D8E8"/>
            <w:vAlign w:val="center"/>
            <w:hideMark/>
          </w:tcPr>
          <w:p w14:paraId="6F1B1CB3" w14:textId="77777777" w:rsidR="00F02BB0" w:rsidRPr="00F02BB0" w:rsidRDefault="00F02BB0" w:rsidP="00F02BB0">
            <w:pPr>
              <w:spacing w:before="0" w:after="0" w:line="240" w:lineRule="auto"/>
              <w:rPr>
                <w:rFonts w:eastAsia="Times New Roman" w:cs="Calibri"/>
                <w:color w:val="000000"/>
                <w:sz w:val="14"/>
                <w:szCs w:val="14"/>
                <w:lang w:val="en-US"/>
              </w:rPr>
            </w:pPr>
            <w:r w:rsidRPr="00F02BB0">
              <w:rPr>
                <w:rFonts w:eastAsia="Times New Roman" w:cs="Calibri"/>
                <w:color w:val="000000"/>
                <w:sz w:val="14"/>
                <w:szCs w:val="14"/>
                <w:lang w:val="en-US"/>
              </w:rPr>
              <w:t> </w:t>
            </w:r>
          </w:p>
        </w:tc>
        <w:tc>
          <w:tcPr>
            <w:tcW w:w="347" w:type="pct"/>
            <w:tcBorders>
              <w:top w:val="nil"/>
              <w:left w:val="nil"/>
              <w:bottom w:val="single" w:sz="8" w:space="0" w:color="FFFFFF"/>
              <w:right w:val="single" w:sz="8" w:space="0" w:color="FFFFFF"/>
            </w:tcBorders>
            <w:shd w:val="clear" w:color="000000" w:fill="E9EDF4"/>
            <w:vAlign w:val="center"/>
            <w:hideMark/>
          </w:tcPr>
          <w:p w14:paraId="7E28EBBF" w14:textId="77777777" w:rsidR="00F02BB0" w:rsidRPr="00F02BB0" w:rsidRDefault="00F02BB0" w:rsidP="00F02BB0">
            <w:pPr>
              <w:spacing w:before="0" w:after="0" w:line="240" w:lineRule="auto"/>
              <w:rPr>
                <w:rFonts w:eastAsia="Times New Roman" w:cs="Calibri"/>
                <w:color w:val="000000"/>
                <w:sz w:val="14"/>
                <w:szCs w:val="14"/>
                <w:lang w:val="en-US"/>
              </w:rPr>
            </w:pPr>
            <w:r w:rsidRPr="00F02BB0">
              <w:rPr>
                <w:rFonts w:eastAsia="Times New Roman" w:cs="Calibri"/>
                <w:color w:val="000000"/>
                <w:sz w:val="14"/>
                <w:szCs w:val="14"/>
                <w:lang w:val="en-US"/>
              </w:rPr>
              <w:t> </w:t>
            </w:r>
          </w:p>
        </w:tc>
        <w:tc>
          <w:tcPr>
            <w:tcW w:w="175" w:type="pct"/>
            <w:tcBorders>
              <w:top w:val="nil"/>
              <w:left w:val="nil"/>
              <w:bottom w:val="single" w:sz="8" w:space="0" w:color="FFFFFF"/>
              <w:right w:val="single" w:sz="8" w:space="0" w:color="FFFFFF"/>
            </w:tcBorders>
            <w:shd w:val="clear" w:color="000000" w:fill="D0D8E8"/>
            <w:vAlign w:val="center"/>
            <w:hideMark/>
          </w:tcPr>
          <w:p w14:paraId="02E8EDCF" w14:textId="77777777" w:rsidR="00F02BB0" w:rsidRPr="00F02BB0" w:rsidRDefault="00F02BB0" w:rsidP="00F02BB0">
            <w:pPr>
              <w:spacing w:before="0" w:after="0" w:line="240" w:lineRule="auto"/>
              <w:rPr>
                <w:rFonts w:eastAsia="Times New Roman" w:cs="Calibri"/>
                <w:color w:val="000000"/>
                <w:sz w:val="14"/>
                <w:szCs w:val="14"/>
                <w:lang w:val="en-US"/>
              </w:rPr>
            </w:pPr>
            <w:r w:rsidRPr="00F02BB0">
              <w:rPr>
                <w:rFonts w:eastAsia="Times New Roman" w:cs="Calibri"/>
                <w:color w:val="000000"/>
                <w:sz w:val="14"/>
                <w:szCs w:val="14"/>
                <w:lang w:val="en-US"/>
              </w:rPr>
              <w:t> </w:t>
            </w:r>
          </w:p>
        </w:tc>
        <w:tc>
          <w:tcPr>
            <w:tcW w:w="314" w:type="pct"/>
            <w:tcBorders>
              <w:top w:val="nil"/>
              <w:left w:val="nil"/>
              <w:bottom w:val="single" w:sz="8" w:space="0" w:color="FFFFFF"/>
              <w:right w:val="single" w:sz="8" w:space="0" w:color="FFFFFF"/>
            </w:tcBorders>
            <w:shd w:val="clear" w:color="000000" w:fill="E9EDF4"/>
            <w:vAlign w:val="center"/>
            <w:hideMark/>
          </w:tcPr>
          <w:p w14:paraId="3CF7D592" w14:textId="77777777" w:rsidR="00F02BB0" w:rsidRPr="00F02BB0" w:rsidRDefault="00F02BB0" w:rsidP="00F02BB0">
            <w:pPr>
              <w:spacing w:before="0" w:after="0" w:line="240" w:lineRule="auto"/>
              <w:rPr>
                <w:rFonts w:eastAsia="Times New Roman" w:cs="Calibri"/>
                <w:color w:val="000000"/>
                <w:sz w:val="14"/>
                <w:szCs w:val="14"/>
                <w:lang w:val="en-US"/>
              </w:rPr>
            </w:pPr>
            <w:r w:rsidRPr="00F02BB0">
              <w:rPr>
                <w:rFonts w:eastAsia="Times New Roman" w:cs="Calibri"/>
                <w:color w:val="000000"/>
                <w:sz w:val="14"/>
                <w:szCs w:val="14"/>
                <w:lang w:val="en-US"/>
              </w:rPr>
              <w:t> </w:t>
            </w:r>
          </w:p>
        </w:tc>
        <w:tc>
          <w:tcPr>
            <w:tcW w:w="175" w:type="pct"/>
            <w:tcBorders>
              <w:top w:val="nil"/>
              <w:left w:val="nil"/>
              <w:bottom w:val="single" w:sz="8" w:space="0" w:color="FFFFFF"/>
              <w:right w:val="single" w:sz="8" w:space="0" w:color="FFFFFF"/>
            </w:tcBorders>
            <w:shd w:val="clear" w:color="000000" w:fill="D0D8E8"/>
            <w:vAlign w:val="center"/>
            <w:hideMark/>
          </w:tcPr>
          <w:p w14:paraId="0AC924CD" w14:textId="77777777" w:rsidR="00F02BB0" w:rsidRPr="00F02BB0" w:rsidRDefault="00F02BB0" w:rsidP="00F02BB0">
            <w:pPr>
              <w:spacing w:before="0" w:after="0" w:line="240" w:lineRule="auto"/>
              <w:rPr>
                <w:rFonts w:eastAsia="Times New Roman" w:cs="Calibri"/>
                <w:color w:val="000000"/>
                <w:sz w:val="14"/>
                <w:szCs w:val="14"/>
                <w:lang w:val="en-US"/>
              </w:rPr>
            </w:pPr>
            <w:r w:rsidRPr="00F02BB0">
              <w:rPr>
                <w:rFonts w:eastAsia="Times New Roman" w:cs="Calibri"/>
                <w:color w:val="000000"/>
                <w:sz w:val="14"/>
                <w:szCs w:val="14"/>
                <w:lang w:val="en-US"/>
              </w:rPr>
              <w:t> </w:t>
            </w:r>
          </w:p>
        </w:tc>
        <w:tc>
          <w:tcPr>
            <w:tcW w:w="460" w:type="pct"/>
            <w:tcBorders>
              <w:top w:val="nil"/>
              <w:left w:val="nil"/>
              <w:bottom w:val="single" w:sz="8" w:space="0" w:color="FFFFFF"/>
              <w:right w:val="single" w:sz="8" w:space="0" w:color="FFFFFF"/>
            </w:tcBorders>
            <w:shd w:val="clear" w:color="000000" w:fill="E9EDF4"/>
            <w:vAlign w:val="center"/>
            <w:hideMark/>
          </w:tcPr>
          <w:p w14:paraId="61958006" w14:textId="77777777" w:rsidR="00F02BB0" w:rsidRPr="00F02BB0" w:rsidRDefault="00F02BB0" w:rsidP="00F02BB0">
            <w:pPr>
              <w:spacing w:before="0" w:after="0" w:line="240" w:lineRule="auto"/>
              <w:rPr>
                <w:rFonts w:eastAsia="Times New Roman" w:cs="Calibri"/>
                <w:color w:val="000000"/>
                <w:sz w:val="14"/>
                <w:szCs w:val="14"/>
                <w:lang w:val="en-US"/>
              </w:rPr>
            </w:pPr>
            <w:r w:rsidRPr="00F02BB0">
              <w:rPr>
                <w:rFonts w:eastAsia="Times New Roman" w:cs="Calibri"/>
                <w:color w:val="000000"/>
                <w:sz w:val="14"/>
                <w:szCs w:val="14"/>
                <w:lang w:val="en-US"/>
              </w:rPr>
              <w:t> </w:t>
            </w:r>
          </w:p>
        </w:tc>
        <w:tc>
          <w:tcPr>
            <w:tcW w:w="175" w:type="pct"/>
            <w:tcBorders>
              <w:top w:val="nil"/>
              <w:left w:val="nil"/>
              <w:bottom w:val="single" w:sz="8" w:space="0" w:color="FFFFFF"/>
              <w:right w:val="single" w:sz="8" w:space="0" w:color="FFFFFF"/>
            </w:tcBorders>
            <w:shd w:val="clear" w:color="000000" w:fill="D0D8E8"/>
            <w:vAlign w:val="center"/>
            <w:hideMark/>
          </w:tcPr>
          <w:p w14:paraId="3F5D3ED2" w14:textId="77777777" w:rsidR="00F02BB0" w:rsidRPr="00F02BB0" w:rsidRDefault="00F02BB0" w:rsidP="00F02BB0">
            <w:pPr>
              <w:spacing w:before="0" w:after="0" w:line="240" w:lineRule="auto"/>
              <w:rPr>
                <w:rFonts w:eastAsia="Times New Roman" w:cs="Calibri"/>
                <w:color w:val="000000"/>
                <w:sz w:val="14"/>
                <w:szCs w:val="14"/>
                <w:lang w:val="en-US"/>
              </w:rPr>
            </w:pPr>
            <w:r w:rsidRPr="00F02BB0">
              <w:rPr>
                <w:rFonts w:eastAsia="Times New Roman" w:cs="Calibri"/>
                <w:color w:val="000000"/>
                <w:sz w:val="14"/>
                <w:szCs w:val="14"/>
                <w:lang w:val="en-US"/>
              </w:rPr>
              <w:t> </w:t>
            </w:r>
          </w:p>
        </w:tc>
        <w:tc>
          <w:tcPr>
            <w:tcW w:w="541" w:type="pct"/>
            <w:tcBorders>
              <w:top w:val="nil"/>
              <w:left w:val="nil"/>
              <w:bottom w:val="single" w:sz="8" w:space="0" w:color="FFFFFF"/>
              <w:right w:val="single" w:sz="8" w:space="0" w:color="FFFFFF"/>
            </w:tcBorders>
            <w:shd w:val="clear" w:color="000000" w:fill="E9EDF4"/>
            <w:vAlign w:val="center"/>
            <w:hideMark/>
          </w:tcPr>
          <w:p w14:paraId="773FD38E" w14:textId="77777777" w:rsidR="00F02BB0" w:rsidRPr="00F02BB0" w:rsidRDefault="00F02BB0" w:rsidP="00F02BB0">
            <w:pPr>
              <w:spacing w:before="0" w:after="0" w:line="240" w:lineRule="auto"/>
              <w:rPr>
                <w:rFonts w:eastAsia="Times New Roman" w:cs="Calibri"/>
                <w:color w:val="000000"/>
                <w:sz w:val="14"/>
                <w:szCs w:val="14"/>
                <w:lang w:val="en-US"/>
              </w:rPr>
            </w:pPr>
            <w:r w:rsidRPr="00F02BB0">
              <w:rPr>
                <w:rFonts w:eastAsia="Times New Roman" w:cs="Calibri"/>
                <w:color w:val="000000"/>
                <w:sz w:val="14"/>
                <w:szCs w:val="14"/>
                <w:lang w:val="en-US"/>
              </w:rPr>
              <w:t> </w:t>
            </w:r>
          </w:p>
        </w:tc>
        <w:tc>
          <w:tcPr>
            <w:tcW w:w="226" w:type="pct"/>
            <w:tcBorders>
              <w:top w:val="nil"/>
              <w:left w:val="nil"/>
              <w:bottom w:val="single" w:sz="8" w:space="0" w:color="FFFFFF"/>
              <w:right w:val="single" w:sz="8" w:space="0" w:color="FFFFFF"/>
            </w:tcBorders>
            <w:shd w:val="clear" w:color="000000" w:fill="4F81BD"/>
            <w:vAlign w:val="center"/>
            <w:hideMark/>
          </w:tcPr>
          <w:p w14:paraId="66A3E38C" w14:textId="77777777" w:rsidR="00F02BB0" w:rsidRPr="00F02BB0" w:rsidRDefault="00F02BB0" w:rsidP="00F02BB0">
            <w:pPr>
              <w:spacing w:before="0" w:after="0" w:line="240" w:lineRule="auto"/>
              <w:rPr>
                <w:rFonts w:eastAsia="Times New Roman" w:cs="Calibri"/>
                <w:b/>
                <w:bCs/>
                <w:color w:val="FFFFFF"/>
                <w:sz w:val="14"/>
                <w:szCs w:val="14"/>
                <w:lang w:val="en-US"/>
              </w:rPr>
            </w:pPr>
            <w:r w:rsidRPr="00F02BB0">
              <w:rPr>
                <w:rFonts w:eastAsia="Times New Roman" w:cs="Calibri"/>
                <w:b/>
                <w:bCs/>
                <w:color w:val="FFFFFF"/>
                <w:sz w:val="14"/>
                <w:szCs w:val="14"/>
                <w:lang w:val="en-US"/>
              </w:rPr>
              <w:t> </w:t>
            </w:r>
          </w:p>
        </w:tc>
      </w:tr>
      <w:tr w:rsidR="00F02BB0" w:rsidRPr="00F02BB0" w14:paraId="58168E1D" w14:textId="77777777" w:rsidTr="00B34AA2">
        <w:trPr>
          <w:trHeight w:val="315"/>
        </w:trPr>
        <w:tc>
          <w:tcPr>
            <w:tcW w:w="175" w:type="pct"/>
            <w:tcBorders>
              <w:top w:val="nil"/>
              <w:left w:val="single" w:sz="8" w:space="0" w:color="FFFFFF"/>
              <w:bottom w:val="single" w:sz="8" w:space="0" w:color="FFFFFF"/>
              <w:right w:val="single" w:sz="8" w:space="0" w:color="FFFFFF"/>
            </w:tcBorders>
            <w:shd w:val="clear" w:color="000000" w:fill="4F81BD"/>
            <w:vAlign w:val="center"/>
            <w:hideMark/>
          </w:tcPr>
          <w:p w14:paraId="714CFFBE" w14:textId="77777777" w:rsidR="00F02BB0" w:rsidRPr="00F02BB0" w:rsidRDefault="00F02BB0" w:rsidP="00F02BB0">
            <w:pPr>
              <w:spacing w:before="0" w:after="0" w:line="240" w:lineRule="auto"/>
              <w:jc w:val="right"/>
              <w:rPr>
                <w:rFonts w:eastAsia="Times New Roman" w:cs="Calibri"/>
                <w:b/>
                <w:bCs/>
                <w:color w:val="FFFFFF"/>
                <w:sz w:val="14"/>
                <w:szCs w:val="14"/>
                <w:lang w:val="en-US"/>
              </w:rPr>
            </w:pPr>
            <w:r w:rsidRPr="00F02BB0">
              <w:rPr>
                <w:rFonts w:eastAsia="Times New Roman" w:cs="Calibri"/>
                <w:b/>
                <w:bCs/>
                <w:color w:val="FFFFFF"/>
                <w:sz w:val="14"/>
                <w:szCs w:val="14"/>
                <w:lang w:val="en-US"/>
              </w:rPr>
              <w:t>8</w:t>
            </w:r>
          </w:p>
        </w:tc>
        <w:tc>
          <w:tcPr>
            <w:tcW w:w="614" w:type="pct"/>
            <w:tcBorders>
              <w:top w:val="nil"/>
              <w:left w:val="nil"/>
              <w:bottom w:val="single" w:sz="8" w:space="0" w:color="FFFFFF"/>
              <w:right w:val="single" w:sz="8" w:space="0" w:color="FFFFFF"/>
            </w:tcBorders>
            <w:shd w:val="clear" w:color="000000" w:fill="D0D8E8"/>
            <w:vAlign w:val="center"/>
            <w:hideMark/>
          </w:tcPr>
          <w:p w14:paraId="31FC2106" w14:textId="77777777" w:rsidR="00F02BB0" w:rsidRPr="00F02BB0" w:rsidRDefault="00F02BB0" w:rsidP="00F02BB0">
            <w:pPr>
              <w:spacing w:before="0" w:after="0" w:line="240" w:lineRule="auto"/>
              <w:rPr>
                <w:rFonts w:eastAsia="Times New Roman" w:cs="Calibri"/>
                <w:color w:val="000000"/>
                <w:sz w:val="14"/>
                <w:szCs w:val="14"/>
                <w:lang w:val="en-US"/>
              </w:rPr>
            </w:pPr>
            <w:r w:rsidRPr="00F02BB0">
              <w:rPr>
                <w:rFonts w:eastAsia="Times New Roman" w:cs="Calibri"/>
                <w:color w:val="000000"/>
                <w:sz w:val="14"/>
                <w:szCs w:val="14"/>
                <w:lang w:val="en-US"/>
              </w:rPr>
              <w:t> </w:t>
            </w:r>
          </w:p>
        </w:tc>
        <w:tc>
          <w:tcPr>
            <w:tcW w:w="365" w:type="pct"/>
            <w:tcBorders>
              <w:top w:val="nil"/>
              <w:left w:val="nil"/>
              <w:bottom w:val="single" w:sz="8" w:space="0" w:color="FFFFFF"/>
              <w:right w:val="single" w:sz="8" w:space="0" w:color="FFFFFF"/>
            </w:tcBorders>
            <w:shd w:val="clear" w:color="000000" w:fill="D0D8E8"/>
            <w:vAlign w:val="center"/>
            <w:hideMark/>
          </w:tcPr>
          <w:p w14:paraId="308BA68B" w14:textId="77777777" w:rsidR="00F02BB0" w:rsidRPr="00F02BB0" w:rsidRDefault="00F02BB0" w:rsidP="00F02BB0">
            <w:pPr>
              <w:spacing w:before="0" w:after="0" w:line="240" w:lineRule="auto"/>
              <w:rPr>
                <w:rFonts w:eastAsia="Times New Roman" w:cs="Calibri"/>
                <w:color w:val="000000"/>
                <w:sz w:val="14"/>
                <w:szCs w:val="14"/>
                <w:lang w:val="en-US"/>
              </w:rPr>
            </w:pPr>
            <w:r w:rsidRPr="00F02BB0">
              <w:rPr>
                <w:rFonts w:eastAsia="Times New Roman" w:cs="Calibri"/>
                <w:color w:val="000000"/>
                <w:sz w:val="14"/>
                <w:szCs w:val="14"/>
                <w:lang w:val="en-US"/>
              </w:rPr>
              <w:t> </w:t>
            </w:r>
          </w:p>
        </w:tc>
        <w:tc>
          <w:tcPr>
            <w:tcW w:w="687" w:type="pct"/>
            <w:tcBorders>
              <w:top w:val="nil"/>
              <w:left w:val="nil"/>
              <w:bottom w:val="single" w:sz="8" w:space="0" w:color="FFFFFF"/>
              <w:right w:val="single" w:sz="8" w:space="0" w:color="FFFFFF"/>
            </w:tcBorders>
            <w:shd w:val="clear" w:color="000000" w:fill="D0D8E8"/>
            <w:vAlign w:val="center"/>
            <w:hideMark/>
          </w:tcPr>
          <w:p w14:paraId="7880E148" w14:textId="77777777" w:rsidR="00F02BB0" w:rsidRPr="00F02BB0" w:rsidRDefault="00F02BB0" w:rsidP="00F02BB0">
            <w:pPr>
              <w:spacing w:before="0" w:after="0" w:line="240" w:lineRule="auto"/>
              <w:rPr>
                <w:rFonts w:eastAsia="Times New Roman" w:cs="Calibri"/>
                <w:color w:val="000000"/>
                <w:sz w:val="14"/>
                <w:szCs w:val="14"/>
                <w:lang w:val="en-US"/>
              </w:rPr>
            </w:pPr>
            <w:r w:rsidRPr="00F02BB0">
              <w:rPr>
                <w:rFonts w:eastAsia="Times New Roman" w:cs="Calibri"/>
                <w:color w:val="000000"/>
                <w:sz w:val="14"/>
                <w:szCs w:val="14"/>
                <w:lang w:val="en-US"/>
              </w:rPr>
              <w:t> </w:t>
            </w:r>
          </w:p>
        </w:tc>
        <w:tc>
          <w:tcPr>
            <w:tcW w:w="299" w:type="pct"/>
            <w:tcBorders>
              <w:top w:val="nil"/>
              <w:left w:val="nil"/>
              <w:bottom w:val="single" w:sz="8" w:space="0" w:color="FFFFFF"/>
              <w:right w:val="single" w:sz="8" w:space="0" w:color="FFFFFF"/>
            </w:tcBorders>
            <w:shd w:val="clear" w:color="000000" w:fill="D0D8E8"/>
            <w:vAlign w:val="center"/>
            <w:hideMark/>
          </w:tcPr>
          <w:p w14:paraId="034F8F9B" w14:textId="77777777" w:rsidR="00F02BB0" w:rsidRPr="00F02BB0" w:rsidRDefault="00F02BB0" w:rsidP="00F02BB0">
            <w:pPr>
              <w:spacing w:before="0" w:after="0" w:line="240" w:lineRule="auto"/>
              <w:rPr>
                <w:rFonts w:eastAsia="Times New Roman" w:cs="Calibri"/>
                <w:color w:val="000000"/>
                <w:sz w:val="14"/>
                <w:szCs w:val="14"/>
                <w:lang w:val="en-US"/>
              </w:rPr>
            </w:pPr>
            <w:r w:rsidRPr="00F02BB0">
              <w:rPr>
                <w:rFonts w:eastAsia="Times New Roman" w:cs="Calibri"/>
                <w:color w:val="000000"/>
                <w:sz w:val="14"/>
                <w:szCs w:val="14"/>
                <w:lang w:val="en-US"/>
              </w:rPr>
              <w:t> </w:t>
            </w:r>
          </w:p>
        </w:tc>
        <w:tc>
          <w:tcPr>
            <w:tcW w:w="446" w:type="pct"/>
            <w:tcBorders>
              <w:top w:val="nil"/>
              <w:left w:val="nil"/>
              <w:bottom w:val="single" w:sz="8" w:space="0" w:color="FFFFFF"/>
              <w:right w:val="single" w:sz="8" w:space="0" w:color="FFFFFF"/>
            </w:tcBorders>
            <w:shd w:val="clear" w:color="000000" w:fill="D0D8E8"/>
            <w:vAlign w:val="center"/>
            <w:hideMark/>
          </w:tcPr>
          <w:p w14:paraId="1E44D7F2" w14:textId="77777777" w:rsidR="00F02BB0" w:rsidRPr="00F02BB0" w:rsidRDefault="00F02BB0" w:rsidP="00F02BB0">
            <w:pPr>
              <w:spacing w:before="0" w:after="0" w:line="240" w:lineRule="auto"/>
              <w:rPr>
                <w:rFonts w:eastAsia="Times New Roman" w:cs="Calibri"/>
                <w:color w:val="000000"/>
                <w:sz w:val="14"/>
                <w:szCs w:val="14"/>
                <w:lang w:val="en-US"/>
              </w:rPr>
            </w:pPr>
            <w:r w:rsidRPr="00F02BB0">
              <w:rPr>
                <w:rFonts w:eastAsia="Times New Roman" w:cs="Calibri"/>
                <w:color w:val="000000"/>
                <w:sz w:val="14"/>
                <w:szCs w:val="14"/>
                <w:lang w:val="en-US"/>
              </w:rPr>
              <w:t> </w:t>
            </w:r>
          </w:p>
        </w:tc>
        <w:tc>
          <w:tcPr>
            <w:tcW w:w="347" w:type="pct"/>
            <w:tcBorders>
              <w:top w:val="nil"/>
              <w:left w:val="nil"/>
              <w:bottom w:val="single" w:sz="8" w:space="0" w:color="FFFFFF"/>
              <w:right w:val="single" w:sz="8" w:space="0" w:color="FFFFFF"/>
            </w:tcBorders>
            <w:shd w:val="clear" w:color="000000" w:fill="D0D8E8"/>
            <w:vAlign w:val="center"/>
            <w:hideMark/>
          </w:tcPr>
          <w:p w14:paraId="521D1FF4" w14:textId="77777777" w:rsidR="00F02BB0" w:rsidRPr="00F02BB0" w:rsidRDefault="00F02BB0" w:rsidP="00F02BB0">
            <w:pPr>
              <w:spacing w:before="0" w:after="0" w:line="240" w:lineRule="auto"/>
              <w:rPr>
                <w:rFonts w:eastAsia="Times New Roman" w:cs="Calibri"/>
                <w:color w:val="000000"/>
                <w:sz w:val="14"/>
                <w:szCs w:val="14"/>
                <w:lang w:val="en-US"/>
              </w:rPr>
            </w:pPr>
            <w:r w:rsidRPr="00F02BB0">
              <w:rPr>
                <w:rFonts w:eastAsia="Times New Roman" w:cs="Calibri"/>
                <w:color w:val="000000"/>
                <w:sz w:val="14"/>
                <w:szCs w:val="14"/>
                <w:lang w:val="en-US"/>
              </w:rPr>
              <w:t> </w:t>
            </w:r>
          </w:p>
        </w:tc>
        <w:tc>
          <w:tcPr>
            <w:tcW w:w="175" w:type="pct"/>
            <w:tcBorders>
              <w:top w:val="nil"/>
              <w:left w:val="nil"/>
              <w:bottom w:val="single" w:sz="8" w:space="0" w:color="FFFFFF"/>
              <w:right w:val="single" w:sz="8" w:space="0" w:color="FFFFFF"/>
            </w:tcBorders>
            <w:shd w:val="clear" w:color="000000" w:fill="D0D8E8"/>
            <w:vAlign w:val="center"/>
            <w:hideMark/>
          </w:tcPr>
          <w:p w14:paraId="425FB798" w14:textId="77777777" w:rsidR="00F02BB0" w:rsidRPr="00F02BB0" w:rsidRDefault="00F02BB0" w:rsidP="00F02BB0">
            <w:pPr>
              <w:spacing w:before="0" w:after="0" w:line="240" w:lineRule="auto"/>
              <w:rPr>
                <w:rFonts w:eastAsia="Times New Roman" w:cs="Calibri"/>
                <w:color w:val="000000"/>
                <w:sz w:val="14"/>
                <w:szCs w:val="14"/>
                <w:lang w:val="en-US"/>
              </w:rPr>
            </w:pPr>
            <w:r w:rsidRPr="00F02BB0">
              <w:rPr>
                <w:rFonts w:eastAsia="Times New Roman" w:cs="Calibri"/>
                <w:color w:val="000000"/>
                <w:sz w:val="14"/>
                <w:szCs w:val="14"/>
                <w:lang w:val="en-US"/>
              </w:rPr>
              <w:t> </w:t>
            </w:r>
          </w:p>
        </w:tc>
        <w:tc>
          <w:tcPr>
            <w:tcW w:w="314" w:type="pct"/>
            <w:tcBorders>
              <w:top w:val="nil"/>
              <w:left w:val="nil"/>
              <w:bottom w:val="single" w:sz="8" w:space="0" w:color="FFFFFF"/>
              <w:right w:val="single" w:sz="8" w:space="0" w:color="FFFFFF"/>
            </w:tcBorders>
            <w:shd w:val="clear" w:color="000000" w:fill="D0D8E8"/>
            <w:vAlign w:val="center"/>
            <w:hideMark/>
          </w:tcPr>
          <w:p w14:paraId="6D1327E5" w14:textId="77777777" w:rsidR="00F02BB0" w:rsidRPr="00F02BB0" w:rsidRDefault="00F02BB0" w:rsidP="00F02BB0">
            <w:pPr>
              <w:spacing w:before="0" w:after="0" w:line="240" w:lineRule="auto"/>
              <w:rPr>
                <w:rFonts w:eastAsia="Times New Roman" w:cs="Calibri"/>
                <w:color w:val="000000"/>
                <w:sz w:val="14"/>
                <w:szCs w:val="14"/>
                <w:lang w:val="en-US"/>
              </w:rPr>
            </w:pPr>
            <w:r w:rsidRPr="00F02BB0">
              <w:rPr>
                <w:rFonts w:eastAsia="Times New Roman" w:cs="Calibri"/>
                <w:color w:val="000000"/>
                <w:sz w:val="14"/>
                <w:szCs w:val="14"/>
                <w:lang w:val="en-US"/>
              </w:rPr>
              <w:t> </w:t>
            </w:r>
          </w:p>
        </w:tc>
        <w:tc>
          <w:tcPr>
            <w:tcW w:w="175" w:type="pct"/>
            <w:tcBorders>
              <w:top w:val="nil"/>
              <w:left w:val="nil"/>
              <w:bottom w:val="single" w:sz="8" w:space="0" w:color="FFFFFF"/>
              <w:right w:val="single" w:sz="8" w:space="0" w:color="FFFFFF"/>
            </w:tcBorders>
            <w:shd w:val="clear" w:color="000000" w:fill="D0D8E8"/>
            <w:vAlign w:val="center"/>
            <w:hideMark/>
          </w:tcPr>
          <w:p w14:paraId="12EE68B1" w14:textId="77777777" w:rsidR="00F02BB0" w:rsidRPr="00F02BB0" w:rsidRDefault="00F02BB0" w:rsidP="00F02BB0">
            <w:pPr>
              <w:spacing w:before="0" w:after="0" w:line="240" w:lineRule="auto"/>
              <w:rPr>
                <w:rFonts w:eastAsia="Times New Roman" w:cs="Calibri"/>
                <w:color w:val="000000"/>
                <w:sz w:val="14"/>
                <w:szCs w:val="14"/>
                <w:lang w:val="en-US"/>
              </w:rPr>
            </w:pPr>
            <w:r w:rsidRPr="00F02BB0">
              <w:rPr>
                <w:rFonts w:eastAsia="Times New Roman" w:cs="Calibri"/>
                <w:color w:val="000000"/>
                <w:sz w:val="14"/>
                <w:szCs w:val="14"/>
                <w:lang w:val="en-US"/>
              </w:rPr>
              <w:t> </w:t>
            </w:r>
          </w:p>
        </w:tc>
        <w:tc>
          <w:tcPr>
            <w:tcW w:w="460" w:type="pct"/>
            <w:tcBorders>
              <w:top w:val="nil"/>
              <w:left w:val="nil"/>
              <w:bottom w:val="single" w:sz="8" w:space="0" w:color="FFFFFF"/>
              <w:right w:val="single" w:sz="8" w:space="0" w:color="FFFFFF"/>
            </w:tcBorders>
            <w:shd w:val="clear" w:color="000000" w:fill="D0D8E8"/>
            <w:vAlign w:val="center"/>
            <w:hideMark/>
          </w:tcPr>
          <w:p w14:paraId="5F330260" w14:textId="77777777" w:rsidR="00F02BB0" w:rsidRPr="00F02BB0" w:rsidRDefault="00F02BB0" w:rsidP="00F02BB0">
            <w:pPr>
              <w:spacing w:before="0" w:after="0" w:line="240" w:lineRule="auto"/>
              <w:rPr>
                <w:rFonts w:eastAsia="Times New Roman" w:cs="Calibri"/>
                <w:color w:val="000000"/>
                <w:sz w:val="14"/>
                <w:szCs w:val="14"/>
                <w:lang w:val="en-US"/>
              </w:rPr>
            </w:pPr>
            <w:r w:rsidRPr="00F02BB0">
              <w:rPr>
                <w:rFonts w:eastAsia="Times New Roman" w:cs="Calibri"/>
                <w:color w:val="000000"/>
                <w:sz w:val="14"/>
                <w:szCs w:val="14"/>
                <w:lang w:val="en-US"/>
              </w:rPr>
              <w:t> </w:t>
            </w:r>
          </w:p>
        </w:tc>
        <w:tc>
          <w:tcPr>
            <w:tcW w:w="175" w:type="pct"/>
            <w:tcBorders>
              <w:top w:val="nil"/>
              <w:left w:val="nil"/>
              <w:bottom w:val="single" w:sz="8" w:space="0" w:color="FFFFFF"/>
              <w:right w:val="single" w:sz="8" w:space="0" w:color="FFFFFF"/>
            </w:tcBorders>
            <w:shd w:val="clear" w:color="000000" w:fill="D0D8E8"/>
            <w:vAlign w:val="center"/>
            <w:hideMark/>
          </w:tcPr>
          <w:p w14:paraId="42EEFFEE" w14:textId="77777777" w:rsidR="00F02BB0" w:rsidRPr="00F02BB0" w:rsidRDefault="00F02BB0" w:rsidP="00F02BB0">
            <w:pPr>
              <w:spacing w:before="0" w:after="0" w:line="240" w:lineRule="auto"/>
              <w:rPr>
                <w:rFonts w:eastAsia="Times New Roman" w:cs="Calibri"/>
                <w:color w:val="000000"/>
                <w:sz w:val="14"/>
                <w:szCs w:val="14"/>
                <w:lang w:val="en-US"/>
              </w:rPr>
            </w:pPr>
            <w:r w:rsidRPr="00F02BB0">
              <w:rPr>
                <w:rFonts w:eastAsia="Times New Roman" w:cs="Calibri"/>
                <w:color w:val="000000"/>
                <w:sz w:val="14"/>
                <w:szCs w:val="14"/>
                <w:lang w:val="en-US"/>
              </w:rPr>
              <w:t> </w:t>
            </w:r>
          </w:p>
        </w:tc>
        <w:tc>
          <w:tcPr>
            <w:tcW w:w="541" w:type="pct"/>
            <w:tcBorders>
              <w:top w:val="nil"/>
              <w:left w:val="nil"/>
              <w:bottom w:val="single" w:sz="8" w:space="0" w:color="FFFFFF"/>
              <w:right w:val="single" w:sz="8" w:space="0" w:color="FFFFFF"/>
            </w:tcBorders>
            <w:shd w:val="clear" w:color="000000" w:fill="D0D8E8"/>
            <w:vAlign w:val="center"/>
            <w:hideMark/>
          </w:tcPr>
          <w:p w14:paraId="65DD2C3E" w14:textId="77777777" w:rsidR="00F02BB0" w:rsidRPr="00F02BB0" w:rsidRDefault="00F02BB0" w:rsidP="00F02BB0">
            <w:pPr>
              <w:spacing w:before="0" w:after="0" w:line="240" w:lineRule="auto"/>
              <w:rPr>
                <w:rFonts w:eastAsia="Times New Roman" w:cs="Calibri"/>
                <w:color w:val="000000"/>
                <w:sz w:val="14"/>
                <w:szCs w:val="14"/>
                <w:lang w:val="en-US"/>
              </w:rPr>
            </w:pPr>
            <w:r w:rsidRPr="00F02BB0">
              <w:rPr>
                <w:rFonts w:eastAsia="Times New Roman" w:cs="Calibri"/>
                <w:color w:val="000000"/>
                <w:sz w:val="14"/>
                <w:szCs w:val="14"/>
                <w:lang w:val="en-US"/>
              </w:rPr>
              <w:t> </w:t>
            </w:r>
          </w:p>
        </w:tc>
        <w:tc>
          <w:tcPr>
            <w:tcW w:w="226" w:type="pct"/>
            <w:tcBorders>
              <w:top w:val="nil"/>
              <w:left w:val="nil"/>
              <w:bottom w:val="single" w:sz="8" w:space="0" w:color="FFFFFF"/>
              <w:right w:val="single" w:sz="8" w:space="0" w:color="FFFFFF"/>
            </w:tcBorders>
            <w:shd w:val="clear" w:color="000000" w:fill="4F81BD"/>
            <w:vAlign w:val="center"/>
            <w:hideMark/>
          </w:tcPr>
          <w:p w14:paraId="70F73E1B" w14:textId="77777777" w:rsidR="00F02BB0" w:rsidRPr="00F02BB0" w:rsidRDefault="00F02BB0" w:rsidP="00F02BB0">
            <w:pPr>
              <w:spacing w:before="0" w:after="0" w:line="240" w:lineRule="auto"/>
              <w:rPr>
                <w:rFonts w:eastAsia="Times New Roman" w:cs="Calibri"/>
                <w:b/>
                <w:bCs/>
                <w:color w:val="FFFFFF"/>
                <w:sz w:val="14"/>
                <w:szCs w:val="14"/>
                <w:lang w:val="en-US"/>
              </w:rPr>
            </w:pPr>
            <w:r w:rsidRPr="00F02BB0">
              <w:rPr>
                <w:rFonts w:eastAsia="Times New Roman" w:cs="Calibri"/>
                <w:b/>
                <w:bCs/>
                <w:color w:val="FFFFFF"/>
                <w:sz w:val="14"/>
                <w:szCs w:val="14"/>
                <w:lang w:val="en-US"/>
              </w:rPr>
              <w:t> </w:t>
            </w:r>
          </w:p>
        </w:tc>
      </w:tr>
      <w:tr w:rsidR="00F02BB0" w:rsidRPr="00F02BB0" w14:paraId="40C24326" w14:textId="77777777" w:rsidTr="00B34AA2">
        <w:trPr>
          <w:trHeight w:val="315"/>
        </w:trPr>
        <w:tc>
          <w:tcPr>
            <w:tcW w:w="175" w:type="pct"/>
            <w:tcBorders>
              <w:top w:val="nil"/>
              <w:left w:val="single" w:sz="8" w:space="0" w:color="FFFFFF"/>
              <w:bottom w:val="single" w:sz="12" w:space="0" w:color="FFFFFF"/>
              <w:right w:val="single" w:sz="8" w:space="0" w:color="FFFFFF"/>
            </w:tcBorders>
            <w:shd w:val="clear" w:color="000000" w:fill="4F81BD"/>
            <w:vAlign w:val="center"/>
            <w:hideMark/>
          </w:tcPr>
          <w:p w14:paraId="7456D58F" w14:textId="77777777" w:rsidR="00F02BB0" w:rsidRPr="00F02BB0" w:rsidRDefault="00F02BB0" w:rsidP="00F02BB0">
            <w:pPr>
              <w:spacing w:before="0" w:after="0" w:line="240" w:lineRule="auto"/>
              <w:jc w:val="right"/>
              <w:rPr>
                <w:rFonts w:eastAsia="Times New Roman" w:cs="Calibri"/>
                <w:b/>
                <w:bCs/>
                <w:color w:val="FFFFFF"/>
                <w:sz w:val="14"/>
                <w:szCs w:val="14"/>
                <w:lang w:val="en-US"/>
              </w:rPr>
            </w:pPr>
            <w:r w:rsidRPr="00F02BB0">
              <w:rPr>
                <w:rFonts w:eastAsia="Times New Roman" w:cs="Calibri"/>
                <w:b/>
                <w:bCs/>
                <w:color w:val="FFFFFF"/>
                <w:sz w:val="14"/>
                <w:szCs w:val="14"/>
                <w:lang w:val="en-US"/>
              </w:rPr>
              <w:t>9</w:t>
            </w:r>
          </w:p>
        </w:tc>
        <w:tc>
          <w:tcPr>
            <w:tcW w:w="614" w:type="pct"/>
            <w:tcBorders>
              <w:top w:val="nil"/>
              <w:left w:val="nil"/>
              <w:bottom w:val="single" w:sz="12" w:space="0" w:color="FFFFFF"/>
              <w:right w:val="single" w:sz="8" w:space="0" w:color="FFFFFF"/>
            </w:tcBorders>
            <w:shd w:val="clear" w:color="000000" w:fill="D0D8E8"/>
            <w:vAlign w:val="center"/>
            <w:hideMark/>
          </w:tcPr>
          <w:p w14:paraId="424BC5C9" w14:textId="77777777" w:rsidR="00F02BB0" w:rsidRPr="00F02BB0" w:rsidRDefault="00F02BB0" w:rsidP="00F02BB0">
            <w:pPr>
              <w:spacing w:before="0" w:after="0" w:line="240" w:lineRule="auto"/>
              <w:rPr>
                <w:rFonts w:eastAsia="Times New Roman" w:cs="Calibri"/>
                <w:color w:val="000000"/>
                <w:sz w:val="14"/>
                <w:szCs w:val="14"/>
                <w:lang w:val="en-US"/>
              </w:rPr>
            </w:pPr>
            <w:r w:rsidRPr="00F02BB0">
              <w:rPr>
                <w:rFonts w:eastAsia="Times New Roman" w:cs="Calibri"/>
                <w:color w:val="000000"/>
                <w:sz w:val="14"/>
                <w:szCs w:val="14"/>
                <w:lang w:val="en-US"/>
              </w:rPr>
              <w:t> </w:t>
            </w:r>
          </w:p>
        </w:tc>
        <w:tc>
          <w:tcPr>
            <w:tcW w:w="365" w:type="pct"/>
            <w:tcBorders>
              <w:top w:val="nil"/>
              <w:left w:val="nil"/>
              <w:bottom w:val="single" w:sz="12" w:space="0" w:color="FFFFFF"/>
              <w:right w:val="single" w:sz="8" w:space="0" w:color="FFFFFF"/>
            </w:tcBorders>
            <w:shd w:val="clear" w:color="000000" w:fill="E9EDF4"/>
            <w:vAlign w:val="center"/>
            <w:hideMark/>
          </w:tcPr>
          <w:p w14:paraId="6FEF8D27" w14:textId="77777777" w:rsidR="00F02BB0" w:rsidRPr="00F02BB0" w:rsidRDefault="00F02BB0" w:rsidP="00F02BB0">
            <w:pPr>
              <w:spacing w:before="0" w:after="0" w:line="240" w:lineRule="auto"/>
              <w:rPr>
                <w:rFonts w:eastAsia="Times New Roman" w:cs="Calibri"/>
                <w:color w:val="000000"/>
                <w:sz w:val="14"/>
                <w:szCs w:val="14"/>
                <w:lang w:val="en-US"/>
              </w:rPr>
            </w:pPr>
            <w:r w:rsidRPr="00F02BB0">
              <w:rPr>
                <w:rFonts w:eastAsia="Times New Roman" w:cs="Calibri"/>
                <w:color w:val="000000"/>
                <w:sz w:val="14"/>
                <w:szCs w:val="14"/>
                <w:lang w:val="en-US"/>
              </w:rPr>
              <w:t> </w:t>
            </w:r>
          </w:p>
        </w:tc>
        <w:tc>
          <w:tcPr>
            <w:tcW w:w="687" w:type="pct"/>
            <w:tcBorders>
              <w:top w:val="nil"/>
              <w:left w:val="nil"/>
              <w:bottom w:val="single" w:sz="12" w:space="0" w:color="FFFFFF"/>
              <w:right w:val="single" w:sz="8" w:space="0" w:color="FFFFFF"/>
            </w:tcBorders>
            <w:shd w:val="clear" w:color="000000" w:fill="D0D8E8"/>
            <w:vAlign w:val="center"/>
            <w:hideMark/>
          </w:tcPr>
          <w:p w14:paraId="540708E7" w14:textId="77777777" w:rsidR="00F02BB0" w:rsidRPr="00F02BB0" w:rsidRDefault="00F02BB0" w:rsidP="00F02BB0">
            <w:pPr>
              <w:spacing w:before="0" w:after="0" w:line="240" w:lineRule="auto"/>
              <w:rPr>
                <w:rFonts w:eastAsia="Times New Roman" w:cs="Calibri"/>
                <w:color w:val="000000"/>
                <w:sz w:val="14"/>
                <w:szCs w:val="14"/>
                <w:lang w:val="en-US"/>
              </w:rPr>
            </w:pPr>
            <w:r w:rsidRPr="00F02BB0">
              <w:rPr>
                <w:rFonts w:eastAsia="Times New Roman" w:cs="Calibri"/>
                <w:color w:val="000000"/>
                <w:sz w:val="14"/>
                <w:szCs w:val="14"/>
                <w:lang w:val="en-US"/>
              </w:rPr>
              <w:t> </w:t>
            </w:r>
          </w:p>
        </w:tc>
        <w:tc>
          <w:tcPr>
            <w:tcW w:w="299" w:type="pct"/>
            <w:tcBorders>
              <w:top w:val="nil"/>
              <w:left w:val="nil"/>
              <w:bottom w:val="single" w:sz="12" w:space="0" w:color="FFFFFF"/>
              <w:right w:val="single" w:sz="8" w:space="0" w:color="FFFFFF"/>
            </w:tcBorders>
            <w:shd w:val="clear" w:color="000000" w:fill="E9EDF4"/>
            <w:vAlign w:val="center"/>
            <w:hideMark/>
          </w:tcPr>
          <w:p w14:paraId="2CED69F3" w14:textId="77777777" w:rsidR="00F02BB0" w:rsidRPr="00F02BB0" w:rsidRDefault="00F02BB0" w:rsidP="00F02BB0">
            <w:pPr>
              <w:spacing w:before="0" w:after="0" w:line="240" w:lineRule="auto"/>
              <w:rPr>
                <w:rFonts w:eastAsia="Times New Roman" w:cs="Calibri"/>
                <w:color w:val="000000"/>
                <w:sz w:val="14"/>
                <w:szCs w:val="14"/>
                <w:lang w:val="en-US"/>
              </w:rPr>
            </w:pPr>
            <w:r w:rsidRPr="00F02BB0">
              <w:rPr>
                <w:rFonts w:eastAsia="Times New Roman" w:cs="Calibri"/>
                <w:color w:val="000000"/>
                <w:sz w:val="14"/>
                <w:szCs w:val="14"/>
                <w:lang w:val="en-US"/>
              </w:rPr>
              <w:t> </w:t>
            </w:r>
          </w:p>
        </w:tc>
        <w:tc>
          <w:tcPr>
            <w:tcW w:w="446" w:type="pct"/>
            <w:tcBorders>
              <w:top w:val="nil"/>
              <w:left w:val="nil"/>
              <w:bottom w:val="single" w:sz="12" w:space="0" w:color="FFFFFF"/>
              <w:right w:val="single" w:sz="8" w:space="0" w:color="FFFFFF"/>
            </w:tcBorders>
            <w:shd w:val="clear" w:color="000000" w:fill="D0D8E8"/>
            <w:vAlign w:val="center"/>
            <w:hideMark/>
          </w:tcPr>
          <w:p w14:paraId="2B065590" w14:textId="77777777" w:rsidR="00F02BB0" w:rsidRPr="00F02BB0" w:rsidRDefault="00F02BB0" w:rsidP="00F02BB0">
            <w:pPr>
              <w:spacing w:before="0" w:after="0" w:line="240" w:lineRule="auto"/>
              <w:rPr>
                <w:rFonts w:eastAsia="Times New Roman" w:cs="Calibri"/>
                <w:color w:val="000000"/>
                <w:sz w:val="14"/>
                <w:szCs w:val="14"/>
                <w:lang w:val="en-US"/>
              </w:rPr>
            </w:pPr>
            <w:r w:rsidRPr="00F02BB0">
              <w:rPr>
                <w:rFonts w:eastAsia="Times New Roman" w:cs="Calibri"/>
                <w:color w:val="000000"/>
                <w:sz w:val="14"/>
                <w:szCs w:val="14"/>
                <w:lang w:val="en-US"/>
              </w:rPr>
              <w:t> </w:t>
            </w:r>
          </w:p>
        </w:tc>
        <w:tc>
          <w:tcPr>
            <w:tcW w:w="347" w:type="pct"/>
            <w:tcBorders>
              <w:top w:val="nil"/>
              <w:left w:val="nil"/>
              <w:bottom w:val="single" w:sz="12" w:space="0" w:color="FFFFFF"/>
              <w:right w:val="single" w:sz="8" w:space="0" w:color="FFFFFF"/>
            </w:tcBorders>
            <w:shd w:val="clear" w:color="000000" w:fill="E9EDF4"/>
            <w:vAlign w:val="center"/>
            <w:hideMark/>
          </w:tcPr>
          <w:p w14:paraId="2D0D3753" w14:textId="77777777" w:rsidR="00F02BB0" w:rsidRPr="00F02BB0" w:rsidRDefault="00F02BB0" w:rsidP="00F02BB0">
            <w:pPr>
              <w:spacing w:before="0" w:after="0" w:line="240" w:lineRule="auto"/>
              <w:rPr>
                <w:rFonts w:eastAsia="Times New Roman" w:cs="Calibri"/>
                <w:color w:val="000000"/>
                <w:sz w:val="14"/>
                <w:szCs w:val="14"/>
                <w:lang w:val="en-US"/>
              </w:rPr>
            </w:pPr>
            <w:r w:rsidRPr="00F02BB0">
              <w:rPr>
                <w:rFonts w:eastAsia="Times New Roman" w:cs="Calibri"/>
                <w:color w:val="000000"/>
                <w:sz w:val="14"/>
                <w:szCs w:val="14"/>
                <w:lang w:val="en-US"/>
              </w:rPr>
              <w:t> </w:t>
            </w:r>
          </w:p>
        </w:tc>
        <w:tc>
          <w:tcPr>
            <w:tcW w:w="175" w:type="pct"/>
            <w:tcBorders>
              <w:top w:val="nil"/>
              <w:left w:val="nil"/>
              <w:bottom w:val="single" w:sz="12" w:space="0" w:color="FFFFFF"/>
              <w:right w:val="single" w:sz="8" w:space="0" w:color="FFFFFF"/>
            </w:tcBorders>
            <w:shd w:val="clear" w:color="000000" w:fill="D0D8E8"/>
            <w:vAlign w:val="center"/>
            <w:hideMark/>
          </w:tcPr>
          <w:p w14:paraId="6F1045F6" w14:textId="77777777" w:rsidR="00F02BB0" w:rsidRPr="00F02BB0" w:rsidRDefault="00F02BB0" w:rsidP="00F02BB0">
            <w:pPr>
              <w:spacing w:before="0" w:after="0" w:line="240" w:lineRule="auto"/>
              <w:rPr>
                <w:rFonts w:eastAsia="Times New Roman" w:cs="Calibri"/>
                <w:color w:val="000000"/>
                <w:sz w:val="14"/>
                <w:szCs w:val="14"/>
                <w:lang w:val="en-US"/>
              </w:rPr>
            </w:pPr>
            <w:r w:rsidRPr="00F02BB0">
              <w:rPr>
                <w:rFonts w:eastAsia="Times New Roman" w:cs="Calibri"/>
                <w:color w:val="000000"/>
                <w:sz w:val="14"/>
                <w:szCs w:val="14"/>
                <w:lang w:val="en-US"/>
              </w:rPr>
              <w:t> </w:t>
            </w:r>
          </w:p>
        </w:tc>
        <w:tc>
          <w:tcPr>
            <w:tcW w:w="314" w:type="pct"/>
            <w:tcBorders>
              <w:top w:val="nil"/>
              <w:left w:val="nil"/>
              <w:bottom w:val="single" w:sz="12" w:space="0" w:color="FFFFFF"/>
              <w:right w:val="single" w:sz="8" w:space="0" w:color="FFFFFF"/>
            </w:tcBorders>
            <w:shd w:val="clear" w:color="000000" w:fill="E9EDF4"/>
            <w:vAlign w:val="center"/>
            <w:hideMark/>
          </w:tcPr>
          <w:p w14:paraId="5E58F443" w14:textId="77777777" w:rsidR="00F02BB0" w:rsidRPr="00F02BB0" w:rsidRDefault="00F02BB0" w:rsidP="00F02BB0">
            <w:pPr>
              <w:spacing w:before="0" w:after="0" w:line="240" w:lineRule="auto"/>
              <w:rPr>
                <w:rFonts w:eastAsia="Times New Roman" w:cs="Calibri"/>
                <w:color w:val="000000"/>
                <w:sz w:val="14"/>
                <w:szCs w:val="14"/>
                <w:lang w:val="en-US"/>
              </w:rPr>
            </w:pPr>
            <w:r w:rsidRPr="00F02BB0">
              <w:rPr>
                <w:rFonts w:eastAsia="Times New Roman" w:cs="Calibri"/>
                <w:color w:val="000000"/>
                <w:sz w:val="14"/>
                <w:szCs w:val="14"/>
                <w:lang w:val="en-US"/>
              </w:rPr>
              <w:t> </w:t>
            </w:r>
          </w:p>
        </w:tc>
        <w:tc>
          <w:tcPr>
            <w:tcW w:w="175" w:type="pct"/>
            <w:tcBorders>
              <w:top w:val="nil"/>
              <w:left w:val="nil"/>
              <w:bottom w:val="single" w:sz="12" w:space="0" w:color="FFFFFF"/>
              <w:right w:val="single" w:sz="8" w:space="0" w:color="FFFFFF"/>
            </w:tcBorders>
            <w:shd w:val="clear" w:color="000000" w:fill="D0D8E8"/>
            <w:vAlign w:val="center"/>
            <w:hideMark/>
          </w:tcPr>
          <w:p w14:paraId="159F9EF6" w14:textId="77777777" w:rsidR="00F02BB0" w:rsidRPr="00F02BB0" w:rsidRDefault="00F02BB0" w:rsidP="00F02BB0">
            <w:pPr>
              <w:spacing w:before="0" w:after="0" w:line="240" w:lineRule="auto"/>
              <w:rPr>
                <w:rFonts w:eastAsia="Times New Roman" w:cs="Calibri"/>
                <w:color w:val="000000"/>
                <w:sz w:val="14"/>
                <w:szCs w:val="14"/>
                <w:lang w:val="en-US"/>
              </w:rPr>
            </w:pPr>
            <w:r w:rsidRPr="00F02BB0">
              <w:rPr>
                <w:rFonts w:eastAsia="Times New Roman" w:cs="Calibri"/>
                <w:color w:val="000000"/>
                <w:sz w:val="14"/>
                <w:szCs w:val="14"/>
                <w:lang w:val="en-US"/>
              </w:rPr>
              <w:t> </w:t>
            </w:r>
          </w:p>
        </w:tc>
        <w:tc>
          <w:tcPr>
            <w:tcW w:w="460" w:type="pct"/>
            <w:tcBorders>
              <w:top w:val="nil"/>
              <w:left w:val="nil"/>
              <w:bottom w:val="single" w:sz="12" w:space="0" w:color="FFFFFF"/>
              <w:right w:val="single" w:sz="8" w:space="0" w:color="FFFFFF"/>
            </w:tcBorders>
            <w:shd w:val="clear" w:color="000000" w:fill="E9EDF4"/>
            <w:vAlign w:val="center"/>
            <w:hideMark/>
          </w:tcPr>
          <w:p w14:paraId="27A1F712" w14:textId="77777777" w:rsidR="00F02BB0" w:rsidRPr="00F02BB0" w:rsidRDefault="00F02BB0" w:rsidP="00F02BB0">
            <w:pPr>
              <w:spacing w:before="0" w:after="0" w:line="240" w:lineRule="auto"/>
              <w:rPr>
                <w:rFonts w:eastAsia="Times New Roman" w:cs="Calibri"/>
                <w:color w:val="000000"/>
                <w:sz w:val="14"/>
                <w:szCs w:val="14"/>
                <w:lang w:val="en-US"/>
              </w:rPr>
            </w:pPr>
            <w:r w:rsidRPr="00F02BB0">
              <w:rPr>
                <w:rFonts w:eastAsia="Times New Roman" w:cs="Calibri"/>
                <w:color w:val="000000"/>
                <w:sz w:val="14"/>
                <w:szCs w:val="14"/>
                <w:lang w:val="en-US"/>
              </w:rPr>
              <w:t> </w:t>
            </w:r>
          </w:p>
        </w:tc>
        <w:tc>
          <w:tcPr>
            <w:tcW w:w="175" w:type="pct"/>
            <w:tcBorders>
              <w:top w:val="nil"/>
              <w:left w:val="nil"/>
              <w:bottom w:val="single" w:sz="12" w:space="0" w:color="FFFFFF"/>
              <w:right w:val="single" w:sz="8" w:space="0" w:color="FFFFFF"/>
            </w:tcBorders>
            <w:shd w:val="clear" w:color="000000" w:fill="D0D8E8"/>
            <w:vAlign w:val="center"/>
            <w:hideMark/>
          </w:tcPr>
          <w:p w14:paraId="0B902DC2" w14:textId="77777777" w:rsidR="00F02BB0" w:rsidRPr="00F02BB0" w:rsidRDefault="00F02BB0" w:rsidP="00F02BB0">
            <w:pPr>
              <w:spacing w:before="0" w:after="0" w:line="240" w:lineRule="auto"/>
              <w:rPr>
                <w:rFonts w:eastAsia="Times New Roman" w:cs="Calibri"/>
                <w:color w:val="000000"/>
                <w:sz w:val="14"/>
                <w:szCs w:val="14"/>
                <w:lang w:val="en-US"/>
              </w:rPr>
            </w:pPr>
            <w:r w:rsidRPr="00F02BB0">
              <w:rPr>
                <w:rFonts w:eastAsia="Times New Roman" w:cs="Calibri"/>
                <w:color w:val="000000"/>
                <w:sz w:val="14"/>
                <w:szCs w:val="14"/>
                <w:lang w:val="en-US"/>
              </w:rPr>
              <w:t> </w:t>
            </w:r>
          </w:p>
        </w:tc>
        <w:tc>
          <w:tcPr>
            <w:tcW w:w="541" w:type="pct"/>
            <w:tcBorders>
              <w:top w:val="nil"/>
              <w:left w:val="nil"/>
              <w:bottom w:val="single" w:sz="12" w:space="0" w:color="FFFFFF"/>
              <w:right w:val="single" w:sz="8" w:space="0" w:color="FFFFFF"/>
            </w:tcBorders>
            <w:shd w:val="clear" w:color="000000" w:fill="E9EDF4"/>
            <w:vAlign w:val="center"/>
            <w:hideMark/>
          </w:tcPr>
          <w:p w14:paraId="35381224" w14:textId="77777777" w:rsidR="00F02BB0" w:rsidRPr="00F02BB0" w:rsidRDefault="00F02BB0" w:rsidP="00F02BB0">
            <w:pPr>
              <w:spacing w:before="0" w:after="0" w:line="240" w:lineRule="auto"/>
              <w:rPr>
                <w:rFonts w:eastAsia="Times New Roman" w:cs="Calibri"/>
                <w:color w:val="000000"/>
                <w:sz w:val="14"/>
                <w:szCs w:val="14"/>
                <w:lang w:val="en-US"/>
              </w:rPr>
            </w:pPr>
            <w:r w:rsidRPr="00F02BB0">
              <w:rPr>
                <w:rFonts w:eastAsia="Times New Roman" w:cs="Calibri"/>
                <w:color w:val="000000"/>
                <w:sz w:val="14"/>
                <w:szCs w:val="14"/>
                <w:lang w:val="en-US"/>
              </w:rPr>
              <w:t> </w:t>
            </w:r>
          </w:p>
        </w:tc>
        <w:tc>
          <w:tcPr>
            <w:tcW w:w="226" w:type="pct"/>
            <w:tcBorders>
              <w:top w:val="nil"/>
              <w:left w:val="nil"/>
              <w:bottom w:val="single" w:sz="12" w:space="0" w:color="FFFFFF"/>
              <w:right w:val="single" w:sz="8" w:space="0" w:color="FFFFFF"/>
            </w:tcBorders>
            <w:shd w:val="clear" w:color="000000" w:fill="4F81BD"/>
            <w:vAlign w:val="center"/>
            <w:hideMark/>
          </w:tcPr>
          <w:p w14:paraId="431CBE6D" w14:textId="77777777" w:rsidR="00F02BB0" w:rsidRPr="00F02BB0" w:rsidRDefault="00F02BB0" w:rsidP="00F02BB0">
            <w:pPr>
              <w:spacing w:before="0" w:after="0" w:line="240" w:lineRule="auto"/>
              <w:rPr>
                <w:rFonts w:eastAsia="Times New Roman" w:cs="Calibri"/>
                <w:b/>
                <w:bCs/>
                <w:color w:val="FFFFFF"/>
                <w:sz w:val="14"/>
                <w:szCs w:val="14"/>
                <w:lang w:val="en-US"/>
              </w:rPr>
            </w:pPr>
            <w:r w:rsidRPr="00F02BB0">
              <w:rPr>
                <w:rFonts w:eastAsia="Times New Roman" w:cs="Calibri"/>
                <w:b/>
                <w:bCs/>
                <w:color w:val="FFFFFF"/>
                <w:sz w:val="14"/>
                <w:szCs w:val="14"/>
                <w:lang w:val="en-US"/>
              </w:rPr>
              <w:t> </w:t>
            </w:r>
          </w:p>
        </w:tc>
      </w:tr>
      <w:tr w:rsidR="00F02BB0" w:rsidRPr="00F02BB0" w14:paraId="027D8476" w14:textId="77777777" w:rsidTr="00B34AA2">
        <w:trPr>
          <w:trHeight w:val="330"/>
        </w:trPr>
        <w:tc>
          <w:tcPr>
            <w:tcW w:w="175" w:type="pct"/>
            <w:tcBorders>
              <w:top w:val="nil"/>
              <w:left w:val="single" w:sz="8" w:space="0" w:color="FFFFFF"/>
              <w:bottom w:val="single" w:sz="8" w:space="0" w:color="FFFFFF"/>
              <w:right w:val="single" w:sz="8" w:space="0" w:color="FFFFFF"/>
            </w:tcBorders>
            <w:shd w:val="clear" w:color="000000" w:fill="4F81BD"/>
            <w:vAlign w:val="center"/>
            <w:hideMark/>
          </w:tcPr>
          <w:p w14:paraId="7796E3B1" w14:textId="77777777" w:rsidR="00F02BB0" w:rsidRPr="00F02BB0" w:rsidRDefault="00F02BB0" w:rsidP="00F02BB0">
            <w:pPr>
              <w:spacing w:before="0" w:after="0" w:line="240" w:lineRule="auto"/>
              <w:jc w:val="right"/>
              <w:rPr>
                <w:rFonts w:eastAsia="Times New Roman" w:cs="Calibri"/>
                <w:b/>
                <w:bCs/>
                <w:color w:val="FFFFFF"/>
                <w:sz w:val="14"/>
                <w:szCs w:val="14"/>
                <w:lang w:val="en-US"/>
              </w:rPr>
            </w:pPr>
            <w:r w:rsidRPr="00F02BB0">
              <w:rPr>
                <w:rFonts w:eastAsia="Times New Roman" w:cs="Calibri"/>
                <w:b/>
                <w:bCs/>
                <w:color w:val="FFFFFF"/>
                <w:sz w:val="14"/>
                <w:szCs w:val="14"/>
                <w:lang w:val="en-US"/>
              </w:rPr>
              <w:t>10</w:t>
            </w:r>
          </w:p>
        </w:tc>
        <w:tc>
          <w:tcPr>
            <w:tcW w:w="614" w:type="pct"/>
            <w:tcBorders>
              <w:top w:val="nil"/>
              <w:left w:val="nil"/>
              <w:bottom w:val="single" w:sz="8" w:space="0" w:color="FFFFFF"/>
              <w:right w:val="single" w:sz="8" w:space="0" w:color="FFFFFF"/>
            </w:tcBorders>
            <w:shd w:val="clear" w:color="000000" w:fill="4F81BD"/>
            <w:vAlign w:val="center"/>
            <w:hideMark/>
          </w:tcPr>
          <w:p w14:paraId="72A9E3CD" w14:textId="77777777" w:rsidR="00F02BB0" w:rsidRPr="00F02BB0" w:rsidRDefault="00F02BB0" w:rsidP="00F02BB0">
            <w:pPr>
              <w:spacing w:before="0" w:after="0" w:line="240" w:lineRule="auto"/>
              <w:rPr>
                <w:rFonts w:eastAsia="Times New Roman" w:cs="Calibri"/>
                <w:b/>
                <w:bCs/>
                <w:color w:val="FFFFFF"/>
                <w:sz w:val="14"/>
                <w:szCs w:val="14"/>
                <w:lang w:val="en-US"/>
              </w:rPr>
            </w:pPr>
            <w:r w:rsidRPr="00F02BB0">
              <w:rPr>
                <w:rFonts w:eastAsia="Times New Roman" w:cs="Calibri"/>
                <w:b/>
                <w:bCs/>
                <w:color w:val="FFFFFF"/>
                <w:sz w:val="14"/>
                <w:szCs w:val="14"/>
                <w:lang w:val="en-US"/>
              </w:rPr>
              <w:t> </w:t>
            </w:r>
          </w:p>
        </w:tc>
        <w:tc>
          <w:tcPr>
            <w:tcW w:w="365" w:type="pct"/>
            <w:tcBorders>
              <w:top w:val="nil"/>
              <w:left w:val="nil"/>
              <w:bottom w:val="single" w:sz="8" w:space="0" w:color="FFFFFF"/>
              <w:right w:val="single" w:sz="8" w:space="0" w:color="FFFFFF"/>
            </w:tcBorders>
            <w:shd w:val="clear" w:color="000000" w:fill="4F81BD"/>
            <w:vAlign w:val="center"/>
            <w:hideMark/>
          </w:tcPr>
          <w:p w14:paraId="7A951BE4" w14:textId="77777777" w:rsidR="00F02BB0" w:rsidRPr="00F02BB0" w:rsidRDefault="00F02BB0" w:rsidP="00F02BB0">
            <w:pPr>
              <w:spacing w:before="0" w:after="0" w:line="240" w:lineRule="auto"/>
              <w:rPr>
                <w:rFonts w:eastAsia="Times New Roman" w:cs="Calibri"/>
                <w:b/>
                <w:bCs/>
                <w:color w:val="FFFFFF"/>
                <w:sz w:val="14"/>
                <w:szCs w:val="14"/>
                <w:lang w:val="en-US"/>
              </w:rPr>
            </w:pPr>
            <w:r w:rsidRPr="00F02BB0">
              <w:rPr>
                <w:rFonts w:eastAsia="Times New Roman" w:cs="Calibri"/>
                <w:b/>
                <w:bCs/>
                <w:color w:val="FFFFFF"/>
                <w:sz w:val="14"/>
                <w:szCs w:val="14"/>
                <w:lang w:val="en-US"/>
              </w:rPr>
              <w:t> </w:t>
            </w:r>
          </w:p>
        </w:tc>
        <w:tc>
          <w:tcPr>
            <w:tcW w:w="687" w:type="pct"/>
            <w:tcBorders>
              <w:top w:val="nil"/>
              <w:left w:val="nil"/>
              <w:bottom w:val="single" w:sz="8" w:space="0" w:color="FFFFFF"/>
              <w:right w:val="single" w:sz="8" w:space="0" w:color="FFFFFF"/>
            </w:tcBorders>
            <w:shd w:val="clear" w:color="000000" w:fill="4F81BD"/>
            <w:vAlign w:val="center"/>
            <w:hideMark/>
          </w:tcPr>
          <w:p w14:paraId="455BF3BD" w14:textId="77777777" w:rsidR="00F02BB0" w:rsidRPr="00F02BB0" w:rsidRDefault="00F02BB0" w:rsidP="00F02BB0">
            <w:pPr>
              <w:spacing w:before="0" w:after="0" w:line="240" w:lineRule="auto"/>
              <w:rPr>
                <w:rFonts w:eastAsia="Times New Roman" w:cs="Calibri"/>
                <w:b/>
                <w:bCs/>
                <w:color w:val="FFFFFF"/>
                <w:sz w:val="14"/>
                <w:szCs w:val="14"/>
                <w:lang w:val="en-US"/>
              </w:rPr>
            </w:pPr>
            <w:r w:rsidRPr="00F02BB0">
              <w:rPr>
                <w:rFonts w:eastAsia="Times New Roman" w:cs="Calibri"/>
                <w:b/>
                <w:bCs/>
                <w:color w:val="FFFFFF"/>
                <w:sz w:val="14"/>
                <w:szCs w:val="14"/>
                <w:lang w:val="en-US"/>
              </w:rPr>
              <w:t> </w:t>
            </w:r>
          </w:p>
        </w:tc>
        <w:tc>
          <w:tcPr>
            <w:tcW w:w="299" w:type="pct"/>
            <w:tcBorders>
              <w:top w:val="nil"/>
              <w:left w:val="nil"/>
              <w:bottom w:val="single" w:sz="8" w:space="0" w:color="FFFFFF"/>
              <w:right w:val="single" w:sz="8" w:space="0" w:color="FFFFFF"/>
            </w:tcBorders>
            <w:shd w:val="clear" w:color="000000" w:fill="4F81BD"/>
            <w:vAlign w:val="center"/>
            <w:hideMark/>
          </w:tcPr>
          <w:p w14:paraId="73A26183" w14:textId="77777777" w:rsidR="00F02BB0" w:rsidRPr="00F02BB0" w:rsidRDefault="00F02BB0" w:rsidP="00F02BB0">
            <w:pPr>
              <w:spacing w:before="0" w:after="0" w:line="240" w:lineRule="auto"/>
              <w:rPr>
                <w:rFonts w:eastAsia="Times New Roman" w:cs="Calibri"/>
                <w:b/>
                <w:bCs/>
                <w:color w:val="FFFFFF"/>
                <w:sz w:val="14"/>
                <w:szCs w:val="14"/>
                <w:lang w:val="en-US"/>
              </w:rPr>
            </w:pPr>
            <w:r w:rsidRPr="00F02BB0">
              <w:rPr>
                <w:rFonts w:eastAsia="Times New Roman" w:cs="Calibri"/>
                <w:b/>
                <w:bCs/>
                <w:color w:val="FFFFFF"/>
                <w:sz w:val="14"/>
                <w:szCs w:val="14"/>
                <w:lang w:val="en-US"/>
              </w:rPr>
              <w:t> </w:t>
            </w:r>
          </w:p>
        </w:tc>
        <w:tc>
          <w:tcPr>
            <w:tcW w:w="446" w:type="pct"/>
            <w:tcBorders>
              <w:top w:val="nil"/>
              <w:left w:val="nil"/>
              <w:bottom w:val="single" w:sz="8" w:space="0" w:color="FFFFFF"/>
              <w:right w:val="single" w:sz="8" w:space="0" w:color="FFFFFF"/>
            </w:tcBorders>
            <w:shd w:val="clear" w:color="000000" w:fill="4F81BD"/>
            <w:vAlign w:val="center"/>
            <w:hideMark/>
          </w:tcPr>
          <w:p w14:paraId="3783E636" w14:textId="77777777" w:rsidR="00F02BB0" w:rsidRPr="00F02BB0" w:rsidRDefault="00F02BB0" w:rsidP="00F02BB0">
            <w:pPr>
              <w:spacing w:before="0" w:after="0" w:line="240" w:lineRule="auto"/>
              <w:rPr>
                <w:rFonts w:eastAsia="Times New Roman" w:cs="Calibri"/>
                <w:b/>
                <w:bCs/>
                <w:color w:val="FFFFFF"/>
                <w:sz w:val="14"/>
                <w:szCs w:val="14"/>
                <w:lang w:val="en-US"/>
              </w:rPr>
            </w:pPr>
            <w:r w:rsidRPr="00F02BB0">
              <w:rPr>
                <w:rFonts w:eastAsia="Times New Roman" w:cs="Calibri"/>
                <w:b/>
                <w:bCs/>
                <w:color w:val="FFFFFF"/>
                <w:sz w:val="14"/>
                <w:szCs w:val="14"/>
                <w:lang w:val="en-US"/>
              </w:rPr>
              <w:t> </w:t>
            </w:r>
          </w:p>
        </w:tc>
        <w:tc>
          <w:tcPr>
            <w:tcW w:w="347" w:type="pct"/>
            <w:tcBorders>
              <w:top w:val="nil"/>
              <w:left w:val="nil"/>
              <w:bottom w:val="single" w:sz="8" w:space="0" w:color="FFFFFF"/>
              <w:right w:val="single" w:sz="8" w:space="0" w:color="FFFFFF"/>
            </w:tcBorders>
            <w:shd w:val="clear" w:color="000000" w:fill="4F81BD"/>
            <w:vAlign w:val="center"/>
            <w:hideMark/>
          </w:tcPr>
          <w:p w14:paraId="5A2376C3" w14:textId="77777777" w:rsidR="00F02BB0" w:rsidRPr="00F02BB0" w:rsidRDefault="00F02BB0" w:rsidP="00F02BB0">
            <w:pPr>
              <w:spacing w:before="0" w:after="0" w:line="240" w:lineRule="auto"/>
              <w:rPr>
                <w:rFonts w:eastAsia="Times New Roman" w:cs="Calibri"/>
                <w:b/>
                <w:bCs/>
                <w:color w:val="FFFFFF"/>
                <w:sz w:val="14"/>
                <w:szCs w:val="14"/>
                <w:lang w:val="en-US"/>
              </w:rPr>
            </w:pPr>
            <w:r w:rsidRPr="00F02BB0">
              <w:rPr>
                <w:rFonts w:eastAsia="Times New Roman" w:cs="Calibri"/>
                <w:b/>
                <w:bCs/>
                <w:color w:val="FFFFFF"/>
                <w:sz w:val="14"/>
                <w:szCs w:val="14"/>
                <w:lang w:val="en-US"/>
              </w:rPr>
              <w:t> </w:t>
            </w:r>
          </w:p>
        </w:tc>
        <w:tc>
          <w:tcPr>
            <w:tcW w:w="175" w:type="pct"/>
            <w:tcBorders>
              <w:top w:val="nil"/>
              <w:left w:val="nil"/>
              <w:bottom w:val="single" w:sz="8" w:space="0" w:color="FFFFFF"/>
              <w:right w:val="single" w:sz="8" w:space="0" w:color="FFFFFF"/>
            </w:tcBorders>
            <w:shd w:val="clear" w:color="000000" w:fill="4F81BD"/>
            <w:vAlign w:val="center"/>
            <w:hideMark/>
          </w:tcPr>
          <w:p w14:paraId="1D900C2E" w14:textId="77777777" w:rsidR="00F02BB0" w:rsidRPr="00F02BB0" w:rsidRDefault="00F02BB0" w:rsidP="00F02BB0">
            <w:pPr>
              <w:spacing w:before="0" w:after="0" w:line="240" w:lineRule="auto"/>
              <w:rPr>
                <w:rFonts w:eastAsia="Times New Roman" w:cs="Calibri"/>
                <w:b/>
                <w:bCs/>
                <w:color w:val="FFFFFF"/>
                <w:sz w:val="14"/>
                <w:szCs w:val="14"/>
                <w:lang w:val="en-US"/>
              </w:rPr>
            </w:pPr>
            <w:r w:rsidRPr="00F02BB0">
              <w:rPr>
                <w:rFonts w:eastAsia="Times New Roman" w:cs="Calibri"/>
                <w:b/>
                <w:bCs/>
                <w:color w:val="FFFFFF"/>
                <w:sz w:val="14"/>
                <w:szCs w:val="14"/>
                <w:lang w:val="en-US"/>
              </w:rPr>
              <w:t> </w:t>
            </w:r>
          </w:p>
        </w:tc>
        <w:tc>
          <w:tcPr>
            <w:tcW w:w="314" w:type="pct"/>
            <w:tcBorders>
              <w:top w:val="nil"/>
              <w:left w:val="nil"/>
              <w:bottom w:val="single" w:sz="8" w:space="0" w:color="FFFFFF"/>
              <w:right w:val="single" w:sz="8" w:space="0" w:color="FFFFFF"/>
            </w:tcBorders>
            <w:shd w:val="clear" w:color="000000" w:fill="4F81BD"/>
            <w:vAlign w:val="center"/>
            <w:hideMark/>
          </w:tcPr>
          <w:p w14:paraId="3A30056C" w14:textId="77777777" w:rsidR="00F02BB0" w:rsidRPr="00F02BB0" w:rsidRDefault="00F02BB0" w:rsidP="00F02BB0">
            <w:pPr>
              <w:spacing w:before="0" w:after="0" w:line="240" w:lineRule="auto"/>
              <w:rPr>
                <w:rFonts w:eastAsia="Times New Roman" w:cs="Calibri"/>
                <w:b/>
                <w:bCs/>
                <w:color w:val="FFFFFF"/>
                <w:sz w:val="14"/>
                <w:szCs w:val="14"/>
                <w:lang w:val="en-US"/>
              </w:rPr>
            </w:pPr>
            <w:r w:rsidRPr="00F02BB0">
              <w:rPr>
                <w:rFonts w:eastAsia="Times New Roman" w:cs="Calibri"/>
                <w:b/>
                <w:bCs/>
                <w:color w:val="FFFFFF"/>
                <w:sz w:val="14"/>
                <w:szCs w:val="14"/>
                <w:lang w:val="en-US"/>
              </w:rPr>
              <w:t> </w:t>
            </w:r>
          </w:p>
        </w:tc>
        <w:tc>
          <w:tcPr>
            <w:tcW w:w="175" w:type="pct"/>
            <w:tcBorders>
              <w:top w:val="nil"/>
              <w:left w:val="nil"/>
              <w:bottom w:val="single" w:sz="8" w:space="0" w:color="FFFFFF"/>
              <w:right w:val="single" w:sz="8" w:space="0" w:color="FFFFFF"/>
            </w:tcBorders>
            <w:shd w:val="clear" w:color="000000" w:fill="4F81BD"/>
            <w:vAlign w:val="center"/>
            <w:hideMark/>
          </w:tcPr>
          <w:p w14:paraId="5F4CC95D" w14:textId="77777777" w:rsidR="00F02BB0" w:rsidRPr="00F02BB0" w:rsidRDefault="00F02BB0" w:rsidP="00F02BB0">
            <w:pPr>
              <w:spacing w:before="0" w:after="0" w:line="240" w:lineRule="auto"/>
              <w:rPr>
                <w:rFonts w:eastAsia="Times New Roman" w:cs="Calibri"/>
                <w:b/>
                <w:bCs/>
                <w:color w:val="FFFFFF"/>
                <w:sz w:val="14"/>
                <w:szCs w:val="14"/>
                <w:lang w:val="en-US"/>
              </w:rPr>
            </w:pPr>
            <w:r w:rsidRPr="00F02BB0">
              <w:rPr>
                <w:rFonts w:eastAsia="Times New Roman" w:cs="Calibri"/>
                <w:b/>
                <w:bCs/>
                <w:color w:val="FFFFFF"/>
                <w:sz w:val="14"/>
                <w:szCs w:val="14"/>
                <w:lang w:val="en-US"/>
              </w:rPr>
              <w:t> </w:t>
            </w:r>
          </w:p>
        </w:tc>
        <w:tc>
          <w:tcPr>
            <w:tcW w:w="460" w:type="pct"/>
            <w:tcBorders>
              <w:top w:val="nil"/>
              <w:left w:val="nil"/>
              <w:bottom w:val="single" w:sz="8" w:space="0" w:color="FFFFFF"/>
              <w:right w:val="single" w:sz="8" w:space="0" w:color="FFFFFF"/>
            </w:tcBorders>
            <w:shd w:val="clear" w:color="000000" w:fill="4F81BD"/>
            <w:vAlign w:val="center"/>
            <w:hideMark/>
          </w:tcPr>
          <w:p w14:paraId="1FD5D96B" w14:textId="77777777" w:rsidR="00F02BB0" w:rsidRPr="00F02BB0" w:rsidRDefault="00F02BB0" w:rsidP="00F02BB0">
            <w:pPr>
              <w:spacing w:before="0" w:after="0" w:line="240" w:lineRule="auto"/>
              <w:rPr>
                <w:rFonts w:eastAsia="Times New Roman" w:cs="Calibri"/>
                <w:b/>
                <w:bCs/>
                <w:color w:val="FFFFFF"/>
                <w:sz w:val="14"/>
                <w:szCs w:val="14"/>
                <w:lang w:val="en-US"/>
              </w:rPr>
            </w:pPr>
            <w:r w:rsidRPr="00F02BB0">
              <w:rPr>
                <w:rFonts w:eastAsia="Times New Roman" w:cs="Calibri"/>
                <w:b/>
                <w:bCs/>
                <w:color w:val="FFFFFF"/>
                <w:sz w:val="14"/>
                <w:szCs w:val="14"/>
                <w:lang w:val="en-US"/>
              </w:rPr>
              <w:t> </w:t>
            </w:r>
          </w:p>
        </w:tc>
        <w:tc>
          <w:tcPr>
            <w:tcW w:w="175" w:type="pct"/>
            <w:tcBorders>
              <w:top w:val="nil"/>
              <w:left w:val="nil"/>
              <w:bottom w:val="single" w:sz="8" w:space="0" w:color="FFFFFF"/>
              <w:right w:val="single" w:sz="8" w:space="0" w:color="FFFFFF"/>
            </w:tcBorders>
            <w:shd w:val="clear" w:color="000000" w:fill="4F81BD"/>
            <w:vAlign w:val="center"/>
            <w:hideMark/>
          </w:tcPr>
          <w:p w14:paraId="6A028F2C" w14:textId="77777777" w:rsidR="00F02BB0" w:rsidRPr="00F02BB0" w:rsidRDefault="00F02BB0" w:rsidP="00F02BB0">
            <w:pPr>
              <w:spacing w:before="0" w:after="0" w:line="240" w:lineRule="auto"/>
              <w:rPr>
                <w:rFonts w:eastAsia="Times New Roman" w:cs="Calibri"/>
                <w:b/>
                <w:bCs/>
                <w:color w:val="FFFFFF"/>
                <w:sz w:val="14"/>
                <w:szCs w:val="14"/>
                <w:lang w:val="en-US"/>
              </w:rPr>
            </w:pPr>
            <w:r w:rsidRPr="00F02BB0">
              <w:rPr>
                <w:rFonts w:eastAsia="Times New Roman" w:cs="Calibri"/>
                <w:b/>
                <w:bCs/>
                <w:color w:val="FFFFFF"/>
                <w:sz w:val="14"/>
                <w:szCs w:val="14"/>
                <w:lang w:val="en-US"/>
              </w:rPr>
              <w:t> </w:t>
            </w:r>
          </w:p>
        </w:tc>
        <w:tc>
          <w:tcPr>
            <w:tcW w:w="541" w:type="pct"/>
            <w:tcBorders>
              <w:top w:val="nil"/>
              <w:left w:val="nil"/>
              <w:bottom w:val="single" w:sz="8" w:space="0" w:color="FFFFFF"/>
              <w:right w:val="single" w:sz="8" w:space="0" w:color="FFFFFF"/>
            </w:tcBorders>
            <w:shd w:val="clear" w:color="000000" w:fill="4F81BD"/>
            <w:vAlign w:val="center"/>
            <w:hideMark/>
          </w:tcPr>
          <w:p w14:paraId="7F3B78C0" w14:textId="77777777" w:rsidR="00F02BB0" w:rsidRPr="00F02BB0" w:rsidRDefault="00F02BB0" w:rsidP="00F02BB0">
            <w:pPr>
              <w:spacing w:before="0" w:after="0" w:line="240" w:lineRule="auto"/>
              <w:rPr>
                <w:rFonts w:eastAsia="Times New Roman" w:cs="Calibri"/>
                <w:b/>
                <w:bCs/>
                <w:color w:val="FFFFFF"/>
                <w:sz w:val="14"/>
                <w:szCs w:val="14"/>
                <w:lang w:val="en-US"/>
              </w:rPr>
            </w:pPr>
            <w:r w:rsidRPr="00F02BB0">
              <w:rPr>
                <w:rFonts w:eastAsia="Times New Roman" w:cs="Calibri"/>
                <w:b/>
                <w:bCs/>
                <w:color w:val="FFFFFF"/>
                <w:sz w:val="14"/>
                <w:szCs w:val="14"/>
                <w:lang w:val="en-US"/>
              </w:rPr>
              <w:t> </w:t>
            </w:r>
          </w:p>
        </w:tc>
        <w:tc>
          <w:tcPr>
            <w:tcW w:w="226" w:type="pct"/>
            <w:tcBorders>
              <w:top w:val="nil"/>
              <w:left w:val="nil"/>
              <w:bottom w:val="single" w:sz="8" w:space="0" w:color="FFFFFF"/>
              <w:right w:val="single" w:sz="8" w:space="0" w:color="FFFFFF"/>
            </w:tcBorders>
            <w:shd w:val="clear" w:color="000000" w:fill="4F81BD"/>
            <w:vAlign w:val="center"/>
            <w:hideMark/>
          </w:tcPr>
          <w:p w14:paraId="279461ED" w14:textId="77777777" w:rsidR="00F02BB0" w:rsidRPr="00F02BB0" w:rsidRDefault="00F02BB0" w:rsidP="00F02BB0">
            <w:pPr>
              <w:spacing w:before="0" w:after="0" w:line="240" w:lineRule="auto"/>
              <w:rPr>
                <w:rFonts w:eastAsia="Times New Roman" w:cs="Calibri"/>
                <w:b/>
                <w:bCs/>
                <w:color w:val="FFFFFF"/>
                <w:sz w:val="14"/>
                <w:szCs w:val="14"/>
                <w:lang w:val="en-US"/>
              </w:rPr>
            </w:pPr>
            <w:r w:rsidRPr="00F02BB0">
              <w:rPr>
                <w:rFonts w:eastAsia="Times New Roman" w:cs="Calibri"/>
                <w:b/>
                <w:bCs/>
                <w:color w:val="FFFFFF"/>
                <w:sz w:val="14"/>
                <w:szCs w:val="14"/>
                <w:lang w:val="en-US"/>
              </w:rPr>
              <w:t> </w:t>
            </w:r>
          </w:p>
        </w:tc>
      </w:tr>
    </w:tbl>
    <w:p w14:paraId="6641903D" w14:textId="77777777" w:rsidR="006B3FD4" w:rsidRDefault="006B3FD4" w:rsidP="00E50DCF">
      <w:pPr>
        <w:pStyle w:val="NoSpacing"/>
        <w:rPr>
          <w:lang w:val="en-US"/>
        </w:rPr>
        <w:sectPr w:rsidR="006B3FD4" w:rsidSect="00BF0D93">
          <w:pgSz w:w="16838" w:h="11906" w:orient="landscape"/>
          <w:pgMar w:top="1440" w:right="1440" w:bottom="1440" w:left="1440" w:header="708" w:footer="708" w:gutter="0"/>
          <w:cols w:space="708"/>
          <w:docGrid w:linePitch="360"/>
        </w:sectPr>
      </w:pPr>
    </w:p>
    <w:p w14:paraId="782E6B3B" w14:textId="3EBC81E1" w:rsidR="006B3FD4" w:rsidRPr="00F71753" w:rsidRDefault="006B3FD4" w:rsidP="00F71753">
      <w:pPr>
        <w:pStyle w:val="Heading1"/>
      </w:pPr>
      <w:bookmarkStart w:id="390" w:name="Appendix_8.2_Land_Acquisition_and_Resett"/>
      <w:bookmarkStart w:id="391" w:name="_Toc121327825"/>
      <w:bookmarkEnd w:id="390"/>
      <w:r w:rsidRPr="00F71753">
        <w:t>APPENDIX 6: Chance Find Procedure</w:t>
      </w:r>
      <w:bookmarkEnd w:id="391"/>
    </w:p>
    <w:p w14:paraId="23EB79EF" w14:textId="77777777" w:rsidR="006B3FD4" w:rsidRPr="00344109" w:rsidRDefault="006B3FD4" w:rsidP="006B3FD4">
      <w:pPr>
        <w:pStyle w:val="BodyText"/>
        <w:spacing w:before="7"/>
        <w:rPr>
          <w:rFonts w:asciiTheme="minorHAnsi" w:hAnsiTheme="minorHAnsi"/>
          <w:b/>
          <w:sz w:val="36"/>
        </w:rPr>
      </w:pPr>
    </w:p>
    <w:p w14:paraId="1BB18238" w14:textId="77777777" w:rsidR="006B3FD4" w:rsidRPr="00F71753" w:rsidRDefault="006B3FD4" w:rsidP="00F71753">
      <w:pPr>
        <w:jc w:val="both"/>
        <w:rPr>
          <w:b/>
          <w:i/>
        </w:rPr>
      </w:pPr>
      <w:r w:rsidRPr="00F71753">
        <w:rPr>
          <w:b/>
          <w:i/>
        </w:rPr>
        <w:t>Purpose</w:t>
      </w:r>
      <w:r w:rsidRPr="00F71753">
        <w:rPr>
          <w:b/>
          <w:i/>
          <w:spacing w:val="-1"/>
        </w:rPr>
        <w:t xml:space="preserve"> </w:t>
      </w:r>
      <w:r w:rsidRPr="00F71753">
        <w:rPr>
          <w:b/>
          <w:i/>
        </w:rPr>
        <w:t>of</w:t>
      </w:r>
      <w:r w:rsidRPr="00F71753">
        <w:rPr>
          <w:b/>
          <w:i/>
          <w:spacing w:val="-3"/>
        </w:rPr>
        <w:t xml:space="preserve"> </w:t>
      </w:r>
      <w:r w:rsidRPr="00F71753">
        <w:rPr>
          <w:b/>
          <w:i/>
        </w:rPr>
        <w:t>the</w:t>
      </w:r>
      <w:r w:rsidRPr="00F71753">
        <w:rPr>
          <w:b/>
          <w:i/>
          <w:spacing w:val="-4"/>
        </w:rPr>
        <w:t xml:space="preserve"> </w:t>
      </w:r>
      <w:r w:rsidRPr="00F71753">
        <w:rPr>
          <w:b/>
          <w:i/>
        </w:rPr>
        <w:t>chance</w:t>
      </w:r>
      <w:r w:rsidRPr="00F71753">
        <w:rPr>
          <w:b/>
          <w:i/>
          <w:spacing w:val="-3"/>
        </w:rPr>
        <w:t xml:space="preserve"> </w:t>
      </w:r>
      <w:r w:rsidRPr="00F71753">
        <w:rPr>
          <w:b/>
          <w:i/>
        </w:rPr>
        <w:t>find</w:t>
      </w:r>
      <w:r w:rsidRPr="00F71753">
        <w:rPr>
          <w:b/>
          <w:i/>
          <w:spacing w:val="-4"/>
        </w:rPr>
        <w:t xml:space="preserve"> </w:t>
      </w:r>
      <w:r w:rsidRPr="00F71753">
        <w:rPr>
          <w:b/>
          <w:i/>
        </w:rPr>
        <w:t>procedure</w:t>
      </w:r>
    </w:p>
    <w:p w14:paraId="03DD6142" w14:textId="374B6B8F" w:rsidR="006B3FD4" w:rsidRPr="00344109" w:rsidRDefault="006B3FD4" w:rsidP="00F71753">
      <w:pPr>
        <w:jc w:val="both"/>
      </w:pPr>
      <w:r w:rsidRPr="00344109">
        <w:t>The</w:t>
      </w:r>
      <w:r w:rsidRPr="00344109">
        <w:rPr>
          <w:spacing w:val="1"/>
        </w:rPr>
        <w:t xml:space="preserve"> </w:t>
      </w:r>
      <w:r w:rsidRPr="00344109">
        <w:t>chance</w:t>
      </w:r>
      <w:r w:rsidRPr="00344109">
        <w:rPr>
          <w:spacing w:val="1"/>
        </w:rPr>
        <w:t xml:space="preserve"> </w:t>
      </w:r>
      <w:r w:rsidRPr="00344109">
        <w:t>find</w:t>
      </w:r>
      <w:r w:rsidRPr="00344109">
        <w:rPr>
          <w:spacing w:val="1"/>
        </w:rPr>
        <w:t xml:space="preserve"> </w:t>
      </w:r>
      <w:r w:rsidRPr="00344109">
        <w:t>procedure</w:t>
      </w:r>
      <w:r w:rsidRPr="00344109">
        <w:rPr>
          <w:spacing w:val="1"/>
        </w:rPr>
        <w:t xml:space="preserve"> </w:t>
      </w:r>
      <w:r w:rsidRPr="00344109">
        <w:t>is</w:t>
      </w:r>
      <w:r w:rsidRPr="00344109">
        <w:rPr>
          <w:spacing w:val="1"/>
        </w:rPr>
        <w:t xml:space="preserve"> </w:t>
      </w:r>
      <w:r w:rsidRPr="00344109">
        <w:t>a</w:t>
      </w:r>
      <w:r w:rsidRPr="00344109">
        <w:rPr>
          <w:spacing w:val="1"/>
        </w:rPr>
        <w:t xml:space="preserve"> </w:t>
      </w:r>
      <w:r w:rsidRPr="00344109">
        <w:t>project-specific</w:t>
      </w:r>
      <w:r w:rsidRPr="00344109">
        <w:rPr>
          <w:spacing w:val="1"/>
        </w:rPr>
        <w:t xml:space="preserve"> </w:t>
      </w:r>
      <w:r w:rsidRPr="00344109">
        <w:t>procedure</w:t>
      </w:r>
      <w:r w:rsidRPr="00344109">
        <w:rPr>
          <w:spacing w:val="1"/>
        </w:rPr>
        <w:t xml:space="preserve"> developed specifically for the Project </w:t>
      </w:r>
      <w:r w:rsidRPr="00344109">
        <w:rPr>
          <w:b/>
          <w:i/>
          <w:spacing w:val="1"/>
        </w:rPr>
        <w:t>“Building the climate resilience for vulnerable agricultural livelihoods in Southern Zimbabwe”</w:t>
      </w:r>
      <w:r w:rsidRPr="00344109">
        <w:rPr>
          <w:spacing w:val="1"/>
        </w:rPr>
        <w:t xml:space="preserve">. The procedure </w:t>
      </w:r>
      <w:r w:rsidRPr="00344109">
        <w:t>outlines</w:t>
      </w:r>
      <w:r w:rsidRPr="00344109">
        <w:rPr>
          <w:spacing w:val="1"/>
        </w:rPr>
        <w:t xml:space="preserve"> </w:t>
      </w:r>
      <w:r w:rsidRPr="00344109">
        <w:t>actions</w:t>
      </w:r>
      <w:r w:rsidRPr="00344109">
        <w:rPr>
          <w:spacing w:val="1"/>
        </w:rPr>
        <w:t xml:space="preserve"> </w:t>
      </w:r>
      <w:r w:rsidRPr="00344109">
        <w:t>required</w:t>
      </w:r>
      <w:r w:rsidRPr="00344109">
        <w:rPr>
          <w:spacing w:val="1"/>
        </w:rPr>
        <w:t xml:space="preserve"> </w:t>
      </w:r>
      <w:r w:rsidRPr="00344109">
        <w:t>if</w:t>
      </w:r>
      <w:r w:rsidRPr="00344109">
        <w:rPr>
          <w:spacing w:val="1"/>
        </w:rPr>
        <w:t xml:space="preserve"> </w:t>
      </w:r>
      <w:r w:rsidRPr="00344109">
        <w:t>previously</w:t>
      </w:r>
      <w:r w:rsidRPr="00344109">
        <w:rPr>
          <w:spacing w:val="1"/>
        </w:rPr>
        <w:t xml:space="preserve"> </w:t>
      </w:r>
      <w:r w:rsidRPr="00344109">
        <w:t>unknown</w:t>
      </w:r>
      <w:r w:rsidRPr="00344109">
        <w:rPr>
          <w:spacing w:val="1"/>
        </w:rPr>
        <w:t xml:space="preserve"> </w:t>
      </w:r>
      <w:r w:rsidR="000C53CF">
        <w:rPr>
          <w:spacing w:val="1"/>
        </w:rPr>
        <w:t>tangible forms of cultural or archaeological importance</w:t>
      </w:r>
      <w:r w:rsidRPr="00344109">
        <w:t xml:space="preserve"> are encountered during project construction </w:t>
      </w:r>
      <w:r w:rsidR="000C53CF">
        <w:t>phase</w:t>
      </w:r>
      <w:r w:rsidRPr="00344109">
        <w:t>. A Chance Find</w:t>
      </w:r>
      <w:r w:rsidRPr="00344109">
        <w:rPr>
          <w:spacing w:val="1"/>
        </w:rPr>
        <w:t xml:space="preserve"> </w:t>
      </w:r>
      <w:r w:rsidRPr="00344109">
        <w:t>Procedure is a process that prevents</w:t>
      </w:r>
      <w:r w:rsidRPr="00344109">
        <w:rPr>
          <w:spacing w:val="1"/>
        </w:rPr>
        <w:t xml:space="preserve"> </w:t>
      </w:r>
      <w:r w:rsidRPr="00344109">
        <w:t>chance finds from being disturbed until an assessment by a competent specialist is</w:t>
      </w:r>
      <w:r w:rsidRPr="00344109">
        <w:rPr>
          <w:spacing w:val="1"/>
        </w:rPr>
        <w:t xml:space="preserve"> </w:t>
      </w:r>
      <w:r w:rsidRPr="00344109">
        <w:t>made</w:t>
      </w:r>
      <w:r w:rsidRPr="00344109">
        <w:rPr>
          <w:spacing w:val="-1"/>
        </w:rPr>
        <w:t xml:space="preserve"> </w:t>
      </w:r>
      <w:r w:rsidRPr="00344109">
        <w:t>and</w:t>
      </w:r>
      <w:r w:rsidRPr="00344109">
        <w:rPr>
          <w:spacing w:val="-4"/>
        </w:rPr>
        <w:t xml:space="preserve"> </w:t>
      </w:r>
      <w:r w:rsidRPr="00344109">
        <w:t>actions</w:t>
      </w:r>
      <w:r w:rsidRPr="00344109">
        <w:rPr>
          <w:spacing w:val="-4"/>
        </w:rPr>
        <w:t xml:space="preserve"> </w:t>
      </w:r>
      <w:r w:rsidRPr="00344109">
        <w:t>consistent</w:t>
      </w:r>
      <w:r w:rsidRPr="00344109">
        <w:rPr>
          <w:spacing w:val="-2"/>
        </w:rPr>
        <w:t xml:space="preserve"> </w:t>
      </w:r>
      <w:r w:rsidRPr="00344109">
        <w:t>with</w:t>
      </w:r>
      <w:r w:rsidRPr="00344109">
        <w:rPr>
          <w:spacing w:val="-1"/>
        </w:rPr>
        <w:t xml:space="preserve"> </w:t>
      </w:r>
      <w:r w:rsidRPr="00344109">
        <w:t>the</w:t>
      </w:r>
      <w:r w:rsidRPr="00344109">
        <w:rPr>
          <w:spacing w:val="-3"/>
        </w:rPr>
        <w:t xml:space="preserve"> </w:t>
      </w:r>
      <w:r w:rsidRPr="00344109">
        <w:t>requirements</w:t>
      </w:r>
      <w:r w:rsidRPr="00344109">
        <w:rPr>
          <w:spacing w:val="-1"/>
        </w:rPr>
        <w:t xml:space="preserve"> </w:t>
      </w:r>
      <w:r w:rsidRPr="00344109">
        <w:t>are</w:t>
      </w:r>
      <w:r w:rsidRPr="00344109">
        <w:rPr>
          <w:spacing w:val="-3"/>
        </w:rPr>
        <w:t xml:space="preserve"> </w:t>
      </w:r>
      <w:r w:rsidRPr="00344109">
        <w:t>implemented.</w:t>
      </w:r>
    </w:p>
    <w:p w14:paraId="5EE8DC51" w14:textId="77777777" w:rsidR="006B3FD4" w:rsidRPr="00344109" w:rsidRDefault="006B3FD4" w:rsidP="00F71753">
      <w:pPr>
        <w:jc w:val="both"/>
        <w:rPr>
          <w:sz w:val="21"/>
        </w:rPr>
      </w:pPr>
    </w:p>
    <w:p w14:paraId="26590A3C" w14:textId="77777777" w:rsidR="006B3FD4" w:rsidRPr="00F71753" w:rsidRDefault="006B3FD4" w:rsidP="00F71753">
      <w:pPr>
        <w:jc w:val="both"/>
        <w:rPr>
          <w:b/>
          <w:i/>
        </w:rPr>
      </w:pPr>
      <w:r w:rsidRPr="00F71753">
        <w:rPr>
          <w:b/>
          <w:i/>
        </w:rPr>
        <w:t>Scope</w:t>
      </w:r>
      <w:r w:rsidRPr="00F71753">
        <w:rPr>
          <w:b/>
          <w:i/>
          <w:spacing w:val="-2"/>
        </w:rPr>
        <w:t xml:space="preserve"> </w:t>
      </w:r>
      <w:r w:rsidRPr="00F71753">
        <w:rPr>
          <w:b/>
          <w:i/>
        </w:rPr>
        <w:t>of</w:t>
      </w:r>
      <w:r w:rsidRPr="00F71753">
        <w:rPr>
          <w:b/>
          <w:i/>
          <w:spacing w:val="-3"/>
        </w:rPr>
        <w:t xml:space="preserve"> </w:t>
      </w:r>
      <w:r w:rsidRPr="00F71753">
        <w:rPr>
          <w:b/>
          <w:i/>
        </w:rPr>
        <w:t>the</w:t>
      </w:r>
      <w:r w:rsidRPr="00F71753">
        <w:rPr>
          <w:b/>
          <w:i/>
          <w:spacing w:val="-2"/>
        </w:rPr>
        <w:t xml:space="preserve"> </w:t>
      </w:r>
      <w:r w:rsidRPr="00F71753">
        <w:rPr>
          <w:b/>
          <w:i/>
        </w:rPr>
        <w:t>chance</w:t>
      </w:r>
      <w:r w:rsidRPr="00F71753">
        <w:rPr>
          <w:b/>
          <w:i/>
          <w:spacing w:val="-3"/>
        </w:rPr>
        <w:t xml:space="preserve"> </w:t>
      </w:r>
      <w:r w:rsidRPr="00F71753">
        <w:rPr>
          <w:b/>
          <w:i/>
        </w:rPr>
        <w:t>find</w:t>
      </w:r>
      <w:r w:rsidRPr="00F71753">
        <w:rPr>
          <w:b/>
          <w:i/>
          <w:spacing w:val="-2"/>
        </w:rPr>
        <w:t xml:space="preserve"> </w:t>
      </w:r>
      <w:r w:rsidRPr="00F71753">
        <w:rPr>
          <w:b/>
          <w:i/>
        </w:rPr>
        <w:t>procedure</w:t>
      </w:r>
    </w:p>
    <w:p w14:paraId="40EA6E79" w14:textId="77777777" w:rsidR="006B3FD4" w:rsidRPr="00344109" w:rsidRDefault="006B3FD4" w:rsidP="00F71753">
      <w:pPr>
        <w:jc w:val="both"/>
      </w:pPr>
      <w:r w:rsidRPr="00344109">
        <w:t>This procedure is applicable to all activities conducted by the personnel, including</w:t>
      </w:r>
      <w:r w:rsidRPr="00344109">
        <w:rPr>
          <w:spacing w:val="1"/>
        </w:rPr>
        <w:t xml:space="preserve"> </w:t>
      </w:r>
      <w:r w:rsidRPr="00344109">
        <w:t>contractors that have the potential to uncover a heritage item/site. The procedure</w:t>
      </w:r>
      <w:r w:rsidRPr="00344109">
        <w:rPr>
          <w:spacing w:val="1"/>
        </w:rPr>
        <w:t xml:space="preserve"> </w:t>
      </w:r>
      <w:r w:rsidRPr="00344109">
        <w:t>details the actions to be taken when a previously unidentified and potential heritage</w:t>
      </w:r>
      <w:r w:rsidRPr="00344109">
        <w:rPr>
          <w:spacing w:val="1"/>
        </w:rPr>
        <w:t xml:space="preserve"> </w:t>
      </w:r>
      <w:r w:rsidRPr="00344109">
        <w:t>item/site is found during construction activities. The procedure outlines the roles and</w:t>
      </w:r>
      <w:r w:rsidRPr="00344109">
        <w:rPr>
          <w:spacing w:val="1"/>
        </w:rPr>
        <w:t xml:space="preserve"> </w:t>
      </w:r>
      <w:r w:rsidRPr="00344109">
        <w:t>responsibilities and the response times required from both project staff, and the National Museums and Monuments of Zimbabwe (NMMZ).</w:t>
      </w:r>
    </w:p>
    <w:p w14:paraId="7C9CE727" w14:textId="77777777" w:rsidR="006B3FD4" w:rsidRPr="00344109" w:rsidRDefault="006B3FD4" w:rsidP="00F71753">
      <w:pPr>
        <w:jc w:val="both"/>
        <w:rPr>
          <w:sz w:val="21"/>
        </w:rPr>
      </w:pPr>
    </w:p>
    <w:p w14:paraId="2A5CC326" w14:textId="77777777" w:rsidR="006B3FD4" w:rsidRPr="00F71753" w:rsidRDefault="006B3FD4" w:rsidP="00F71753">
      <w:pPr>
        <w:jc w:val="both"/>
        <w:rPr>
          <w:b/>
          <w:i/>
        </w:rPr>
      </w:pPr>
      <w:r w:rsidRPr="00F71753">
        <w:rPr>
          <w:b/>
          <w:i/>
        </w:rPr>
        <w:t>Induction/Training</w:t>
      </w:r>
    </w:p>
    <w:p w14:paraId="43B74592" w14:textId="77777777" w:rsidR="006B3FD4" w:rsidRPr="00344109" w:rsidRDefault="006B3FD4" w:rsidP="00F71753">
      <w:pPr>
        <w:jc w:val="both"/>
      </w:pPr>
      <w:r w:rsidRPr="00344109">
        <w:t>All</w:t>
      </w:r>
      <w:r w:rsidRPr="00344109">
        <w:rPr>
          <w:spacing w:val="61"/>
        </w:rPr>
        <w:t xml:space="preserve"> </w:t>
      </w:r>
      <w:r w:rsidRPr="00344109">
        <w:t>personnel, especially those working on excavations and or trenching</w:t>
      </w:r>
      <w:r w:rsidRPr="00344109">
        <w:rPr>
          <w:spacing w:val="1"/>
        </w:rPr>
        <w:t xml:space="preserve"> </w:t>
      </w:r>
      <w:r w:rsidRPr="00344109">
        <w:t>are</w:t>
      </w:r>
      <w:r w:rsidRPr="00344109">
        <w:rPr>
          <w:spacing w:val="1"/>
        </w:rPr>
        <w:t xml:space="preserve"> </w:t>
      </w:r>
      <w:r w:rsidRPr="00344109">
        <w:t>to</w:t>
      </w:r>
      <w:r w:rsidRPr="00344109">
        <w:rPr>
          <w:spacing w:val="1"/>
        </w:rPr>
        <w:t xml:space="preserve"> </w:t>
      </w:r>
      <w:r w:rsidRPr="00344109">
        <w:t>be</w:t>
      </w:r>
      <w:r w:rsidRPr="00344109">
        <w:rPr>
          <w:spacing w:val="1"/>
        </w:rPr>
        <w:t xml:space="preserve"> </w:t>
      </w:r>
      <w:r w:rsidRPr="00344109">
        <w:t>inducted</w:t>
      </w:r>
      <w:r w:rsidRPr="00344109">
        <w:rPr>
          <w:spacing w:val="1"/>
        </w:rPr>
        <w:t xml:space="preserve"> </w:t>
      </w:r>
      <w:r w:rsidRPr="00344109">
        <w:t>on</w:t>
      </w:r>
      <w:r w:rsidRPr="00344109">
        <w:rPr>
          <w:spacing w:val="61"/>
        </w:rPr>
        <w:t xml:space="preserve"> </w:t>
      </w:r>
      <w:r w:rsidRPr="00344109">
        <w:t>the</w:t>
      </w:r>
      <w:r w:rsidRPr="00344109">
        <w:rPr>
          <w:spacing w:val="62"/>
        </w:rPr>
        <w:t xml:space="preserve"> </w:t>
      </w:r>
      <w:r w:rsidRPr="00344109">
        <w:t>identification</w:t>
      </w:r>
      <w:r w:rsidRPr="00344109">
        <w:rPr>
          <w:spacing w:val="62"/>
        </w:rPr>
        <w:t xml:space="preserve"> </w:t>
      </w:r>
      <w:r w:rsidRPr="00344109">
        <w:t>of</w:t>
      </w:r>
      <w:r w:rsidRPr="00344109">
        <w:rPr>
          <w:spacing w:val="62"/>
        </w:rPr>
        <w:t xml:space="preserve"> </w:t>
      </w:r>
      <w:r w:rsidRPr="00344109">
        <w:t>potential</w:t>
      </w:r>
      <w:r w:rsidRPr="00344109">
        <w:rPr>
          <w:spacing w:val="62"/>
        </w:rPr>
        <w:t xml:space="preserve"> </w:t>
      </w:r>
      <w:r w:rsidRPr="00344109">
        <w:t>heritage items/sites and the</w:t>
      </w:r>
      <w:r w:rsidRPr="00344109">
        <w:rPr>
          <w:spacing w:val="1"/>
        </w:rPr>
        <w:t xml:space="preserve"> </w:t>
      </w:r>
      <w:r w:rsidRPr="00344109">
        <w:t>relevant actions for them with regards to this procedure during the Project induction</w:t>
      </w:r>
      <w:r w:rsidRPr="00344109">
        <w:rPr>
          <w:spacing w:val="1"/>
        </w:rPr>
        <w:t xml:space="preserve"> </w:t>
      </w:r>
      <w:r w:rsidRPr="00344109">
        <w:t>and</w:t>
      </w:r>
      <w:r w:rsidRPr="00344109">
        <w:rPr>
          <w:spacing w:val="-1"/>
        </w:rPr>
        <w:t xml:space="preserve"> </w:t>
      </w:r>
      <w:r w:rsidRPr="00344109">
        <w:t>regular</w:t>
      </w:r>
      <w:r w:rsidRPr="00344109">
        <w:rPr>
          <w:spacing w:val="-2"/>
        </w:rPr>
        <w:t xml:space="preserve"> </w:t>
      </w:r>
      <w:r w:rsidRPr="00344109">
        <w:t>toolbox</w:t>
      </w:r>
      <w:r w:rsidRPr="00344109">
        <w:rPr>
          <w:spacing w:val="-3"/>
        </w:rPr>
        <w:t xml:space="preserve"> </w:t>
      </w:r>
      <w:r w:rsidRPr="00344109">
        <w:t>talks.</w:t>
      </w:r>
    </w:p>
    <w:p w14:paraId="68F4D7CA" w14:textId="77777777" w:rsidR="006B3FD4" w:rsidRPr="00344109" w:rsidRDefault="006B3FD4" w:rsidP="00F71753">
      <w:pPr>
        <w:jc w:val="both"/>
        <w:rPr>
          <w:sz w:val="21"/>
        </w:rPr>
      </w:pPr>
    </w:p>
    <w:p w14:paraId="140753DA" w14:textId="77777777" w:rsidR="006B3FD4" w:rsidRPr="00F71753" w:rsidRDefault="006B3FD4" w:rsidP="00F71753">
      <w:pPr>
        <w:jc w:val="both"/>
        <w:rPr>
          <w:b/>
          <w:i/>
        </w:rPr>
      </w:pPr>
      <w:r w:rsidRPr="00F71753">
        <w:rPr>
          <w:b/>
          <w:i/>
        </w:rPr>
        <w:t>Chance</w:t>
      </w:r>
      <w:r w:rsidRPr="00F71753">
        <w:rPr>
          <w:b/>
          <w:i/>
          <w:spacing w:val="-4"/>
        </w:rPr>
        <w:t xml:space="preserve"> </w:t>
      </w:r>
      <w:r w:rsidRPr="00F71753">
        <w:rPr>
          <w:b/>
          <w:i/>
        </w:rPr>
        <w:t>find</w:t>
      </w:r>
      <w:r w:rsidRPr="00F71753">
        <w:rPr>
          <w:b/>
          <w:i/>
          <w:spacing w:val="-6"/>
        </w:rPr>
        <w:t xml:space="preserve"> </w:t>
      </w:r>
      <w:r w:rsidRPr="00F71753">
        <w:rPr>
          <w:b/>
          <w:i/>
        </w:rPr>
        <w:t>procedure</w:t>
      </w:r>
    </w:p>
    <w:p w14:paraId="78288225" w14:textId="77777777" w:rsidR="006B3FD4" w:rsidRPr="00344109" w:rsidRDefault="006B3FD4" w:rsidP="006B3FD4">
      <w:pPr>
        <w:pStyle w:val="BodyText"/>
        <w:ind w:left="141" w:right="158"/>
        <w:jc w:val="both"/>
        <w:rPr>
          <w:rFonts w:asciiTheme="minorHAnsi" w:hAnsiTheme="minorHAnsi"/>
        </w:rPr>
      </w:pPr>
      <w:r w:rsidRPr="00344109">
        <w:rPr>
          <w:rFonts w:asciiTheme="minorHAnsi" w:hAnsiTheme="minorHAnsi"/>
          <w:color w:val="231F20"/>
        </w:rPr>
        <w:t>If any person discovers a physical cultural resource, such as (but not limited to)</w:t>
      </w:r>
      <w:r w:rsidRPr="00344109">
        <w:rPr>
          <w:rFonts w:asciiTheme="minorHAnsi" w:hAnsiTheme="minorHAnsi"/>
          <w:color w:val="231F20"/>
          <w:spacing w:val="1"/>
        </w:rPr>
        <w:t xml:space="preserve"> </w:t>
      </w:r>
      <w:r w:rsidRPr="00344109">
        <w:rPr>
          <w:rFonts w:asciiTheme="minorHAnsi" w:hAnsiTheme="minorHAnsi"/>
          <w:color w:val="231F20"/>
        </w:rPr>
        <w:t>archaeological sites,</w:t>
      </w:r>
      <w:r w:rsidRPr="00344109">
        <w:rPr>
          <w:rFonts w:asciiTheme="minorHAnsi" w:hAnsiTheme="minorHAnsi"/>
          <w:color w:val="231F20"/>
          <w:spacing w:val="1"/>
        </w:rPr>
        <w:t xml:space="preserve"> </w:t>
      </w:r>
      <w:r w:rsidRPr="00344109">
        <w:rPr>
          <w:rFonts w:asciiTheme="minorHAnsi" w:hAnsiTheme="minorHAnsi"/>
          <w:color w:val="231F20"/>
        </w:rPr>
        <w:t>historical</w:t>
      </w:r>
      <w:r w:rsidRPr="00344109">
        <w:rPr>
          <w:rFonts w:asciiTheme="minorHAnsi" w:hAnsiTheme="minorHAnsi"/>
          <w:color w:val="231F20"/>
          <w:spacing w:val="1"/>
        </w:rPr>
        <w:t xml:space="preserve"> </w:t>
      </w:r>
      <w:r w:rsidRPr="00344109">
        <w:rPr>
          <w:rFonts w:asciiTheme="minorHAnsi" w:hAnsiTheme="minorHAnsi"/>
          <w:color w:val="231F20"/>
        </w:rPr>
        <w:t>sites,</w:t>
      </w:r>
      <w:r w:rsidRPr="00344109">
        <w:rPr>
          <w:rFonts w:asciiTheme="minorHAnsi" w:hAnsiTheme="minorHAnsi"/>
          <w:color w:val="231F20"/>
          <w:spacing w:val="1"/>
        </w:rPr>
        <w:t xml:space="preserve"> </w:t>
      </w:r>
      <w:r w:rsidRPr="00344109">
        <w:rPr>
          <w:rFonts w:asciiTheme="minorHAnsi" w:hAnsiTheme="minorHAnsi"/>
          <w:color w:val="231F20"/>
        </w:rPr>
        <w:t>remains and</w:t>
      </w:r>
      <w:r w:rsidRPr="00344109">
        <w:rPr>
          <w:rFonts w:asciiTheme="minorHAnsi" w:hAnsiTheme="minorHAnsi"/>
          <w:color w:val="231F20"/>
          <w:spacing w:val="1"/>
        </w:rPr>
        <w:t xml:space="preserve"> </w:t>
      </w:r>
      <w:r w:rsidRPr="00344109">
        <w:rPr>
          <w:rFonts w:asciiTheme="minorHAnsi" w:hAnsiTheme="minorHAnsi"/>
          <w:color w:val="231F20"/>
        </w:rPr>
        <w:t>objects,</w:t>
      </w:r>
      <w:r w:rsidRPr="00344109">
        <w:rPr>
          <w:rFonts w:asciiTheme="minorHAnsi" w:hAnsiTheme="minorHAnsi"/>
          <w:color w:val="231F20"/>
          <w:spacing w:val="1"/>
        </w:rPr>
        <w:t xml:space="preserve"> </w:t>
      </w:r>
      <w:r w:rsidRPr="00344109">
        <w:rPr>
          <w:rFonts w:asciiTheme="minorHAnsi" w:hAnsiTheme="minorHAnsi"/>
          <w:color w:val="231F20"/>
        </w:rPr>
        <w:t>or a</w:t>
      </w:r>
      <w:r w:rsidRPr="00344109">
        <w:rPr>
          <w:rFonts w:asciiTheme="minorHAnsi" w:hAnsiTheme="minorHAnsi"/>
          <w:color w:val="231F20"/>
          <w:spacing w:val="1"/>
        </w:rPr>
        <w:t xml:space="preserve"> </w:t>
      </w:r>
      <w:r w:rsidRPr="00344109">
        <w:rPr>
          <w:rFonts w:asciiTheme="minorHAnsi" w:hAnsiTheme="minorHAnsi"/>
          <w:color w:val="231F20"/>
        </w:rPr>
        <w:t>cemetery and/or</w:t>
      </w:r>
      <w:r w:rsidRPr="00344109">
        <w:rPr>
          <w:rFonts w:asciiTheme="minorHAnsi" w:hAnsiTheme="minorHAnsi"/>
          <w:color w:val="231F20"/>
          <w:spacing w:val="1"/>
        </w:rPr>
        <w:t xml:space="preserve"> </w:t>
      </w:r>
      <w:r w:rsidRPr="00344109">
        <w:rPr>
          <w:rFonts w:asciiTheme="minorHAnsi" w:hAnsiTheme="minorHAnsi"/>
          <w:color w:val="231F20"/>
        </w:rPr>
        <w:t>individual graves</w:t>
      </w:r>
      <w:r w:rsidRPr="00344109">
        <w:rPr>
          <w:rFonts w:asciiTheme="minorHAnsi" w:hAnsiTheme="minorHAnsi"/>
          <w:color w:val="231F20"/>
          <w:spacing w:val="1"/>
        </w:rPr>
        <w:t xml:space="preserve"> </w:t>
      </w:r>
      <w:r w:rsidRPr="00344109">
        <w:rPr>
          <w:rFonts w:asciiTheme="minorHAnsi" w:hAnsiTheme="minorHAnsi"/>
          <w:color w:val="231F20"/>
        </w:rPr>
        <w:t>during</w:t>
      </w:r>
      <w:r w:rsidRPr="00344109">
        <w:rPr>
          <w:rFonts w:asciiTheme="minorHAnsi" w:hAnsiTheme="minorHAnsi"/>
          <w:color w:val="231F20"/>
          <w:spacing w:val="1"/>
        </w:rPr>
        <w:t xml:space="preserve"> </w:t>
      </w:r>
      <w:r w:rsidRPr="00344109">
        <w:rPr>
          <w:rFonts w:asciiTheme="minorHAnsi" w:hAnsiTheme="minorHAnsi"/>
          <w:color w:val="231F20"/>
        </w:rPr>
        <w:t>excavation</w:t>
      </w:r>
      <w:r w:rsidRPr="00344109">
        <w:rPr>
          <w:rFonts w:asciiTheme="minorHAnsi" w:hAnsiTheme="minorHAnsi"/>
          <w:color w:val="231F20"/>
          <w:spacing w:val="1"/>
        </w:rPr>
        <w:t xml:space="preserve"> </w:t>
      </w:r>
      <w:r w:rsidRPr="00344109">
        <w:rPr>
          <w:rFonts w:asciiTheme="minorHAnsi" w:hAnsiTheme="minorHAnsi"/>
          <w:color w:val="231F20"/>
        </w:rPr>
        <w:t>or</w:t>
      </w:r>
      <w:r w:rsidRPr="00344109">
        <w:rPr>
          <w:rFonts w:asciiTheme="minorHAnsi" w:hAnsiTheme="minorHAnsi"/>
          <w:color w:val="231F20"/>
          <w:spacing w:val="1"/>
        </w:rPr>
        <w:t xml:space="preserve"> </w:t>
      </w:r>
      <w:r w:rsidRPr="00344109">
        <w:rPr>
          <w:rFonts w:asciiTheme="minorHAnsi" w:hAnsiTheme="minorHAnsi"/>
          <w:color w:val="231F20"/>
        </w:rPr>
        <w:t>construction,</w:t>
      </w:r>
      <w:r w:rsidRPr="00344109">
        <w:rPr>
          <w:rFonts w:asciiTheme="minorHAnsi" w:hAnsiTheme="minorHAnsi"/>
          <w:color w:val="231F20"/>
          <w:spacing w:val="1"/>
        </w:rPr>
        <w:t xml:space="preserve"> </w:t>
      </w:r>
      <w:r w:rsidRPr="00344109">
        <w:rPr>
          <w:rFonts w:asciiTheme="minorHAnsi" w:hAnsiTheme="minorHAnsi"/>
          <w:color w:val="231F20"/>
        </w:rPr>
        <w:t>the following</w:t>
      </w:r>
      <w:r w:rsidRPr="00344109">
        <w:rPr>
          <w:rFonts w:asciiTheme="minorHAnsi" w:hAnsiTheme="minorHAnsi"/>
          <w:color w:val="231F20"/>
          <w:spacing w:val="1"/>
        </w:rPr>
        <w:t xml:space="preserve"> </w:t>
      </w:r>
      <w:r w:rsidRPr="00344109">
        <w:rPr>
          <w:rFonts w:asciiTheme="minorHAnsi" w:hAnsiTheme="minorHAnsi"/>
          <w:color w:val="231F20"/>
        </w:rPr>
        <w:t>steps</w:t>
      </w:r>
      <w:r w:rsidRPr="00344109">
        <w:rPr>
          <w:rFonts w:asciiTheme="minorHAnsi" w:hAnsiTheme="minorHAnsi"/>
          <w:color w:val="231F20"/>
          <w:spacing w:val="1"/>
        </w:rPr>
        <w:t xml:space="preserve"> </w:t>
      </w:r>
      <w:r w:rsidRPr="00344109">
        <w:rPr>
          <w:rFonts w:asciiTheme="minorHAnsi" w:hAnsiTheme="minorHAnsi"/>
          <w:color w:val="231F20"/>
        </w:rPr>
        <w:t>shall</w:t>
      </w:r>
      <w:r w:rsidRPr="00344109">
        <w:rPr>
          <w:rFonts w:asciiTheme="minorHAnsi" w:hAnsiTheme="minorHAnsi"/>
          <w:color w:val="231F20"/>
          <w:spacing w:val="61"/>
        </w:rPr>
        <w:t xml:space="preserve"> </w:t>
      </w:r>
      <w:r w:rsidRPr="00344109">
        <w:rPr>
          <w:rFonts w:asciiTheme="minorHAnsi" w:hAnsiTheme="minorHAnsi"/>
          <w:color w:val="231F20"/>
        </w:rPr>
        <w:t>be</w:t>
      </w:r>
      <w:r w:rsidRPr="00344109">
        <w:rPr>
          <w:rFonts w:asciiTheme="minorHAnsi" w:hAnsiTheme="minorHAnsi"/>
          <w:color w:val="231F20"/>
          <w:spacing w:val="1"/>
        </w:rPr>
        <w:t xml:space="preserve"> </w:t>
      </w:r>
      <w:r w:rsidRPr="00344109">
        <w:rPr>
          <w:rFonts w:asciiTheme="minorHAnsi" w:hAnsiTheme="minorHAnsi"/>
          <w:color w:val="231F20"/>
        </w:rPr>
        <w:t>taken:</w:t>
      </w:r>
    </w:p>
    <w:p w14:paraId="4515CF3C" w14:textId="77777777" w:rsidR="006B3FD4" w:rsidRPr="00344109" w:rsidRDefault="006B3FD4" w:rsidP="002E677F">
      <w:pPr>
        <w:pStyle w:val="ListParagraph"/>
        <w:widowControl w:val="0"/>
        <w:numPr>
          <w:ilvl w:val="0"/>
          <w:numId w:val="69"/>
        </w:numPr>
        <w:tabs>
          <w:tab w:val="left" w:pos="567"/>
        </w:tabs>
        <w:autoSpaceDE w:val="0"/>
        <w:autoSpaceDN w:val="0"/>
        <w:spacing w:before="0" w:after="0" w:line="240" w:lineRule="auto"/>
        <w:ind w:right="163"/>
        <w:contextualSpacing w:val="0"/>
        <w:jc w:val="both"/>
        <w:rPr>
          <w:rFonts w:asciiTheme="minorHAnsi" w:hAnsiTheme="minorHAnsi"/>
        </w:rPr>
      </w:pPr>
      <w:r w:rsidRPr="00344109">
        <w:rPr>
          <w:rFonts w:asciiTheme="minorHAnsi" w:hAnsiTheme="minorHAnsi"/>
          <w:color w:val="231F20"/>
        </w:rPr>
        <w:t>Stop</w:t>
      </w:r>
      <w:r w:rsidRPr="00344109">
        <w:rPr>
          <w:rFonts w:asciiTheme="minorHAnsi" w:hAnsiTheme="minorHAnsi"/>
          <w:color w:val="231F20"/>
          <w:spacing w:val="1"/>
        </w:rPr>
        <w:t xml:space="preserve"> </w:t>
      </w:r>
      <w:r w:rsidRPr="00344109">
        <w:rPr>
          <w:rFonts w:asciiTheme="minorHAnsi" w:hAnsiTheme="minorHAnsi"/>
          <w:color w:val="231F20"/>
        </w:rPr>
        <w:t>all</w:t>
      </w:r>
      <w:r w:rsidRPr="00344109">
        <w:rPr>
          <w:rFonts w:asciiTheme="minorHAnsi" w:hAnsiTheme="minorHAnsi"/>
          <w:color w:val="231F20"/>
          <w:spacing w:val="1"/>
        </w:rPr>
        <w:t xml:space="preserve"> </w:t>
      </w:r>
      <w:r w:rsidRPr="00344109">
        <w:rPr>
          <w:rFonts w:asciiTheme="minorHAnsi" w:hAnsiTheme="minorHAnsi"/>
          <w:color w:val="231F20"/>
        </w:rPr>
        <w:t>works</w:t>
      </w:r>
      <w:r w:rsidRPr="00344109">
        <w:rPr>
          <w:rFonts w:asciiTheme="minorHAnsi" w:hAnsiTheme="minorHAnsi"/>
          <w:color w:val="231F20"/>
          <w:spacing w:val="1"/>
        </w:rPr>
        <w:t xml:space="preserve"> </w:t>
      </w:r>
      <w:r w:rsidRPr="00344109">
        <w:rPr>
          <w:rFonts w:asciiTheme="minorHAnsi" w:hAnsiTheme="minorHAnsi"/>
          <w:color w:val="231F20"/>
        </w:rPr>
        <w:t>in</w:t>
      </w:r>
      <w:r w:rsidRPr="00344109">
        <w:rPr>
          <w:rFonts w:asciiTheme="minorHAnsi" w:hAnsiTheme="minorHAnsi"/>
          <w:color w:val="231F20"/>
          <w:spacing w:val="1"/>
        </w:rPr>
        <w:t xml:space="preserve"> </w:t>
      </w:r>
      <w:r w:rsidRPr="00344109">
        <w:rPr>
          <w:rFonts w:asciiTheme="minorHAnsi" w:hAnsiTheme="minorHAnsi"/>
          <w:color w:val="231F20"/>
        </w:rPr>
        <w:t>the</w:t>
      </w:r>
      <w:r w:rsidRPr="00344109">
        <w:rPr>
          <w:rFonts w:asciiTheme="minorHAnsi" w:hAnsiTheme="minorHAnsi"/>
          <w:color w:val="231F20"/>
          <w:spacing w:val="1"/>
        </w:rPr>
        <w:t xml:space="preserve"> </w:t>
      </w:r>
      <w:r w:rsidRPr="00344109">
        <w:rPr>
          <w:rFonts w:asciiTheme="minorHAnsi" w:hAnsiTheme="minorHAnsi"/>
          <w:color w:val="231F20"/>
        </w:rPr>
        <w:t>vicinity</w:t>
      </w:r>
      <w:r w:rsidRPr="00344109">
        <w:rPr>
          <w:rFonts w:asciiTheme="minorHAnsi" w:hAnsiTheme="minorHAnsi"/>
          <w:color w:val="231F20"/>
          <w:spacing w:val="1"/>
        </w:rPr>
        <w:t xml:space="preserve"> </w:t>
      </w:r>
      <w:r w:rsidRPr="00344109">
        <w:rPr>
          <w:rFonts w:asciiTheme="minorHAnsi" w:hAnsiTheme="minorHAnsi"/>
          <w:color w:val="231F20"/>
        </w:rPr>
        <w:t>of</w:t>
      </w:r>
      <w:r w:rsidRPr="00344109">
        <w:rPr>
          <w:rFonts w:asciiTheme="minorHAnsi" w:hAnsiTheme="minorHAnsi"/>
          <w:color w:val="231F20"/>
          <w:spacing w:val="1"/>
        </w:rPr>
        <w:t xml:space="preserve"> </w:t>
      </w:r>
      <w:r w:rsidRPr="00344109">
        <w:rPr>
          <w:rFonts w:asciiTheme="minorHAnsi" w:hAnsiTheme="minorHAnsi"/>
          <w:color w:val="231F20"/>
        </w:rPr>
        <w:t>the</w:t>
      </w:r>
      <w:r w:rsidRPr="00344109">
        <w:rPr>
          <w:rFonts w:asciiTheme="minorHAnsi" w:hAnsiTheme="minorHAnsi"/>
          <w:color w:val="231F20"/>
          <w:spacing w:val="1"/>
        </w:rPr>
        <w:t xml:space="preserve"> </w:t>
      </w:r>
      <w:r w:rsidRPr="00344109">
        <w:rPr>
          <w:rFonts w:asciiTheme="minorHAnsi" w:hAnsiTheme="minorHAnsi"/>
          <w:color w:val="231F20"/>
        </w:rPr>
        <w:t>find,</w:t>
      </w:r>
      <w:r w:rsidRPr="00344109">
        <w:rPr>
          <w:rFonts w:asciiTheme="minorHAnsi" w:hAnsiTheme="minorHAnsi"/>
          <w:color w:val="231F20"/>
          <w:spacing w:val="1"/>
        </w:rPr>
        <w:t xml:space="preserve"> </w:t>
      </w:r>
      <w:r w:rsidRPr="00344109">
        <w:rPr>
          <w:rFonts w:asciiTheme="minorHAnsi" w:hAnsiTheme="minorHAnsi"/>
          <w:color w:val="231F20"/>
        </w:rPr>
        <w:t>until</w:t>
      </w:r>
      <w:r w:rsidRPr="00344109">
        <w:rPr>
          <w:rFonts w:asciiTheme="minorHAnsi" w:hAnsiTheme="minorHAnsi"/>
          <w:color w:val="231F20"/>
          <w:spacing w:val="1"/>
        </w:rPr>
        <w:t xml:space="preserve"> </w:t>
      </w:r>
      <w:r w:rsidRPr="00344109">
        <w:rPr>
          <w:rFonts w:asciiTheme="minorHAnsi" w:hAnsiTheme="minorHAnsi"/>
          <w:color w:val="231F20"/>
        </w:rPr>
        <w:t>a</w:t>
      </w:r>
      <w:r w:rsidRPr="00344109">
        <w:rPr>
          <w:rFonts w:asciiTheme="minorHAnsi" w:hAnsiTheme="minorHAnsi"/>
          <w:color w:val="231F20"/>
          <w:spacing w:val="1"/>
        </w:rPr>
        <w:t xml:space="preserve"> </w:t>
      </w:r>
      <w:r w:rsidRPr="00344109">
        <w:rPr>
          <w:rFonts w:asciiTheme="minorHAnsi" w:hAnsiTheme="minorHAnsi"/>
          <w:color w:val="231F20"/>
        </w:rPr>
        <w:t>solution</w:t>
      </w:r>
      <w:r w:rsidRPr="00344109">
        <w:rPr>
          <w:rFonts w:asciiTheme="minorHAnsi" w:hAnsiTheme="minorHAnsi"/>
          <w:color w:val="231F20"/>
          <w:spacing w:val="1"/>
        </w:rPr>
        <w:t xml:space="preserve"> </w:t>
      </w:r>
      <w:r w:rsidRPr="00344109">
        <w:rPr>
          <w:rFonts w:asciiTheme="minorHAnsi" w:hAnsiTheme="minorHAnsi"/>
          <w:color w:val="231F20"/>
        </w:rPr>
        <w:t>is</w:t>
      </w:r>
      <w:r w:rsidRPr="00344109">
        <w:rPr>
          <w:rFonts w:asciiTheme="minorHAnsi" w:hAnsiTheme="minorHAnsi"/>
          <w:color w:val="231F20"/>
          <w:spacing w:val="1"/>
        </w:rPr>
        <w:t xml:space="preserve"> </w:t>
      </w:r>
      <w:r w:rsidRPr="00344109">
        <w:rPr>
          <w:rFonts w:asciiTheme="minorHAnsi" w:hAnsiTheme="minorHAnsi"/>
          <w:color w:val="231F20"/>
        </w:rPr>
        <w:t>found</w:t>
      </w:r>
      <w:r w:rsidRPr="00344109">
        <w:rPr>
          <w:rFonts w:asciiTheme="minorHAnsi" w:hAnsiTheme="minorHAnsi"/>
          <w:color w:val="231F20"/>
          <w:spacing w:val="1"/>
        </w:rPr>
        <w:t xml:space="preserve"> </w:t>
      </w:r>
      <w:r w:rsidRPr="00344109">
        <w:rPr>
          <w:rFonts w:asciiTheme="minorHAnsi" w:hAnsiTheme="minorHAnsi"/>
          <w:color w:val="231F20"/>
        </w:rPr>
        <w:t>for</w:t>
      </w:r>
      <w:r w:rsidRPr="00344109">
        <w:rPr>
          <w:rFonts w:asciiTheme="minorHAnsi" w:hAnsiTheme="minorHAnsi"/>
          <w:color w:val="231F20"/>
          <w:spacing w:val="1"/>
        </w:rPr>
        <w:t xml:space="preserve"> </w:t>
      </w:r>
      <w:r w:rsidRPr="00344109">
        <w:rPr>
          <w:rFonts w:asciiTheme="minorHAnsi" w:hAnsiTheme="minorHAnsi"/>
          <w:color w:val="231F20"/>
        </w:rPr>
        <w:t>the</w:t>
      </w:r>
      <w:r w:rsidRPr="00344109">
        <w:rPr>
          <w:rFonts w:asciiTheme="minorHAnsi" w:hAnsiTheme="minorHAnsi"/>
          <w:color w:val="231F20"/>
          <w:spacing w:val="1"/>
        </w:rPr>
        <w:t xml:space="preserve"> </w:t>
      </w:r>
      <w:r w:rsidRPr="00344109">
        <w:rPr>
          <w:rFonts w:asciiTheme="minorHAnsi" w:hAnsiTheme="minorHAnsi"/>
          <w:color w:val="231F20"/>
        </w:rPr>
        <w:t>preservation</w:t>
      </w:r>
      <w:r w:rsidRPr="00344109">
        <w:rPr>
          <w:rFonts w:asciiTheme="minorHAnsi" w:hAnsiTheme="minorHAnsi"/>
          <w:color w:val="231F20"/>
          <w:spacing w:val="1"/>
        </w:rPr>
        <w:t xml:space="preserve"> </w:t>
      </w:r>
      <w:r w:rsidRPr="00344109">
        <w:rPr>
          <w:rFonts w:asciiTheme="minorHAnsi" w:hAnsiTheme="minorHAnsi"/>
          <w:color w:val="231F20"/>
        </w:rPr>
        <w:t>of</w:t>
      </w:r>
      <w:r w:rsidRPr="00344109">
        <w:rPr>
          <w:rFonts w:asciiTheme="minorHAnsi" w:hAnsiTheme="minorHAnsi"/>
          <w:color w:val="231F20"/>
          <w:spacing w:val="1"/>
        </w:rPr>
        <w:t xml:space="preserve"> </w:t>
      </w:r>
      <w:r w:rsidRPr="00344109">
        <w:rPr>
          <w:rFonts w:asciiTheme="minorHAnsi" w:hAnsiTheme="minorHAnsi"/>
          <w:color w:val="231F20"/>
        </w:rPr>
        <w:t>these</w:t>
      </w:r>
      <w:r w:rsidRPr="00344109">
        <w:rPr>
          <w:rFonts w:asciiTheme="minorHAnsi" w:hAnsiTheme="minorHAnsi"/>
          <w:color w:val="231F20"/>
          <w:spacing w:val="1"/>
        </w:rPr>
        <w:t xml:space="preserve"> </w:t>
      </w:r>
      <w:r w:rsidRPr="00344109">
        <w:rPr>
          <w:rFonts w:asciiTheme="minorHAnsi" w:hAnsiTheme="minorHAnsi"/>
          <w:color w:val="231F20"/>
        </w:rPr>
        <w:t>artefacts,</w:t>
      </w:r>
      <w:r w:rsidRPr="00344109">
        <w:rPr>
          <w:rFonts w:asciiTheme="minorHAnsi" w:hAnsiTheme="minorHAnsi"/>
          <w:color w:val="231F20"/>
          <w:spacing w:val="1"/>
        </w:rPr>
        <w:t xml:space="preserve"> </w:t>
      </w:r>
      <w:r w:rsidRPr="00344109">
        <w:rPr>
          <w:rFonts w:asciiTheme="minorHAnsi" w:hAnsiTheme="minorHAnsi"/>
          <w:color w:val="231F20"/>
        </w:rPr>
        <w:t>or</w:t>
      </w:r>
      <w:r w:rsidRPr="00344109">
        <w:rPr>
          <w:rFonts w:asciiTheme="minorHAnsi" w:hAnsiTheme="minorHAnsi"/>
          <w:color w:val="231F20"/>
          <w:spacing w:val="1"/>
        </w:rPr>
        <w:t xml:space="preserve"> </w:t>
      </w:r>
      <w:r w:rsidRPr="00344109">
        <w:rPr>
          <w:rFonts w:asciiTheme="minorHAnsi" w:hAnsiTheme="minorHAnsi"/>
          <w:color w:val="231F20"/>
        </w:rPr>
        <w:t>advice</w:t>
      </w:r>
      <w:r w:rsidRPr="00344109">
        <w:rPr>
          <w:rFonts w:asciiTheme="minorHAnsi" w:hAnsiTheme="minorHAnsi"/>
          <w:color w:val="231F20"/>
          <w:spacing w:val="1"/>
        </w:rPr>
        <w:t xml:space="preserve"> </w:t>
      </w:r>
      <w:r w:rsidRPr="00344109">
        <w:rPr>
          <w:rFonts w:asciiTheme="minorHAnsi" w:hAnsiTheme="minorHAnsi"/>
          <w:color w:val="231F20"/>
        </w:rPr>
        <w:t>from</w:t>
      </w:r>
      <w:r w:rsidRPr="00344109">
        <w:rPr>
          <w:rFonts w:asciiTheme="minorHAnsi" w:hAnsiTheme="minorHAnsi"/>
          <w:color w:val="231F20"/>
          <w:spacing w:val="1"/>
        </w:rPr>
        <w:t xml:space="preserve"> </w:t>
      </w:r>
      <w:r w:rsidRPr="00344109">
        <w:rPr>
          <w:rFonts w:asciiTheme="minorHAnsi" w:hAnsiTheme="minorHAnsi"/>
          <w:color w:val="231F20"/>
        </w:rPr>
        <w:t>the</w:t>
      </w:r>
      <w:r w:rsidRPr="00344109">
        <w:rPr>
          <w:rFonts w:asciiTheme="minorHAnsi" w:hAnsiTheme="minorHAnsi"/>
          <w:color w:val="231F20"/>
          <w:spacing w:val="1"/>
        </w:rPr>
        <w:t xml:space="preserve"> </w:t>
      </w:r>
      <w:r w:rsidRPr="00344109">
        <w:rPr>
          <w:rFonts w:asciiTheme="minorHAnsi" w:hAnsiTheme="minorHAnsi"/>
          <w:color w:val="231F20"/>
        </w:rPr>
        <w:t>relevant</w:t>
      </w:r>
      <w:r w:rsidRPr="00344109">
        <w:rPr>
          <w:rFonts w:asciiTheme="minorHAnsi" w:hAnsiTheme="minorHAnsi"/>
          <w:color w:val="231F20"/>
          <w:spacing w:val="1"/>
        </w:rPr>
        <w:t xml:space="preserve"> </w:t>
      </w:r>
      <w:r w:rsidRPr="00344109">
        <w:rPr>
          <w:rFonts w:asciiTheme="minorHAnsi" w:hAnsiTheme="minorHAnsi"/>
          <w:color w:val="231F20"/>
        </w:rPr>
        <w:t>authorities</w:t>
      </w:r>
      <w:r w:rsidRPr="00344109">
        <w:rPr>
          <w:rFonts w:asciiTheme="minorHAnsi" w:hAnsiTheme="minorHAnsi"/>
          <w:color w:val="231F20"/>
          <w:spacing w:val="1"/>
        </w:rPr>
        <w:t xml:space="preserve"> </w:t>
      </w:r>
      <w:r w:rsidRPr="00344109">
        <w:rPr>
          <w:rFonts w:asciiTheme="minorHAnsi" w:hAnsiTheme="minorHAnsi"/>
          <w:color w:val="231F20"/>
        </w:rPr>
        <w:t>is</w:t>
      </w:r>
      <w:r w:rsidRPr="00344109">
        <w:rPr>
          <w:rFonts w:asciiTheme="minorHAnsi" w:hAnsiTheme="minorHAnsi"/>
          <w:color w:val="231F20"/>
          <w:spacing w:val="1"/>
        </w:rPr>
        <w:t xml:space="preserve"> </w:t>
      </w:r>
      <w:r w:rsidRPr="00344109">
        <w:rPr>
          <w:rFonts w:asciiTheme="minorHAnsi" w:hAnsiTheme="minorHAnsi"/>
          <w:color w:val="231F20"/>
        </w:rPr>
        <w:t>obtained;</w:t>
      </w:r>
    </w:p>
    <w:p w14:paraId="70BC0C22" w14:textId="7016598A" w:rsidR="006B3FD4" w:rsidRPr="00344109" w:rsidRDefault="006B3FD4" w:rsidP="002E677F">
      <w:pPr>
        <w:pStyle w:val="ListParagraph"/>
        <w:widowControl w:val="0"/>
        <w:numPr>
          <w:ilvl w:val="0"/>
          <w:numId w:val="69"/>
        </w:numPr>
        <w:tabs>
          <w:tab w:val="left" w:pos="567"/>
        </w:tabs>
        <w:autoSpaceDE w:val="0"/>
        <w:autoSpaceDN w:val="0"/>
        <w:spacing w:before="0" w:after="0" w:line="240" w:lineRule="auto"/>
        <w:ind w:right="160"/>
        <w:contextualSpacing w:val="0"/>
        <w:jc w:val="both"/>
        <w:rPr>
          <w:rFonts w:asciiTheme="minorHAnsi" w:hAnsiTheme="minorHAnsi"/>
        </w:rPr>
      </w:pPr>
      <w:r w:rsidRPr="00344109">
        <w:rPr>
          <w:rFonts w:asciiTheme="minorHAnsi" w:hAnsiTheme="minorHAnsi"/>
          <w:color w:val="231F20"/>
        </w:rPr>
        <w:t>Immediately noti</w:t>
      </w:r>
      <w:r w:rsidR="000C53CF">
        <w:rPr>
          <w:rFonts w:asciiTheme="minorHAnsi" w:hAnsiTheme="minorHAnsi"/>
          <w:color w:val="231F20"/>
        </w:rPr>
        <w:t>fy the site foreman who</w:t>
      </w:r>
      <w:r w:rsidRPr="00344109">
        <w:rPr>
          <w:rFonts w:asciiTheme="minorHAnsi" w:hAnsiTheme="minorHAnsi"/>
          <w:color w:val="231F20"/>
        </w:rPr>
        <w:t xml:space="preserve"> will then</w:t>
      </w:r>
      <w:r w:rsidRPr="00344109">
        <w:rPr>
          <w:rFonts w:asciiTheme="minorHAnsi" w:hAnsiTheme="minorHAnsi"/>
          <w:color w:val="231F20"/>
          <w:spacing w:val="1"/>
        </w:rPr>
        <w:t xml:space="preserve"> </w:t>
      </w:r>
      <w:r w:rsidRPr="00344109">
        <w:rPr>
          <w:rFonts w:asciiTheme="minorHAnsi" w:hAnsiTheme="minorHAnsi"/>
          <w:color w:val="231F20"/>
        </w:rPr>
        <w:t xml:space="preserve">notify the </w:t>
      </w:r>
      <w:r w:rsidR="000C53CF">
        <w:rPr>
          <w:rFonts w:asciiTheme="minorHAnsi" w:hAnsiTheme="minorHAnsi"/>
          <w:color w:val="231F20"/>
        </w:rPr>
        <w:t>site</w:t>
      </w:r>
      <w:r w:rsidRPr="00344109">
        <w:rPr>
          <w:rFonts w:asciiTheme="minorHAnsi" w:hAnsiTheme="minorHAnsi"/>
          <w:color w:val="231F20"/>
          <w:spacing w:val="1"/>
        </w:rPr>
        <w:t xml:space="preserve"> </w:t>
      </w:r>
      <w:r w:rsidRPr="00344109">
        <w:rPr>
          <w:rFonts w:asciiTheme="minorHAnsi" w:hAnsiTheme="minorHAnsi"/>
          <w:color w:val="231F20"/>
        </w:rPr>
        <w:t>Manager</w:t>
      </w:r>
      <w:r w:rsidRPr="00344109">
        <w:rPr>
          <w:rFonts w:asciiTheme="minorHAnsi" w:hAnsiTheme="minorHAnsi"/>
          <w:color w:val="231F20"/>
          <w:spacing w:val="-1"/>
        </w:rPr>
        <w:t xml:space="preserve"> </w:t>
      </w:r>
      <w:r w:rsidRPr="00344109">
        <w:rPr>
          <w:rFonts w:asciiTheme="minorHAnsi" w:hAnsiTheme="minorHAnsi"/>
          <w:color w:val="231F20"/>
        </w:rPr>
        <w:t>and</w:t>
      </w:r>
      <w:r w:rsidRPr="00344109">
        <w:rPr>
          <w:rFonts w:asciiTheme="minorHAnsi" w:hAnsiTheme="minorHAnsi"/>
          <w:color w:val="231F20"/>
          <w:spacing w:val="-3"/>
        </w:rPr>
        <w:t xml:space="preserve"> </w:t>
      </w:r>
      <w:r w:rsidRPr="00344109">
        <w:rPr>
          <w:rFonts w:asciiTheme="minorHAnsi" w:hAnsiTheme="minorHAnsi"/>
          <w:color w:val="231F20"/>
        </w:rPr>
        <w:t>the Safety, Health and Environment (SHE) Officer;</w:t>
      </w:r>
    </w:p>
    <w:p w14:paraId="792A5E4C" w14:textId="77777777" w:rsidR="006B3FD4" w:rsidRPr="00344109" w:rsidRDefault="006B3FD4" w:rsidP="002E677F">
      <w:pPr>
        <w:pStyle w:val="ListParagraph"/>
        <w:widowControl w:val="0"/>
        <w:numPr>
          <w:ilvl w:val="0"/>
          <w:numId w:val="69"/>
        </w:numPr>
        <w:tabs>
          <w:tab w:val="left" w:pos="567"/>
        </w:tabs>
        <w:autoSpaceDE w:val="0"/>
        <w:autoSpaceDN w:val="0"/>
        <w:spacing w:before="1" w:after="0" w:line="252" w:lineRule="exact"/>
        <w:ind w:hanging="426"/>
        <w:contextualSpacing w:val="0"/>
        <w:jc w:val="both"/>
        <w:rPr>
          <w:rFonts w:asciiTheme="minorHAnsi" w:hAnsiTheme="minorHAnsi"/>
        </w:rPr>
      </w:pPr>
      <w:r w:rsidRPr="00344109">
        <w:rPr>
          <w:rFonts w:asciiTheme="minorHAnsi" w:hAnsiTheme="minorHAnsi"/>
          <w:color w:val="231F20"/>
        </w:rPr>
        <w:t>The site SHE officer shall record</w:t>
      </w:r>
      <w:r w:rsidRPr="00344109">
        <w:rPr>
          <w:rFonts w:asciiTheme="minorHAnsi" w:hAnsiTheme="minorHAnsi"/>
          <w:color w:val="231F20"/>
          <w:spacing w:val="-2"/>
        </w:rPr>
        <w:t xml:space="preserve"> </w:t>
      </w:r>
      <w:r w:rsidRPr="00344109">
        <w:rPr>
          <w:rFonts w:asciiTheme="minorHAnsi" w:hAnsiTheme="minorHAnsi"/>
          <w:color w:val="231F20"/>
        </w:rPr>
        <w:t>details</w:t>
      </w:r>
      <w:r w:rsidRPr="00344109">
        <w:rPr>
          <w:rFonts w:asciiTheme="minorHAnsi" w:hAnsiTheme="minorHAnsi"/>
          <w:color w:val="231F20"/>
          <w:spacing w:val="-2"/>
        </w:rPr>
        <w:t xml:space="preserve"> </w:t>
      </w:r>
      <w:r w:rsidRPr="00344109">
        <w:rPr>
          <w:rFonts w:asciiTheme="minorHAnsi" w:hAnsiTheme="minorHAnsi"/>
          <w:color w:val="231F20"/>
        </w:rPr>
        <w:t>in</w:t>
      </w:r>
      <w:r w:rsidRPr="00344109">
        <w:rPr>
          <w:rFonts w:asciiTheme="minorHAnsi" w:hAnsiTheme="minorHAnsi"/>
          <w:color w:val="231F20"/>
          <w:spacing w:val="-1"/>
        </w:rPr>
        <w:t xml:space="preserve"> </w:t>
      </w:r>
      <w:r w:rsidRPr="00344109">
        <w:rPr>
          <w:rFonts w:asciiTheme="minorHAnsi" w:hAnsiTheme="minorHAnsi"/>
          <w:color w:val="231F20"/>
        </w:rPr>
        <w:t>Incident</w:t>
      </w:r>
      <w:r w:rsidRPr="00344109">
        <w:rPr>
          <w:rFonts w:asciiTheme="minorHAnsi" w:hAnsiTheme="minorHAnsi"/>
          <w:color w:val="231F20"/>
          <w:spacing w:val="-2"/>
        </w:rPr>
        <w:t xml:space="preserve"> </w:t>
      </w:r>
      <w:r w:rsidRPr="00344109">
        <w:rPr>
          <w:rFonts w:asciiTheme="minorHAnsi" w:hAnsiTheme="minorHAnsi"/>
          <w:color w:val="231F20"/>
        </w:rPr>
        <w:t>Report Form</w:t>
      </w:r>
      <w:r w:rsidRPr="00344109">
        <w:rPr>
          <w:rFonts w:asciiTheme="minorHAnsi" w:hAnsiTheme="minorHAnsi"/>
          <w:color w:val="231F20"/>
          <w:spacing w:val="-2"/>
        </w:rPr>
        <w:t xml:space="preserve"> </w:t>
      </w:r>
      <w:r w:rsidRPr="00344109">
        <w:rPr>
          <w:rFonts w:asciiTheme="minorHAnsi" w:hAnsiTheme="minorHAnsi"/>
          <w:color w:val="231F20"/>
        </w:rPr>
        <w:t>and</w:t>
      </w:r>
      <w:r w:rsidRPr="00344109">
        <w:rPr>
          <w:rFonts w:asciiTheme="minorHAnsi" w:hAnsiTheme="minorHAnsi"/>
          <w:color w:val="231F20"/>
          <w:spacing w:val="-5"/>
        </w:rPr>
        <w:t xml:space="preserve"> </w:t>
      </w:r>
      <w:r w:rsidRPr="00344109">
        <w:rPr>
          <w:rFonts w:asciiTheme="minorHAnsi" w:hAnsiTheme="minorHAnsi"/>
          <w:color w:val="231F20"/>
        </w:rPr>
        <w:t>take</w:t>
      </w:r>
      <w:r w:rsidRPr="00344109">
        <w:rPr>
          <w:rFonts w:asciiTheme="minorHAnsi" w:hAnsiTheme="minorHAnsi"/>
          <w:color w:val="231F20"/>
          <w:spacing w:val="-2"/>
        </w:rPr>
        <w:t xml:space="preserve"> </w:t>
      </w:r>
      <w:r w:rsidRPr="00344109">
        <w:rPr>
          <w:rFonts w:asciiTheme="minorHAnsi" w:hAnsiTheme="minorHAnsi"/>
          <w:color w:val="231F20"/>
        </w:rPr>
        <w:t>photos</w:t>
      </w:r>
      <w:r w:rsidRPr="00344109">
        <w:rPr>
          <w:rFonts w:asciiTheme="minorHAnsi" w:hAnsiTheme="minorHAnsi"/>
          <w:color w:val="231F20"/>
          <w:spacing w:val="-4"/>
        </w:rPr>
        <w:t xml:space="preserve"> </w:t>
      </w:r>
      <w:r w:rsidRPr="00344109">
        <w:rPr>
          <w:rFonts w:asciiTheme="minorHAnsi" w:hAnsiTheme="minorHAnsi"/>
          <w:color w:val="231F20"/>
        </w:rPr>
        <w:t>of</w:t>
      </w:r>
      <w:r w:rsidRPr="00344109">
        <w:rPr>
          <w:rFonts w:asciiTheme="minorHAnsi" w:hAnsiTheme="minorHAnsi"/>
          <w:color w:val="231F20"/>
          <w:spacing w:val="-2"/>
        </w:rPr>
        <w:t xml:space="preserve"> </w:t>
      </w:r>
      <w:r w:rsidRPr="00344109">
        <w:rPr>
          <w:rFonts w:asciiTheme="minorHAnsi" w:hAnsiTheme="minorHAnsi"/>
          <w:color w:val="231F20"/>
        </w:rPr>
        <w:t>the</w:t>
      </w:r>
      <w:r w:rsidRPr="00344109">
        <w:rPr>
          <w:rFonts w:asciiTheme="minorHAnsi" w:hAnsiTheme="minorHAnsi"/>
          <w:color w:val="231F20"/>
          <w:spacing w:val="-6"/>
        </w:rPr>
        <w:t xml:space="preserve"> </w:t>
      </w:r>
      <w:r w:rsidRPr="00344109">
        <w:rPr>
          <w:rFonts w:asciiTheme="minorHAnsi" w:hAnsiTheme="minorHAnsi"/>
          <w:color w:val="231F20"/>
        </w:rPr>
        <w:t>find;</w:t>
      </w:r>
    </w:p>
    <w:p w14:paraId="697083D1" w14:textId="77777777" w:rsidR="006B3FD4" w:rsidRPr="00344109" w:rsidRDefault="006B3FD4" w:rsidP="002E677F">
      <w:pPr>
        <w:pStyle w:val="ListParagraph"/>
        <w:widowControl w:val="0"/>
        <w:numPr>
          <w:ilvl w:val="0"/>
          <w:numId w:val="69"/>
        </w:numPr>
        <w:tabs>
          <w:tab w:val="left" w:pos="567"/>
        </w:tabs>
        <w:autoSpaceDE w:val="0"/>
        <w:autoSpaceDN w:val="0"/>
        <w:spacing w:before="0" w:after="0" w:line="240" w:lineRule="auto"/>
        <w:ind w:right="164"/>
        <w:contextualSpacing w:val="0"/>
        <w:jc w:val="both"/>
        <w:rPr>
          <w:rFonts w:asciiTheme="minorHAnsi" w:hAnsiTheme="minorHAnsi"/>
        </w:rPr>
      </w:pPr>
      <w:r w:rsidRPr="00344109">
        <w:rPr>
          <w:rFonts w:asciiTheme="minorHAnsi" w:hAnsiTheme="minorHAnsi"/>
          <w:color w:val="231F20"/>
        </w:rPr>
        <w:t>The site SHE officer shall ensure the discovered site or area is delineated and secured to prevent any damage or</w:t>
      </w:r>
      <w:r w:rsidRPr="00344109">
        <w:rPr>
          <w:rFonts w:asciiTheme="minorHAnsi" w:hAnsiTheme="minorHAnsi"/>
          <w:color w:val="231F20"/>
          <w:spacing w:val="1"/>
        </w:rPr>
        <w:t xml:space="preserve"> </w:t>
      </w:r>
      <w:r w:rsidRPr="00344109">
        <w:rPr>
          <w:rFonts w:asciiTheme="minorHAnsi" w:hAnsiTheme="minorHAnsi"/>
          <w:color w:val="231F20"/>
        </w:rPr>
        <w:t>loss</w:t>
      </w:r>
      <w:r w:rsidRPr="00344109">
        <w:rPr>
          <w:rFonts w:asciiTheme="minorHAnsi" w:hAnsiTheme="minorHAnsi"/>
          <w:color w:val="231F20"/>
          <w:spacing w:val="1"/>
        </w:rPr>
        <w:t xml:space="preserve"> </w:t>
      </w:r>
      <w:r w:rsidRPr="00344109">
        <w:rPr>
          <w:rFonts w:asciiTheme="minorHAnsi" w:hAnsiTheme="minorHAnsi"/>
          <w:color w:val="231F20"/>
        </w:rPr>
        <w:t>of</w:t>
      </w:r>
      <w:r w:rsidRPr="00344109">
        <w:rPr>
          <w:rFonts w:asciiTheme="minorHAnsi" w:hAnsiTheme="minorHAnsi"/>
          <w:color w:val="231F20"/>
          <w:spacing w:val="1"/>
        </w:rPr>
        <w:t xml:space="preserve"> </w:t>
      </w:r>
      <w:r w:rsidRPr="00344109">
        <w:rPr>
          <w:rFonts w:asciiTheme="minorHAnsi" w:hAnsiTheme="minorHAnsi"/>
          <w:color w:val="231F20"/>
        </w:rPr>
        <w:t>removable</w:t>
      </w:r>
      <w:r w:rsidRPr="00344109">
        <w:rPr>
          <w:rFonts w:asciiTheme="minorHAnsi" w:hAnsiTheme="minorHAnsi"/>
          <w:color w:val="231F20"/>
          <w:spacing w:val="1"/>
        </w:rPr>
        <w:t xml:space="preserve"> </w:t>
      </w:r>
      <w:r w:rsidRPr="00344109">
        <w:rPr>
          <w:rFonts w:asciiTheme="minorHAnsi" w:hAnsiTheme="minorHAnsi"/>
          <w:color w:val="231F20"/>
        </w:rPr>
        <w:t>objects.</w:t>
      </w:r>
      <w:r w:rsidRPr="00344109">
        <w:rPr>
          <w:rFonts w:asciiTheme="minorHAnsi" w:hAnsiTheme="minorHAnsi"/>
          <w:color w:val="231F20"/>
          <w:spacing w:val="1"/>
        </w:rPr>
        <w:t xml:space="preserve"> </w:t>
      </w:r>
      <w:r w:rsidRPr="00344109">
        <w:rPr>
          <w:rFonts w:asciiTheme="minorHAnsi" w:hAnsiTheme="minorHAnsi"/>
          <w:color w:val="231F20"/>
        </w:rPr>
        <w:t>In</w:t>
      </w:r>
      <w:r w:rsidRPr="00344109">
        <w:rPr>
          <w:rFonts w:asciiTheme="minorHAnsi" w:hAnsiTheme="minorHAnsi"/>
          <w:color w:val="231F20"/>
          <w:spacing w:val="1"/>
        </w:rPr>
        <w:t xml:space="preserve"> </w:t>
      </w:r>
      <w:r w:rsidRPr="00344109">
        <w:rPr>
          <w:rFonts w:asciiTheme="minorHAnsi" w:hAnsiTheme="minorHAnsi"/>
          <w:color w:val="231F20"/>
        </w:rPr>
        <w:t>cases</w:t>
      </w:r>
      <w:r w:rsidRPr="00344109">
        <w:rPr>
          <w:rFonts w:asciiTheme="minorHAnsi" w:hAnsiTheme="minorHAnsi"/>
          <w:color w:val="231F20"/>
          <w:spacing w:val="1"/>
        </w:rPr>
        <w:t xml:space="preserve"> </w:t>
      </w:r>
      <w:r w:rsidRPr="00344109">
        <w:rPr>
          <w:rFonts w:asciiTheme="minorHAnsi" w:hAnsiTheme="minorHAnsi"/>
          <w:color w:val="231F20"/>
        </w:rPr>
        <w:t>of</w:t>
      </w:r>
      <w:r w:rsidRPr="00344109">
        <w:rPr>
          <w:rFonts w:asciiTheme="minorHAnsi" w:hAnsiTheme="minorHAnsi"/>
          <w:color w:val="231F20"/>
          <w:spacing w:val="1"/>
        </w:rPr>
        <w:t xml:space="preserve"> </w:t>
      </w:r>
      <w:r w:rsidRPr="00344109">
        <w:rPr>
          <w:rFonts w:asciiTheme="minorHAnsi" w:hAnsiTheme="minorHAnsi"/>
          <w:color w:val="231F20"/>
        </w:rPr>
        <w:t>removable</w:t>
      </w:r>
      <w:r w:rsidRPr="00344109">
        <w:rPr>
          <w:rFonts w:asciiTheme="minorHAnsi" w:hAnsiTheme="minorHAnsi"/>
          <w:color w:val="231F20"/>
          <w:spacing w:val="1"/>
        </w:rPr>
        <w:t xml:space="preserve"> </w:t>
      </w:r>
      <w:r w:rsidRPr="00344109">
        <w:rPr>
          <w:rFonts w:asciiTheme="minorHAnsi" w:hAnsiTheme="minorHAnsi"/>
          <w:color w:val="231F20"/>
        </w:rPr>
        <w:t>relics</w:t>
      </w:r>
      <w:r w:rsidRPr="00344109">
        <w:rPr>
          <w:rFonts w:asciiTheme="minorHAnsi" w:hAnsiTheme="minorHAnsi"/>
          <w:color w:val="231F20"/>
          <w:spacing w:val="1"/>
        </w:rPr>
        <w:t xml:space="preserve"> </w:t>
      </w:r>
      <w:r w:rsidRPr="00344109">
        <w:rPr>
          <w:rFonts w:asciiTheme="minorHAnsi" w:hAnsiTheme="minorHAnsi"/>
          <w:color w:val="231F20"/>
        </w:rPr>
        <w:t>or</w:t>
      </w:r>
      <w:r w:rsidRPr="00344109">
        <w:rPr>
          <w:rFonts w:asciiTheme="minorHAnsi" w:hAnsiTheme="minorHAnsi"/>
          <w:color w:val="231F20"/>
          <w:spacing w:val="61"/>
        </w:rPr>
        <w:t xml:space="preserve"> </w:t>
      </w:r>
      <w:r w:rsidRPr="00344109">
        <w:rPr>
          <w:rFonts w:asciiTheme="minorHAnsi" w:hAnsiTheme="minorHAnsi"/>
          <w:color w:val="231F20"/>
        </w:rPr>
        <w:t>sensitive</w:t>
      </w:r>
      <w:r w:rsidRPr="00344109">
        <w:rPr>
          <w:rFonts w:asciiTheme="minorHAnsi" w:hAnsiTheme="minorHAnsi"/>
          <w:color w:val="231F20"/>
          <w:spacing w:val="1"/>
        </w:rPr>
        <w:t xml:space="preserve"> </w:t>
      </w:r>
      <w:r w:rsidRPr="00344109">
        <w:rPr>
          <w:rFonts w:asciiTheme="minorHAnsi" w:hAnsiTheme="minorHAnsi"/>
          <w:color w:val="231F20"/>
        </w:rPr>
        <w:t>remains, a night guard shall be arranged until the responsible local authorities</w:t>
      </w:r>
      <w:r w:rsidRPr="00344109">
        <w:rPr>
          <w:rFonts w:asciiTheme="minorHAnsi" w:hAnsiTheme="minorHAnsi"/>
          <w:color w:val="231F20"/>
          <w:spacing w:val="1"/>
        </w:rPr>
        <w:t xml:space="preserve"> </w:t>
      </w:r>
      <w:r w:rsidRPr="00344109">
        <w:rPr>
          <w:rFonts w:asciiTheme="minorHAnsi" w:hAnsiTheme="minorHAnsi"/>
          <w:color w:val="231F20"/>
        </w:rPr>
        <w:t>take</w:t>
      </w:r>
      <w:r w:rsidRPr="00344109">
        <w:rPr>
          <w:rFonts w:asciiTheme="minorHAnsi" w:hAnsiTheme="minorHAnsi"/>
          <w:color w:val="231F20"/>
          <w:spacing w:val="-1"/>
        </w:rPr>
        <w:t xml:space="preserve"> </w:t>
      </w:r>
      <w:r w:rsidRPr="00344109">
        <w:rPr>
          <w:rFonts w:asciiTheme="minorHAnsi" w:hAnsiTheme="minorHAnsi"/>
          <w:color w:val="231F20"/>
        </w:rPr>
        <w:t>over;</w:t>
      </w:r>
    </w:p>
    <w:p w14:paraId="1C7DCCA8" w14:textId="77777777" w:rsidR="006B3FD4" w:rsidRPr="00344109" w:rsidRDefault="006B3FD4" w:rsidP="002E677F">
      <w:pPr>
        <w:pStyle w:val="ListParagraph"/>
        <w:widowControl w:val="0"/>
        <w:numPr>
          <w:ilvl w:val="0"/>
          <w:numId w:val="69"/>
        </w:numPr>
        <w:tabs>
          <w:tab w:val="left" w:pos="567"/>
        </w:tabs>
        <w:autoSpaceDE w:val="0"/>
        <w:autoSpaceDN w:val="0"/>
        <w:spacing w:before="0" w:after="0" w:line="240" w:lineRule="auto"/>
        <w:ind w:right="163"/>
        <w:contextualSpacing w:val="0"/>
        <w:jc w:val="both"/>
        <w:rPr>
          <w:rFonts w:asciiTheme="minorHAnsi" w:hAnsiTheme="minorHAnsi"/>
          <w:color w:val="231F20"/>
        </w:rPr>
      </w:pPr>
      <w:r w:rsidRPr="00344109">
        <w:rPr>
          <w:rFonts w:asciiTheme="minorHAnsi" w:hAnsiTheme="minorHAnsi"/>
          <w:color w:val="231F20"/>
        </w:rPr>
        <w:t>The SHE officer shall inform the relevant local authority and the NMMZ immediately and in writing within 7 days from the find;</w:t>
      </w:r>
    </w:p>
    <w:p w14:paraId="212119CE" w14:textId="77777777" w:rsidR="006B3FD4" w:rsidRPr="00344109" w:rsidRDefault="006B3FD4" w:rsidP="002E677F">
      <w:pPr>
        <w:pStyle w:val="ListParagraph"/>
        <w:widowControl w:val="0"/>
        <w:numPr>
          <w:ilvl w:val="0"/>
          <w:numId w:val="69"/>
        </w:numPr>
        <w:tabs>
          <w:tab w:val="left" w:pos="567"/>
        </w:tabs>
        <w:autoSpaceDE w:val="0"/>
        <w:autoSpaceDN w:val="0"/>
        <w:spacing w:before="1" w:after="0" w:line="240" w:lineRule="auto"/>
        <w:ind w:right="161"/>
        <w:contextualSpacing w:val="0"/>
        <w:jc w:val="both"/>
        <w:rPr>
          <w:rFonts w:asciiTheme="minorHAnsi" w:hAnsiTheme="minorHAnsi"/>
        </w:rPr>
      </w:pPr>
      <w:r w:rsidRPr="00344109">
        <w:rPr>
          <w:rFonts w:asciiTheme="minorHAnsi" w:hAnsiTheme="minorHAnsi"/>
          <w:color w:val="231F20"/>
        </w:rPr>
        <w:t>The</w:t>
      </w:r>
      <w:r w:rsidRPr="00344109">
        <w:rPr>
          <w:rFonts w:asciiTheme="minorHAnsi" w:hAnsiTheme="minorHAnsi"/>
          <w:color w:val="231F20"/>
          <w:spacing w:val="1"/>
        </w:rPr>
        <w:t xml:space="preserve"> </w:t>
      </w:r>
      <w:r w:rsidRPr="00344109">
        <w:rPr>
          <w:rFonts w:asciiTheme="minorHAnsi" w:hAnsiTheme="minorHAnsi"/>
          <w:color w:val="231F20"/>
        </w:rPr>
        <w:t>site SHE officer shall provide</w:t>
      </w:r>
      <w:r w:rsidRPr="00344109">
        <w:rPr>
          <w:rFonts w:asciiTheme="minorHAnsi" w:hAnsiTheme="minorHAnsi"/>
          <w:color w:val="231F20"/>
          <w:spacing w:val="1"/>
        </w:rPr>
        <w:t xml:space="preserve"> </w:t>
      </w:r>
      <w:r w:rsidRPr="00344109">
        <w:rPr>
          <w:rFonts w:asciiTheme="minorHAnsi" w:hAnsiTheme="minorHAnsi"/>
          <w:color w:val="231F20"/>
        </w:rPr>
        <w:t>the</w:t>
      </w:r>
      <w:r w:rsidRPr="00344109">
        <w:rPr>
          <w:rFonts w:asciiTheme="minorHAnsi" w:hAnsiTheme="minorHAnsi"/>
          <w:color w:val="231F20"/>
          <w:spacing w:val="1"/>
        </w:rPr>
        <w:t xml:space="preserve"> </w:t>
      </w:r>
      <w:r w:rsidRPr="00344109">
        <w:rPr>
          <w:rFonts w:asciiTheme="minorHAnsi" w:hAnsiTheme="minorHAnsi"/>
          <w:color w:val="231F20"/>
        </w:rPr>
        <w:t>NMMZ</w:t>
      </w:r>
      <w:r w:rsidRPr="00344109">
        <w:rPr>
          <w:rFonts w:asciiTheme="minorHAnsi" w:hAnsiTheme="minorHAnsi"/>
          <w:color w:val="231F20"/>
          <w:spacing w:val="1"/>
        </w:rPr>
        <w:t xml:space="preserve"> </w:t>
      </w:r>
      <w:r w:rsidRPr="00344109">
        <w:rPr>
          <w:rFonts w:asciiTheme="minorHAnsi" w:hAnsiTheme="minorHAnsi"/>
          <w:color w:val="231F20"/>
        </w:rPr>
        <w:t>team</w:t>
      </w:r>
      <w:r w:rsidRPr="00344109">
        <w:rPr>
          <w:rFonts w:asciiTheme="minorHAnsi" w:hAnsiTheme="minorHAnsi"/>
          <w:color w:val="231F20"/>
          <w:spacing w:val="1"/>
        </w:rPr>
        <w:t xml:space="preserve"> </w:t>
      </w:r>
      <w:r w:rsidRPr="00344109">
        <w:rPr>
          <w:rFonts w:asciiTheme="minorHAnsi" w:hAnsiTheme="minorHAnsi"/>
          <w:color w:val="231F20"/>
        </w:rPr>
        <w:t>with</w:t>
      </w:r>
      <w:r w:rsidRPr="00344109">
        <w:rPr>
          <w:rFonts w:asciiTheme="minorHAnsi" w:hAnsiTheme="minorHAnsi"/>
          <w:color w:val="231F20"/>
          <w:spacing w:val="1"/>
        </w:rPr>
        <w:t xml:space="preserve"> </w:t>
      </w:r>
      <w:r w:rsidRPr="00344109">
        <w:rPr>
          <w:rFonts w:asciiTheme="minorHAnsi" w:hAnsiTheme="minorHAnsi"/>
          <w:color w:val="231F20"/>
        </w:rPr>
        <w:t>photos,</w:t>
      </w:r>
      <w:r w:rsidRPr="00344109">
        <w:rPr>
          <w:rFonts w:asciiTheme="minorHAnsi" w:hAnsiTheme="minorHAnsi"/>
          <w:color w:val="231F20"/>
          <w:spacing w:val="1"/>
        </w:rPr>
        <w:t xml:space="preserve"> </w:t>
      </w:r>
      <w:r w:rsidRPr="00344109">
        <w:rPr>
          <w:rFonts w:asciiTheme="minorHAnsi" w:hAnsiTheme="minorHAnsi"/>
          <w:color w:val="231F20"/>
        </w:rPr>
        <w:t>other</w:t>
      </w:r>
      <w:r w:rsidRPr="00344109">
        <w:rPr>
          <w:rFonts w:asciiTheme="minorHAnsi" w:hAnsiTheme="minorHAnsi"/>
          <w:color w:val="231F20"/>
          <w:spacing w:val="1"/>
        </w:rPr>
        <w:t xml:space="preserve"> </w:t>
      </w:r>
      <w:r w:rsidRPr="00344109">
        <w:rPr>
          <w:rFonts w:asciiTheme="minorHAnsi" w:hAnsiTheme="minorHAnsi"/>
          <w:color w:val="231F20"/>
        </w:rPr>
        <w:t>information as relevant for identification and assessment of the significance of</w:t>
      </w:r>
      <w:r w:rsidRPr="00344109">
        <w:rPr>
          <w:rFonts w:asciiTheme="minorHAnsi" w:hAnsiTheme="minorHAnsi"/>
          <w:color w:val="231F20"/>
          <w:spacing w:val="1"/>
        </w:rPr>
        <w:t xml:space="preserve"> </w:t>
      </w:r>
      <w:r w:rsidRPr="00344109">
        <w:rPr>
          <w:rFonts w:asciiTheme="minorHAnsi" w:hAnsiTheme="minorHAnsi"/>
          <w:color w:val="231F20"/>
        </w:rPr>
        <w:t>heritage</w:t>
      </w:r>
      <w:r w:rsidRPr="00344109">
        <w:rPr>
          <w:rFonts w:asciiTheme="minorHAnsi" w:hAnsiTheme="minorHAnsi"/>
          <w:color w:val="231F20"/>
          <w:spacing w:val="-1"/>
        </w:rPr>
        <w:t xml:space="preserve"> </w:t>
      </w:r>
      <w:r w:rsidRPr="00344109">
        <w:rPr>
          <w:rFonts w:asciiTheme="minorHAnsi" w:hAnsiTheme="minorHAnsi"/>
          <w:color w:val="231F20"/>
        </w:rPr>
        <w:t>items;</w:t>
      </w:r>
    </w:p>
    <w:p w14:paraId="0DE7C656" w14:textId="77777777" w:rsidR="006B3FD4" w:rsidRPr="00344109" w:rsidRDefault="006B3FD4" w:rsidP="002E677F">
      <w:pPr>
        <w:pStyle w:val="ListParagraph"/>
        <w:widowControl w:val="0"/>
        <w:numPr>
          <w:ilvl w:val="0"/>
          <w:numId w:val="69"/>
        </w:numPr>
        <w:tabs>
          <w:tab w:val="left" w:pos="567"/>
        </w:tabs>
        <w:autoSpaceDE w:val="0"/>
        <w:autoSpaceDN w:val="0"/>
        <w:spacing w:before="0" w:after="0" w:line="240" w:lineRule="auto"/>
        <w:ind w:right="169"/>
        <w:contextualSpacing w:val="0"/>
        <w:jc w:val="both"/>
        <w:rPr>
          <w:rFonts w:asciiTheme="minorHAnsi" w:hAnsiTheme="minorHAnsi"/>
        </w:rPr>
      </w:pPr>
      <w:r w:rsidRPr="00344109">
        <w:rPr>
          <w:rFonts w:asciiTheme="minorHAnsi" w:hAnsiTheme="minorHAnsi"/>
          <w:color w:val="231F20"/>
        </w:rPr>
        <w:t>The Department of National Museums and Monument shall investigate the find and</w:t>
      </w:r>
      <w:r w:rsidRPr="00344109">
        <w:rPr>
          <w:rFonts w:asciiTheme="minorHAnsi" w:hAnsiTheme="minorHAnsi"/>
          <w:color w:val="231F20"/>
          <w:spacing w:val="-1"/>
        </w:rPr>
        <w:t xml:space="preserve"> </w:t>
      </w:r>
      <w:r w:rsidRPr="00344109">
        <w:rPr>
          <w:rFonts w:asciiTheme="minorHAnsi" w:hAnsiTheme="minorHAnsi"/>
          <w:color w:val="231F20"/>
        </w:rPr>
        <w:t>provide response</w:t>
      </w:r>
      <w:r w:rsidRPr="00344109">
        <w:rPr>
          <w:rFonts w:asciiTheme="minorHAnsi" w:hAnsiTheme="minorHAnsi"/>
          <w:color w:val="231F20"/>
          <w:spacing w:val="-3"/>
        </w:rPr>
        <w:t xml:space="preserve"> </w:t>
      </w:r>
      <w:r w:rsidRPr="00344109">
        <w:rPr>
          <w:rFonts w:asciiTheme="minorHAnsi" w:hAnsiTheme="minorHAnsi"/>
          <w:color w:val="231F20"/>
        </w:rPr>
        <w:t>in</w:t>
      </w:r>
      <w:r w:rsidRPr="00344109">
        <w:rPr>
          <w:rFonts w:asciiTheme="minorHAnsi" w:hAnsiTheme="minorHAnsi"/>
          <w:color w:val="231F20"/>
          <w:spacing w:val="-2"/>
        </w:rPr>
        <w:t xml:space="preserve"> </w:t>
      </w:r>
      <w:r w:rsidRPr="00344109">
        <w:rPr>
          <w:rFonts w:asciiTheme="minorHAnsi" w:hAnsiTheme="minorHAnsi"/>
          <w:color w:val="231F20"/>
        </w:rPr>
        <w:t>writing.</w:t>
      </w:r>
    </w:p>
    <w:p w14:paraId="0FB08432" w14:textId="5526EB91" w:rsidR="006B3FD4" w:rsidRPr="00344109" w:rsidRDefault="006B3FD4" w:rsidP="002E677F">
      <w:pPr>
        <w:pStyle w:val="ListParagraph"/>
        <w:widowControl w:val="0"/>
        <w:numPr>
          <w:ilvl w:val="0"/>
          <w:numId w:val="69"/>
        </w:numPr>
        <w:tabs>
          <w:tab w:val="left" w:pos="567"/>
        </w:tabs>
        <w:autoSpaceDE w:val="0"/>
        <w:autoSpaceDN w:val="0"/>
        <w:spacing w:before="0" w:after="0" w:line="240" w:lineRule="auto"/>
        <w:ind w:right="161"/>
        <w:contextualSpacing w:val="0"/>
        <w:jc w:val="both"/>
        <w:rPr>
          <w:rFonts w:asciiTheme="minorHAnsi" w:hAnsiTheme="minorHAnsi"/>
        </w:rPr>
      </w:pPr>
      <w:r w:rsidRPr="00344109">
        <w:rPr>
          <w:rFonts w:asciiTheme="minorHAnsi" w:hAnsiTheme="minorHAnsi"/>
          <w:color w:val="231F20"/>
        </w:rPr>
        <w:t>Decisions</w:t>
      </w:r>
      <w:r w:rsidRPr="00344109">
        <w:rPr>
          <w:rFonts w:asciiTheme="minorHAnsi" w:hAnsiTheme="minorHAnsi"/>
          <w:color w:val="231F20"/>
          <w:spacing w:val="1"/>
        </w:rPr>
        <w:t xml:space="preserve"> </w:t>
      </w:r>
      <w:r w:rsidRPr="00344109">
        <w:rPr>
          <w:rFonts w:asciiTheme="minorHAnsi" w:hAnsiTheme="minorHAnsi"/>
          <w:color w:val="231F20"/>
        </w:rPr>
        <w:t>on</w:t>
      </w:r>
      <w:r w:rsidRPr="00344109">
        <w:rPr>
          <w:rFonts w:asciiTheme="minorHAnsi" w:hAnsiTheme="minorHAnsi"/>
          <w:color w:val="231F20"/>
          <w:spacing w:val="1"/>
        </w:rPr>
        <w:t xml:space="preserve"> </w:t>
      </w:r>
      <w:r w:rsidRPr="00344109">
        <w:rPr>
          <w:rFonts w:asciiTheme="minorHAnsi" w:hAnsiTheme="minorHAnsi"/>
          <w:color w:val="231F20"/>
        </w:rPr>
        <w:t>how</w:t>
      </w:r>
      <w:r w:rsidRPr="00344109">
        <w:rPr>
          <w:rFonts w:asciiTheme="minorHAnsi" w:hAnsiTheme="minorHAnsi"/>
          <w:color w:val="231F20"/>
          <w:spacing w:val="1"/>
        </w:rPr>
        <w:t xml:space="preserve"> </w:t>
      </w:r>
      <w:r w:rsidRPr="00344109">
        <w:rPr>
          <w:rFonts w:asciiTheme="minorHAnsi" w:hAnsiTheme="minorHAnsi"/>
          <w:color w:val="231F20"/>
        </w:rPr>
        <w:t>to</w:t>
      </w:r>
      <w:r w:rsidRPr="00344109">
        <w:rPr>
          <w:rFonts w:asciiTheme="minorHAnsi" w:hAnsiTheme="minorHAnsi"/>
          <w:color w:val="231F20"/>
          <w:spacing w:val="1"/>
        </w:rPr>
        <w:t xml:space="preserve"> </w:t>
      </w:r>
      <w:r w:rsidRPr="00344109">
        <w:rPr>
          <w:rFonts w:asciiTheme="minorHAnsi" w:hAnsiTheme="minorHAnsi"/>
          <w:color w:val="231F20"/>
        </w:rPr>
        <w:t>handle</w:t>
      </w:r>
      <w:r w:rsidRPr="00344109">
        <w:rPr>
          <w:rFonts w:asciiTheme="minorHAnsi" w:hAnsiTheme="minorHAnsi"/>
          <w:color w:val="231F20"/>
          <w:spacing w:val="1"/>
        </w:rPr>
        <w:t xml:space="preserve"> </w:t>
      </w:r>
      <w:r w:rsidRPr="00344109">
        <w:rPr>
          <w:rFonts w:asciiTheme="minorHAnsi" w:hAnsiTheme="minorHAnsi"/>
          <w:color w:val="231F20"/>
        </w:rPr>
        <w:t>the</w:t>
      </w:r>
      <w:r w:rsidRPr="00344109">
        <w:rPr>
          <w:rFonts w:asciiTheme="minorHAnsi" w:hAnsiTheme="minorHAnsi"/>
          <w:color w:val="231F20"/>
          <w:spacing w:val="1"/>
        </w:rPr>
        <w:t xml:space="preserve"> </w:t>
      </w:r>
      <w:r w:rsidR="000C53CF">
        <w:rPr>
          <w:rFonts w:asciiTheme="minorHAnsi" w:hAnsiTheme="minorHAnsi"/>
          <w:color w:val="231F20"/>
        </w:rPr>
        <w:t>find</w:t>
      </w:r>
      <w:r w:rsidRPr="00344109">
        <w:rPr>
          <w:rFonts w:asciiTheme="minorHAnsi" w:hAnsiTheme="minorHAnsi"/>
          <w:color w:val="231F20"/>
          <w:spacing w:val="1"/>
        </w:rPr>
        <w:t xml:space="preserve"> </w:t>
      </w:r>
      <w:r w:rsidRPr="00344109">
        <w:rPr>
          <w:rFonts w:asciiTheme="minorHAnsi" w:hAnsiTheme="minorHAnsi"/>
          <w:color w:val="231F20"/>
        </w:rPr>
        <w:t>shall</w:t>
      </w:r>
      <w:r w:rsidRPr="00344109">
        <w:rPr>
          <w:rFonts w:asciiTheme="minorHAnsi" w:hAnsiTheme="minorHAnsi"/>
          <w:color w:val="231F20"/>
          <w:spacing w:val="1"/>
        </w:rPr>
        <w:t xml:space="preserve"> </w:t>
      </w:r>
      <w:r w:rsidRPr="00344109">
        <w:rPr>
          <w:rFonts w:asciiTheme="minorHAnsi" w:hAnsiTheme="minorHAnsi"/>
          <w:color w:val="231F20"/>
        </w:rPr>
        <w:t>be</w:t>
      </w:r>
      <w:r w:rsidRPr="00344109">
        <w:rPr>
          <w:rFonts w:asciiTheme="minorHAnsi" w:hAnsiTheme="minorHAnsi"/>
          <w:color w:val="231F20"/>
          <w:spacing w:val="1"/>
        </w:rPr>
        <w:t xml:space="preserve"> </w:t>
      </w:r>
      <w:r w:rsidRPr="00344109">
        <w:rPr>
          <w:rFonts w:asciiTheme="minorHAnsi" w:hAnsiTheme="minorHAnsi"/>
          <w:color w:val="231F20"/>
        </w:rPr>
        <w:t>taken</w:t>
      </w:r>
      <w:r w:rsidRPr="00344109">
        <w:rPr>
          <w:rFonts w:asciiTheme="minorHAnsi" w:hAnsiTheme="minorHAnsi"/>
          <w:color w:val="231F20"/>
          <w:spacing w:val="1"/>
        </w:rPr>
        <w:t xml:space="preserve"> </w:t>
      </w:r>
      <w:r w:rsidRPr="00344109">
        <w:rPr>
          <w:rFonts w:asciiTheme="minorHAnsi" w:hAnsiTheme="minorHAnsi"/>
          <w:color w:val="231F20"/>
        </w:rPr>
        <w:t>by</w:t>
      </w:r>
      <w:r w:rsidRPr="00344109">
        <w:rPr>
          <w:rFonts w:asciiTheme="minorHAnsi" w:hAnsiTheme="minorHAnsi"/>
          <w:color w:val="231F20"/>
          <w:spacing w:val="1"/>
        </w:rPr>
        <w:t xml:space="preserve"> </w:t>
      </w:r>
      <w:r w:rsidRPr="00344109">
        <w:rPr>
          <w:rFonts w:asciiTheme="minorHAnsi" w:hAnsiTheme="minorHAnsi"/>
          <w:color w:val="231F20"/>
        </w:rPr>
        <w:t>the</w:t>
      </w:r>
      <w:r w:rsidRPr="00344109">
        <w:rPr>
          <w:rFonts w:asciiTheme="minorHAnsi" w:hAnsiTheme="minorHAnsi"/>
          <w:color w:val="231F20"/>
          <w:spacing w:val="1"/>
        </w:rPr>
        <w:t xml:space="preserve"> </w:t>
      </w:r>
      <w:r w:rsidRPr="00344109">
        <w:rPr>
          <w:rFonts w:asciiTheme="minorHAnsi" w:hAnsiTheme="minorHAnsi"/>
          <w:color w:val="231F20"/>
        </w:rPr>
        <w:t>NMMZ. This could include changes in the layout (such as when finding an</w:t>
      </w:r>
      <w:r w:rsidRPr="00344109">
        <w:rPr>
          <w:rFonts w:asciiTheme="minorHAnsi" w:hAnsiTheme="minorHAnsi"/>
          <w:color w:val="231F20"/>
          <w:spacing w:val="1"/>
        </w:rPr>
        <w:t xml:space="preserve"> </w:t>
      </w:r>
      <w:r w:rsidRPr="00344109">
        <w:rPr>
          <w:rFonts w:asciiTheme="minorHAnsi" w:hAnsiTheme="minorHAnsi"/>
          <w:color w:val="231F20"/>
        </w:rPr>
        <w:t>irremovable</w:t>
      </w:r>
      <w:r w:rsidRPr="00344109">
        <w:rPr>
          <w:rFonts w:asciiTheme="minorHAnsi" w:hAnsiTheme="minorHAnsi"/>
          <w:color w:val="231F20"/>
          <w:spacing w:val="1"/>
        </w:rPr>
        <w:t xml:space="preserve"> </w:t>
      </w:r>
      <w:r w:rsidRPr="00344109">
        <w:rPr>
          <w:rFonts w:asciiTheme="minorHAnsi" w:hAnsiTheme="minorHAnsi"/>
          <w:color w:val="231F20"/>
        </w:rPr>
        <w:t>remain</w:t>
      </w:r>
      <w:r w:rsidRPr="00344109">
        <w:rPr>
          <w:rFonts w:asciiTheme="minorHAnsi" w:hAnsiTheme="minorHAnsi"/>
          <w:color w:val="231F20"/>
          <w:spacing w:val="1"/>
        </w:rPr>
        <w:t xml:space="preserve"> </w:t>
      </w:r>
      <w:r w:rsidRPr="00344109">
        <w:rPr>
          <w:rFonts w:asciiTheme="minorHAnsi" w:hAnsiTheme="minorHAnsi"/>
          <w:color w:val="231F20"/>
        </w:rPr>
        <w:t>of</w:t>
      </w:r>
      <w:r w:rsidRPr="00344109">
        <w:rPr>
          <w:rFonts w:asciiTheme="minorHAnsi" w:hAnsiTheme="minorHAnsi"/>
          <w:color w:val="231F20"/>
          <w:spacing w:val="1"/>
        </w:rPr>
        <w:t xml:space="preserve"> </w:t>
      </w:r>
      <w:r w:rsidRPr="00344109">
        <w:rPr>
          <w:rFonts w:asciiTheme="minorHAnsi" w:hAnsiTheme="minorHAnsi"/>
          <w:color w:val="231F20"/>
        </w:rPr>
        <w:t>cultural</w:t>
      </w:r>
      <w:r w:rsidRPr="00344109">
        <w:rPr>
          <w:rFonts w:asciiTheme="minorHAnsi" w:hAnsiTheme="minorHAnsi"/>
          <w:color w:val="231F20"/>
          <w:spacing w:val="1"/>
        </w:rPr>
        <w:t xml:space="preserve"> </w:t>
      </w:r>
      <w:r w:rsidRPr="00344109">
        <w:rPr>
          <w:rFonts w:asciiTheme="minorHAnsi" w:hAnsiTheme="minorHAnsi"/>
          <w:color w:val="231F20"/>
        </w:rPr>
        <w:t>or</w:t>
      </w:r>
      <w:r w:rsidRPr="00344109">
        <w:rPr>
          <w:rFonts w:asciiTheme="minorHAnsi" w:hAnsiTheme="minorHAnsi"/>
          <w:color w:val="231F20"/>
          <w:spacing w:val="1"/>
        </w:rPr>
        <w:t xml:space="preserve"> </w:t>
      </w:r>
      <w:r w:rsidRPr="00344109">
        <w:rPr>
          <w:rFonts w:asciiTheme="minorHAnsi" w:hAnsiTheme="minorHAnsi"/>
          <w:color w:val="231F20"/>
        </w:rPr>
        <w:t>archaeological</w:t>
      </w:r>
      <w:r w:rsidRPr="00344109">
        <w:rPr>
          <w:rFonts w:asciiTheme="minorHAnsi" w:hAnsiTheme="minorHAnsi"/>
          <w:color w:val="231F20"/>
          <w:spacing w:val="1"/>
        </w:rPr>
        <w:t xml:space="preserve"> </w:t>
      </w:r>
      <w:r w:rsidRPr="00344109">
        <w:rPr>
          <w:rFonts w:asciiTheme="minorHAnsi" w:hAnsiTheme="minorHAnsi"/>
          <w:color w:val="231F20"/>
        </w:rPr>
        <w:t>importance)</w:t>
      </w:r>
      <w:r w:rsidRPr="00344109">
        <w:rPr>
          <w:rFonts w:asciiTheme="minorHAnsi" w:hAnsiTheme="minorHAnsi"/>
          <w:color w:val="231F20"/>
          <w:spacing w:val="1"/>
        </w:rPr>
        <w:t xml:space="preserve"> </w:t>
      </w:r>
      <w:r w:rsidRPr="00344109">
        <w:rPr>
          <w:rFonts w:asciiTheme="minorHAnsi" w:hAnsiTheme="minorHAnsi"/>
          <w:color w:val="231F20"/>
        </w:rPr>
        <w:t>conservation,</w:t>
      </w:r>
      <w:r w:rsidRPr="00344109">
        <w:rPr>
          <w:rFonts w:asciiTheme="minorHAnsi" w:hAnsiTheme="minorHAnsi"/>
          <w:color w:val="231F20"/>
          <w:spacing w:val="1"/>
        </w:rPr>
        <w:t xml:space="preserve"> </w:t>
      </w:r>
      <w:r w:rsidRPr="00344109">
        <w:rPr>
          <w:rFonts w:asciiTheme="minorHAnsi" w:hAnsiTheme="minorHAnsi"/>
          <w:color w:val="231F20"/>
        </w:rPr>
        <w:t>preservation,</w:t>
      </w:r>
      <w:r w:rsidRPr="00344109">
        <w:rPr>
          <w:rFonts w:asciiTheme="minorHAnsi" w:hAnsiTheme="minorHAnsi"/>
          <w:color w:val="231F20"/>
          <w:spacing w:val="-2"/>
        </w:rPr>
        <w:t xml:space="preserve"> </w:t>
      </w:r>
      <w:r w:rsidRPr="00344109">
        <w:rPr>
          <w:rFonts w:asciiTheme="minorHAnsi" w:hAnsiTheme="minorHAnsi"/>
          <w:color w:val="231F20"/>
        </w:rPr>
        <w:t>restoration</w:t>
      </w:r>
      <w:r w:rsidRPr="00344109">
        <w:rPr>
          <w:rFonts w:asciiTheme="minorHAnsi" w:hAnsiTheme="minorHAnsi"/>
          <w:color w:val="231F20"/>
          <w:spacing w:val="-2"/>
        </w:rPr>
        <w:t xml:space="preserve"> </w:t>
      </w:r>
      <w:r w:rsidRPr="00344109">
        <w:rPr>
          <w:rFonts w:asciiTheme="minorHAnsi" w:hAnsiTheme="minorHAnsi"/>
          <w:color w:val="231F20"/>
        </w:rPr>
        <w:t>and</w:t>
      </w:r>
      <w:r w:rsidRPr="00344109">
        <w:rPr>
          <w:rFonts w:asciiTheme="minorHAnsi" w:hAnsiTheme="minorHAnsi"/>
          <w:color w:val="231F20"/>
          <w:spacing w:val="-1"/>
        </w:rPr>
        <w:t xml:space="preserve"> </w:t>
      </w:r>
      <w:r w:rsidRPr="00344109">
        <w:rPr>
          <w:rFonts w:asciiTheme="minorHAnsi" w:hAnsiTheme="minorHAnsi"/>
          <w:color w:val="231F20"/>
        </w:rPr>
        <w:t>salvage;</w:t>
      </w:r>
    </w:p>
    <w:p w14:paraId="16086FD3" w14:textId="77777777" w:rsidR="000C53CF" w:rsidRPr="000C53CF" w:rsidRDefault="006B3FD4" w:rsidP="002E677F">
      <w:pPr>
        <w:pStyle w:val="ListParagraph"/>
        <w:widowControl w:val="0"/>
        <w:numPr>
          <w:ilvl w:val="0"/>
          <w:numId w:val="69"/>
        </w:numPr>
        <w:tabs>
          <w:tab w:val="left" w:pos="568"/>
        </w:tabs>
        <w:autoSpaceDE w:val="0"/>
        <w:autoSpaceDN w:val="0"/>
        <w:spacing w:before="0" w:after="0" w:line="240" w:lineRule="auto"/>
        <w:ind w:right="158"/>
        <w:contextualSpacing w:val="0"/>
        <w:jc w:val="both"/>
        <w:rPr>
          <w:rFonts w:asciiTheme="minorHAnsi" w:hAnsiTheme="minorHAnsi"/>
        </w:rPr>
      </w:pPr>
      <w:r w:rsidRPr="00344109">
        <w:rPr>
          <w:rFonts w:asciiTheme="minorHAnsi" w:hAnsiTheme="minorHAnsi"/>
          <w:color w:val="231F20"/>
        </w:rPr>
        <w:t>Construction</w:t>
      </w:r>
      <w:r w:rsidRPr="00344109">
        <w:rPr>
          <w:rFonts w:asciiTheme="minorHAnsi" w:hAnsiTheme="minorHAnsi"/>
          <w:color w:val="231F20"/>
          <w:spacing w:val="1"/>
        </w:rPr>
        <w:t xml:space="preserve"> </w:t>
      </w:r>
      <w:r w:rsidRPr="00344109">
        <w:rPr>
          <w:rFonts w:asciiTheme="minorHAnsi" w:hAnsiTheme="minorHAnsi"/>
          <w:color w:val="231F20"/>
        </w:rPr>
        <w:t>works</w:t>
      </w:r>
      <w:r w:rsidRPr="00344109">
        <w:rPr>
          <w:rFonts w:asciiTheme="minorHAnsi" w:hAnsiTheme="minorHAnsi"/>
          <w:color w:val="231F20"/>
          <w:spacing w:val="1"/>
        </w:rPr>
        <w:t xml:space="preserve"> </w:t>
      </w:r>
      <w:r w:rsidR="000C53CF">
        <w:rPr>
          <w:rFonts w:asciiTheme="minorHAnsi" w:hAnsiTheme="minorHAnsi"/>
          <w:color w:val="231F20"/>
        </w:rPr>
        <w:t xml:space="preserve">shall </w:t>
      </w:r>
      <w:r w:rsidRPr="00344109">
        <w:rPr>
          <w:rFonts w:asciiTheme="minorHAnsi" w:hAnsiTheme="minorHAnsi"/>
          <w:color w:val="231F20"/>
        </w:rPr>
        <w:t>resume</w:t>
      </w:r>
      <w:r w:rsidRPr="00344109">
        <w:rPr>
          <w:rFonts w:asciiTheme="minorHAnsi" w:hAnsiTheme="minorHAnsi"/>
          <w:color w:val="231F20"/>
          <w:spacing w:val="1"/>
        </w:rPr>
        <w:t xml:space="preserve"> </w:t>
      </w:r>
      <w:r w:rsidRPr="00344109">
        <w:rPr>
          <w:rFonts w:asciiTheme="minorHAnsi" w:hAnsiTheme="minorHAnsi"/>
          <w:color w:val="231F20"/>
        </w:rPr>
        <w:t>only</w:t>
      </w:r>
      <w:r w:rsidRPr="00344109">
        <w:rPr>
          <w:rFonts w:asciiTheme="minorHAnsi" w:hAnsiTheme="minorHAnsi"/>
          <w:color w:val="231F20"/>
          <w:spacing w:val="1"/>
        </w:rPr>
        <w:t xml:space="preserve"> </w:t>
      </w:r>
      <w:r w:rsidRPr="00344109">
        <w:rPr>
          <w:rFonts w:asciiTheme="minorHAnsi" w:hAnsiTheme="minorHAnsi"/>
          <w:color w:val="231F20"/>
        </w:rPr>
        <w:t>after</w:t>
      </w:r>
      <w:r w:rsidRPr="00344109">
        <w:rPr>
          <w:rFonts w:asciiTheme="minorHAnsi" w:hAnsiTheme="minorHAnsi"/>
          <w:color w:val="231F20"/>
          <w:spacing w:val="1"/>
        </w:rPr>
        <w:t xml:space="preserve"> </w:t>
      </w:r>
      <w:r w:rsidRPr="00344109">
        <w:rPr>
          <w:rFonts w:asciiTheme="minorHAnsi" w:hAnsiTheme="minorHAnsi"/>
          <w:color w:val="231F20"/>
        </w:rPr>
        <w:t>permission</w:t>
      </w:r>
      <w:r w:rsidRPr="00344109">
        <w:rPr>
          <w:rFonts w:asciiTheme="minorHAnsi" w:hAnsiTheme="minorHAnsi"/>
          <w:color w:val="231F20"/>
          <w:spacing w:val="1"/>
        </w:rPr>
        <w:t xml:space="preserve"> </w:t>
      </w:r>
      <w:r w:rsidRPr="00344109">
        <w:rPr>
          <w:rFonts w:asciiTheme="minorHAnsi" w:hAnsiTheme="minorHAnsi"/>
          <w:color w:val="231F20"/>
        </w:rPr>
        <w:t>is</w:t>
      </w:r>
      <w:r w:rsidRPr="00344109">
        <w:rPr>
          <w:rFonts w:asciiTheme="minorHAnsi" w:hAnsiTheme="minorHAnsi"/>
          <w:color w:val="231F20"/>
          <w:spacing w:val="1"/>
        </w:rPr>
        <w:t xml:space="preserve"> </w:t>
      </w:r>
      <w:r w:rsidRPr="00344109">
        <w:rPr>
          <w:rFonts w:asciiTheme="minorHAnsi" w:hAnsiTheme="minorHAnsi"/>
          <w:color w:val="231F20"/>
        </w:rPr>
        <w:t>granted</w:t>
      </w:r>
      <w:r w:rsidRPr="00344109">
        <w:rPr>
          <w:rFonts w:asciiTheme="minorHAnsi" w:hAnsiTheme="minorHAnsi"/>
          <w:color w:val="231F20"/>
          <w:spacing w:val="1"/>
        </w:rPr>
        <w:t xml:space="preserve"> </w:t>
      </w:r>
      <w:r w:rsidRPr="00344109">
        <w:rPr>
          <w:rFonts w:asciiTheme="minorHAnsi" w:hAnsiTheme="minorHAnsi"/>
          <w:color w:val="231F20"/>
        </w:rPr>
        <w:t>from</w:t>
      </w:r>
      <w:r w:rsidRPr="00344109">
        <w:rPr>
          <w:rFonts w:asciiTheme="minorHAnsi" w:hAnsiTheme="minorHAnsi"/>
          <w:color w:val="231F20"/>
          <w:spacing w:val="1"/>
        </w:rPr>
        <w:t xml:space="preserve"> </w:t>
      </w:r>
      <w:r w:rsidRPr="00344109">
        <w:rPr>
          <w:rFonts w:asciiTheme="minorHAnsi" w:hAnsiTheme="minorHAnsi"/>
          <w:color w:val="231F20"/>
        </w:rPr>
        <w:t>the</w:t>
      </w:r>
      <w:r w:rsidRPr="00344109">
        <w:rPr>
          <w:rFonts w:asciiTheme="minorHAnsi" w:hAnsiTheme="minorHAnsi"/>
          <w:color w:val="231F20"/>
          <w:spacing w:val="-59"/>
        </w:rPr>
        <w:t xml:space="preserve"> </w:t>
      </w:r>
      <w:r w:rsidRPr="00344109">
        <w:rPr>
          <w:rFonts w:asciiTheme="minorHAnsi" w:hAnsiTheme="minorHAnsi"/>
          <w:color w:val="231F20"/>
        </w:rPr>
        <w:t>responsible</w:t>
      </w:r>
      <w:r w:rsidRPr="00344109">
        <w:rPr>
          <w:rFonts w:asciiTheme="minorHAnsi" w:hAnsiTheme="minorHAnsi"/>
          <w:color w:val="231F20"/>
          <w:spacing w:val="-2"/>
        </w:rPr>
        <w:t xml:space="preserve"> </w:t>
      </w:r>
      <w:r w:rsidRPr="00344109">
        <w:rPr>
          <w:rFonts w:asciiTheme="minorHAnsi" w:hAnsiTheme="minorHAnsi"/>
          <w:color w:val="231F20"/>
        </w:rPr>
        <w:t>authorities.</w:t>
      </w:r>
    </w:p>
    <w:p w14:paraId="12C3B41C" w14:textId="5C95EC96" w:rsidR="006B3FD4" w:rsidRPr="000C53CF" w:rsidRDefault="000C53CF" w:rsidP="002E677F">
      <w:pPr>
        <w:pStyle w:val="ListParagraph"/>
        <w:widowControl w:val="0"/>
        <w:numPr>
          <w:ilvl w:val="0"/>
          <w:numId w:val="69"/>
        </w:numPr>
        <w:tabs>
          <w:tab w:val="left" w:pos="568"/>
        </w:tabs>
        <w:autoSpaceDE w:val="0"/>
        <w:autoSpaceDN w:val="0"/>
        <w:spacing w:before="0" w:after="0" w:line="240" w:lineRule="auto"/>
        <w:ind w:right="158"/>
        <w:contextualSpacing w:val="0"/>
        <w:jc w:val="both"/>
        <w:rPr>
          <w:rFonts w:asciiTheme="minorHAnsi" w:hAnsiTheme="minorHAnsi"/>
        </w:rPr>
      </w:pPr>
      <w:r>
        <w:rPr>
          <w:rFonts w:asciiTheme="minorHAnsi" w:hAnsiTheme="minorHAnsi"/>
          <w:color w:val="231F20"/>
        </w:rPr>
        <w:t xml:space="preserve">All records of communication </w:t>
      </w:r>
      <w:r w:rsidR="006B3FD4" w:rsidRPr="000C53CF">
        <w:rPr>
          <w:rFonts w:asciiTheme="minorHAnsi" w:hAnsiTheme="minorHAnsi"/>
          <w:color w:val="231F20"/>
        </w:rPr>
        <w:t>w</w:t>
      </w:r>
      <w:r>
        <w:rPr>
          <w:rFonts w:asciiTheme="minorHAnsi" w:hAnsiTheme="minorHAnsi"/>
          <w:color w:val="231F20"/>
        </w:rPr>
        <w:t xml:space="preserve">ith decision making authorities including </w:t>
      </w:r>
      <w:r w:rsidR="006B3FD4" w:rsidRPr="000C53CF">
        <w:rPr>
          <w:rFonts w:asciiTheme="minorHAnsi" w:hAnsiTheme="minorHAnsi"/>
          <w:color w:val="231F20"/>
        </w:rPr>
        <w:t>conclusions</w:t>
      </w:r>
      <w:r w:rsidR="006B3FD4" w:rsidRPr="000C53CF">
        <w:rPr>
          <w:rFonts w:asciiTheme="minorHAnsi" w:hAnsiTheme="minorHAnsi"/>
          <w:color w:val="231F20"/>
          <w:spacing w:val="-4"/>
        </w:rPr>
        <w:t xml:space="preserve"> </w:t>
      </w:r>
      <w:r w:rsidR="006B3FD4" w:rsidRPr="000C53CF">
        <w:rPr>
          <w:rFonts w:asciiTheme="minorHAnsi" w:hAnsiTheme="minorHAnsi"/>
          <w:color w:val="231F20"/>
        </w:rPr>
        <w:t>and</w:t>
      </w:r>
      <w:r w:rsidR="006B3FD4" w:rsidRPr="000C53CF">
        <w:rPr>
          <w:rFonts w:asciiTheme="minorHAnsi" w:hAnsiTheme="minorHAnsi"/>
          <w:color w:val="231F20"/>
          <w:spacing w:val="-4"/>
        </w:rPr>
        <w:t xml:space="preserve"> </w:t>
      </w:r>
      <w:r w:rsidR="006B3FD4" w:rsidRPr="000C53CF">
        <w:rPr>
          <w:rFonts w:asciiTheme="minorHAnsi" w:hAnsiTheme="minorHAnsi"/>
          <w:color w:val="231F20"/>
        </w:rPr>
        <w:t>recommendations/guidance,</w:t>
      </w:r>
      <w:r w:rsidR="006B3FD4" w:rsidRPr="000C53CF">
        <w:rPr>
          <w:rFonts w:asciiTheme="minorHAnsi" w:hAnsiTheme="minorHAnsi"/>
          <w:color w:val="231F20"/>
          <w:spacing w:val="-4"/>
        </w:rPr>
        <w:t xml:space="preserve"> </w:t>
      </w:r>
      <w:r w:rsidR="006B3FD4" w:rsidRPr="000C53CF">
        <w:rPr>
          <w:rFonts w:asciiTheme="minorHAnsi" w:hAnsiTheme="minorHAnsi"/>
          <w:color w:val="231F20"/>
        </w:rPr>
        <w:t>implementation</w:t>
      </w:r>
      <w:r w:rsidR="006B3FD4" w:rsidRPr="000C53CF">
        <w:rPr>
          <w:rFonts w:asciiTheme="minorHAnsi" w:hAnsiTheme="minorHAnsi"/>
          <w:color w:val="231F20"/>
          <w:spacing w:val="-2"/>
        </w:rPr>
        <w:t xml:space="preserve"> </w:t>
      </w:r>
      <w:r w:rsidR="006B3FD4" w:rsidRPr="000C53CF">
        <w:rPr>
          <w:rFonts w:asciiTheme="minorHAnsi" w:hAnsiTheme="minorHAnsi"/>
          <w:color w:val="231F20"/>
        </w:rPr>
        <w:t>reports</w:t>
      </w:r>
      <w:r w:rsidR="006B3FD4" w:rsidRPr="000C53CF">
        <w:rPr>
          <w:rFonts w:asciiTheme="minorHAnsi" w:hAnsiTheme="minorHAnsi"/>
          <w:color w:val="231F20"/>
          <w:spacing w:val="2"/>
        </w:rPr>
        <w:t xml:space="preserve"> </w:t>
      </w:r>
      <w:r w:rsidR="006B3FD4" w:rsidRPr="000C53CF">
        <w:rPr>
          <w:rFonts w:asciiTheme="minorHAnsi" w:hAnsiTheme="minorHAnsi"/>
          <w:color w:val="231F20"/>
        </w:rPr>
        <w:t>shall be</w:t>
      </w:r>
      <w:r w:rsidR="006B3FD4" w:rsidRPr="000C53CF">
        <w:rPr>
          <w:rFonts w:asciiTheme="minorHAnsi" w:hAnsiTheme="minorHAnsi"/>
          <w:color w:val="231F20"/>
          <w:spacing w:val="-6"/>
        </w:rPr>
        <w:t xml:space="preserve"> </w:t>
      </w:r>
      <w:r w:rsidR="006B3FD4" w:rsidRPr="000C53CF">
        <w:rPr>
          <w:rFonts w:asciiTheme="minorHAnsi" w:hAnsiTheme="minorHAnsi"/>
          <w:color w:val="231F20"/>
        </w:rPr>
        <w:t>kept.</w:t>
      </w:r>
    </w:p>
    <w:p w14:paraId="78E161C6" w14:textId="77777777" w:rsidR="006B3FD4" w:rsidRPr="00344109" w:rsidRDefault="006B3FD4" w:rsidP="006B3FD4">
      <w:pPr>
        <w:pStyle w:val="BodyText"/>
        <w:rPr>
          <w:rFonts w:asciiTheme="minorHAnsi" w:hAnsiTheme="minorHAnsi"/>
        </w:rPr>
      </w:pPr>
    </w:p>
    <w:p w14:paraId="19FFD589" w14:textId="60CC6414" w:rsidR="00F71753" w:rsidRPr="00F71753" w:rsidRDefault="006B3FD4" w:rsidP="00F71753">
      <w:pPr>
        <w:rPr>
          <w:b/>
        </w:rPr>
      </w:pPr>
      <w:r w:rsidRPr="00F71753">
        <w:rPr>
          <w:b/>
        </w:rPr>
        <w:t>Additional</w:t>
      </w:r>
      <w:r w:rsidRPr="00F71753">
        <w:rPr>
          <w:b/>
          <w:spacing w:val="-3"/>
        </w:rPr>
        <w:t xml:space="preserve"> </w:t>
      </w:r>
      <w:r w:rsidRPr="00F71753">
        <w:rPr>
          <w:b/>
        </w:rPr>
        <w:t>information</w:t>
      </w:r>
    </w:p>
    <w:p w14:paraId="7AF4975F" w14:textId="4FB97D11" w:rsidR="006B3FD4" w:rsidRPr="00F71753" w:rsidRDefault="006B3FD4" w:rsidP="00F71753">
      <w:pPr>
        <w:rPr>
          <w:b/>
        </w:rPr>
      </w:pPr>
      <w:r w:rsidRPr="00F71753">
        <w:rPr>
          <w:b/>
        </w:rPr>
        <w:t>Management</w:t>
      </w:r>
      <w:r w:rsidRPr="00F71753">
        <w:rPr>
          <w:b/>
          <w:spacing w:val="-3"/>
        </w:rPr>
        <w:t xml:space="preserve"> </w:t>
      </w:r>
      <w:r w:rsidRPr="00F71753">
        <w:rPr>
          <w:b/>
        </w:rPr>
        <w:t>options</w:t>
      </w:r>
      <w:r w:rsidRPr="00F71753">
        <w:rPr>
          <w:b/>
          <w:spacing w:val="-5"/>
        </w:rPr>
        <w:t xml:space="preserve"> </w:t>
      </w:r>
      <w:r w:rsidRPr="00F71753">
        <w:rPr>
          <w:b/>
        </w:rPr>
        <w:t>for</w:t>
      </w:r>
      <w:r w:rsidRPr="00F71753">
        <w:rPr>
          <w:b/>
          <w:spacing w:val="-1"/>
        </w:rPr>
        <w:t xml:space="preserve"> </w:t>
      </w:r>
      <w:r w:rsidRPr="00F71753">
        <w:rPr>
          <w:b/>
        </w:rPr>
        <w:t>archaeological</w:t>
      </w:r>
      <w:r w:rsidRPr="00F71753">
        <w:rPr>
          <w:b/>
          <w:spacing w:val="-3"/>
        </w:rPr>
        <w:t xml:space="preserve"> </w:t>
      </w:r>
      <w:r w:rsidRPr="00F71753">
        <w:rPr>
          <w:b/>
        </w:rPr>
        <w:t>site</w:t>
      </w:r>
    </w:p>
    <w:p w14:paraId="14601984" w14:textId="77777777" w:rsidR="006B3FD4" w:rsidRPr="00F71753" w:rsidRDefault="006B3FD4" w:rsidP="00F71753">
      <w:r w:rsidRPr="00F71753">
        <w:rPr>
          <w:u w:val="thick" w:color="231F20"/>
        </w:rPr>
        <w:t>Site avoidance.</w:t>
      </w:r>
      <w:r w:rsidRPr="00F71753">
        <w:t xml:space="preserve"> If the boundaries of the site have been delineated, attempt</w:t>
      </w:r>
      <w:r w:rsidRPr="00F71753">
        <w:rPr>
          <w:spacing w:val="1"/>
        </w:rPr>
        <w:t xml:space="preserve"> </w:t>
      </w:r>
      <w:r w:rsidRPr="00F71753">
        <w:t>must be made to redesign the proposed development to avoid the site. (The</w:t>
      </w:r>
      <w:r w:rsidRPr="00F71753">
        <w:rPr>
          <w:spacing w:val="1"/>
        </w:rPr>
        <w:t xml:space="preserve"> </w:t>
      </w:r>
      <w:r w:rsidRPr="00F71753">
        <w:t>fastest</w:t>
      </w:r>
      <w:r w:rsidRPr="00F71753">
        <w:rPr>
          <w:spacing w:val="-1"/>
        </w:rPr>
        <w:t xml:space="preserve"> </w:t>
      </w:r>
      <w:r w:rsidRPr="00F71753">
        <w:t>and</w:t>
      </w:r>
      <w:r w:rsidRPr="00F71753">
        <w:rPr>
          <w:spacing w:val="-2"/>
        </w:rPr>
        <w:t xml:space="preserve"> </w:t>
      </w:r>
      <w:r w:rsidRPr="00F71753">
        <w:t>most</w:t>
      </w:r>
      <w:r w:rsidRPr="00F71753">
        <w:rPr>
          <w:spacing w:val="-1"/>
        </w:rPr>
        <w:t xml:space="preserve"> </w:t>
      </w:r>
      <w:r w:rsidRPr="00F71753">
        <w:t>cost-effective management</w:t>
      </w:r>
      <w:r w:rsidRPr="00F71753">
        <w:rPr>
          <w:spacing w:val="-2"/>
        </w:rPr>
        <w:t xml:space="preserve"> </w:t>
      </w:r>
      <w:r w:rsidRPr="00F71753">
        <w:t>option)</w:t>
      </w:r>
    </w:p>
    <w:p w14:paraId="45BF9620" w14:textId="77777777" w:rsidR="006B3FD4" w:rsidRPr="00F71753" w:rsidRDefault="006B3FD4" w:rsidP="00F71753">
      <w:r w:rsidRPr="00F71753">
        <w:rPr>
          <w:u w:val="thick" w:color="231F20"/>
        </w:rPr>
        <w:t>Mitigation.</w:t>
      </w:r>
      <w:r w:rsidRPr="00F71753">
        <w:t xml:space="preserve"> If it is not feasible to avoid the site through redesign, it will be</w:t>
      </w:r>
      <w:r w:rsidRPr="00F71753">
        <w:rPr>
          <w:spacing w:val="1"/>
        </w:rPr>
        <w:t xml:space="preserve"> </w:t>
      </w:r>
      <w:r w:rsidRPr="00F71753">
        <w:t>necessary to sample it using data collection program prior to its loss. This</w:t>
      </w:r>
      <w:r w:rsidRPr="00F71753">
        <w:rPr>
          <w:spacing w:val="1"/>
        </w:rPr>
        <w:t xml:space="preserve"> </w:t>
      </w:r>
      <w:r w:rsidRPr="00F71753">
        <w:t>could include surface collection and/or excavation. (The most expensive and</w:t>
      </w:r>
      <w:r w:rsidRPr="00F71753">
        <w:rPr>
          <w:spacing w:val="1"/>
        </w:rPr>
        <w:t xml:space="preserve"> </w:t>
      </w:r>
      <w:r w:rsidRPr="00F71753">
        <w:t>time-consuming</w:t>
      </w:r>
      <w:r w:rsidRPr="00F71753">
        <w:rPr>
          <w:spacing w:val="-1"/>
        </w:rPr>
        <w:t xml:space="preserve"> </w:t>
      </w:r>
      <w:r w:rsidRPr="00F71753">
        <w:t>management</w:t>
      </w:r>
      <w:r w:rsidRPr="00F71753">
        <w:rPr>
          <w:spacing w:val="-1"/>
        </w:rPr>
        <w:t xml:space="preserve"> </w:t>
      </w:r>
      <w:r w:rsidRPr="00F71753">
        <w:t>option.)</w:t>
      </w:r>
    </w:p>
    <w:p w14:paraId="61EF13CD" w14:textId="77777777" w:rsidR="006B3FD4" w:rsidRPr="00F71753" w:rsidRDefault="006B3FD4" w:rsidP="00F71753">
      <w:r w:rsidRPr="00F71753">
        <w:rPr>
          <w:u w:val="thick" w:color="231F20"/>
        </w:rPr>
        <w:t>Site Protection.</w:t>
      </w:r>
      <w:r w:rsidRPr="00F71753">
        <w:t xml:space="preserve"> It may be possible to protect the site through the installation</w:t>
      </w:r>
      <w:r w:rsidRPr="00F71753">
        <w:rPr>
          <w:spacing w:val="-59"/>
        </w:rPr>
        <w:t xml:space="preserve"> </w:t>
      </w:r>
      <w:r w:rsidRPr="00F71753">
        <w:t>of barriers during the time of the development and/or possibly for a longer</w:t>
      </w:r>
      <w:r w:rsidRPr="00F71753">
        <w:rPr>
          <w:spacing w:val="1"/>
        </w:rPr>
        <w:t xml:space="preserve"> </w:t>
      </w:r>
      <w:r w:rsidRPr="00F71753">
        <w:t>term. This could include the erection of visibility fencing around the site</w:t>
      </w:r>
      <w:r w:rsidRPr="00F71753">
        <w:rPr>
          <w:spacing w:val="1"/>
        </w:rPr>
        <w:t xml:space="preserve"> </w:t>
      </w:r>
      <w:r w:rsidRPr="00F71753">
        <w:t>or covering the site area. The</w:t>
      </w:r>
      <w:r w:rsidRPr="00F71753">
        <w:rPr>
          <w:spacing w:val="1"/>
        </w:rPr>
        <w:t xml:space="preserve"> </w:t>
      </w:r>
      <w:r w:rsidRPr="00F71753">
        <w:t>exact prescription</w:t>
      </w:r>
      <w:r w:rsidRPr="00F71753">
        <w:rPr>
          <w:spacing w:val="-1"/>
        </w:rPr>
        <w:t xml:space="preserve"> </w:t>
      </w:r>
      <w:r w:rsidRPr="00F71753">
        <w:t>would</w:t>
      </w:r>
      <w:r w:rsidRPr="00F71753">
        <w:rPr>
          <w:spacing w:val="-2"/>
        </w:rPr>
        <w:t xml:space="preserve"> </w:t>
      </w:r>
      <w:r w:rsidRPr="00F71753">
        <w:t>be</w:t>
      </w:r>
      <w:r w:rsidRPr="00F71753">
        <w:rPr>
          <w:spacing w:val="-1"/>
        </w:rPr>
        <w:t xml:space="preserve"> </w:t>
      </w:r>
      <w:r w:rsidRPr="00F71753">
        <w:t>site-</w:t>
      </w:r>
      <w:r w:rsidRPr="00F71753">
        <w:rPr>
          <w:spacing w:val="-1"/>
        </w:rPr>
        <w:t xml:space="preserve"> </w:t>
      </w:r>
      <w:r w:rsidRPr="00F71753">
        <w:t>specific.</w:t>
      </w:r>
    </w:p>
    <w:p w14:paraId="2BD798EF" w14:textId="77777777" w:rsidR="006B3FD4" w:rsidRPr="00344109" w:rsidRDefault="006B3FD4" w:rsidP="00F71753">
      <w:pPr>
        <w:rPr>
          <w:sz w:val="21"/>
        </w:rPr>
      </w:pPr>
    </w:p>
    <w:p w14:paraId="0912CD2A" w14:textId="77777777" w:rsidR="006B3FD4" w:rsidRPr="00F71753" w:rsidRDefault="006B3FD4" w:rsidP="00F71753">
      <w:pPr>
        <w:rPr>
          <w:b/>
        </w:rPr>
      </w:pPr>
      <w:r w:rsidRPr="00F71753">
        <w:rPr>
          <w:b/>
        </w:rPr>
        <w:t>Management</w:t>
      </w:r>
      <w:r w:rsidRPr="00F71753">
        <w:rPr>
          <w:b/>
          <w:spacing w:val="-5"/>
        </w:rPr>
        <w:t xml:space="preserve"> </w:t>
      </w:r>
      <w:r w:rsidRPr="00F71753">
        <w:rPr>
          <w:b/>
        </w:rPr>
        <w:t>of</w:t>
      </w:r>
      <w:r w:rsidRPr="00F71753">
        <w:rPr>
          <w:b/>
          <w:spacing w:val="-6"/>
        </w:rPr>
        <w:t xml:space="preserve"> </w:t>
      </w:r>
      <w:r w:rsidRPr="00F71753">
        <w:rPr>
          <w:b/>
        </w:rPr>
        <w:t>replicable</w:t>
      </w:r>
      <w:r w:rsidRPr="00F71753">
        <w:rPr>
          <w:b/>
          <w:spacing w:val="-4"/>
        </w:rPr>
        <w:t xml:space="preserve"> </w:t>
      </w:r>
      <w:r w:rsidRPr="00F71753">
        <w:rPr>
          <w:b/>
        </w:rPr>
        <w:t>and</w:t>
      </w:r>
      <w:r w:rsidRPr="00F71753">
        <w:rPr>
          <w:b/>
          <w:spacing w:val="-7"/>
        </w:rPr>
        <w:t xml:space="preserve"> </w:t>
      </w:r>
      <w:r w:rsidRPr="00F71753">
        <w:rPr>
          <w:b/>
        </w:rPr>
        <w:t>non-replicable</w:t>
      </w:r>
      <w:r w:rsidRPr="00F71753">
        <w:rPr>
          <w:b/>
          <w:spacing w:val="-9"/>
        </w:rPr>
        <w:t xml:space="preserve"> </w:t>
      </w:r>
      <w:r w:rsidRPr="00F71753">
        <w:rPr>
          <w:b/>
        </w:rPr>
        <w:t>heritage</w:t>
      </w:r>
    </w:p>
    <w:p w14:paraId="31556A8C" w14:textId="77777777" w:rsidR="006B3FD4" w:rsidRPr="00344109" w:rsidRDefault="006B3FD4" w:rsidP="00F71753">
      <w:r w:rsidRPr="00344109">
        <w:t>Different</w:t>
      </w:r>
      <w:r w:rsidRPr="00344109">
        <w:rPr>
          <w:spacing w:val="-4"/>
        </w:rPr>
        <w:t xml:space="preserve"> </w:t>
      </w:r>
      <w:r w:rsidRPr="00344109">
        <w:t>approaches</w:t>
      </w:r>
      <w:r w:rsidRPr="00344109">
        <w:rPr>
          <w:spacing w:val="-7"/>
        </w:rPr>
        <w:t xml:space="preserve"> </w:t>
      </w:r>
      <w:r w:rsidRPr="00344109">
        <w:t>for</w:t>
      </w:r>
      <w:r w:rsidRPr="00344109">
        <w:rPr>
          <w:spacing w:val="-5"/>
        </w:rPr>
        <w:t xml:space="preserve"> </w:t>
      </w:r>
      <w:r w:rsidRPr="00344109">
        <w:t>the</w:t>
      </w:r>
      <w:r w:rsidRPr="00344109">
        <w:rPr>
          <w:spacing w:val="-5"/>
        </w:rPr>
        <w:t xml:space="preserve"> </w:t>
      </w:r>
      <w:r w:rsidRPr="00344109">
        <w:t>finds</w:t>
      </w:r>
      <w:r w:rsidRPr="00344109">
        <w:rPr>
          <w:spacing w:val="-5"/>
        </w:rPr>
        <w:t xml:space="preserve"> </w:t>
      </w:r>
      <w:r w:rsidRPr="00344109">
        <w:t>apply</w:t>
      </w:r>
      <w:r w:rsidRPr="00344109">
        <w:rPr>
          <w:spacing w:val="-6"/>
        </w:rPr>
        <w:t xml:space="preserve"> </w:t>
      </w:r>
      <w:r w:rsidRPr="00344109">
        <w:t>to</w:t>
      </w:r>
      <w:r w:rsidRPr="00344109">
        <w:rPr>
          <w:spacing w:val="-5"/>
        </w:rPr>
        <w:t xml:space="preserve"> </w:t>
      </w:r>
      <w:r w:rsidRPr="00344109">
        <w:t>replicable</w:t>
      </w:r>
      <w:r w:rsidRPr="00344109">
        <w:rPr>
          <w:spacing w:val="-3"/>
        </w:rPr>
        <w:t xml:space="preserve"> </w:t>
      </w:r>
      <w:r w:rsidRPr="00344109">
        <w:t>and</w:t>
      </w:r>
      <w:r w:rsidRPr="00344109">
        <w:rPr>
          <w:spacing w:val="-4"/>
        </w:rPr>
        <w:t xml:space="preserve"> </w:t>
      </w:r>
      <w:r w:rsidRPr="00344109">
        <w:t>non-replicable</w:t>
      </w:r>
      <w:r w:rsidRPr="00344109">
        <w:rPr>
          <w:spacing w:val="-3"/>
        </w:rPr>
        <w:t xml:space="preserve"> </w:t>
      </w:r>
      <w:r w:rsidRPr="00344109">
        <w:t>heritage.</w:t>
      </w:r>
    </w:p>
    <w:p w14:paraId="5C308EBA" w14:textId="77777777" w:rsidR="006B3FD4" w:rsidRPr="00F71753" w:rsidRDefault="006B3FD4" w:rsidP="00F71753">
      <w:pPr>
        <w:rPr>
          <w:b/>
          <w:i/>
        </w:rPr>
      </w:pPr>
      <w:r w:rsidRPr="00F71753">
        <w:rPr>
          <w:b/>
          <w:i/>
        </w:rPr>
        <w:t>Replicable</w:t>
      </w:r>
      <w:r w:rsidRPr="00F71753">
        <w:rPr>
          <w:b/>
          <w:i/>
          <w:spacing w:val="-4"/>
        </w:rPr>
        <w:t xml:space="preserve"> </w:t>
      </w:r>
      <w:r w:rsidRPr="00F71753">
        <w:rPr>
          <w:b/>
          <w:i/>
        </w:rPr>
        <w:t>heritage</w:t>
      </w:r>
    </w:p>
    <w:p w14:paraId="4DE04E96" w14:textId="77777777" w:rsidR="006B3FD4" w:rsidRPr="00344109" w:rsidRDefault="006B3FD4" w:rsidP="00F71753">
      <w:r w:rsidRPr="00344109">
        <w:t>Where</w:t>
      </w:r>
      <w:r w:rsidRPr="00344109">
        <w:rPr>
          <w:spacing w:val="29"/>
        </w:rPr>
        <w:t xml:space="preserve"> </w:t>
      </w:r>
      <w:r w:rsidRPr="00344109">
        <w:t>tangible</w:t>
      </w:r>
      <w:r w:rsidRPr="00344109">
        <w:rPr>
          <w:spacing w:val="31"/>
        </w:rPr>
        <w:t xml:space="preserve"> </w:t>
      </w:r>
      <w:r w:rsidRPr="00344109">
        <w:t>cultural</w:t>
      </w:r>
      <w:r w:rsidRPr="00344109">
        <w:rPr>
          <w:spacing w:val="29"/>
        </w:rPr>
        <w:t xml:space="preserve"> </w:t>
      </w:r>
      <w:r w:rsidRPr="00344109">
        <w:t>heritage</w:t>
      </w:r>
      <w:r w:rsidRPr="00344109">
        <w:rPr>
          <w:spacing w:val="30"/>
        </w:rPr>
        <w:t xml:space="preserve"> </w:t>
      </w:r>
      <w:r w:rsidRPr="00344109">
        <w:t>that</w:t>
      </w:r>
      <w:r w:rsidRPr="00344109">
        <w:rPr>
          <w:spacing w:val="33"/>
        </w:rPr>
        <w:t xml:space="preserve"> </w:t>
      </w:r>
      <w:r w:rsidRPr="00344109">
        <w:t>is</w:t>
      </w:r>
      <w:r w:rsidRPr="00344109">
        <w:rPr>
          <w:spacing w:val="30"/>
        </w:rPr>
        <w:t xml:space="preserve"> </w:t>
      </w:r>
      <w:r w:rsidRPr="00344109">
        <w:t>replicable</w:t>
      </w:r>
      <w:r w:rsidRPr="00344109">
        <w:rPr>
          <w:rStyle w:val="FootnoteReference"/>
          <w:rFonts w:asciiTheme="minorHAnsi" w:hAnsiTheme="minorHAnsi"/>
          <w:color w:val="231F20"/>
        </w:rPr>
        <w:footnoteReference w:id="2"/>
      </w:r>
      <w:r w:rsidRPr="00344109">
        <w:rPr>
          <w:spacing w:val="-2"/>
        </w:rPr>
        <w:t xml:space="preserve"> </w:t>
      </w:r>
      <w:r w:rsidRPr="00344109">
        <w:t>and</w:t>
      </w:r>
      <w:r w:rsidRPr="00344109">
        <w:rPr>
          <w:spacing w:val="32"/>
        </w:rPr>
        <w:t xml:space="preserve"> </w:t>
      </w:r>
      <w:r w:rsidRPr="00344109">
        <w:t>not</w:t>
      </w:r>
      <w:r w:rsidRPr="00344109">
        <w:rPr>
          <w:spacing w:val="32"/>
        </w:rPr>
        <w:t xml:space="preserve"> </w:t>
      </w:r>
      <w:r w:rsidRPr="00344109">
        <w:t>critical</w:t>
      </w:r>
      <w:r w:rsidRPr="00344109">
        <w:rPr>
          <w:spacing w:val="31"/>
        </w:rPr>
        <w:t xml:space="preserve"> </w:t>
      </w:r>
      <w:r w:rsidRPr="00344109">
        <w:t>is</w:t>
      </w:r>
      <w:r w:rsidRPr="00344109">
        <w:rPr>
          <w:spacing w:val="32"/>
        </w:rPr>
        <w:t xml:space="preserve"> </w:t>
      </w:r>
      <w:r w:rsidRPr="00344109">
        <w:t>encountered,</w:t>
      </w:r>
      <w:r w:rsidRPr="00344109">
        <w:rPr>
          <w:spacing w:val="-58"/>
        </w:rPr>
        <w:t xml:space="preserve"> </w:t>
      </w:r>
      <w:r w:rsidRPr="00344109">
        <w:t>mitigation</w:t>
      </w:r>
      <w:r w:rsidRPr="00344109">
        <w:rPr>
          <w:spacing w:val="-3"/>
        </w:rPr>
        <w:t xml:space="preserve"> </w:t>
      </w:r>
      <w:r w:rsidRPr="00344109">
        <w:t>measures will</w:t>
      </w:r>
      <w:r w:rsidRPr="00344109">
        <w:rPr>
          <w:spacing w:val="2"/>
        </w:rPr>
        <w:t xml:space="preserve"> </w:t>
      </w:r>
      <w:r w:rsidRPr="00344109">
        <w:t>be applied. The</w:t>
      </w:r>
      <w:r w:rsidRPr="00344109">
        <w:rPr>
          <w:spacing w:val="-5"/>
        </w:rPr>
        <w:t xml:space="preserve"> </w:t>
      </w:r>
      <w:r w:rsidRPr="00344109">
        <w:t>mitigation</w:t>
      </w:r>
      <w:r w:rsidRPr="00344109">
        <w:rPr>
          <w:spacing w:val="-3"/>
        </w:rPr>
        <w:t xml:space="preserve"> </w:t>
      </w:r>
      <w:r w:rsidRPr="00344109">
        <w:t>hierarchy</w:t>
      </w:r>
      <w:r w:rsidRPr="00344109">
        <w:rPr>
          <w:spacing w:val="-5"/>
        </w:rPr>
        <w:t xml:space="preserve"> </w:t>
      </w:r>
      <w:r w:rsidRPr="00344109">
        <w:t>is</w:t>
      </w:r>
      <w:r w:rsidRPr="00344109">
        <w:rPr>
          <w:spacing w:val="-2"/>
        </w:rPr>
        <w:t xml:space="preserve"> </w:t>
      </w:r>
      <w:r w:rsidRPr="00344109">
        <w:t>as</w:t>
      </w:r>
      <w:r w:rsidRPr="00344109">
        <w:rPr>
          <w:spacing w:val="-4"/>
        </w:rPr>
        <w:t xml:space="preserve"> </w:t>
      </w:r>
      <w:r w:rsidRPr="00344109">
        <w:t>follows:</w:t>
      </w:r>
    </w:p>
    <w:p w14:paraId="3133A23D" w14:textId="77777777" w:rsidR="006B3FD4" w:rsidRPr="00344109" w:rsidRDefault="006B3FD4" w:rsidP="00F71753">
      <w:r w:rsidRPr="00344109">
        <w:t>Avoidance;</w:t>
      </w:r>
    </w:p>
    <w:p w14:paraId="24E3DE85" w14:textId="77777777" w:rsidR="006B3FD4" w:rsidRPr="00344109" w:rsidRDefault="006B3FD4" w:rsidP="00F71753">
      <w:r w:rsidRPr="00344109">
        <w:t>Minimization of</w:t>
      </w:r>
      <w:r w:rsidRPr="00344109">
        <w:rPr>
          <w:spacing w:val="5"/>
        </w:rPr>
        <w:t xml:space="preserve"> </w:t>
      </w:r>
      <w:r w:rsidRPr="00344109">
        <w:t>adverse</w:t>
      </w:r>
      <w:r w:rsidRPr="00344109">
        <w:rPr>
          <w:spacing w:val="-2"/>
        </w:rPr>
        <w:t xml:space="preserve"> </w:t>
      </w:r>
      <w:r w:rsidRPr="00344109">
        <w:t>impacts</w:t>
      </w:r>
      <w:r w:rsidRPr="00344109">
        <w:rPr>
          <w:spacing w:val="2"/>
        </w:rPr>
        <w:t xml:space="preserve"> </w:t>
      </w:r>
      <w:r w:rsidRPr="00344109">
        <w:t>and</w:t>
      </w:r>
      <w:r w:rsidRPr="00344109">
        <w:rPr>
          <w:spacing w:val="-1"/>
        </w:rPr>
        <w:t xml:space="preserve"> </w:t>
      </w:r>
      <w:r w:rsidRPr="00344109">
        <w:t>implementation</w:t>
      </w:r>
      <w:r w:rsidRPr="00344109">
        <w:rPr>
          <w:spacing w:val="1"/>
        </w:rPr>
        <w:t xml:space="preserve"> </w:t>
      </w:r>
      <w:r w:rsidRPr="00344109">
        <w:t>of</w:t>
      </w:r>
      <w:r w:rsidRPr="00344109">
        <w:rPr>
          <w:spacing w:val="2"/>
        </w:rPr>
        <w:t xml:space="preserve"> </w:t>
      </w:r>
      <w:r w:rsidRPr="00344109">
        <w:t>restoration</w:t>
      </w:r>
      <w:r w:rsidRPr="00344109">
        <w:rPr>
          <w:spacing w:val="-1"/>
        </w:rPr>
        <w:t xml:space="preserve"> </w:t>
      </w:r>
      <w:r w:rsidRPr="00344109">
        <w:t>measures,</w:t>
      </w:r>
      <w:r w:rsidRPr="00344109">
        <w:rPr>
          <w:spacing w:val="-58"/>
        </w:rPr>
        <w:t xml:space="preserve"> </w:t>
      </w:r>
      <w:r w:rsidRPr="00344109">
        <w:t>in</w:t>
      </w:r>
      <w:r w:rsidRPr="00344109">
        <w:rPr>
          <w:spacing w:val="-1"/>
        </w:rPr>
        <w:t xml:space="preserve"> </w:t>
      </w:r>
      <w:r w:rsidRPr="00344109">
        <w:t>situ;</w:t>
      </w:r>
    </w:p>
    <w:p w14:paraId="54DC5E6B" w14:textId="77777777" w:rsidR="006B3FD4" w:rsidRPr="00344109" w:rsidRDefault="006B3FD4" w:rsidP="00F71753">
      <w:r w:rsidRPr="00344109">
        <w:t>Restoration</w:t>
      </w:r>
      <w:r w:rsidRPr="00344109">
        <w:rPr>
          <w:spacing w:val="60"/>
        </w:rPr>
        <w:t xml:space="preserve"> </w:t>
      </w:r>
      <w:r w:rsidRPr="00344109">
        <w:t>of</w:t>
      </w:r>
      <w:r w:rsidRPr="00344109">
        <w:rPr>
          <w:spacing w:val="57"/>
        </w:rPr>
        <w:t xml:space="preserve"> </w:t>
      </w:r>
      <w:r w:rsidRPr="00344109">
        <w:t>the functionality of the cultural</w:t>
      </w:r>
      <w:r w:rsidRPr="00344109">
        <w:rPr>
          <w:spacing w:val="57"/>
        </w:rPr>
        <w:t xml:space="preserve"> </w:t>
      </w:r>
      <w:r w:rsidRPr="00344109">
        <w:t>heritage,</w:t>
      </w:r>
      <w:r w:rsidRPr="00344109">
        <w:rPr>
          <w:spacing w:val="53"/>
        </w:rPr>
        <w:t xml:space="preserve"> </w:t>
      </w:r>
      <w:r w:rsidRPr="00344109">
        <w:t>in</w:t>
      </w:r>
      <w:r w:rsidRPr="00344109">
        <w:rPr>
          <w:spacing w:val="53"/>
        </w:rPr>
        <w:t xml:space="preserve"> </w:t>
      </w:r>
      <w:r w:rsidRPr="00344109">
        <w:t>a</w:t>
      </w:r>
      <w:r w:rsidRPr="00344109">
        <w:rPr>
          <w:spacing w:val="54"/>
        </w:rPr>
        <w:t xml:space="preserve"> </w:t>
      </w:r>
      <w:r w:rsidRPr="00344109">
        <w:t>different</w:t>
      </w:r>
      <w:r w:rsidRPr="00344109">
        <w:rPr>
          <w:spacing w:val="-58"/>
        </w:rPr>
        <w:t xml:space="preserve"> </w:t>
      </w:r>
      <w:r w:rsidRPr="00344109">
        <w:t>location;</w:t>
      </w:r>
    </w:p>
    <w:p w14:paraId="251F215D" w14:textId="77777777" w:rsidR="006B3FD4" w:rsidRPr="00344109" w:rsidRDefault="006B3FD4" w:rsidP="00F71753">
      <w:r w:rsidRPr="00344109">
        <w:t>Permanent removal of historical and archaeological artefacts and structures;</w:t>
      </w:r>
    </w:p>
    <w:p w14:paraId="364FB53E" w14:textId="77777777" w:rsidR="006B3FD4" w:rsidRPr="00344109" w:rsidRDefault="006B3FD4" w:rsidP="00F71753">
      <w:r w:rsidRPr="00344109">
        <w:t>Compensation</w:t>
      </w:r>
      <w:r w:rsidRPr="00344109">
        <w:rPr>
          <w:spacing w:val="96"/>
        </w:rPr>
        <w:t xml:space="preserve"> </w:t>
      </w:r>
      <w:r w:rsidRPr="00344109">
        <w:t>of</w:t>
      </w:r>
      <w:r w:rsidRPr="00344109">
        <w:rPr>
          <w:spacing w:val="98"/>
        </w:rPr>
        <w:t xml:space="preserve"> </w:t>
      </w:r>
      <w:r w:rsidRPr="00344109">
        <w:t>loss</w:t>
      </w:r>
      <w:r w:rsidRPr="00344109">
        <w:rPr>
          <w:spacing w:val="36"/>
        </w:rPr>
        <w:t xml:space="preserve"> </w:t>
      </w:r>
      <w:r w:rsidRPr="00344109">
        <w:t>where</w:t>
      </w:r>
      <w:r w:rsidRPr="00344109">
        <w:rPr>
          <w:spacing w:val="35"/>
        </w:rPr>
        <w:t xml:space="preserve"> </w:t>
      </w:r>
      <w:r w:rsidRPr="00344109">
        <w:t>minimization</w:t>
      </w:r>
      <w:r w:rsidRPr="00344109">
        <w:rPr>
          <w:spacing w:val="35"/>
        </w:rPr>
        <w:t xml:space="preserve"> </w:t>
      </w:r>
      <w:r w:rsidRPr="00344109">
        <w:t>of</w:t>
      </w:r>
      <w:r w:rsidRPr="00344109">
        <w:rPr>
          <w:spacing w:val="37"/>
        </w:rPr>
        <w:t xml:space="preserve"> </w:t>
      </w:r>
      <w:r w:rsidRPr="00344109">
        <w:t>adverse</w:t>
      </w:r>
      <w:r w:rsidRPr="00344109">
        <w:rPr>
          <w:spacing w:val="36"/>
        </w:rPr>
        <w:t xml:space="preserve"> </w:t>
      </w:r>
      <w:r w:rsidRPr="00344109">
        <w:t>impacts</w:t>
      </w:r>
      <w:r w:rsidRPr="00344109">
        <w:rPr>
          <w:spacing w:val="36"/>
        </w:rPr>
        <w:t xml:space="preserve"> </w:t>
      </w:r>
      <w:r w:rsidRPr="00344109">
        <w:t>and</w:t>
      </w:r>
      <w:r w:rsidRPr="00344109">
        <w:rPr>
          <w:spacing w:val="-59"/>
        </w:rPr>
        <w:t xml:space="preserve"> </w:t>
      </w:r>
      <w:r w:rsidRPr="00344109">
        <w:t>restoration</w:t>
      </w:r>
      <w:r w:rsidRPr="00344109">
        <w:rPr>
          <w:spacing w:val="-1"/>
        </w:rPr>
        <w:t xml:space="preserve"> </w:t>
      </w:r>
      <w:r w:rsidRPr="00344109">
        <w:t>not</w:t>
      </w:r>
      <w:r w:rsidRPr="00344109">
        <w:rPr>
          <w:spacing w:val="-1"/>
        </w:rPr>
        <w:t xml:space="preserve"> </w:t>
      </w:r>
      <w:r w:rsidRPr="00344109">
        <w:t>feasible.</w:t>
      </w:r>
    </w:p>
    <w:p w14:paraId="2AE8D7CD" w14:textId="77777777" w:rsidR="006B3FD4" w:rsidRPr="00344109" w:rsidRDefault="006B3FD4" w:rsidP="00F71753"/>
    <w:p w14:paraId="41ABA9DD" w14:textId="77777777" w:rsidR="006B3FD4" w:rsidRPr="00F71753" w:rsidRDefault="006B3FD4" w:rsidP="00F71753">
      <w:pPr>
        <w:rPr>
          <w:b/>
          <w:i/>
          <w:u w:val="single"/>
        </w:rPr>
      </w:pPr>
      <w:r w:rsidRPr="00F71753">
        <w:rPr>
          <w:b/>
          <w:i/>
          <w:u w:val="single"/>
        </w:rPr>
        <w:t>Non-replicable</w:t>
      </w:r>
      <w:r w:rsidRPr="00F71753">
        <w:rPr>
          <w:b/>
          <w:i/>
          <w:spacing w:val="-4"/>
          <w:u w:val="single"/>
        </w:rPr>
        <w:t xml:space="preserve"> </w:t>
      </w:r>
      <w:r w:rsidRPr="00F71753">
        <w:rPr>
          <w:b/>
          <w:i/>
          <w:u w:val="single"/>
        </w:rPr>
        <w:t>heritage</w:t>
      </w:r>
    </w:p>
    <w:p w14:paraId="71A06DAE" w14:textId="77777777" w:rsidR="006B3FD4" w:rsidRPr="00344109" w:rsidRDefault="006B3FD4" w:rsidP="00F71753">
      <w:pPr>
        <w:pStyle w:val="BodyText"/>
        <w:ind w:right="219"/>
        <w:rPr>
          <w:rFonts w:asciiTheme="minorHAnsi" w:hAnsiTheme="minorHAnsi"/>
        </w:rPr>
      </w:pPr>
      <w:r w:rsidRPr="00344109">
        <w:rPr>
          <w:rFonts w:asciiTheme="minorHAnsi" w:hAnsiTheme="minorHAnsi"/>
          <w:color w:val="231F20"/>
        </w:rPr>
        <w:t>Most cultural heritage is best protected by in situ preservation, since removal is likely</w:t>
      </w:r>
      <w:r w:rsidRPr="00344109">
        <w:rPr>
          <w:rFonts w:asciiTheme="minorHAnsi" w:hAnsiTheme="minorHAnsi"/>
          <w:color w:val="231F20"/>
          <w:spacing w:val="-59"/>
        </w:rPr>
        <w:t xml:space="preserve"> </w:t>
      </w:r>
      <w:r w:rsidRPr="00344109">
        <w:rPr>
          <w:rFonts w:asciiTheme="minorHAnsi" w:hAnsiTheme="minorHAnsi"/>
          <w:color w:val="231F20"/>
        </w:rPr>
        <w:t>to</w:t>
      </w:r>
      <w:r w:rsidRPr="00344109">
        <w:rPr>
          <w:rFonts w:asciiTheme="minorHAnsi" w:hAnsiTheme="minorHAnsi"/>
          <w:color w:val="231F20"/>
          <w:spacing w:val="-3"/>
        </w:rPr>
        <w:t xml:space="preserve"> </w:t>
      </w:r>
      <w:r w:rsidRPr="00344109">
        <w:rPr>
          <w:rFonts w:asciiTheme="minorHAnsi" w:hAnsiTheme="minorHAnsi"/>
          <w:color w:val="231F20"/>
        </w:rPr>
        <w:t>result in</w:t>
      </w:r>
      <w:r w:rsidRPr="00344109">
        <w:rPr>
          <w:rFonts w:asciiTheme="minorHAnsi" w:hAnsiTheme="minorHAnsi"/>
          <w:color w:val="231F20"/>
          <w:spacing w:val="-3"/>
        </w:rPr>
        <w:t xml:space="preserve"> </w:t>
      </w:r>
      <w:r w:rsidRPr="00344109">
        <w:rPr>
          <w:rFonts w:asciiTheme="minorHAnsi" w:hAnsiTheme="minorHAnsi"/>
          <w:color w:val="231F20"/>
        </w:rPr>
        <w:t>irreparable</w:t>
      </w:r>
      <w:r w:rsidRPr="00344109">
        <w:rPr>
          <w:rFonts w:asciiTheme="minorHAnsi" w:hAnsiTheme="minorHAnsi"/>
          <w:color w:val="231F20"/>
          <w:spacing w:val="-1"/>
        </w:rPr>
        <w:t xml:space="preserve"> </w:t>
      </w:r>
      <w:r w:rsidRPr="00344109">
        <w:rPr>
          <w:rFonts w:asciiTheme="minorHAnsi" w:hAnsiTheme="minorHAnsi"/>
          <w:color w:val="231F20"/>
        </w:rPr>
        <w:t>damage</w:t>
      </w:r>
      <w:r w:rsidRPr="00344109">
        <w:rPr>
          <w:rFonts w:asciiTheme="minorHAnsi" w:hAnsiTheme="minorHAnsi"/>
          <w:color w:val="231F20"/>
          <w:spacing w:val="-1"/>
        </w:rPr>
        <w:t xml:space="preserve"> </w:t>
      </w:r>
      <w:r w:rsidRPr="00344109">
        <w:rPr>
          <w:rFonts w:asciiTheme="minorHAnsi" w:hAnsiTheme="minorHAnsi"/>
          <w:color w:val="231F20"/>
        </w:rPr>
        <w:t>or even</w:t>
      </w:r>
      <w:r w:rsidRPr="00344109">
        <w:rPr>
          <w:rFonts w:asciiTheme="minorHAnsi" w:hAnsiTheme="minorHAnsi"/>
          <w:color w:val="231F20"/>
          <w:spacing w:val="-2"/>
        </w:rPr>
        <w:t xml:space="preserve"> </w:t>
      </w:r>
      <w:r w:rsidRPr="00344109">
        <w:rPr>
          <w:rFonts w:asciiTheme="minorHAnsi" w:hAnsiTheme="minorHAnsi"/>
          <w:color w:val="231F20"/>
        </w:rPr>
        <w:t>destruction</w:t>
      </w:r>
      <w:r w:rsidRPr="00344109">
        <w:rPr>
          <w:rFonts w:asciiTheme="minorHAnsi" w:hAnsiTheme="minorHAnsi"/>
          <w:color w:val="231F20"/>
          <w:spacing w:val="-1"/>
        </w:rPr>
        <w:t xml:space="preserve"> </w:t>
      </w:r>
      <w:r w:rsidRPr="00344109">
        <w:rPr>
          <w:rFonts w:asciiTheme="minorHAnsi" w:hAnsiTheme="minorHAnsi"/>
          <w:color w:val="231F20"/>
        </w:rPr>
        <w:t>of</w:t>
      </w:r>
      <w:r w:rsidRPr="00344109">
        <w:rPr>
          <w:rFonts w:asciiTheme="minorHAnsi" w:hAnsiTheme="minorHAnsi"/>
          <w:color w:val="231F20"/>
          <w:spacing w:val="-1"/>
        </w:rPr>
        <w:t xml:space="preserve"> </w:t>
      </w:r>
      <w:r w:rsidRPr="00344109">
        <w:rPr>
          <w:rFonts w:asciiTheme="minorHAnsi" w:hAnsiTheme="minorHAnsi"/>
          <w:color w:val="231F20"/>
        </w:rPr>
        <w:t>the</w:t>
      </w:r>
      <w:r w:rsidRPr="00344109">
        <w:rPr>
          <w:rFonts w:asciiTheme="minorHAnsi" w:hAnsiTheme="minorHAnsi"/>
          <w:color w:val="231F20"/>
          <w:spacing w:val="-3"/>
        </w:rPr>
        <w:t xml:space="preserve"> </w:t>
      </w:r>
      <w:r w:rsidRPr="00344109">
        <w:rPr>
          <w:rFonts w:asciiTheme="minorHAnsi" w:hAnsiTheme="minorHAnsi"/>
          <w:color w:val="231F20"/>
        </w:rPr>
        <w:t>cultural</w:t>
      </w:r>
      <w:r w:rsidRPr="00344109">
        <w:rPr>
          <w:rFonts w:asciiTheme="minorHAnsi" w:hAnsiTheme="minorHAnsi"/>
          <w:color w:val="231F20"/>
          <w:spacing w:val="-2"/>
        </w:rPr>
        <w:t xml:space="preserve"> </w:t>
      </w:r>
      <w:r w:rsidRPr="00344109">
        <w:rPr>
          <w:rFonts w:asciiTheme="minorHAnsi" w:hAnsiTheme="minorHAnsi"/>
          <w:color w:val="231F20"/>
        </w:rPr>
        <w:t>heritage.</w:t>
      </w:r>
    </w:p>
    <w:p w14:paraId="329CA9B8" w14:textId="77777777" w:rsidR="006B3FD4" w:rsidRPr="00344109" w:rsidRDefault="006B3FD4" w:rsidP="006B3FD4">
      <w:pPr>
        <w:pStyle w:val="BodyText"/>
        <w:spacing w:before="10"/>
        <w:rPr>
          <w:rFonts w:asciiTheme="minorHAnsi" w:hAnsiTheme="minorHAnsi"/>
          <w:sz w:val="21"/>
        </w:rPr>
      </w:pPr>
    </w:p>
    <w:p w14:paraId="3F27B4E9" w14:textId="24EAE0F1" w:rsidR="006B3FD4" w:rsidRPr="00344109" w:rsidRDefault="00F71753" w:rsidP="00F71753">
      <w:pPr>
        <w:pStyle w:val="BodyText"/>
        <w:ind w:left="140"/>
        <w:rPr>
          <w:rFonts w:asciiTheme="minorHAnsi" w:hAnsiTheme="minorHAnsi"/>
        </w:rPr>
      </w:pPr>
      <w:r>
        <w:rPr>
          <w:rFonts w:asciiTheme="minorHAnsi" w:hAnsiTheme="minorHAnsi"/>
          <w:color w:val="231F20"/>
        </w:rPr>
        <w:t>Nonreplicable</w:t>
      </w:r>
      <w:r w:rsidR="00904082">
        <w:rPr>
          <w:rStyle w:val="FootnoteReference"/>
          <w:rFonts w:asciiTheme="minorHAnsi" w:hAnsiTheme="minorHAnsi"/>
          <w:color w:val="231F20"/>
        </w:rPr>
        <w:footnoteReference w:id="3"/>
      </w:r>
      <w:r>
        <w:rPr>
          <w:rFonts w:asciiTheme="minorHAnsi" w:hAnsiTheme="minorHAnsi"/>
          <w:color w:val="231F20"/>
        </w:rPr>
        <w:t xml:space="preserve"> </w:t>
      </w:r>
      <w:r w:rsidR="006B3FD4" w:rsidRPr="00344109">
        <w:rPr>
          <w:rFonts w:asciiTheme="minorHAnsi" w:hAnsiTheme="minorHAnsi"/>
          <w:color w:val="231F20"/>
        </w:rPr>
        <w:t>cultural</w:t>
      </w:r>
      <w:r w:rsidR="006B3FD4" w:rsidRPr="00344109">
        <w:rPr>
          <w:rFonts w:asciiTheme="minorHAnsi" w:hAnsiTheme="minorHAnsi"/>
          <w:color w:val="231F20"/>
          <w:spacing w:val="42"/>
        </w:rPr>
        <w:t xml:space="preserve"> </w:t>
      </w:r>
      <w:r w:rsidR="006B3FD4" w:rsidRPr="00344109">
        <w:rPr>
          <w:rFonts w:asciiTheme="minorHAnsi" w:hAnsiTheme="minorHAnsi"/>
          <w:color w:val="231F20"/>
        </w:rPr>
        <w:t>heritage</w:t>
      </w:r>
      <w:r w:rsidR="006B3FD4" w:rsidRPr="00344109">
        <w:rPr>
          <w:rFonts w:asciiTheme="minorHAnsi" w:hAnsiTheme="minorHAnsi"/>
          <w:color w:val="231F20"/>
          <w:spacing w:val="7"/>
        </w:rPr>
        <w:t xml:space="preserve"> </w:t>
      </w:r>
      <w:r w:rsidR="006B3FD4" w:rsidRPr="00344109">
        <w:rPr>
          <w:rFonts w:asciiTheme="minorHAnsi" w:hAnsiTheme="minorHAnsi"/>
          <w:color w:val="231F20"/>
        </w:rPr>
        <w:t>must</w:t>
      </w:r>
      <w:r w:rsidR="006B3FD4" w:rsidRPr="00344109">
        <w:rPr>
          <w:rFonts w:asciiTheme="minorHAnsi" w:hAnsiTheme="minorHAnsi"/>
          <w:color w:val="231F20"/>
          <w:spacing w:val="43"/>
        </w:rPr>
        <w:t xml:space="preserve"> </w:t>
      </w:r>
      <w:r w:rsidR="006B3FD4" w:rsidRPr="00344109">
        <w:rPr>
          <w:rFonts w:asciiTheme="minorHAnsi" w:hAnsiTheme="minorHAnsi"/>
          <w:color w:val="231F20"/>
        </w:rPr>
        <w:t>not</w:t>
      </w:r>
      <w:r w:rsidR="006B3FD4" w:rsidRPr="00344109">
        <w:rPr>
          <w:rFonts w:asciiTheme="minorHAnsi" w:hAnsiTheme="minorHAnsi"/>
          <w:color w:val="231F20"/>
          <w:spacing w:val="43"/>
        </w:rPr>
        <w:t xml:space="preserve"> </w:t>
      </w:r>
      <w:r w:rsidR="006B3FD4" w:rsidRPr="00344109">
        <w:rPr>
          <w:rFonts w:asciiTheme="minorHAnsi" w:hAnsiTheme="minorHAnsi"/>
          <w:color w:val="231F20"/>
        </w:rPr>
        <w:t>be</w:t>
      </w:r>
      <w:r w:rsidR="006B3FD4" w:rsidRPr="00344109">
        <w:rPr>
          <w:rFonts w:asciiTheme="minorHAnsi" w:hAnsiTheme="minorHAnsi"/>
          <w:color w:val="231F20"/>
          <w:spacing w:val="41"/>
        </w:rPr>
        <w:t xml:space="preserve"> </w:t>
      </w:r>
      <w:r w:rsidR="006B3FD4" w:rsidRPr="00344109">
        <w:rPr>
          <w:rFonts w:asciiTheme="minorHAnsi" w:hAnsiTheme="minorHAnsi"/>
          <w:color w:val="231F20"/>
        </w:rPr>
        <w:t>removed</w:t>
      </w:r>
      <w:r w:rsidR="006B3FD4" w:rsidRPr="00344109">
        <w:rPr>
          <w:rFonts w:asciiTheme="minorHAnsi" w:hAnsiTheme="minorHAnsi"/>
          <w:color w:val="231F20"/>
          <w:spacing w:val="43"/>
        </w:rPr>
        <w:t xml:space="preserve"> </w:t>
      </w:r>
      <w:r w:rsidR="006B3FD4" w:rsidRPr="00344109">
        <w:rPr>
          <w:rFonts w:asciiTheme="minorHAnsi" w:hAnsiTheme="minorHAnsi"/>
          <w:color w:val="231F20"/>
        </w:rPr>
        <w:t>unless</w:t>
      </w:r>
      <w:r w:rsidR="006B3FD4" w:rsidRPr="00344109">
        <w:rPr>
          <w:rFonts w:asciiTheme="minorHAnsi" w:hAnsiTheme="minorHAnsi"/>
          <w:color w:val="231F20"/>
          <w:spacing w:val="42"/>
        </w:rPr>
        <w:t xml:space="preserve"> </w:t>
      </w:r>
      <w:r w:rsidR="006B3FD4" w:rsidRPr="00344109">
        <w:rPr>
          <w:rFonts w:asciiTheme="minorHAnsi" w:hAnsiTheme="minorHAnsi"/>
          <w:color w:val="231F20"/>
        </w:rPr>
        <w:t>all</w:t>
      </w:r>
      <w:r w:rsidR="006B3FD4" w:rsidRPr="00344109">
        <w:rPr>
          <w:rFonts w:asciiTheme="minorHAnsi" w:hAnsiTheme="minorHAnsi"/>
          <w:color w:val="231F20"/>
          <w:spacing w:val="43"/>
        </w:rPr>
        <w:t xml:space="preserve"> </w:t>
      </w:r>
      <w:r w:rsidR="006B3FD4" w:rsidRPr="00344109">
        <w:rPr>
          <w:rFonts w:asciiTheme="minorHAnsi" w:hAnsiTheme="minorHAnsi"/>
          <w:color w:val="231F20"/>
        </w:rPr>
        <w:t>of</w:t>
      </w:r>
      <w:r w:rsidR="006B3FD4" w:rsidRPr="00344109">
        <w:rPr>
          <w:rFonts w:asciiTheme="minorHAnsi" w:hAnsiTheme="minorHAnsi"/>
          <w:color w:val="231F20"/>
          <w:spacing w:val="43"/>
        </w:rPr>
        <w:t xml:space="preserve"> </w:t>
      </w:r>
      <w:r w:rsidR="006B3FD4" w:rsidRPr="00344109">
        <w:rPr>
          <w:rFonts w:asciiTheme="minorHAnsi" w:hAnsiTheme="minorHAnsi"/>
          <w:color w:val="231F20"/>
        </w:rPr>
        <w:t>the</w:t>
      </w:r>
      <w:r w:rsidR="006B3FD4" w:rsidRPr="00344109">
        <w:rPr>
          <w:rFonts w:asciiTheme="minorHAnsi" w:hAnsiTheme="minorHAnsi"/>
          <w:color w:val="231F20"/>
          <w:spacing w:val="37"/>
        </w:rPr>
        <w:t xml:space="preserve"> </w:t>
      </w:r>
      <w:r w:rsidR="006B3FD4" w:rsidRPr="00344109">
        <w:rPr>
          <w:rFonts w:asciiTheme="minorHAnsi" w:hAnsiTheme="minorHAnsi"/>
          <w:color w:val="231F20"/>
        </w:rPr>
        <w:t>following</w:t>
      </w:r>
      <w:r w:rsidR="006B3FD4" w:rsidRPr="00344109">
        <w:rPr>
          <w:rFonts w:asciiTheme="minorHAnsi" w:hAnsiTheme="minorHAnsi"/>
          <w:color w:val="231F20"/>
          <w:spacing w:val="-58"/>
        </w:rPr>
        <w:t xml:space="preserve"> </w:t>
      </w:r>
      <w:r w:rsidR="006B3FD4" w:rsidRPr="00344109">
        <w:rPr>
          <w:rFonts w:asciiTheme="minorHAnsi" w:hAnsiTheme="minorHAnsi"/>
          <w:color w:val="231F20"/>
        </w:rPr>
        <w:t>conditions</w:t>
      </w:r>
      <w:r w:rsidR="006B3FD4" w:rsidRPr="00344109">
        <w:rPr>
          <w:rFonts w:asciiTheme="minorHAnsi" w:hAnsiTheme="minorHAnsi"/>
          <w:color w:val="231F20"/>
          <w:spacing w:val="-1"/>
        </w:rPr>
        <w:t xml:space="preserve"> </w:t>
      </w:r>
      <w:r w:rsidR="006B3FD4" w:rsidRPr="00344109">
        <w:rPr>
          <w:rFonts w:asciiTheme="minorHAnsi" w:hAnsiTheme="minorHAnsi"/>
          <w:color w:val="231F20"/>
        </w:rPr>
        <w:t>are</w:t>
      </w:r>
      <w:r w:rsidR="006B3FD4" w:rsidRPr="00344109">
        <w:rPr>
          <w:rFonts w:asciiTheme="minorHAnsi" w:hAnsiTheme="minorHAnsi"/>
          <w:color w:val="231F20"/>
          <w:spacing w:val="-2"/>
        </w:rPr>
        <w:t xml:space="preserve"> </w:t>
      </w:r>
      <w:r w:rsidR="006B3FD4" w:rsidRPr="00344109">
        <w:rPr>
          <w:rFonts w:asciiTheme="minorHAnsi" w:hAnsiTheme="minorHAnsi"/>
          <w:color w:val="231F20"/>
        </w:rPr>
        <w:t>met:</w:t>
      </w:r>
    </w:p>
    <w:p w14:paraId="715429E8" w14:textId="77777777" w:rsidR="006B3FD4" w:rsidRPr="00344109" w:rsidRDefault="006B3FD4" w:rsidP="002E677F">
      <w:pPr>
        <w:pStyle w:val="ListParagraph"/>
        <w:widowControl w:val="0"/>
        <w:numPr>
          <w:ilvl w:val="1"/>
          <w:numId w:val="69"/>
        </w:numPr>
        <w:tabs>
          <w:tab w:val="left" w:pos="861"/>
          <w:tab w:val="left" w:pos="862"/>
        </w:tabs>
        <w:autoSpaceDE w:val="0"/>
        <w:autoSpaceDN w:val="0"/>
        <w:spacing w:before="2" w:after="0" w:line="268" w:lineRule="exact"/>
        <w:ind w:hanging="361"/>
        <w:contextualSpacing w:val="0"/>
        <w:rPr>
          <w:rFonts w:asciiTheme="minorHAnsi" w:hAnsiTheme="minorHAnsi"/>
        </w:rPr>
      </w:pPr>
      <w:r w:rsidRPr="00344109">
        <w:rPr>
          <w:rFonts w:asciiTheme="minorHAnsi" w:hAnsiTheme="minorHAnsi"/>
          <w:color w:val="231F20"/>
        </w:rPr>
        <w:t>There</w:t>
      </w:r>
      <w:r w:rsidRPr="00344109">
        <w:rPr>
          <w:rFonts w:asciiTheme="minorHAnsi" w:hAnsiTheme="minorHAnsi"/>
          <w:color w:val="231F20"/>
          <w:spacing w:val="-4"/>
        </w:rPr>
        <w:t xml:space="preserve"> </w:t>
      </w:r>
      <w:r w:rsidRPr="00344109">
        <w:rPr>
          <w:rFonts w:asciiTheme="minorHAnsi" w:hAnsiTheme="minorHAnsi"/>
          <w:color w:val="231F20"/>
        </w:rPr>
        <w:t>are</w:t>
      </w:r>
      <w:r w:rsidRPr="00344109">
        <w:rPr>
          <w:rFonts w:asciiTheme="minorHAnsi" w:hAnsiTheme="minorHAnsi"/>
          <w:color w:val="231F20"/>
          <w:spacing w:val="-3"/>
        </w:rPr>
        <w:t xml:space="preserve"> </w:t>
      </w:r>
      <w:r w:rsidRPr="00344109">
        <w:rPr>
          <w:rFonts w:asciiTheme="minorHAnsi" w:hAnsiTheme="minorHAnsi"/>
          <w:color w:val="231F20"/>
        </w:rPr>
        <w:t>no</w:t>
      </w:r>
      <w:r w:rsidRPr="00344109">
        <w:rPr>
          <w:rFonts w:asciiTheme="minorHAnsi" w:hAnsiTheme="minorHAnsi"/>
          <w:color w:val="231F20"/>
          <w:spacing w:val="-7"/>
        </w:rPr>
        <w:t xml:space="preserve"> </w:t>
      </w:r>
      <w:r w:rsidRPr="00344109">
        <w:rPr>
          <w:rFonts w:asciiTheme="minorHAnsi" w:hAnsiTheme="minorHAnsi"/>
          <w:color w:val="231F20"/>
        </w:rPr>
        <w:t>technically</w:t>
      </w:r>
      <w:r w:rsidRPr="00344109">
        <w:rPr>
          <w:rFonts w:asciiTheme="minorHAnsi" w:hAnsiTheme="minorHAnsi"/>
          <w:color w:val="231F20"/>
          <w:spacing w:val="-5"/>
        </w:rPr>
        <w:t xml:space="preserve"> </w:t>
      </w:r>
      <w:r w:rsidRPr="00344109">
        <w:rPr>
          <w:rFonts w:asciiTheme="minorHAnsi" w:hAnsiTheme="minorHAnsi"/>
          <w:color w:val="231F20"/>
        </w:rPr>
        <w:t>or</w:t>
      </w:r>
      <w:r w:rsidRPr="00344109">
        <w:rPr>
          <w:rFonts w:asciiTheme="minorHAnsi" w:hAnsiTheme="minorHAnsi"/>
          <w:color w:val="231F20"/>
          <w:spacing w:val="-4"/>
        </w:rPr>
        <w:t xml:space="preserve"> </w:t>
      </w:r>
      <w:r w:rsidRPr="00344109">
        <w:rPr>
          <w:rFonts w:asciiTheme="minorHAnsi" w:hAnsiTheme="minorHAnsi"/>
          <w:color w:val="231F20"/>
        </w:rPr>
        <w:t>financially</w:t>
      </w:r>
      <w:r w:rsidRPr="00344109">
        <w:rPr>
          <w:rFonts w:asciiTheme="minorHAnsi" w:hAnsiTheme="minorHAnsi"/>
          <w:color w:val="231F20"/>
          <w:spacing w:val="-7"/>
        </w:rPr>
        <w:t xml:space="preserve"> </w:t>
      </w:r>
      <w:r w:rsidRPr="00344109">
        <w:rPr>
          <w:rFonts w:asciiTheme="minorHAnsi" w:hAnsiTheme="minorHAnsi"/>
          <w:color w:val="231F20"/>
        </w:rPr>
        <w:t>feasible</w:t>
      </w:r>
      <w:r w:rsidRPr="00344109">
        <w:rPr>
          <w:rFonts w:asciiTheme="minorHAnsi" w:hAnsiTheme="minorHAnsi"/>
          <w:color w:val="231F20"/>
          <w:spacing w:val="-3"/>
        </w:rPr>
        <w:t xml:space="preserve"> </w:t>
      </w:r>
      <w:r w:rsidRPr="00344109">
        <w:rPr>
          <w:rFonts w:asciiTheme="minorHAnsi" w:hAnsiTheme="minorHAnsi"/>
          <w:color w:val="231F20"/>
        </w:rPr>
        <w:t>alternatives</w:t>
      </w:r>
      <w:r w:rsidRPr="00344109">
        <w:rPr>
          <w:rFonts w:asciiTheme="minorHAnsi" w:hAnsiTheme="minorHAnsi"/>
          <w:color w:val="231F20"/>
          <w:spacing w:val="-3"/>
        </w:rPr>
        <w:t xml:space="preserve"> </w:t>
      </w:r>
      <w:r w:rsidRPr="00344109">
        <w:rPr>
          <w:rFonts w:asciiTheme="minorHAnsi" w:hAnsiTheme="minorHAnsi"/>
          <w:color w:val="231F20"/>
        </w:rPr>
        <w:t>to</w:t>
      </w:r>
      <w:r w:rsidRPr="00344109">
        <w:rPr>
          <w:rFonts w:asciiTheme="minorHAnsi" w:hAnsiTheme="minorHAnsi"/>
          <w:color w:val="231F20"/>
          <w:spacing w:val="-6"/>
        </w:rPr>
        <w:t xml:space="preserve"> </w:t>
      </w:r>
      <w:r w:rsidRPr="00344109">
        <w:rPr>
          <w:rFonts w:asciiTheme="minorHAnsi" w:hAnsiTheme="minorHAnsi"/>
          <w:color w:val="231F20"/>
        </w:rPr>
        <w:t>removal;</w:t>
      </w:r>
    </w:p>
    <w:p w14:paraId="44D88C43" w14:textId="77777777" w:rsidR="006B3FD4" w:rsidRPr="00344109" w:rsidRDefault="006B3FD4" w:rsidP="002E677F">
      <w:pPr>
        <w:pStyle w:val="ListParagraph"/>
        <w:widowControl w:val="0"/>
        <w:numPr>
          <w:ilvl w:val="1"/>
          <w:numId w:val="69"/>
        </w:numPr>
        <w:tabs>
          <w:tab w:val="left" w:pos="861"/>
          <w:tab w:val="left" w:pos="862"/>
        </w:tabs>
        <w:autoSpaceDE w:val="0"/>
        <w:autoSpaceDN w:val="0"/>
        <w:spacing w:before="1" w:after="0" w:line="237" w:lineRule="auto"/>
        <w:ind w:right="140"/>
        <w:contextualSpacing w:val="0"/>
        <w:rPr>
          <w:rFonts w:asciiTheme="minorHAnsi" w:hAnsiTheme="minorHAnsi"/>
        </w:rPr>
      </w:pPr>
      <w:r w:rsidRPr="00344109">
        <w:rPr>
          <w:rFonts w:asciiTheme="minorHAnsi" w:hAnsiTheme="minorHAnsi"/>
          <w:color w:val="231F20"/>
        </w:rPr>
        <w:t>The</w:t>
      </w:r>
      <w:r w:rsidRPr="00344109">
        <w:rPr>
          <w:rFonts w:asciiTheme="minorHAnsi" w:hAnsiTheme="minorHAnsi"/>
          <w:color w:val="231F20"/>
          <w:spacing w:val="8"/>
        </w:rPr>
        <w:t xml:space="preserve"> </w:t>
      </w:r>
      <w:r w:rsidRPr="00344109">
        <w:rPr>
          <w:rFonts w:asciiTheme="minorHAnsi" w:hAnsiTheme="minorHAnsi"/>
          <w:color w:val="231F20"/>
        </w:rPr>
        <w:t>overall</w:t>
      </w:r>
      <w:r w:rsidRPr="00344109">
        <w:rPr>
          <w:rFonts w:asciiTheme="minorHAnsi" w:hAnsiTheme="minorHAnsi"/>
          <w:color w:val="231F20"/>
          <w:spacing w:val="13"/>
        </w:rPr>
        <w:t xml:space="preserve"> </w:t>
      </w:r>
      <w:r w:rsidRPr="00344109">
        <w:rPr>
          <w:rFonts w:asciiTheme="minorHAnsi" w:hAnsiTheme="minorHAnsi"/>
          <w:color w:val="231F20"/>
        </w:rPr>
        <w:t>benefits</w:t>
      </w:r>
      <w:r w:rsidRPr="00344109">
        <w:rPr>
          <w:rFonts w:asciiTheme="minorHAnsi" w:hAnsiTheme="minorHAnsi"/>
          <w:color w:val="231F20"/>
          <w:spacing w:val="9"/>
        </w:rPr>
        <w:t xml:space="preserve"> </w:t>
      </w:r>
      <w:r w:rsidRPr="00344109">
        <w:rPr>
          <w:rFonts w:asciiTheme="minorHAnsi" w:hAnsiTheme="minorHAnsi"/>
          <w:color w:val="231F20"/>
        </w:rPr>
        <w:t>of</w:t>
      </w:r>
      <w:r w:rsidRPr="00344109">
        <w:rPr>
          <w:rFonts w:asciiTheme="minorHAnsi" w:hAnsiTheme="minorHAnsi"/>
          <w:color w:val="231F20"/>
          <w:spacing w:val="12"/>
        </w:rPr>
        <w:t xml:space="preserve"> </w:t>
      </w:r>
      <w:r w:rsidRPr="00344109">
        <w:rPr>
          <w:rFonts w:asciiTheme="minorHAnsi" w:hAnsiTheme="minorHAnsi"/>
          <w:color w:val="231F20"/>
        </w:rPr>
        <w:t>the</w:t>
      </w:r>
      <w:r w:rsidRPr="00344109">
        <w:rPr>
          <w:rFonts w:asciiTheme="minorHAnsi" w:hAnsiTheme="minorHAnsi"/>
          <w:color w:val="231F20"/>
          <w:spacing w:val="8"/>
        </w:rPr>
        <w:t xml:space="preserve"> </w:t>
      </w:r>
      <w:r w:rsidRPr="00344109">
        <w:rPr>
          <w:rFonts w:asciiTheme="minorHAnsi" w:hAnsiTheme="minorHAnsi"/>
          <w:color w:val="231F20"/>
        </w:rPr>
        <w:t>project</w:t>
      </w:r>
      <w:r w:rsidRPr="00344109">
        <w:rPr>
          <w:rFonts w:asciiTheme="minorHAnsi" w:hAnsiTheme="minorHAnsi"/>
          <w:color w:val="231F20"/>
          <w:spacing w:val="16"/>
        </w:rPr>
        <w:t xml:space="preserve"> </w:t>
      </w:r>
      <w:r w:rsidRPr="00344109">
        <w:rPr>
          <w:rFonts w:asciiTheme="minorHAnsi" w:hAnsiTheme="minorHAnsi"/>
          <w:color w:val="231F20"/>
        </w:rPr>
        <w:t>conclusively</w:t>
      </w:r>
      <w:r w:rsidRPr="00344109">
        <w:rPr>
          <w:rFonts w:asciiTheme="minorHAnsi" w:hAnsiTheme="minorHAnsi"/>
          <w:color w:val="231F20"/>
          <w:spacing w:val="12"/>
        </w:rPr>
        <w:t xml:space="preserve"> </w:t>
      </w:r>
      <w:r w:rsidRPr="00344109">
        <w:rPr>
          <w:rFonts w:asciiTheme="minorHAnsi" w:hAnsiTheme="minorHAnsi"/>
          <w:color w:val="231F20"/>
        </w:rPr>
        <w:t>outweigh</w:t>
      </w:r>
      <w:r w:rsidRPr="00344109">
        <w:rPr>
          <w:rFonts w:asciiTheme="minorHAnsi" w:hAnsiTheme="minorHAnsi"/>
          <w:color w:val="231F20"/>
          <w:spacing w:val="9"/>
        </w:rPr>
        <w:t xml:space="preserve"> </w:t>
      </w:r>
      <w:r w:rsidRPr="00344109">
        <w:rPr>
          <w:rFonts w:asciiTheme="minorHAnsi" w:hAnsiTheme="minorHAnsi"/>
          <w:color w:val="231F20"/>
        </w:rPr>
        <w:t>the</w:t>
      </w:r>
      <w:r w:rsidRPr="00344109">
        <w:rPr>
          <w:rFonts w:asciiTheme="minorHAnsi" w:hAnsiTheme="minorHAnsi"/>
          <w:color w:val="231F20"/>
          <w:spacing w:val="8"/>
        </w:rPr>
        <w:t xml:space="preserve"> </w:t>
      </w:r>
      <w:r w:rsidRPr="00344109">
        <w:rPr>
          <w:rFonts w:asciiTheme="minorHAnsi" w:hAnsiTheme="minorHAnsi"/>
          <w:color w:val="231F20"/>
        </w:rPr>
        <w:t>anticipated</w:t>
      </w:r>
      <w:r w:rsidRPr="00344109">
        <w:rPr>
          <w:rFonts w:asciiTheme="minorHAnsi" w:hAnsiTheme="minorHAnsi"/>
          <w:color w:val="231F20"/>
          <w:spacing w:val="-59"/>
        </w:rPr>
        <w:t xml:space="preserve"> </w:t>
      </w:r>
      <w:r w:rsidRPr="00344109">
        <w:rPr>
          <w:rFonts w:asciiTheme="minorHAnsi" w:hAnsiTheme="minorHAnsi"/>
          <w:color w:val="231F20"/>
        </w:rPr>
        <w:t>cultural</w:t>
      </w:r>
      <w:r w:rsidRPr="00344109">
        <w:rPr>
          <w:rFonts w:asciiTheme="minorHAnsi" w:hAnsiTheme="minorHAnsi"/>
          <w:color w:val="231F20"/>
          <w:spacing w:val="-1"/>
        </w:rPr>
        <w:t xml:space="preserve"> </w:t>
      </w:r>
      <w:r w:rsidRPr="00344109">
        <w:rPr>
          <w:rFonts w:asciiTheme="minorHAnsi" w:hAnsiTheme="minorHAnsi"/>
          <w:color w:val="231F20"/>
        </w:rPr>
        <w:t>heritage loss</w:t>
      </w:r>
      <w:r w:rsidRPr="00344109">
        <w:rPr>
          <w:rFonts w:asciiTheme="minorHAnsi" w:hAnsiTheme="minorHAnsi"/>
          <w:color w:val="231F20"/>
          <w:spacing w:val="-4"/>
        </w:rPr>
        <w:t xml:space="preserve"> </w:t>
      </w:r>
      <w:r w:rsidRPr="00344109">
        <w:rPr>
          <w:rFonts w:asciiTheme="minorHAnsi" w:hAnsiTheme="minorHAnsi"/>
          <w:color w:val="231F20"/>
        </w:rPr>
        <w:t>from</w:t>
      </w:r>
      <w:r w:rsidRPr="00344109">
        <w:rPr>
          <w:rFonts w:asciiTheme="minorHAnsi" w:hAnsiTheme="minorHAnsi"/>
          <w:color w:val="231F20"/>
          <w:spacing w:val="-1"/>
        </w:rPr>
        <w:t xml:space="preserve"> </w:t>
      </w:r>
      <w:r w:rsidRPr="00344109">
        <w:rPr>
          <w:rFonts w:asciiTheme="minorHAnsi" w:hAnsiTheme="minorHAnsi"/>
          <w:color w:val="231F20"/>
        </w:rPr>
        <w:t>removal; and</w:t>
      </w:r>
    </w:p>
    <w:p w14:paraId="4289BE3B" w14:textId="77777777" w:rsidR="006B3FD4" w:rsidRPr="00344109" w:rsidRDefault="006B3FD4" w:rsidP="006B3FD4">
      <w:pPr>
        <w:pStyle w:val="BodyText"/>
        <w:spacing w:before="1"/>
        <w:rPr>
          <w:rFonts w:asciiTheme="minorHAnsi" w:hAnsiTheme="minorHAnsi"/>
        </w:rPr>
      </w:pPr>
    </w:p>
    <w:p w14:paraId="3953B9BF" w14:textId="77777777" w:rsidR="006B3FD4" w:rsidRPr="00344109" w:rsidRDefault="006B3FD4" w:rsidP="006B3FD4">
      <w:pPr>
        <w:pStyle w:val="BodyText"/>
        <w:ind w:left="141"/>
        <w:rPr>
          <w:rFonts w:asciiTheme="minorHAnsi" w:hAnsiTheme="minorHAnsi"/>
          <w:color w:val="231F20"/>
        </w:rPr>
      </w:pPr>
      <w:r w:rsidRPr="00344109">
        <w:rPr>
          <w:rFonts w:asciiTheme="minorHAnsi" w:hAnsiTheme="minorHAnsi"/>
          <w:color w:val="231F20"/>
        </w:rPr>
        <w:t>Any</w:t>
      </w:r>
      <w:r w:rsidRPr="00344109">
        <w:rPr>
          <w:rFonts w:asciiTheme="minorHAnsi" w:hAnsiTheme="minorHAnsi"/>
          <w:color w:val="231F20"/>
          <w:spacing w:val="19"/>
        </w:rPr>
        <w:t xml:space="preserve"> </w:t>
      </w:r>
      <w:r w:rsidRPr="00344109">
        <w:rPr>
          <w:rFonts w:asciiTheme="minorHAnsi" w:hAnsiTheme="minorHAnsi"/>
          <w:color w:val="231F20"/>
        </w:rPr>
        <w:t>removal</w:t>
      </w:r>
      <w:r w:rsidRPr="00344109">
        <w:rPr>
          <w:rFonts w:asciiTheme="minorHAnsi" w:hAnsiTheme="minorHAnsi"/>
          <w:color w:val="231F20"/>
          <w:spacing w:val="20"/>
        </w:rPr>
        <w:t xml:space="preserve"> </w:t>
      </w:r>
      <w:r w:rsidRPr="00344109">
        <w:rPr>
          <w:rFonts w:asciiTheme="minorHAnsi" w:hAnsiTheme="minorHAnsi"/>
          <w:color w:val="231F20"/>
        </w:rPr>
        <w:t>of</w:t>
      </w:r>
      <w:r w:rsidRPr="00344109">
        <w:rPr>
          <w:rFonts w:asciiTheme="minorHAnsi" w:hAnsiTheme="minorHAnsi"/>
          <w:color w:val="231F20"/>
          <w:spacing w:val="22"/>
        </w:rPr>
        <w:t xml:space="preserve"> </w:t>
      </w:r>
      <w:r w:rsidRPr="00344109">
        <w:rPr>
          <w:rFonts w:asciiTheme="minorHAnsi" w:hAnsiTheme="minorHAnsi"/>
          <w:color w:val="231F20"/>
        </w:rPr>
        <w:t>cultural</w:t>
      </w:r>
      <w:r w:rsidRPr="00344109">
        <w:rPr>
          <w:rFonts w:asciiTheme="minorHAnsi" w:hAnsiTheme="minorHAnsi"/>
          <w:color w:val="231F20"/>
          <w:spacing w:val="21"/>
        </w:rPr>
        <w:t xml:space="preserve"> </w:t>
      </w:r>
      <w:r w:rsidRPr="00344109">
        <w:rPr>
          <w:rFonts w:asciiTheme="minorHAnsi" w:hAnsiTheme="minorHAnsi"/>
          <w:color w:val="231F20"/>
        </w:rPr>
        <w:t>heritage</w:t>
      </w:r>
      <w:r w:rsidRPr="00344109">
        <w:rPr>
          <w:rFonts w:asciiTheme="minorHAnsi" w:hAnsiTheme="minorHAnsi"/>
          <w:color w:val="231F20"/>
          <w:spacing w:val="19"/>
        </w:rPr>
        <w:t xml:space="preserve"> </w:t>
      </w:r>
      <w:r w:rsidRPr="00344109">
        <w:rPr>
          <w:rFonts w:asciiTheme="minorHAnsi" w:hAnsiTheme="minorHAnsi"/>
          <w:color w:val="231F20"/>
        </w:rPr>
        <w:t>must</w:t>
      </w:r>
      <w:r w:rsidRPr="00344109">
        <w:rPr>
          <w:rFonts w:asciiTheme="minorHAnsi" w:hAnsiTheme="minorHAnsi"/>
          <w:color w:val="231F20"/>
          <w:spacing w:val="22"/>
        </w:rPr>
        <w:t xml:space="preserve"> </w:t>
      </w:r>
      <w:r w:rsidRPr="00344109">
        <w:rPr>
          <w:rFonts w:asciiTheme="minorHAnsi" w:hAnsiTheme="minorHAnsi"/>
          <w:color w:val="231F20"/>
        </w:rPr>
        <w:t>be</w:t>
      </w:r>
      <w:r w:rsidRPr="00344109">
        <w:rPr>
          <w:rFonts w:asciiTheme="minorHAnsi" w:hAnsiTheme="minorHAnsi"/>
          <w:color w:val="231F20"/>
          <w:spacing w:val="18"/>
        </w:rPr>
        <w:t xml:space="preserve"> </w:t>
      </w:r>
      <w:r w:rsidRPr="00344109">
        <w:rPr>
          <w:rFonts w:asciiTheme="minorHAnsi" w:hAnsiTheme="minorHAnsi"/>
          <w:color w:val="231F20"/>
        </w:rPr>
        <w:t>conducted</w:t>
      </w:r>
      <w:r w:rsidRPr="00344109">
        <w:rPr>
          <w:rFonts w:asciiTheme="minorHAnsi" w:hAnsiTheme="minorHAnsi"/>
          <w:color w:val="231F20"/>
          <w:spacing w:val="21"/>
        </w:rPr>
        <w:t xml:space="preserve"> </w:t>
      </w:r>
      <w:r w:rsidRPr="00344109">
        <w:rPr>
          <w:rFonts w:asciiTheme="minorHAnsi" w:hAnsiTheme="minorHAnsi"/>
          <w:color w:val="231F20"/>
        </w:rPr>
        <w:t>using</w:t>
      </w:r>
      <w:r w:rsidRPr="00344109">
        <w:rPr>
          <w:rFonts w:asciiTheme="minorHAnsi" w:hAnsiTheme="minorHAnsi"/>
          <w:color w:val="231F20"/>
          <w:spacing w:val="21"/>
        </w:rPr>
        <w:t xml:space="preserve"> </w:t>
      </w:r>
      <w:r w:rsidRPr="00344109">
        <w:rPr>
          <w:rFonts w:asciiTheme="minorHAnsi" w:hAnsiTheme="minorHAnsi"/>
          <w:color w:val="231F20"/>
        </w:rPr>
        <w:t>the</w:t>
      </w:r>
      <w:r w:rsidRPr="00344109">
        <w:rPr>
          <w:rFonts w:asciiTheme="minorHAnsi" w:hAnsiTheme="minorHAnsi"/>
          <w:color w:val="231F20"/>
          <w:spacing w:val="18"/>
        </w:rPr>
        <w:t xml:space="preserve"> </w:t>
      </w:r>
      <w:r w:rsidRPr="00344109">
        <w:rPr>
          <w:rFonts w:asciiTheme="minorHAnsi" w:hAnsiTheme="minorHAnsi"/>
          <w:color w:val="231F20"/>
        </w:rPr>
        <w:t>best</w:t>
      </w:r>
      <w:r w:rsidRPr="00344109">
        <w:rPr>
          <w:rFonts w:asciiTheme="minorHAnsi" w:hAnsiTheme="minorHAnsi"/>
          <w:color w:val="231F20"/>
          <w:spacing w:val="22"/>
        </w:rPr>
        <w:t xml:space="preserve"> </w:t>
      </w:r>
      <w:r w:rsidRPr="00344109">
        <w:rPr>
          <w:rFonts w:asciiTheme="minorHAnsi" w:hAnsiTheme="minorHAnsi"/>
          <w:color w:val="231F20"/>
        </w:rPr>
        <w:t>available</w:t>
      </w:r>
      <w:r w:rsidRPr="00344109">
        <w:rPr>
          <w:rFonts w:asciiTheme="minorHAnsi" w:hAnsiTheme="minorHAnsi"/>
          <w:color w:val="231F20"/>
          <w:spacing w:val="-59"/>
        </w:rPr>
        <w:t xml:space="preserve"> </w:t>
      </w:r>
      <w:r w:rsidRPr="00344109">
        <w:rPr>
          <w:rFonts w:asciiTheme="minorHAnsi" w:hAnsiTheme="minorHAnsi"/>
          <w:color w:val="231F20"/>
        </w:rPr>
        <w:t>technique</w:t>
      </w:r>
      <w:r w:rsidRPr="00344109">
        <w:rPr>
          <w:rFonts w:asciiTheme="minorHAnsi" w:hAnsiTheme="minorHAnsi"/>
          <w:color w:val="231F20"/>
          <w:spacing w:val="-3"/>
        </w:rPr>
        <w:t xml:space="preserve"> </w:t>
      </w:r>
      <w:r w:rsidRPr="00344109">
        <w:rPr>
          <w:rFonts w:asciiTheme="minorHAnsi" w:hAnsiTheme="minorHAnsi"/>
          <w:color w:val="231F20"/>
        </w:rPr>
        <w:t>advised</w:t>
      </w:r>
      <w:r w:rsidRPr="00344109">
        <w:rPr>
          <w:rFonts w:asciiTheme="minorHAnsi" w:hAnsiTheme="minorHAnsi"/>
          <w:color w:val="231F20"/>
          <w:spacing w:val="-1"/>
        </w:rPr>
        <w:t xml:space="preserve"> </w:t>
      </w:r>
      <w:r w:rsidRPr="00344109">
        <w:rPr>
          <w:rFonts w:asciiTheme="minorHAnsi" w:hAnsiTheme="minorHAnsi"/>
          <w:color w:val="231F20"/>
        </w:rPr>
        <w:t>by the Department of National Museums and Monuments</w:t>
      </w:r>
      <w:r w:rsidRPr="00344109">
        <w:rPr>
          <w:rFonts w:asciiTheme="minorHAnsi" w:hAnsiTheme="minorHAnsi"/>
          <w:color w:val="231F20"/>
          <w:spacing w:val="-3"/>
        </w:rPr>
        <w:t xml:space="preserve"> </w:t>
      </w:r>
    </w:p>
    <w:p w14:paraId="5C09A5D5" w14:textId="77777777" w:rsidR="006B3FD4" w:rsidRPr="00344109" w:rsidRDefault="006B3FD4" w:rsidP="006B3FD4">
      <w:pPr>
        <w:pStyle w:val="BodyText"/>
        <w:ind w:left="141"/>
        <w:rPr>
          <w:rFonts w:asciiTheme="minorHAnsi" w:hAnsiTheme="minorHAnsi"/>
          <w:sz w:val="21"/>
        </w:rPr>
      </w:pPr>
    </w:p>
    <w:p w14:paraId="792BC739" w14:textId="77777777" w:rsidR="006B3FD4" w:rsidRPr="00344109" w:rsidRDefault="006B3FD4" w:rsidP="006B3FD4">
      <w:pPr>
        <w:pStyle w:val="Heading5"/>
        <w:ind w:left="141"/>
        <w:rPr>
          <w:rFonts w:asciiTheme="minorHAnsi" w:hAnsiTheme="minorHAnsi"/>
        </w:rPr>
      </w:pPr>
      <w:r w:rsidRPr="00344109">
        <w:rPr>
          <w:rFonts w:asciiTheme="minorHAnsi" w:hAnsiTheme="minorHAnsi"/>
          <w:color w:val="231F20"/>
        </w:rPr>
        <w:t>Human</w:t>
      </w:r>
      <w:r w:rsidRPr="00344109">
        <w:rPr>
          <w:rFonts w:asciiTheme="minorHAnsi" w:hAnsiTheme="minorHAnsi"/>
          <w:color w:val="231F20"/>
          <w:spacing w:val="-1"/>
        </w:rPr>
        <w:t xml:space="preserve"> </w:t>
      </w:r>
      <w:r w:rsidRPr="00344109">
        <w:rPr>
          <w:rFonts w:asciiTheme="minorHAnsi" w:hAnsiTheme="minorHAnsi"/>
          <w:color w:val="231F20"/>
        </w:rPr>
        <w:t>Remains</w:t>
      </w:r>
      <w:r w:rsidRPr="00344109">
        <w:rPr>
          <w:rFonts w:asciiTheme="minorHAnsi" w:hAnsiTheme="minorHAnsi"/>
          <w:color w:val="231F20"/>
          <w:spacing w:val="-2"/>
        </w:rPr>
        <w:t xml:space="preserve"> </w:t>
      </w:r>
      <w:r w:rsidRPr="00344109">
        <w:rPr>
          <w:rFonts w:asciiTheme="minorHAnsi" w:hAnsiTheme="minorHAnsi"/>
          <w:color w:val="231F20"/>
        </w:rPr>
        <w:t>Management</w:t>
      </w:r>
      <w:r w:rsidRPr="00344109">
        <w:rPr>
          <w:rFonts w:asciiTheme="minorHAnsi" w:hAnsiTheme="minorHAnsi"/>
          <w:color w:val="231F20"/>
          <w:spacing w:val="-3"/>
        </w:rPr>
        <w:t xml:space="preserve"> </w:t>
      </w:r>
      <w:r w:rsidRPr="00344109">
        <w:rPr>
          <w:rFonts w:asciiTheme="minorHAnsi" w:hAnsiTheme="minorHAnsi"/>
          <w:color w:val="231F20"/>
        </w:rPr>
        <w:t>Options</w:t>
      </w:r>
    </w:p>
    <w:p w14:paraId="1F86D6A9" w14:textId="77777777" w:rsidR="006B3FD4" w:rsidRPr="00344109" w:rsidRDefault="006B3FD4" w:rsidP="006B3FD4">
      <w:pPr>
        <w:pStyle w:val="BodyText"/>
        <w:spacing w:before="1"/>
        <w:ind w:left="141"/>
        <w:rPr>
          <w:rFonts w:asciiTheme="minorHAnsi" w:hAnsiTheme="minorHAnsi"/>
        </w:rPr>
      </w:pPr>
      <w:r w:rsidRPr="00344109">
        <w:rPr>
          <w:rFonts w:asciiTheme="minorHAnsi" w:hAnsiTheme="minorHAnsi"/>
          <w:color w:val="231F20"/>
        </w:rPr>
        <w:t>The</w:t>
      </w:r>
      <w:r w:rsidRPr="00344109">
        <w:rPr>
          <w:rFonts w:asciiTheme="minorHAnsi" w:hAnsiTheme="minorHAnsi"/>
          <w:color w:val="231F20"/>
          <w:spacing w:val="45"/>
        </w:rPr>
        <w:t xml:space="preserve"> </w:t>
      </w:r>
      <w:r w:rsidRPr="00344109">
        <w:rPr>
          <w:rFonts w:asciiTheme="minorHAnsi" w:hAnsiTheme="minorHAnsi"/>
          <w:color w:val="231F20"/>
        </w:rPr>
        <w:t>handling</w:t>
      </w:r>
      <w:r w:rsidRPr="00344109">
        <w:rPr>
          <w:rFonts w:asciiTheme="minorHAnsi" w:hAnsiTheme="minorHAnsi"/>
          <w:color w:val="231F20"/>
          <w:spacing w:val="47"/>
        </w:rPr>
        <w:t xml:space="preserve"> </w:t>
      </w:r>
      <w:r w:rsidRPr="00344109">
        <w:rPr>
          <w:rFonts w:asciiTheme="minorHAnsi" w:hAnsiTheme="minorHAnsi"/>
          <w:color w:val="231F20"/>
        </w:rPr>
        <w:t>of</w:t>
      </w:r>
      <w:r w:rsidRPr="00344109">
        <w:rPr>
          <w:rFonts w:asciiTheme="minorHAnsi" w:hAnsiTheme="minorHAnsi"/>
          <w:color w:val="231F20"/>
          <w:spacing w:val="46"/>
        </w:rPr>
        <w:t xml:space="preserve"> </w:t>
      </w:r>
      <w:r w:rsidRPr="00344109">
        <w:rPr>
          <w:rFonts w:asciiTheme="minorHAnsi" w:hAnsiTheme="minorHAnsi"/>
          <w:color w:val="231F20"/>
        </w:rPr>
        <w:t>human</w:t>
      </w:r>
      <w:r w:rsidRPr="00344109">
        <w:rPr>
          <w:rFonts w:asciiTheme="minorHAnsi" w:hAnsiTheme="minorHAnsi"/>
          <w:color w:val="231F20"/>
          <w:spacing w:val="42"/>
        </w:rPr>
        <w:t xml:space="preserve"> </w:t>
      </w:r>
      <w:r w:rsidRPr="00344109">
        <w:rPr>
          <w:rFonts w:asciiTheme="minorHAnsi" w:hAnsiTheme="minorHAnsi"/>
          <w:color w:val="231F20"/>
        </w:rPr>
        <w:t>remains</w:t>
      </w:r>
      <w:r w:rsidRPr="00344109">
        <w:rPr>
          <w:rFonts w:asciiTheme="minorHAnsi" w:hAnsiTheme="minorHAnsi"/>
          <w:color w:val="231F20"/>
          <w:spacing w:val="45"/>
        </w:rPr>
        <w:t xml:space="preserve"> </w:t>
      </w:r>
      <w:r w:rsidRPr="00344109">
        <w:rPr>
          <w:rFonts w:asciiTheme="minorHAnsi" w:hAnsiTheme="minorHAnsi"/>
          <w:color w:val="231F20"/>
        </w:rPr>
        <w:t>believed</w:t>
      </w:r>
      <w:r w:rsidRPr="00344109">
        <w:rPr>
          <w:rFonts w:asciiTheme="minorHAnsi" w:hAnsiTheme="minorHAnsi"/>
          <w:color w:val="231F20"/>
          <w:spacing w:val="45"/>
        </w:rPr>
        <w:t xml:space="preserve"> </w:t>
      </w:r>
      <w:r w:rsidRPr="00344109">
        <w:rPr>
          <w:rFonts w:asciiTheme="minorHAnsi" w:hAnsiTheme="minorHAnsi"/>
          <w:color w:val="231F20"/>
        </w:rPr>
        <w:t>to</w:t>
      </w:r>
      <w:r w:rsidRPr="00344109">
        <w:rPr>
          <w:rFonts w:asciiTheme="minorHAnsi" w:hAnsiTheme="minorHAnsi"/>
          <w:color w:val="231F20"/>
          <w:spacing w:val="45"/>
        </w:rPr>
        <w:t xml:space="preserve"> </w:t>
      </w:r>
      <w:r w:rsidRPr="00344109">
        <w:rPr>
          <w:rFonts w:asciiTheme="minorHAnsi" w:hAnsiTheme="minorHAnsi"/>
          <w:color w:val="231F20"/>
        </w:rPr>
        <w:t>be</w:t>
      </w:r>
      <w:r w:rsidRPr="00344109">
        <w:rPr>
          <w:rFonts w:asciiTheme="minorHAnsi" w:hAnsiTheme="minorHAnsi"/>
          <w:color w:val="231F20"/>
          <w:spacing w:val="45"/>
        </w:rPr>
        <w:t xml:space="preserve"> </w:t>
      </w:r>
      <w:r w:rsidRPr="00344109">
        <w:rPr>
          <w:rFonts w:asciiTheme="minorHAnsi" w:hAnsiTheme="minorHAnsi"/>
          <w:color w:val="231F20"/>
        </w:rPr>
        <w:t>archaeological</w:t>
      </w:r>
      <w:r w:rsidRPr="00344109">
        <w:rPr>
          <w:rFonts w:asciiTheme="minorHAnsi" w:hAnsiTheme="minorHAnsi"/>
          <w:color w:val="231F20"/>
          <w:spacing w:val="44"/>
        </w:rPr>
        <w:t xml:space="preserve"> </w:t>
      </w:r>
      <w:r w:rsidRPr="00344109">
        <w:rPr>
          <w:rFonts w:asciiTheme="minorHAnsi" w:hAnsiTheme="minorHAnsi"/>
          <w:color w:val="231F20"/>
        </w:rPr>
        <w:t>in</w:t>
      </w:r>
      <w:r w:rsidRPr="00344109">
        <w:rPr>
          <w:rFonts w:asciiTheme="minorHAnsi" w:hAnsiTheme="minorHAnsi"/>
          <w:color w:val="231F20"/>
          <w:spacing w:val="46"/>
        </w:rPr>
        <w:t xml:space="preserve"> </w:t>
      </w:r>
      <w:r w:rsidRPr="00344109">
        <w:rPr>
          <w:rFonts w:asciiTheme="minorHAnsi" w:hAnsiTheme="minorHAnsi"/>
          <w:color w:val="231F20"/>
        </w:rPr>
        <w:t>nature</w:t>
      </w:r>
      <w:r w:rsidRPr="00344109">
        <w:rPr>
          <w:rFonts w:asciiTheme="minorHAnsi" w:hAnsiTheme="minorHAnsi"/>
          <w:color w:val="231F20"/>
          <w:spacing w:val="46"/>
        </w:rPr>
        <w:t xml:space="preserve"> </w:t>
      </w:r>
      <w:r w:rsidRPr="00344109">
        <w:rPr>
          <w:rFonts w:asciiTheme="minorHAnsi" w:hAnsiTheme="minorHAnsi"/>
          <w:color w:val="231F20"/>
        </w:rPr>
        <w:t>requires</w:t>
      </w:r>
      <w:r w:rsidRPr="00344109">
        <w:rPr>
          <w:rFonts w:asciiTheme="minorHAnsi" w:hAnsiTheme="minorHAnsi"/>
          <w:color w:val="231F20"/>
          <w:spacing w:val="-58"/>
        </w:rPr>
        <w:t xml:space="preserve"> </w:t>
      </w:r>
      <w:r w:rsidRPr="00344109">
        <w:rPr>
          <w:rFonts w:asciiTheme="minorHAnsi" w:hAnsiTheme="minorHAnsi"/>
          <w:color w:val="231F20"/>
        </w:rPr>
        <w:t>communication</w:t>
      </w:r>
      <w:r w:rsidRPr="00344109">
        <w:rPr>
          <w:rFonts w:asciiTheme="minorHAnsi" w:hAnsiTheme="minorHAnsi"/>
          <w:color w:val="231F20"/>
          <w:spacing w:val="-1"/>
        </w:rPr>
        <w:t xml:space="preserve"> </w:t>
      </w:r>
      <w:r w:rsidRPr="00344109">
        <w:rPr>
          <w:rFonts w:asciiTheme="minorHAnsi" w:hAnsiTheme="minorHAnsi"/>
          <w:color w:val="231F20"/>
        </w:rPr>
        <w:t>according to</w:t>
      </w:r>
      <w:r w:rsidRPr="00344109">
        <w:rPr>
          <w:rFonts w:asciiTheme="minorHAnsi" w:hAnsiTheme="minorHAnsi"/>
          <w:color w:val="231F20"/>
          <w:spacing w:val="-3"/>
        </w:rPr>
        <w:t xml:space="preserve"> </w:t>
      </w:r>
      <w:r w:rsidRPr="00344109">
        <w:rPr>
          <w:rFonts w:asciiTheme="minorHAnsi" w:hAnsiTheme="minorHAnsi"/>
          <w:color w:val="231F20"/>
        </w:rPr>
        <w:t>the</w:t>
      </w:r>
      <w:r w:rsidRPr="00344109">
        <w:rPr>
          <w:rFonts w:asciiTheme="minorHAnsi" w:hAnsiTheme="minorHAnsi"/>
          <w:color w:val="231F20"/>
          <w:spacing w:val="-2"/>
        </w:rPr>
        <w:t xml:space="preserve"> </w:t>
      </w:r>
      <w:r w:rsidRPr="00344109">
        <w:rPr>
          <w:rFonts w:asciiTheme="minorHAnsi" w:hAnsiTheme="minorHAnsi"/>
          <w:color w:val="231F20"/>
        </w:rPr>
        <w:t>same</w:t>
      </w:r>
      <w:r w:rsidRPr="00344109">
        <w:rPr>
          <w:rFonts w:asciiTheme="minorHAnsi" w:hAnsiTheme="minorHAnsi"/>
          <w:color w:val="231F20"/>
          <w:spacing w:val="-1"/>
        </w:rPr>
        <w:t xml:space="preserve"> </w:t>
      </w:r>
      <w:r w:rsidRPr="00344109">
        <w:rPr>
          <w:rFonts w:asciiTheme="minorHAnsi" w:hAnsiTheme="minorHAnsi"/>
          <w:color w:val="231F20"/>
        </w:rPr>
        <w:t>procedure</w:t>
      </w:r>
      <w:r w:rsidRPr="00344109">
        <w:rPr>
          <w:rFonts w:asciiTheme="minorHAnsi" w:hAnsiTheme="minorHAnsi"/>
          <w:color w:val="231F20"/>
          <w:spacing w:val="-4"/>
        </w:rPr>
        <w:t xml:space="preserve"> </w:t>
      </w:r>
      <w:r w:rsidRPr="00344109">
        <w:rPr>
          <w:rFonts w:asciiTheme="minorHAnsi" w:hAnsiTheme="minorHAnsi"/>
          <w:color w:val="231F20"/>
        </w:rPr>
        <w:t>described above.</w:t>
      </w:r>
    </w:p>
    <w:p w14:paraId="12E5DC1A" w14:textId="77777777" w:rsidR="006B3FD4" w:rsidRPr="00344109" w:rsidRDefault="006B3FD4" w:rsidP="006B3FD4">
      <w:pPr>
        <w:pStyle w:val="BodyText"/>
        <w:spacing w:before="11"/>
        <w:rPr>
          <w:rFonts w:asciiTheme="minorHAnsi" w:hAnsiTheme="minorHAnsi"/>
          <w:sz w:val="21"/>
        </w:rPr>
      </w:pPr>
    </w:p>
    <w:p w14:paraId="330E0087" w14:textId="77777777" w:rsidR="006B3FD4" w:rsidRPr="00F71753" w:rsidRDefault="006B3FD4" w:rsidP="006B3FD4">
      <w:pPr>
        <w:pStyle w:val="Heading5"/>
        <w:ind w:left="141"/>
        <w:rPr>
          <w:rFonts w:asciiTheme="minorHAnsi" w:hAnsiTheme="minorHAnsi"/>
          <w:b/>
        </w:rPr>
      </w:pPr>
      <w:r w:rsidRPr="00F71753">
        <w:rPr>
          <w:rFonts w:asciiTheme="minorHAnsi" w:hAnsiTheme="minorHAnsi"/>
          <w:b/>
          <w:color w:val="231F20"/>
        </w:rPr>
        <w:t>EMERGENCY</w:t>
      </w:r>
      <w:r w:rsidRPr="00F71753">
        <w:rPr>
          <w:rFonts w:asciiTheme="minorHAnsi" w:hAnsiTheme="minorHAnsi"/>
          <w:b/>
          <w:color w:val="231F20"/>
          <w:spacing w:val="-7"/>
        </w:rPr>
        <w:t xml:space="preserve"> </w:t>
      </w:r>
      <w:r w:rsidRPr="00F71753">
        <w:rPr>
          <w:rFonts w:asciiTheme="minorHAnsi" w:hAnsiTheme="minorHAnsi"/>
          <w:b/>
          <w:color w:val="231F20"/>
        </w:rPr>
        <w:t>CONTACTS</w:t>
      </w:r>
    </w:p>
    <w:p w14:paraId="3B3701DA" w14:textId="77777777" w:rsidR="006B3FD4" w:rsidRPr="00344109" w:rsidRDefault="006B3FD4" w:rsidP="006B3FD4">
      <w:pPr>
        <w:spacing w:before="2" w:line="252" w:lineRule="exact"/>
        <w:ind w:left="141"/>
        <w:rPr>
          <w:rFonts w:asciiTheme="minorHAnsi" w:hAnsiTheme="minorHAnsi"/>
          <w:b/>
        </w:rPr>
      </w:pPr>
      <w:r w:rsidRPr="00344109">
        <w:rPr>
          <w:rFonts w:asciiTheme="minorHAnsi" w:hAnsiTheme="minorHAnsi"/>
          <w:b/>
          <w:color w:val="231F20"/>
        </w:rPr>
        <w:t>National Museums and Monuments of Zimbabwe</w:t>
      </w:r>
    </w:p>
    <w:p w14:paraId="484ED49F" w14:textId="435F364D" w:rsidR="006B3FD4" w:rsidRPr="00344109" w:rsidRDefault="006B3FD4" w:rsidP="006B3FD4">
      <w:pPr>
        <w:pStyle w:val="BodyText"/>
        <w:ind w:left="141" w:right="379"/>
        <w:jc w:val="both"/>
        <w:rPr>
          <w:rFonts w:asciiTheme="minorHAnsi" w:hAnsiTheme="minorHAnsi"/>
          <w:color w:val="231F20"/>
        </w:rPr>
      </w:pPr>
      <w:r w:rsidRPr="00344109">
        <w:rPr>
          <w:rFonts w:asciiTheme="minorHAnsi" w:hAnsiTheme="minorHAnsi"/>
          <w:color w:val="231F20"/>
        </w:rPr>
        <w:t>Address: 107 Rotten Row, Penrose Hill Building Causeway, Harare, Zimbabwe</w:t>
      </w:r>
    </w:p>
    <w:p w14:paraId="133FBC18" w14:textId="77777777" w:rsidR="006B3FD4" w:rsidRPr="00E65E61" w:rsidRDefault="006B3FD4" w:rsidP="006B3FD4">
      <w:pPr>
        <w:pStyle w:val="BodyText"/>
        <w:ind w:left="141" w:right="379"/>
        <w:jc w:val="both"/>
        <w:rPr>
          <w:rFonts w:asciiTheme="minorHAnsi" w:hAnsiTheme="minorHAnsi"/>
          <w:color w:val="231F20"/>
          <w:lang w:val="pt-PT"/>
        </w:rPr>
      </w:pPr>
      <w:r w:rsidRPr="00E65E61">
        <w:rPr>
          <w:rFonts w:asciiTheme="minorHAnsi" w:hAnsiTheme="minorHAnsi"/>
          <w:color w:val="231F20"/>
          <w:lang w:val="pt-PT"/>
        </w:rPr>
        <w:t>Tel: +263 24 2774208.</w:t>
      </w:r>
    </w:p>
    <w:p w14:paraId="0F1FA084" w14:textId="77777777" w:rsidR="006B3FD4" w:rsidRPr="00E65E61" w:rsidRDefault="006B3FD4" w:rsidP="006B3FD4">
      <w:pPr>
        <w:pStyle w:val="BodyText"/>
        <w:ind w:left="141" w:right="379"/>
        <w:jc w:val="both"/>
        <w:rPr>
          <w:rFonts w:asciiTheme="minorHAnsi" w:hAnsiTheme="minorHAnsi"/>
          <w:color w:val="231F20"/>
          <w:spacing w:val="-1"/>
          <w:lang w:val="pt-PT"/>
        </w:rPr>
      </w:pPr>
      <w:r w:rsidRPr="00E65E61">
        <w:rPr>
          <w:rFonts w:asciiTheme="minorHAnsi" w:hAnsiTheme="minorHAnsi"/>
          <w:color w:val="231F20"/>
          <w:lang w:val="pt-PT"/>
        </w:rPr>
        <w:t>E-Mail:</w:t>
      </w:r>
      <w:r w:rsidRPr="00E65E61">
        <w:rPr>
          <w:rFonts w:asciiTheme="minorHAnsi" w:hAnsiTheme="minorHAnsi"/>
          <w:color w:val="231F20"/>
          <w:spacing w:val="-1"/>
          <w:lang w:val="pt-PT"/>
        </w:rPr>
        <w:t xml:space="preserve"> </w:t>
      </w:r>
      <w:hyperlink r:id="rId62" w:history="1">
        <w:r w:rsidRPr="00E65E61">
          <w:rPr>
            <w:rStyle w:val="Hyperlink"/>
            <w:rFonts w:asciiTheme="minorHAnsi" w:hAnsiTheme="minorHAnsi"/>
            <w:spacing w:val="-1"/>
            <w:lang w:val="pt-PT"/>
          </w:rPr>
          <w:t>natmus@nmmz.co.zw</w:t>
        </w:r>
      </w:hyperlink>
    </w:p>
    <w:p w14:paraId="49CFFA22" w14:textId="4A5DACE9" w:rsidR="006B3FD4" w:rsidRDefault="006B3FD4" w:rsidP="00F71753">
      <w:pPr>
        <w:pStyle w:val="BodyText"/>
        <w:ind w:left="141" w:right="379"/>
        <w:jc w:val="both"/>
        <w:rPr>
          <w:rFonts w:asciiTheme="minorHAnsi" w:hAnsiTheme="minorHAnsi"/>
          <w:color w:val="231F20"/>
        </w:rPr>
      </w:pPr>
      <w:r w:rsidRPr="00344109">
        <w:rPr>
          <w:rFonts w:asciiTheme="minorHAnsi" w:hAnsiTheme="minorHAnsi"/>
          <w:color w:val="231F20"/>
        </w:rPr>
        <w:t xml:space="preserve">Website: </w:t>
      </w:r>
      <w:hyperlink r:id="rId63" w:history="1">
        <w:r w:rsidRPr="00344109">
          <w:rPr>
            <w:rStyle w:val="Hyperlink"/>
            <w:rFonts w:asciiTheme="minorHAnsi" w:hAnsiTheme="minorHAnsi"/>
          </w:rPr>
          <w:t>http://www.nmmz.co.zw/</w:t>
        </w:r>
      </w:hyperlink>
      <w:r w:rsidR="00F71753">
        <w:rPr>
          <w:rFonts w:asciiTheme="minorHAnsi" w:hAnsiTheme="minorHAnsi"/>
          <w:color w:val="231F20"/>
        </w:rPr>
        <w:t xml:space="preserve"> </w:t>
      </w:r>
    </w:p>
    <w:p w14:paraId="06BF4775" w14:textId="09C3B9C2" w:rsidR="000273FF" w:rsidRDefault="000273FF" w:rsidP="00F71753">
      <w:pPr>
        <w:pStyle w:val="BodyText"/>
        <w:ind w:left="141" w:right="379"/>
        <w:jc w:val="both"/>
        <w:rPr>
          <w:rFonts w:asciiTheme="minorHAnsi" w:hAnsiTheme="minorHAnsi"/>
          <w:color w:val="231F20"/>
        </w:rPr>
      </w:pPr>
    </w:p>
    <w:p w14:paraId="34B9ED2B" w14:textId="53810820" w:rsidR="000273FF" w:rsidRDefault="000273FF" w:rsidP="00F71753">
      <w:pPr>
        <w:pStyle w:val="BodyText"/>
        <w:ind w:left="141" w:right="379"/>
        <w:jc w:val="both"/>
        <w:rPr>
          <w:rFonts w:asciiTheme="minorHAnsi" w:hAnsiTheme="minorHAnsi"/>
          <w:color w:val="231F20"/>
        </w:rPr>
      </w:pPr>
    </w:p>
    <w:p w14:paraId="18219E7A" w14:textId="68DEA3EF" w:rsidR="000273FF" w:rsidRDefault="000273FF" w:rsidP="00F71753">
      <w:pPr>
        <w:pStyle w:val="BodyText"/>
        <w:ind w:left="141" w:right="379"/>
        <w:jc w:val="both"/>
        <w:rPr>
          <w:rFonts w:asciiTheme="minorHAnsi" w:hAnsiTheme="minorHAnsi"/>
          <w:color w:val="231F20"/>
        </w:rPr>
      </w:pPr>
    </w:p>
    <w:p w14:paraId="4043EBEE" w14:textId="00328593" w:rsidR="000273FF" w:rsidRDefault="000273FF" w:rsidP="00F71753">
      <w:pPr>
        <w:pStyle w:val="BodyText"/>
        <w:ind w:left="141" w:right="379"/>
        <w:jc w:val="both"/>
        <w:rPr>
          <w:rFonts w:asciiTheme="minorHAnsi" w:hAnsiTheme="minorHAnsi"/>
          <w:color w:val="231F20"/>
        </w:rPr>
      </w:pPr>
    </w:p>
    <w:p w14:paraId="2D3B0716" w14:textId="25BBD9FA" w:rsidR="000273FF" w:rsidRDefault="000273FF" w:rsidP="00F71753">
      <w:pPr>
        <w:pStyle w:val="BodyText"/>
        <w:ind w:left="141" w:right="379"/>
        <w:jc w:val="both"/>
        <w:rPr>
          <w:rFonts w:asciiTheme="minorHAnsi" w:hAnsiTheme="minorHAnsi"/>
          <w:color w:val="231F20"/>
        </w:rPr>
      </w:pPr>
    </w:p>
    <w:p w14:paraId="32A62596" w14:textId="6488AAE1" w:rsidR="000273FF" w:rsidRDefault="000273FF" w:rsidP="00F71753">
      <w:pPr>
        <w:pStyle w:val="BodyText"/>
        <w:ind w:left="141" w:right="379"/>
        <w:jc w:val="both"/>
        <w:rPr>
          <w:rFonts w:asciiTheme="minorHAnsi" w:hAnsiTheme="minorHAnsi"/>
          <w:color w:val="231F20"/>
        </w:rPr>
      </w:pPr>
    </w:p>
    <w:p w14:paraId="75D37B13" w14:textId="6116D8BD" w:rsidR="000273FF" w:rsidRDefault="000273FF" w:rsidP="00F71753">
      <w:pPr>
        <w:pStyle w:val="BodyText"/>
        <w:ind w:left="141" w:right="379"/>
        <w:jc w:val="both"/>
        <w:rPr>
          <w:rFonts w:asciiTheme="minorHAnsi" w:hAnsiTheme="minorHAnsi"/>
          <w:color w:val="231F20"/>
        </w:rPr>
      </w:pPr>
    </w:p>
    <w:p w14:paraId="4485AB9E" w14:textId="4B18BD7C" w:rsidR="000273FF" w:rsidRDefault="000273FF" w:rsidP="00F71753">
      <w:pPr>
        <w:pStyle w:val="BodyText"/>
        <w:ind w:left="141" w:right="379"/>
        <w:jc w:val="both"/>
        <w:rPr>
          <w:rFonts w:asciiTheme="minorHAnsi" w:hAnsiTheme="minorHAnsi"/>
          <w:color w:val="231F20"/>
        </w:rPr>
      </w:pPr>
    </w:p>
    <w:p w14:paraId="0F2A20CE" w14:textId="01DCCF20" w:rsidR="000273FF" w:rsidRDefault="000273FF" w:rsidP="00F71753">
      <w:pPr>
        <w:pStyle w:val="BodyText"/>
        <w:ind w:left="141" w:right="379"/>
        <w:jc w:val="both"/>
        <w:rPr>
          <w:rFonts w:asciiTheme="minorHAnsi" w:hAnsiTheme="minorHAnsi"/>
          <w:color w:val="231F20"/>
        </w:rPr>
      </w:pPr>
    </w:p>
    <w:p w14:paraId="0F02B660" w14:textId="7742A95A" w:rsidR="000273FF" w:rsidRDefault="000273FF" w:rsidP="00F71753">
      <w:pPr>
        <w:pStyle w:val="BodyText"/>
        <w:ind w:left="141" w:right="379"/>
        <w:jc w:val="both"/>
        <w:rPr>
          <w:rFonts w:asciiTheme="minorHAnsi" w:hAnsiTheme="minorHAnsi"/>
          <w:color w:val="231F20"/>
        </w:rPr>
      </w:pPr>
    </w:p>
    <w:p w14:paraId="5367C7E6" w14:textId="0C92A142" w:rsidR="000273FF" w:rsidRDefault="000273FF" w:rsidP="00F71753">
      <w:pPr>
        <w:pStyle w:val="BodyText"/>
        <w:ind w:left="141" w:right="379"/>
        <w:jc w:val="both"/>
        <w:rPr>
          <w:rFonts w:asciiTheme="minorHAnsi" w:hAnsiTheme="minorHAnsi"/>
          <w:color w:val="231F20"/>
        </w:rPr>
      </w:pPr>
    </w:p>
    <w:p w14:paraId="70411234" w14:textId="72DE6729" w:rsidR="000273FF" w:rsidRDefault="000273FF" w:rsidP="00F71753">
      <w:pPr>
        <w:pStyle w:val="BodyText"/>
        <w:ind w:left="141" w:right="379"/>
        <w:jc w:val="both"/>
        <w:rPr>
          <w:rFonts w:asciiTheme="minorHAnsi" w:hAnsiTheme="minorHAnsi"/>
          <w:color w:val="231F20"/>
        </w:rPr>
      </w:pPr>
    </w:p>
    <w:p w14:paraId="00C22300" w14:textId="67B74EEE" w:rsidR="000273FF" w:rsidRDefault="000273FF" w:rsidP="00F71753">
      <w:pPr>
        <w:pStyle w:val="BodyText"/>
        <w:ind w:left="141" w:right="379"/>
        <w:jc w:val="both"/>
        <w:rPr>
          <w:rFonts w:asciiTheme="minorHAnsi" w:hAnsiTheme="minorHAnsi"/>
          <w:color w:val="231F20"/>
        </w:rPr>
      </w:pPr>
    </w:p>
    <w:p w14:paraId="7E5C018F" w14:textId="1A54F12A" w:rsidR="000273FF" w:rsidRDefault="000273FF" w:rsidP="00F71753">
      <w:pPr>
        <w:pStyle w:val="BodyText"/>
        <w:ind w:left="141" w:right="379"/>
        <w:jc w:val="both"/>
        <w:rPr>
          <w:rFonts w:asciiTheme="minorHAnsi" w:hAnsiTheme="minorHAnsi"/>
          <w:color w:val="231F20"/>
        </w:rPr>
      </w:pPr>
    </w:p>
    <w:p w14:paraId="47B48EBB" w14:textId="25E9D403" w:rsidR="000273FF" w:rsidRDefault="000273FF" w:rsidP="00F71753">
      <w:pPr>
        <w:pStyle w:val="BodyText"/>
        <w:ind w:left="141" w:right="379"/>
        <w:jc w:val="both"/>
        <w:rPr>
          <w:rFonts w:asciiTheme="minorHAnsi" w:hAnsiTheme="minorHAnsi"/>
          <w:color w:val="231F20"/>
        </w:rPr>
      </w:pPr>
    </w:p>
    <w:p w14:paraId="16774B16" w14:textId="56129BCC" w:rsidR="000273FF" w:rsidRDefault="000273FF" w:rsidP="00F71753">
      <w:pPr>
        <w:pStyle w:val="BodyText"/>
        <w:ind w:left="141" w:right="379"/>
        <w:jc w:val="both"/>
        <w:rPr>
          <w:rFonts w:asciiTheme="minorHAnsi" w:hAnsiTheme="minorHAnsi"/>
          <w:color w:val="231F20"/>
        </w:rPr>
      </w:pPr>
    </w:p>
    <w:p w14:paraId="71317399" w14:textId="5B6E153D" w:rsidR="000273FF" w:rsidRDefault="000273FF" w:rsidP="00E6052C">
      <w:pPr>
        <w:pStyle w:val="Heading1"/>
      </w:pPr>
      <w:bookmarkStart w:id="392" w:name="_Toc121327826"/>
      <w:r w:rsidRPr="000273FF">
        <w:t>Appendix 7: Voluntary land</w:t>
      </w:r>
      <w:r w:rsidR="00E22D86">
        <w:t xml:space="preserve"> use</w:t>
      </w:r>
      <w:r w:rsidRPr="000273FF">
        <w:t xml:space="preserve"> agreement form</w:t>
      </w:r>
      <w:r w:rsidR="00E22D86">
        <w:t>s</w:t>
      </w:r>
      <w:bookmarkEnd w:id="392"/>
    </w:p>
    <w:p w14:paraId="2931B135" w14:textId="40210EA6" w:rsidR="00DE4C82" w:rsidRDefault="00DE4C82" w:rsidP="00DE4C82"/>
    <w:p w14:paraId="7E2E3182" w14:textId="3D23B4A8" w:rsidR="00DE4C82" w:rsidRDefault="00DE4C82" w:rsidP="00E65E61">
      <w:pPr>
        <w:jc w:val="center"/>
      </w:pPr>
      <w:r>
        <w:rPr>
          <w:noProof/>
        </w:rPr>
        <w:drawing>
          <wp:inline distT="0" distB="0" distL="0" distR="0" wp14:anchorId="33A26EC9" wp14:editId="4DD69BCC">
            <wp:extent cx="2124075" cy="885825"/>
            <wp:effectExtent l="0" t="0" r="952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124075" cy="885825"/>
                    </a:xfrm>
                    <a:prstGeom prst="rect">
                      <a:avLst/>
                    </a:prstGeom>
                    <a:noFill/>
                  </pic:spPr>
                </pic:pic>
              </a:graphicData>
            </a:graphic>
          </wp:inline>
        </w:drawing>
      </w:r>
    </w:p>
    <w:p w14:paraId="4D2E3AF1" w14:textId="77777777" w:rsidR="00DE4C82" w:rsidRDefault="00DE4C82" w:rsidP="00DE4C82">
      <w:r>
        <w:t xml:space="preserve"> </w:t>
      </w:r>
    </w:p>
    <w:p w14:paraId="01980CFE" w14:textId="77777777" w:rsidR="00DE4C82" w:rsidRDefault="00DE4C82" w:rsidP="00DE4C82"/>
    <w:p w14:paraId="41370CCB" w14:textId="77777777" w:rsidR="00DE4C82" w:rsidRDefault="00DE4C82" w:rsidP="00DE4C82">
      <w:r>
        <w:t xml:space="preserve"> </w:t>
      </w:r>
    </w:p>
    <w:p w14:paraId="77F29B24" w14:textId="77777777" w:rsidR="00DE4C82" w:rsidRDefault="00DE4C82" w:rsidP="00DE4C82"/>
    <w:p w14:paraId="31369FC0" w14:textId="77777777" w:rsidR="00DE4C82" w:rsidRDefault="00DE4C82" w:rsidP="00DE4C82"/>
    <w:p w14:paraId="179B6357" w14:textId="5EA3FD91" w:rsidR="00DE4C82" w:rsidRDefault="00D404DE" w:rsidP="00DE4C82">
      <w:r>
        <w:rPr>
          <w:noProof/>
        </w:rPr>
        <w:drawing>
          <wp:inline distT="0" distB="0" distL="0" distR="0" wp14:anchorId="00281D3E" wp14:editId="75A539B6">
            <wp:extent cx="5365115" cy="6943725"/>
            <wp:effectExtent l="0" t="0" r="698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365115" cy="6943725"/>
                    </a:xfrm>
                    <a:prstGeom prst="rect">
                      <a:avLst/>
                    </a:prstGeom>
                    <a:noFill/>
                  </pic:spPr>
                </pic:pic>
              </a:graphicData>
            </a:graphic>
          </wp:inline>
        </w:drawing>
      </w:r>
    </w:p>
    <w:p w14:paraId="3F3ECB3C" w14:textId="77777777" w:rsidR="00DE4C82" w:rsidRDefault="00DE4C82" w:rsidP="00DE4C82"/>
    <w:p w14:paraId="67079356" w14:textId="77777777" w:rsidR="00DE4C82" w:rsidRDefault="00DE4C82" w:rsidP="00DE4C82"/>
    <w:p w14:paraId="28AC4294" w14:textId="77777777" w:rsidR="00DE4C82" w:rsidRDefault="00DE4C82" w:rsidP="00DE4C82"/>
    <w:p w14:paraId="7382F6AA" w14:textId="77777777" w:rsidR="00DE4C82" w:rsidRDefault="00DE4C82" w:rsidP="00DE4C82"/>
    <w:p w14:paraId="023DBBDE" w14:textId="77777777" w:rsidR="00DE4C82" w:rsidRDefault="00DE4C82" w:rsidP="00DE4C82"/>
    <w:p w14:paraId="155CDA8A" w14:textId="77777777" w:rsidR="00DE4C82" w:rsidRDefault="00DE4C82" w:rsidP="00DE4C82"/>
    <w:p w14:paraId="26389E07" w14:textId="7FE93F4B" w:rsidR="00DE4C82" w:rsidRDefault="00D404DE" w:rsidP="00DE4C82">
      <w:r>
        <w:rPr>
          <w:noProof/>
        </w:rPr>
        <w:drawing>
          <wp:inline distT="0" distB="0" distL="0" distR="0" wp14:anchorId="605E0D30" wp14:editId="6D9172AD">
            <wp:extent cx="5815965" cy="752919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815965" cy="7529195"/>
                    </a:xfrm>
                    <a:prstGeom prst="rect">
                      <a:avLst/>
                    </a:prstGeom>
                    <a:noFill/>
                  </pic:spPr>
                </pic:pic>
              </a:graphicData>
            </a:graphic>
          </wp:inline>
        </w:drawing>
      </w:r>
    </w:p>
    <w:p w14:paraId="65133E5E" w14:textId="77777777" w:rsidR="00DE4C82" w:rsidRDefault="00DE4C82" w:rsidP="00DE4C82"/>
    <w:p w14:paraId="2E4C9575" w14:textId="77777777" w:rsidR="00DE4C82" w:rsidRDefault="00DE4C82" w:rsidP="00DE4C82"/>
    <w:p w14:paraId="4B0E8644" w14:textId="4BF77BDA" w:rsidR="00DE4C82" w:rsidRDefault="00DE4C82" w:rsidP="00DE4C82">
      <w:r>
        <w:t xml:space="preserve"> </w:t>
      </w:r>
      <w:r w:rsidR="00D404DE">
        <w:rPr>
          <w:noProof/>
        </w:rPr>
        <w:drawing>
          <wp:inline distT="0" distB="0" distL="0" distR="0" wp14:anchorId="01AD000E" wp14:editId="72A55695">
            <wp:extent cx="5365115" cy="6943725"/>
            <wp:effectExtent l="0" t="0" r="698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365115" cy="6943725"/>
                    </a:xfrm>
                    <a:prstGeom prst="rect">
                      <a:avLst/>
                    </a:prstGeom>
                    <a:noFill/>
                  </pic:spPr>
                </pic:pic>
              </a:graphicData>
            </a:graphic>
          </wp:inline>
        </w:drawing>
      </w:r>
    </w:p>
    <w:p w14:paraId="0741B39A" w14:textId="77777777" w:rsidR="00DE4C82" w:rsidRDefault="00DE4C82" w:rsidP="00DE4C82">
      <w:r>
        <w:t xml:space="preserve"> </w:t>
      </w:r>
    </w:p>
    <w:p w14:paraId="7E93C6B3" w14:textId="77777777" w:rsidR="00DE4C82" w:rsidRDefault="00DE4C82" w:rsidP="00DE4C82"/>
    <w:p w14:paraId="063AC43B" w14:textId="77777777" w:rsidR="00DE4C82" w:rsidRDefault="00DE4C82" w:rsidP="00DE4C82"/>
    <w:p w14:paraId="1786C103" w14:textId="77777777" w:rsidR="00DE4C82" w:rsidRDefault="00DE4C82" w:rsidP="00DE4C82">
      <w:r>
        <w:t xml:space="preserve"> </w:t>
      </w:r>
    </w:p>
    <w:p w14:paraId="27A73EB2" w14:textId="77777777" w:rsidR="00DE4C82" w:rsidRDefault="00DE4C82" w:rsidP="00DE4C82">
      <w:r>
        <w:t xml:space="preserve"> </w:t>
      </w:r>
    </w:p>
    <w:p w14:paraId="561D0BC1" w14:textId="7D128A81" w:rsidR="00DE4C82" w:rsidRDefault="00DE4C82" w:rsidP="00DE4C82">
      <w:r>
        <w:t xml:space="preserve"> </w:t>
      </w:r>
      <w:r w:rsidR="00D404DE">
        <w:rPr>
          <w:noProof/>
        </w:rPr>
        <w:drawing>
          <wp:inline distT="0" distB="0" distL="0" distR="0" wp14:anchorId="7A766AA4" wp14:editId="5DCF8447">
            <wp:extent cx="5365115" cy="6943725"/>
            <wp:effectExtent l="0" t="0" r="698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365115" cy="6943725"/>
                    </a:xfrm>
                    <a:prstGeom prst="rect">
                      <a:avLst/>
                    </a:prstGeom>
                    <a:noFill/>
                  </pic:spPr>
                </pic:pic>
              </a:graphicData>
            </a:graphic>
          </wp:inline>
        </w:drawing>
      </w:r>
    </w:p>
    <w:p w14:paraId="3358C3D4" w14:textId="77777777" w:rsidR="00DE4C82" w:rsidRDefault="00DE4C82" w:rsidP="00DE4C82">
      <w:r>
        <w:t xml:space="preserve"> </w:t>
      </w:r>
    </w:p>
    <w:p w14:paraId="6F5D7840" w14:textId="77777777" w:rsidR="00DE4C82" w:rsidRDefault="00DE4C82" w:rsidP="00DE4C82"/>
    <w:p w14:paraId="6FDB2017" w14:textId="77777777" w:rsidR="00DE4C82" w:rsidRDefault="00DE4C82" w:rsidP="00DE4C82"/>
    <w:p w14:paraId="446B0179" w14:textId="77777777" w:rsidR="00DE4C82" w:rsidRDefault="00DE4C82" w:rsidP="00DE4C82"/>
    <w:p w14:paraId="5824672E" w14:textId="77777777" w:rsidR="00DE4C82" w:rsidRDefault="00DE4C82" w:rsidP="00DE4C82"/>
    <w:p w14:paraId="079742F4" w14:textId="7B411B5E" w:rsidR="00DE4C82" w:rsidRDefault="00D404DE" w:rsidP="00DE4C82">
      <w:r>
        <w:rPr>
          <w:noProof/>
        </w:rPr>
        <w:drawing>
          <wp:inline distT="0" distB="0" distL="0" distR="0" wp14:anchorId="41D836BD" wp14:editId="3A80D390">
            <wp:extent cx="5365115" cy="6943725"/>
            <wp:effectExtent l="0" t="0" r="6985"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365115" cy="6943725"/>
                    </a:xfrm>
                    <a:prstGeom prst="rect">
                      <a:avLst/>
                    </a:prstGeom>
                    <a:noFill/>
                  </pic:spPr>
                </pic:pic>
              </a:graphicData>
            </a:graphic>
          </wp:inline>
        </w:drawing>
      </w:r>
    </w:p>
    <w:p w14:paraId="50F04C0D" w14:textId="77777777" w:rsidR="00DE4C82" w:rsidRDefault="00DE4C82" w:rsidP="00DE4C82"/>
    <w:p w14:paraId="2DA27E84" w14:textId="77777777" w:rsidR="00DE4C82" w:rsidRDefault="00DE4C82" w:rsidP="00DE4C82"/>
    <w:p w14:paraId="4DDC6817" w14:textId="77777777" w:rsidR="00DE4C82" w:rsidRDefault="00DE4C82" w:rsidP="00DE4C82"/>
    <w:p w14:paraId="1B9227E7" w14:textId="77777777" w:rsidR="00DE4C82" w:rsidRDefault="00DE4C82" w:rsidP="00DE4C82"/>
    <w:p w14:paraId="511191D3" w14:textId="77777777" w:rsidR="00DE4C82" w:rsidRDefault="00DE4C82" w:rsidP="00DE4C82"/>
    <w:p w14:paraId="2A141B61" w14:textId="77777777" w:rsidR="00DE4C82" w:rsidRDefault="00DE4C82" w:rsidP="00DE4C82"/>
    <w:p w14:paraId="606B15E7" w14:textId="49A61807" w:rsidR="00DE4C82" w:rsidRDefault="00DE4C82" w:rsidP="00DE4C82">
      <w:r>
        <w:t xml:space="preserve"> </w:t>
      </w:r>
      <w:r w:rsidR="00D404DE">
        <w:rPr>
          <w:noProof/>
        </w:rPr>
        <w:drawing>
          <wp:inline distT="0" distB="0" distL="0" distR="0" wp14:anchorId="3915541D" wp14:editId="3BE48A9A">
            <wp:extent cx="5365115" cy="6943725"/>
            <wp:effectExtent l="0" t="0" r="698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365115" cy="6943725"/>
                    </a:xfrm>
                    <a:prstGeom prst="rect">
                      <a:avLst/>
                    </a:prstGeom>
                    <a:noFill/>
                  </pic:spPr>
                </pic:pic>
              </a:graphicData>
            </a:graphic>
          </wp:inline>
        </w:drawing>
      </w:r>
    </w:p>
    <w:p w14:paraId="07342B91" w14:textId="77777777" w:rsidR="00DE4C82" w:rsidRDefault="00DE4C82" w:rsidP="00DE4C82"/>
    <w:p w14:paraId="77781BAF" w14:textId="77777777" w:rsidR="00DE4C82" w:rsidRDefault="00DE4C82" w:rsidP="00DE4C82"/>
    <w:p w14:paraId="55CB09C0" w14:textId="77777777" w:rsidR="00DE4C82" w:rsidRDefault="00DE4C82" w:rsidP="00DE4C82"/>
    <w:p w14:paraId="6941EA48" w14:textId="77777777" w:rsidR="00DE4C82" w:rsidRDefault="00DE4C82" w:rsidP="00DE4C82"/>
    <w:p w14:paraId="20C5BCB3" w14:textId="77777777" w:rsidR="00DE4C82" w:rsidRDefault="00DE4C82" w:rsidP="00DE4C82"/>
    <w:p w14:paraId="5CE4F21F" w14:textId="77777777" w:rsidR="00DE4C82" w:rsidRDefault="00DE4C82" w:rsidP="00DE4C82"/>
    <w:p w14:paraId="562979F5" w14:textId="3C258618" w:rsidR="00DE4C82" w:rsidRDefault="00D404DE" w:rsidP="00DE4C82">
      <w:r>
        <w:rPr>
          <w:noProof/>
        </w:rPr>
        <w:drawing>
          <wp:inline distT="0" distB="0" distL="0" distR="0" wp14:anchorId="60648A03" wp14:editId="33576E0C">
            <wp:extent cx="5365115" cy="6943725"/>
            <wp:effectExtent l="0" t="0" r="6985"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365115" cy="6943725"/>
                    </a:xfrm>
                    <a:prstGeom prst="rect">
                      <a:avLst/>
                    </a:prstGeom>
                    <a:noFill/>
                  </pic:spPr>
                </pic:pic>
              </a:graphicData>
            </a:graphic>
          </wp:inline>
        </w:drawing>
      </w:r>
    </w:p>
    <w:p w14:paraId="10389F06" w14:textId="77777777" w:rsidR="00DE4C82" w:rsidRDefault="00DE4C82" w:rsidP="00DE4C82"/>
    <w:p w14:paraId="673955AF" w14:textId="77777777" w:rsidR="00DE4C82" w:rsidRDefault="00DE4C82" w:rsidP="00DE4C82">
      <w:r>
        <w:t xml:space="preserve"> </w:t>
      </w:r>
    </w:p>
    <w:p w14:paraId="1D9916BC" w14:textId="77777777" w:rsidR="00DE4C82" w:rsidRDefault="00DE4C82" w:rsidP="00DE4C82"/>
    <w:p w14:paraId="1509DCF4" w14:textId="2DE491E5" w:rsidR="00DE4C82" w:rsidRDefault="00D404DE" w:rsidP="00DE4C82">
      <w:r>
        <w:rPr>
          <w:noProof/>
        </w:rPr>
        <w:drawing>
          <wp:inline distT="0" distB="0" distL="0" distR="0" wp14:anchorId="0F524C22" wp14:editId="61023CD5">
            <wp:extent cx="5365115" cy="6943725"/>
            <wp:effectExtent l="0" t="0" r="6985"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365115" cy="6943725"/>
                    </a:xfrm>
                    <a:prstGeom prst="rect">
                      <a:avLst/>
                    </a:prstGeom>
                    <a:noFill/>
                  </pic:spPr>
                </pic:pic>
              </a:graphicData>
            </a:graphic>
          </wp:inline>
        </w:drawing>
      </w:r>
    </w:p>
    <w:p w14:paraId="366E2806" w14:textId="77777777" w:rsidR="00DE4C82" w:rsidRDefault="00DE4C82" w:rsidP="00DE4C82"/>
    <w:p w14:paraId="3B024E8A" w14:textId="77777777" w:rsidR="00DE4C82" w:rsidRDefault="00DE4C82" w:rsidP="00DE4C82"/>
    <w:p w14:paraId="628BCE3C" w14:textId="77777777" w:rsidR="00DE4C82" w:rsidRDefault="00DE4C82" w:rsidP="00DE4C82">
      <w:r>
        <w:t xml:space="preserve"> </w:t>
      </w:r>
    </w:p>
    <w:p w14:paraId="2873C64A" w14:textId="77777777" w:rsidR="00DE4C82" w:rsidRDefault="00DE4C82" w:rsidP="00DE4C82"/>
    <w:p w14:paraId="7C8ACD56" w14:textId="77777777" w:rsidR="00DE4C82" w:rsidRDefault="00DE4C82" w:rsidP="00DE4C82"/>
    <w:p w14:paraId="73F44EE1" w14:textId="77777777" w:rsidR="00DE4C82" w:rsidRDefault="00DE4C82" w:rsidP="00DE4C82"/>
    <w:p w14:paraId="7E830AA4" w14:textId="77777777" w:rsidR="00DE4C82" w:rsidRDefault="00DE4C82" w:rsidP="00DE4C82">
      <w:r>
        <w:t xml:space="preserve"> </w:t>
      </w:r>
    </w:p>
    <w:p w14:paraId="043C2DFE" w14:textId="29A5810D" w:rsidR="00DE4C82" w:rsidRDefault="00D404DE" w:rsidP="00DE4C82">
      <w:r>
        <w:rPr>
          <w:noProof/>
        </w:rPr>
        <w:drawing>
          <wp:inline distT="0" distB="0" distL="0" distR="0" wp14:anchorId="4CB80DDF" wp14:editId="4FAFE308">
            <wp:extent cx="5365115" cy="7583805"/>
            <wp:effectExtent l="0" t="0" r="698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365115" cy="7583805"/>
                    </a:xfrm>
                    <a:prstGeom prst="rect">
                      <a:avLst/>
                    </a:prstGeom>
                    <a:noFill/>
                  </pic:spPr>
                </pic:pic>
              </a:graphicData>
            </a:graphic>
          </wp:inline>
        </w:drawing>
      </w:r>
    </w:p>
    <w:p w14:paraId="1DEFB3EA" w14:textId="77777777" w:rsidR="00D404DE" w:rsidRDefault="00D404DE" w:rsidP="00DE4C82"/>
    <w:p w14:paraId="13BD18DB" w14:textId="3208FD71" w:rsidR="00DE4C82" w:rsidRDefault="00D404DE" w:rsidP="00DE4C82">
      <w:r>
        <w:rPr>
          <w:noProof/>
        </w:rPr>
        <w:drawing>
          <wp:inline distT="0" distB="0" distL="0" distR="0" wp14:anchorId="5992A0B3" wp14:editId="640BB891">
            <wp:extent cx="5365115" cy="7583805"/>
            <wp:effectExtent l="0" t="0" r="698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365115" cy="7583805"/>
                    </a:xfrm>
                    <a:prstGeom prst="rect">
                      <a:avLst/>
                    </a:prstGeom>
                    <a:noFill/>
                  </pic:spPr>
                </pic:pic>
              </a:graphicData>
            </a:graphic>
          </wp:inline>
        </w:drawing>
      </w:r>
    </w:p>
    <w:p w14:paraId="586F4A25" w14:textId="77777777" w:rsidR="00DE4C82" w:rsidRDefault="00DE4C82" w:rsidP="00DE4C82"/>
    <w:p w14:paraId="6E14EA1C" w14:textId="77777777" w:rsidR="00D404DE" w:rsidRDefault="00D404DE" w:rsidP="00DE4C82"/>
    <w:p w14:paraId="4F3BDC22" w14:textId="429CA141" w:rsidR="00DE4C82" w:rsidRDefault="00D404DE" w:rsidP="00DE4C82">
      <w:r>
        <w:rPr>
          <w:noProof/>
        </w:rPr>
        <w:drawing>
          <wp:inline distT="0" distB="0" distL="0" distR="0" wp14:anchorId="45A16D1D" wp14:editId="037CF7B7">
            <wp:extent cx="5365115" cy="7193915"/>
            <wp:effectExtent l="0" t="0" r="6985" b="698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365115" cy="7193915"/>
                    </a:xfrm>
                    <a:prstGeom prst="rect">
                      <a:avLst/>
                    </a:prstGeom>
                    <a:noFill/>
                  </pic:spPr>
                </pic:pic>
              </a:graphicData>
            </a:graphic>
          </wp:inline>
        </w:drawing>
      </w:r>
    </w:p>
    <w:p w14:paraId="0DE306E5" w14:textId="6996DFCB" w:rsidR="00D404DE" w:rsidRDefault="00D404DE" w:rsidP="00DE4C82"/>
    <w:p w14:paraId="5C144BF5" w14:textId="6EF9D98A" w:rsidR="00D404DE" w:rsidRDefault="00D404DE" w:rsidP="00DE4C82"/>
    <w:p w14:paraId="021B7780" w14:textId="378E0579" w:rsidR="00D404DE" w:rsidRDefault="00D404DE" w:rsidP="00DE4C82"/>
    <w:p w14:paraId="5E74D590" w14:textId="33A2E1D7" w:rsidR="00D404DE" w:rsidRDefault="00D404DE" w:rsidP="00DE4C82">
      <w:r>
        <w:rPr>
          <w:noProof/>
        </w:rPr>
        <w:drawing>
          <wp:inline distT="0" distB="0" distL="0" distR="0" wp14:anchorId="771DF572" wp14:editId="2DF37A37">
            <wp:extent cx="5365115" cy="7456170"/>
            <wp:effectExtent l="0" t="0" r="698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365115" cy="7456170"/>
                    </a:xfrm>
                    <a:prstGeom prst="rect">
                      <a:avLst/>
                    </a:prstGeom>
                    <a:noFill/>
                  </pic:spPr>
                </pic:pic>
              </a:graphicData>
            </a:graphic>
          </wp:inline>
        </w:drawing>
      </w:r>
    </w:p>
    <w:p w14:paraId="0ABECD73" w14:textId="4547F1DC" w:rsidR="00D404DE" w:rsidRDefault="00D404DE" w:rsidP="00DE4C82"/>
    <w:p w14:paraId="74165D42" w14:textId="4DB6DD10" w:rsidR="00D404DE" w:rsidRDefault="00D404DE" w:rsidP="00DE4C82"/>
    <w:p w14:paraId="7B4B9E61" w14:textId="4FC8F86D" w:rsidR="00D404DE" w:rsidRDefault="00D404DE" w:rsidP="00DE4C82"/>
    <w:p w14:paraId="6BEF5B84" w14:textId="1BD4688A" w:rsidR="00D404DE" w:rsidRDefault="00D404DE" w:rsidP="00DE4C82">
      <w:r>
        <w:rPr>
          <w:noProof/>
        </w:rPr>
        <w:drawing>
          <wp:inline distT="0" distB="0" distL="0" distR="0" wp14:anchorId="4E042D25" wp14:editId="64CCB1F8">
            <wp:extent cx="5365115" cy="7254875"/>
            <wp:effectExtent l="0" t="0" r="6985" b="317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365115" cy="7254875"/>
                    </a:xfrm>
                    <a:prstGeom prst="rect">
                      <a:avLst/>
                    </a:prstGeom>
                    <a:noFill/>
                  </pic:spPr>
                </pic:pic>
              </a:graphicData>
            </a:graphic>
          </wp:inline>
        </w:drawing>
      </w:r>
    </w:p>
    <w:p w14:paraId="02B9FE16" w14:textId="48889BC1" w:rsidR="00D404DE" w:rsidRDefault="00D404DE" w:rsidP="00DE4C82"/>
    <w:p w14:paraId="3BCC1148" w14:textId="77777777" w:rsidR="00D404DE" w:rsidRPr="00DE4C82" w:rsidRDefault="00D404DE" w:rsidP="00E65E61"/>
    <w:sectPr w:rsidR="00D404DE" w:rsidRPr="00DE4C82" w:rsidSect="00F71753">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C65C32A" w14:textId="77777777" w:rsidR="00122FA0" w:rsidRDefault="00122FA0" w:rsidP="00A766B2">
      <w:pPr>
        <w:spacing w:after="0" w:line="240" w:lineRule="auto"/>
      </w:pPr>
      <w:r>
        <w:separator/>
      </w:r>
    </w:p>
  </w:endnote>
  <w:endnote w:type="continuationSeparator" w:id="0">
    <w:p w14:paraId="06624E97" w14:textId="77777777" w:rsidR="00122FA0" w:rsidRDefault="00122FA0" w:rsidP="00A766B2">
      <w:pPr>
        <w:spacing w:after="0" w:line="240" w:lineRule="auto"/>
      </w:pPr>
      <w:r>
        <w:continuationSeparator/>
      </w:r>
    </w:p>
  </w:endnote>
  <w:endnote w:type="continuationNotice" w:id="1">
    <w:p w14:paraId="7C188879" w14:textId="77777777" w:rsidR="00122FA0" w:rsidRDefault="00122FA0">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MT">
    <w:altName w:val="Arial"/>
    <w:charset w:val="01"/>
    <w:family w:val="swiss"/>
    <w:pitch w:val="variable"/>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yriadPro-SemiboldCond">
    <w:altName w:val="Arial"/>
    <w:panose1 w:val="00000000000000000000"/>
    <w:charset w:val="4D"/>
    <w:family w:val="auto"/>
    <w:notTrueType/>
    <w:pitch w:val="default"/>
    <w:sig w:usb0="00000003" w:usb1="00000000" w:usb2="00000000" w:usb3="00000000" w:csb0="00000001" w:csb1="00000000"/>
  </w:font>
  <w:font w:name="Myriad Pro Cond">
    <w:altName w:val="Arial"/>
    <w:panose1 w:val="00000000000000000000"/>
    <w:charset w:val="00"/>
    <w:family w:val="swiss"/>
    <w:notTrueType/>
    <w:pitch w:val="variable"/>
    <w:sig w:usb0="20000287" w:usb1="00000001"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Microsoft Sans Serif">
    <w:panose1 w:val="020B0604020202020204"/>
    <w:charset w:val="00"/>
    <w:family w:val="swiss"/>
    <w:pitch w:val="variable"/>
    <w:sig w:usb0="E5002EFF" w:usb1="C000605B" w:usb2="00000029" w:usb3="00000000" w:csb0="000101FF" w:csb1="00000000"/>
  </w:font>
  <w:font w:name="Gill Sans MT">
    <w:panose1 w:val="020B0502020104020203"/>
    <w:charset w:val="00"/>
    <w:family w:val="swiss"/>
    <w:pitch w:val="variable"/>
    <w:sig w:usb0="00000007" w:usb1="00000000" w:usb2="00000000" w:usb3="00000000" w:csb0="00000003" w:csb1="00000000"/>
  </w:font>
  <w:font w:name="Tahoma">
    <w:altName w:val="Tahoma"/>
    <w:panose1 w:val="020B0604030504040204"/>
    <w:charset w:val="00"/>
    <w:family w:val="swiss"/>
    <w:pitch w:val="variable"/>
    <w:sig w:usb0="E1002EFF" w:usb1="C000605B" w:usb2="00000029" w:usb3="00000000" w:csb0="000101FF" w:csb1="00000000"/>
  </w:font>
  <w:font w:name="Rockwell">
    <w:panose1 w:val="02060603020205020403"/>
    <w:charset w:val="00"/>
    <w:family w:val="roman"/>
    <w:pitch w:val="variable"/>
    <w:sig w:usb0="00000003" w:usb1="00000000" w:usb2="00000000" w:usb3="00000000" w:csb0="00000001" w:csb1="00000000"/>
  </w:font>
  <w:font w:name="Quattrocento Sans">
    <w:charset w:val="00"/>
    <w:family w:val="swiss"/>
    <w:pitch w:val="variable"/>
    <w:sig w:usb0="800000BF" w:usb1="4000005B" w:usb2="00000000" w:usb3="00000000" w:csb0="00000001" w:csb1="00000000"/>
  </w:font>
  <w:font w:name="MS Mincho">
    <w:altName w:val="MS Mincho"/>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50188828"/>
      <w:docPartObj>
        <w:docPartGallery w:val="Page Numbers (Bottom of Page)"/>
        <w:docPartUnique/>
      </w:docPartObj>
    </w:sdtPr>
    <w:sdtEndPr>
      <w:rPr>
        <w:color w:val="7F7F7F" w:themeColor="background1" w:themeShade="7F"/>
        <w:spacing w:val="60"/>
      </w:rPr>
    </w:sdtEndPr>
    <w:sdtContent>
      <w:p w14:paraId="350290BB" w14:textId="374CB2AC" w:rsidR="00D870C6" w:rsidRDefault="00D870C6">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00497A61" w:rsidRPr="00497A61">
          <w:rPr>
            <w:b/>
            <w:bCs/>
            <w:noProof/>
          </w:rPr>
          <w:t>1</w:t>
        </w:r>
        <w:r>
          <w:rPr>
            <w:b/>
            <w:bCs/>
            <w:noProof/>
          </w:rPr>
          <w:fldChar w:fldCharType="end"/>
        </w:r>
        <w:r>
          <w:rPr>
            <w:b/>
            <w:bCs/>
          </w:rPr>
          <w:t xml:space="preserve"> | </w:t>
        </w:r>
        <w:r>
          <w:rPr>
            <w:color w:val="7F7F7F" w:themeColor="background1" w:themeShade="7F"/>
            <w:spacing w:val="60"/>
          </w:rPr>
          <w:t>Page</w:t>
        </w:r>
      </w:p>
    </w:sdtContent>
  </w:sdt>
  <w:p w14:paraId="3E771480" w14:textId="77777777" w:rsidR="00D870C6" w:rsidRDefault="00D870C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50069383"/>
      <w:docPartObj>
        <w:docPartGallery w:val="Page Numbers (Bottom of Page)"/>
        <w:docPartUnique/>
      </w:docPartObj>
    </w:sdtPr>
    <w:sdtEndPr>
      <w:rPr>
        <w:color w:val="7F7F7F" w:themeColor="background1" w:themeShade="7F"/>
        <w:spacing w:val="60"/>
      </w:rPr>
    </w:sdtEndPr>
    <w:sdtContent>
      <w:p w14:paraId="1649AD23" w14:textId="77777777" w:rsidR="00D870C6" w:rsidRDefault="00D870C6">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Pr="00846560">
          <w:rPr>
            <w:b/>
            <w:bCs/>
            <w:noProof/>
          </w:rPr>
          <w:t>i</w:t>
        </w:r>
        <w:r>
          <w:rPr>
            <w:b/>
            <w:bCs/>
            <w:noProof/>
          </w:rPr>
          <w:fldChar w:fldCharType="end"/>
        </w:r>
        <w:r>
          <w:rPr>
            <w:b/>
            <w:bCs/>
          </w:rPr>
          <w:t xml:space="preserve"> | </w:t>
        </w:r>
        <w:r>
          <w:rPr>
            <w:color w:val="7F7F7F" w:themeColor="background1" w:themeShade="7F"/>
            <w:spacing w:val="60"/>
          </w:rPr>
          <w:t>Page</w:t>
        </w:r>
      </w:p>
    </w:sdtContent>
  </w:sdt>
  <w:p w14:paraId="2383D0BD" w14:textId="77777777" w:rsidR="00D870C6" w:rsidRDefault="00D870C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19018319"/>
      <w:docPartObj>
        <w:docPartGallery w:val="Page Numbers (Bottom of Page)"/>
        <w:docPartUnique/>
      </w:docPartObj>
    </w:sdtPr>
    <w:sdtEndPr>
      <w:rPr>
        <w:noProof/>
      </w:rPr>
    </w:sdtEndPr>
    <w:sdtContent>
      <w:p w14:paraId="7180585E" w14:textId="267C1D88" w:rsidR="00D870C6" w:rsidRDefault="00D870C6">
        <w:pPr>
          <w:pStyle w:val="Footer"/>
          <w:jc w:val="center"/>
        </w:pPr>
        <w:r>
          <w:fldChar w:fldCharType="begin"/>
        </w:r>
        <w:r>
          <w:instrText xml:space="preserve"> PAGE   \* MERGEFORMAT </w:instrText>
        </w:r>
        <w:r>
          <w:fldChar w:fldCharType="separate"/>
        </w:r>
        <w:r w:rsidR="00823CFC">
          <w:rPr>
            <w:noProof/>
          </w:rPr>
          <w:t>135</w:t>
        </w:r>
        <w:r>
          <w:rPr>
            <w:noProof/>
          </w:rPr>
          <w:fldChar w:fldCharType="end"/>
        </w:r>
      </w:p>
    </w:sdtContent>
  </w:sdt>
  <w:p w14:paraId="260C1DED" w14:textId="6463DE73" w:rsidR="00D870C6" w:rsidRDefault="00D870C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B4280CD" w14:textId="77777777" w:rsidR="00122FA0" w:rsidRDefault="00122FA0" w:rsidP="00A766B2">
      <w:pPr>
        <w:spacing w:after="0" w:line="240" w:lineRule="auto"/>
      </w:pPr>
      <w:r>
        <w:separator/>
      </w:r>
    </w:p>
  </w:footnote>
  <w:footnote w:type="continuationSeparator" w:id="0">
    <w:p w14:paraId="21A874BA" w14:textId="77777777" w:rsidR="00122FA0" w:rsidRDefault="00122FA0" w:rsidP="00A766B2">
      <w:pPr>
        <w:spacing w:after="0" w:line="240" w:lineRule="auto"/>
      </w:pPr>
      <w:r>
        <w:continuationSeparator/>
      </w:r>
    </w:p>
  </w:footnote>
  <w:footnote w:type="continuationNotice" w:id="1">
    <w:p w14:paraId="594DCD72" w14:textId="77777777" w:rsidR="00122FA0" w:rsidRDefault="00122FA0">
      <w:pPr>
        <w:spacing w:before="0" w:after="0" w:line="240" w:lineRule="auto"/>
      </w:pPr>
    </w:p>
  </w:footnote>
  <w:footnote w:id="2">
    <w:p w14:paraId="07FF0B16" w14:textId="77777777" w:rsidR="00D870C6" w:rsidRPr="00344109" w:rsidRDefault="00D870C6" w:rsidP="006B3FD4">
      <w:pPr>
        <w:pStyle w:val="FootnoteText"/>
        <w:rPr>
          <w:rFonts w:asciiTheme="minorHAnsi" w:hAnsiTheme="minorHAnsi"/>
        </w:rPr>
      </w:pPr>
      <w:r w:rsidRPr="00344109">
        <w:rPr>
          <w:rStyle w:val="FootnoteReference"/>
          <w:rFonts w:asciiTheme="minorHAnsi" w:hAnsiTheme="minorHAnsi"/>
        </w:rPr>
        <w:footnoteRef/>
      </w:r>
      <w:r w:rsidRPr="00344109">
        <w:rPr>
          <w:rFonts w:asciiTheme="minorHAnsi" w:hAnsiTheme="minorHAnsi"/>
        </w:rPr>
        <w:t xml:space="preserve"> Replicable cultural heritage is defined as tangible forms of cultural heritage that can themselves be moved to another location or that can be replaced by a similar structure or natural features to which the cultural values can be  transferred by appropriate measures. Archaeological or historical sites may be considered replicable where the particular eras and cultural values they represent are well represented by other sites and/or structures.</w:t>
      </w:r>
    </w:p>
  </w:footnote>
  <w:footnote w:id="3">
    <w:p w14:paraId="61C454D7" w14:textId="6A59941A" w:rsidR="00D870C6" w:rsidRPr="00904082" w:rsidRDefault="00D870C6">
      <w:pPr>
        <w:pStyle w:val="FootnoteText"/>
        <w:rPr>
          <w:rFonts w:asciiTheme="minorHAnsi" w:hAnsiTheme="minorHAnsi" w:cstheme="minorHAnsi"/>
        </w:rPr>
      </w:pPr>
      <w:r w:rsidRPr="00904082">
        <w:rPr>
          <w:rStyle w:val="FootnoteReference"/>
          <w:rFonts w:asciiTheme="minorHAnsi" w:hAnsiTheme="minorHAnsi" w:cstheme="minorHAnsi"/>
        </w:rPr>
        <w:footnoteRef/>
      </w:r>
      <w:r w:rsidRPr="00904082">
        <w:rPr>
          <w:rFonts w:asciiTheme="minorHAnsi" w:hAnsiTheme="minorHAnsi" w:cstheme="minorHAnsi"/>
        </w:rPr>
        <w:t xml:space="preserve"> Nonreplicable cultural heritage may relate to the social, economic, cultural, environmental, and climatic conditions of past peoples, their evolving ecologies, adaptive strategies, and early forms of environmental management, where the (i) cultural heritage is unique or relatively unique for the period it represents, or (ii) cultural heritage is unique or relatively unique in linking several periods in the same site. Examples of non-replicable cultural heritage may include an ancient city or temple, or a site unique in the period that it represents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3"/>
      <w:tblW w:w="11553" w:type="dxa"/>
      <w:tblInd w:w="-13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46"/>
      <w:gridCol w:w="2333"/>
      <w:gridCol w:w="1692"/>
      <w:gridCol w:w="1982"/>
    </w:tblGrid>
    <w:tr w:rsidR="00D870C6" w14:paraId="2BACD3C7" w14:textId="77777777" w:rsidTr="00A65583">
      <w:trPr>
        <w:trHeight w:hRule="exact" w:val="3585"/>
      </w:trPr>
      <w:tc>
        <w:tcPr>
          <w:tcW w:w="5546" w:type="dxa"/>
        </w:tcPr>
        <w:p w14:paraId="2DFCB787" w14:textId="77777777" w:rsidR="00D870C6" w:rsidRPr="005065DE" w:rsidRDefault="00D870C6" w:rsidP="00A65583">
          <w:pPr>
            <w:pStyle w:val="Header"/>
            <w:rPr>
              <w:sz w:val="40"/>
              <w:szCs w:val="40"/>
            </w:rPr>
          </w:pPr>
          <w:r>
            <w:rPr>
              <w:sz w:val="40"/>
              <w:szCs w:val="40"/>
            </w:rPr>
            <w:t xml:space="preserve">UNITED </w:t>
          </w:r>
          <w:r w:rsidRPr="005065DE">
            <w:rPr>
              <w:sz w:val="40"/>
              <w:szCs w:val="40"/>
            </w:rPr>
            <w:t>NATIONS DEVELOPMENT PROGRAMME</w:t>
          </w:r>
        </w:p>
      </w:tc>
      <w:tc>
        <w:tcPr>
          <w:tcW w:w="2333" w:type="dxa"/>
        </w:tcPr>
        <w:p w14:paraId="53197B0D" w14:textId="77777777" w:rsidR="00D870C6" w:rsidRPr="000E3C91" w:rsidRDefault="00D870C6" w:rsidP="00A65583">
          <w:pPr>
            <w:pStyle w:val="Header"/>
            <w:rPr>
              <w:noProof/>
              <w:sz w:val="10"/>
              <w:szCs w:val="10"/>
              <w:lang w:val="en-US"/>
            </w:rPr>
          </w:pPr>
        </w:p>
        <w:p w14:paraId="139286BB" w14:textId="77777777" w:rsidR="00D870C6" w:rsidRPr="005065DE" w:rsidRDefault="00D870C6" w:rsidP="00A65583">
          <w:pPr>
            <w:pStyle w:val="Header"/>
            <w:rPr>
              <w:sz w:val="40"/>
              <w:szCs w:val="40"/>
            </w:rPr>
          </w:pPr>
          <w:r>
            <w:rPr>
              <w:noProof/>
              <w:lang w:val="en-US"/>
            </w:rPr>
            <w:drawing>
              <wp:inline distT="0" distB="0" distL="0" distR="0" wp14:anchorId="743BDF41" wp14:editId="37F0AA90">
                <wp:extent cx="1314450" cy="876300"/>
                <wp:effectExtent l="0" t="0" r="0" b="0"/>
                <wp:docPr id="52" name="Picture 52" descr="Green Climate Fund – Jeune Afri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reen Climate Fund – Jeune Afriqu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21545" cy="881030"/>
                        </a:xfrm>
                        <a:prstGeom prst="rect">
                          <a:avLst/>
                        </a:prstGeom>
                        <a:noFill/>
                        <a:ln>
                          <a:noFill/>
                        </a:ln>
                      </pic:spPr>
                    </pic:pic>
                  </a:graphicData>
                </a:graphic>
              </wp:inline>
            </w:drawing>
          </w:r>
        </w:p>
      </w:tc>
      <w:tc>
        <w:tcPr>
          <w:tcW w:w="1692" w:type="dxa"/>
        </w:tcPr>
        <w:p w14:paraId="774761B6" w14:textId="77777777" w:rsidR="00D870C6" w:rsidRDefault="00D870C6" w:rsidP="00A65583">
          <w:pPr>
            <w:pStyle w:val="Header"/>
            <w:jc w:val="right"/>
          </w:pPr>
          <w:r>
            <w:rPr>
              <w:noProof/>
              <w:lang w:val="en-US"/>
            </w:rPr>
            <w:drawing>
              <wp:inline distT="0" distB="0" distL="0" distR="0" wp14:anchorId="26CC2A29" wp14:editId="017A2431">
                <wp:extent cx="929640" cy="1057275"/>
                <wp:effectExtent l="0" t="0" r="3810" b="9525"/>
                <wp:docPr id="53" name="Picture 53"/>
                <wp:cNvGraphicFramePr/>
                <a:graphic xmlns:a="http://schemas.openxmlformats.org/drawingml/2006/main">
                  <a:graphicData uri="http://schemas.openxmlformats.org/drawingml/2006/picture">
                    <pic:pic xmlns:pic="http://schemas.openxmlformats.org/drawingml/2006/picture">
                      <pic:nvPicPr>
                        <pic:cNvPr id="228" name="Picture 228"/>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929640" cy="1057275"/>
                        </a:xfrm>
                        <a:prstGeom prst="rect">
                          <a:avLst/>
                        </a:prstGeom>
                        <a:noFill/>
                      </pic:spPr>
                    </pic:pic>
                  </a:graphicData>
                </a:graphic>
              </wp:inline>
            </w:drawing>
          </w:r>
        </w:p>
      </w:tc>
      <w:tc>
        <w:tcPr>
          <w:tcW w:w="1982" w:type="dxa"/>
        </w:tcPr>
        <w:p w14:paraId="087C82A6" w14:textId="77777777" w:rsidR="00D870C6" w:rsidRDefault="00D870C6" w:rsidP="00A65583">
          <w:pPr>
            <w:pStyle w:val="Header"/>
            <w:jc w:val="right"/>
          </w:pPr>
          <w:r w:rsidRPr="005065DE">
            <w:rPr>
              <w:noProof/>
              <w:lang w:val="en-US"/>
            </w:rPr>
            <w:drawing>
              <wp:inline distT="0" distB="0" distL="0" distR="0" wp14:anchorId="45CB0F3E" wp14:editId="1A149425">
                <wp:extent cx="1011933" cy="2295525"/>
                <wp:effectExtent l="0" t="0" r="0" b="0"/>
                <wp:docPr id="54" name="Picture 54" descr="C:\Users\Mike\Downloads\und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ke\Downloads\undp.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011933" cy="2295525"/>
                        </a:xfrm>
                        <a:prstGeom prst="rect">
                          <a:avLst/>
                        </a:prstGeom>
                        <a:noFill/>
                        <a:ln>
                          <a:noFill/>
                        </a:ln>
                      </pic:spPr>
                    </pic:pic>
                  </a:graphicData>
                </a:graphic>
              </wp:inline>
            </w:drawing>
          </w:r>
        </w:p>
      </w:tc>
    </w:tr>
  </w:tbl>
  <w:p w14:paraId="204538FC" w14:textId="77777777" w:rsidR="00D870C6" w:rsidRDefault="00D870C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50"/>
      <w:gridCol w:w="4979"/>
      <w:gridCol w:w="1387"/>
    </w:tblGrid>
    <w:tr w:rsidR="00D870C6" w14:paraId="6D29592C" w14:textId="77777777" w:rsidTr="008F0D93">
      <w:trPr>
        <w:trHeight w:val="812"/>
        <w:jc w:val="center"/>
      </w:trPr>
      <w:tc>
        <w:tcPr>
          <w:tcW w:w="1550" w:type="dxa"/>
        </w:tcPr>
        <w:p w14:paraId="6731F631" w14:textId="77777777" w:rsidR="00D870C6" w:rsidRDefault="00D870C6" w:rsidP="008F0D93">
          <w:pPr>
            <w:pStyle w:val="Header"/>
          </w:pPr>
          <w:r w:rsidRPr="00A63FF3">
            <w:rPr>
              <w:noProof/>
            </w:rPr>
            <w:drawing>
              <wp:inline distT="0" distB="0" distL="0" distR="0" wp14:anchorId="664EE877" wp14:editId="7C390441">
                <wp:extent cx="1019175" cy="320021"/>
                <wp:effectExtent l="0" t="0" r="0" b="4445"/>
                <wp:docPr id="59" name="Picture 59" descr="C:\Users\Mike\Downloads\Sesani Logo 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ike\Downloads\Sesani Logo Big.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19175" cy="320021"/>
                        </a:xfrm>
                        <a:prstGeom prst="rect">
                          <a:avLst/>
                        </a:prstGeom>
                        <a:noFill/>
                        <a:ln>
                          <a:noFill/>
                        </a:ln>
                      </pic:spPr>
                    </pic:pic>
                  </a:graphicData>
                </a:graphic>
              </wp:inline>
            </w:drawing>
          </w:r>
        </w:p>
      </w:tc>
      <w:tc>
        <w:tcPr>
          <w:tcW w:w="4979" w:type="dxa"/>
        </w:tcPr>
        <w:p w14:paraId="02BEA479" w14:textId="77777777" w:rsidR="00D870C6" w:rsidRPr="00FF5412" w:rsidRDefault="00D870C6" w:rsidP="008F0D93">
          <w:pPr>
            <w:pStyle w:val="Header"/>
            <w:rPr>
              <w:b/>
              <w:color w:val="404040" w:themeColor="text1" w:themeTint="BF"/>
              <w:sz w:val="20"/>
              <w:szCs w:val="20"/>
            </w:rPr>
          </w:pPr>
          <w:r w:rsidRPr="008B6E33">
            <w:rPr>
              <w:b/>
              <w:color w:val="404040" w:themeColor="text1" w:themeTint="BF"/>
              <w:sz w:val="20"/>
              <w:szCs w:val="20"/>
            </w:rPr>
            <w:t>Environment and Social Management Plan</w:t>
          </w:r>
          <w:r w:rsidRPr="00FF5412">
            <w:rPr>
              <w:b/>
              <w:color w:val="404040" w:themeColor="text1" w:themeTint="BF"/>
              <w:sz w:val="20"/>
              <w:szCs w:val="20"/>
            </w:rPr>
            <w:t>:</w:t>
          </w:r>
        </w:p>
        <w:p w14:paraId="66B8744C" w14:textId="77777777" w:rsidR="00D870C6" w:rsidRDefault="00D870C6" w:rsidP="008F0D93">
          <w:pPr>
            <w:pStyle w:val="Header"/>
          </w:pPr>
          <w:r w:rsidRPr="00FF5412">
            <w:rPr>
              <w:color w:val="404040" w:themeColor="text1" w:themeTint="BF"/>
              <w:sz w:val="20"/>
              <w:szCs w:val="20"/>
            </w:rPr>
            <w:t>Consultancy to Conduct Detailed Feasibility and Climate Proof Designs of GCF Funded Irrigation Schemes: Lot 1</w:t>
          </w:r>
        </w:p>
      </w:tc>
      <w:tc>
        <w:tcPr>
          <w:tcW w:w="1387" w:type="dxa"/>
        </w:tcPr>
        <w:p w14:paraId="4D52663F" w14:textId="77777777" w:rsidR="00D870C6" w:rsidRDefault="00D870C6" w:rsidP="008F0D93">
          <w:pPr>
            <w:pStyle w:val="Header"/>
            <w:jc w:val="right"/>
          </w:pPr>
          <w:r>
            <w:rPr>
              <w:rFonts w:cstheme="minorHAnsi"/>
              <w:b/>
              <w:noProof/>
              <w:sz w:val="28"/>
              <w:szCs w:val="28"/>
            </w:rPr>
            <w:drawing>
              <wp:inline distT="0" distB="0" distL="0" distR="0" wp14:anchorId="32652873" wp14:editId="6DCDA0E9">
                <wp:extent cx="806347" cy="372110"/>
                <wp:effectExtent l="0" t="0" r="0" b="8890"/>
                <wp:docPr id="60" name="Picture 6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ext&#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06347" cy="372110"/>
                        </a:xfrm>
                        <a:prstGeom prst="rect">
                          <a:avLst/>
                        </a:prstGeom>
                        <a:noFill/>
                      </pic:spPr>
                    </pic:pic>
                  </a:graphicData>
                </a:graphic>
              </wp:inline>
            </w:drawing>
          </w:r>
        </w:p>
      </w:tc>
    </w:tr>
  </w:tbl>
  <w:p w14:paraId="1F7E38E4" w14:textId="4ACF53A0" w:rsidR="00D870C6" w:rsidRDefault="00D870C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A4198E"/>
    <w:multiLevelType w:val="hybridMultilevel"/>
    <w:tmpl w:val="FF14650E"/>
    <w:lvl w:ilvl="0" w:tplc="77DCCE36">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2BF79FA"/>
    <w:multiLevelType w:val="hybridMultilevel"/>
    <w:tmpl w:val="64963A22"/>
    <w:lvl w:ilvl="0" w:tplc="77DCCE36">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4544A48"/>
    <w:multiLevelType w:val="hybridMultilevel"/>
    <w:tmpl w:val="BC70CD02"/>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7B273BC"/>
    <w:multiLevelType w:val="hybridMultilevel"/>
    <w:tmpl w:val="F1AAB252"/>
    <w:lvl w:ilvl="0" w:tplc="77DCCE36">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861157C"/>
    <w:multiLevelType w:val="hybridMultilevel"/>
    <w:tmpl w:val="EBE096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98A1A7A"/>
    <w:multiLevelType w:val="multilevel"/>
    <w:tmpl w:val="274882DE"/>
    <w:lvl w:ilvl="0">
      <w:start w:val="1"/>
      <w:numFmt w:val="bullet"/>
      <w:pStyle w:val="Body-Bullets"/>
      <w:lvlText w:val=""/>
      <w:lvlJc w:val="left"/>
      <w:pPr>
        <w:tabs>
          <w:tab w:val="num" w:pos="567"/>
        </w:tabs>
        <w:ind w:left="576" w:hanging="292"/>
      </w:pPr>
      <w:rPr>
        <w:rFonts w:ascii="Symbol" w:hAnsi="Symbol" w:hint="default"/>
        <w:color w:val="ED7D31" w:themeColor="accent2"/>
        <w:sz w:val="24"/>
      </w:rPr>
    </w:lvl>
    <w:lvl w:ilvl="1">
      <w:start w:val="1"/>
      <w:numFmt w:val="bullet"/>
      <w:lvlText w:val="-"/>
      <w:lvlJc w:val="left"/>
      <w:pPr>
        <w:ind w:left="1008" w:hanging="288"/>
      </w:pPr>
      <w:rPr>
        <w:rFonts w:ascii="Courier New" w:hAnsi="Courier New" w:hint="default"/>
      </w:rPr>
    </w:lvl>
    <w:lvl w:ilvl="2">
      <w:start w:val="1"/>
      <w:numFmt w:val="bullet"/>
      <w:lvlText w:val="o"/>
      <w:lvlJc w:val="left"/>
      <w:pPr>
        <w:ind w:left="1440" w:hanging="288"/>
      </w:pPr>
      <w:rPr>
        <w:rFonts w:ascii="Courier New" w:hAnsi="Courier New" w:hint="default"/>
      </w:rPr>
    </w:lvl>
    <w:lvl w:ilvl="3">
      <w:start w:val="1"/>
      <w:numFmt w:val="bullet"/>
      <w:lvlText w:val=""/>
      <w:lvlJc w:val="left"/>
      <w:pPr>
        <w:ind w:left="1872" w:hanging="288"/>
      </w:pPr>
      <w:rPr>
        <w:rFonts w:ascii="Wingdings" w:hAnsi="Wingdings" w:hint="default"/>
      </w:rPr>
    </w:lvl>
    <w:lvl w:ilvl="4">
      <w:start w:val="1"/>
      <w:numFmt w:val="bullet"/>
      <w:lvlText w:val="o"/>
      <w:lvlJc w:val="left"/>
      <w:pPr>
        <w:ind w:left="3884" w:hanging="360"/>
      </w:pPr>
      <w:rPr>
        <w:rFonts w:ascii="Courier New" w:hAnsi="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hint="default"/>
      </w:rPr>
    </w:lvl>
    <w:lvl w:ilvl="8">
      <w:start w:val="1"/>
      <w:numFmt w:val="bullet"/>
      <w:lvlText w:val=""/>
      <w:lvlJc w:val="left"/>
      <w:pPr>
        <w:ind w:left="6764" w:hanging="360"/>
      </w:pPr>
      <w:rPr>
        <w:rFonts w:ascii="Wingdings" w:hAnsi="Wingdings" w:hint="default"/>
      </w:rPr>
    </w:lvl>
  </w:abstractNum>
  <w:abstractNum w:abstractNumId="6" w15:restartNumberingAfterBreak="0">
    <w:nsid w:val="09A651B3"/>
    <w:multiLevelType w:val="hybridMultilevel"/>
    <w:tmpl w:val="1120738E"/>
    <w:lvl w:ilvl="0" w:tplc="77DCCE36">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E550282"/>
    <w:multiLevelType w:val="hybridMultilevel"/>
    <w:tmpl w:val="441A191C"/>
    <w:lvl w:ilvl="0" w:tplc="30090001">
      <w:start w:val="1"/>
      <w:numFmt w:val="bullet"/>
      <w:lvlText w:val=""/>
      <w:lvlJc w:val="left"/>
      <w:pPr>
        <w:ind w:left="360" w:hanging="360"/>
      </w:pPr>
      <w:rPr>
        <w:rFonts w:ascii="Symbol" w:hAnsi="Symbol" w:hint="default"/>
      </w:rPr>
    </w:lvl>
    <w:lvl w:ilvl="1" w:tplc="30090003" w:tentative="1">
      <w:start w:val="1"/>
      <w:numFmt w:val="bullet"/>
      <w:lvlText w:val="o"/>
      <w:lvlJc w:val="left"/>
      <w:pPr>
        <w:ind w:left="1080" w:hanging="360"/>
      </w:pPr>
      <w:rPr>
        <w:rFonts w:ascii="Courier New" w:hAnsi="Courier New" w:cs="Courier New" w:hint="default"/>
      </w:rPr>
    </w:lvl>
    <w:lvl w:ilvl="2" w:tplc="30090005" w:tentative="1">
      <w:start w:val="1"/>
      <w:numFmt w:val="bullet"/>
      <w:lvlText w:val=""/>
      <w:lvlJc w:val="left"/>
      <w:pPr>
        <w:ind w:left="1800" w:hanging="360"/>
      </w:pPr>
      <w:rPr>
        <w:rFonts w:ascii="Wingdings" w:hAnsi="Wingdings" w:hint="default"/>
      </w:rPr>
    </w:lvl>
    <w:lvl w:ilvl="3" w:tplc="30090001" w:tentative="1">
      <w:start w:val="1"/>
      <w:numFmt w:val="bullet"/>
      <w:lvlText w:val=""/>
      <w:lvlJc w:val="left"/>
      <w:pPr>
        <w:ind w:left="2520" w:hanging="360"/>
      </w:pPr>
      <w:rPr>
        <w:rFonts w:ascii="Symbol" w:hAnsi="Symbol" w:hint="default"/>
      </w:rPr>
    </w:lvl>
    <w:lvl w:ilvl="4" w:tplc="30090003" w:tentative="1">
      <w:start w:val="1"/>
      <w:numFmt w:val="bullet"/>
      <w:lvlText w:val="o"/>
      <w:lvlJc w:val="left"/>
      <w:pPr>
        <w:ind w:left="3240" w:hanging="360"/>
      </w:pPr>
      <w:rPr>
        <w:rFonts w:ascii="Courier New" w:hAnsi="Courier New" w:cs="Courier New" w:hint="default"/>
      </w:rPr>
    </w:lvl>
    <w:lvl w:ilvl="5" w:tplc="30090005" w:tentative="1">
      <w:start w:val="1"/>
      <w:numFmt w:val="bullet"/>
      <w:lvlText w:val=""/>
      <w:lvlJc w:val="left"/>
      <w:pPr>
        <w:ind w:left="3960" w:hanging="360"/>
      </w:pPr>
      <w:rPr>
        <w:rFonts w:ascii="Wingdings" w:hAnsi="Wingdings" w:hint="default"/>
      </w:rPr>
    </w:lvl>
    <w:lvl w:ilvl="6" w:tplc="30090001" w:tentative="1">
      <w:start w:val="1"/>
      <w:numFmt w:val="bullet"/>
      <w:lvlText w:val=""/>
      <w:lvlJc w:val="left"/>
      <w:pPr>
        <w:ind w:left="4680" w:hanging="360"/>
      </w:pPr>
      <w:rPr>
        <w:rFonts w:ascii="Symbol" w:hAnsi="Symbol" w:hint="default"/>
      </w:rPr>
    </w:lvl>
    <w:lvl w:ilvl="7" w:tplc="30090003" w:tentative="1">
      <w:start w:val="1"/>
      <w:numFmt w:val="bullet"/>
      <w:lvlText w:val="o"/>
      <w:lvlJc w:val="left"/>
      <w:pPr>
        <w:ind w:left="5400" w:hanging="360"/>
      </w:pPr>
      <w:rPr>
        <w:rFonts w:ascii="Courier New" w:hAnsi="Courier New" w:cs="Courier New" w:hint="default"/>
      </w:rPr>
    </w:lvl>
    <w:lvl w:ilvl="8" w:tplc="30090005" w:tentative="1">
      <w:start w:val="1"/>
      <w:numFmt w:val="bullet"/>
      <w:lvlText w:val=""/>
      <w:lvlJc w:val="left"/>
      <w:pPr>
        <w:ind w:left="6120" w:hanging="360"/>
      </w:pPr>
      <w:rPr>
        <w:rFonts w:ascii="Wingdings" w:hAnsi="Wingdings" w:hint="default"/>
      </w:rPr>
    </w:lvl>
  </w:abstractNum>
  <w:abstractNum w:abstractNumId="8" w15:restartNumberingAfterBreak="0">
    <w:nsid w:val="12FF7E29"/>
    <w:multiLevelType w:val="hybridMultilevel"/>
    <w:tmpl w:val="668EDB70"/>
    <w:lvl w:ilvl="0" w:tplc="77DCCE36">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3D620F3"/>
    <w:multiLevelType w:val="hybridMultilevel"/>
    <w:tmpl w:val="EC0AFCC4"/>
    <w:lvl w:ilvl="0" w:tplc="30090001">
      <w:start w:val="1"/>
      <w:numFmt w:val="bullet"/>
      <w:lvlText w:val=""/>
      <w:lvlJc w:val="left"/>
      <w:pPr>
        <w:ind w:left="360" w:hanging="360"/>
      </w:pPr>
      <w:rPr>
        <w:rFonts w:ascii="Symbol" w:hAnsi="Symbol" w:hint="default"/>
      </w:rPr>
    </w:lvl>
    <w:lvl w:ilvl="1" w:tplc="30090003" w:tentative="1">
      <w:start w:val="1"/>
      <w:numFmt w:val="bullet"/>
      <w:lvlText w:val="o"/>
      <w:lvlJc w:val="left"/>
      <w:pPr>
        <w:ind w:left="1080" w:hanging="360"/>
      </w:pPr>
      <w:rPr>
        <w:rFonts w:ascii="Courier New" w:hAnsi="Courier New" w:cs="Courier New" w:hint="default"/>
      </w:rPr>
    </w:lvl>
    <w:lvl w:ilvl="2" w:tplc="30090005" w:tentative="1">
      <w:start w:val="1"/>
      <w:numFmt w:val="bullet"/>
      <w:lvlText w:val=""/>
      <w:lvlJc w:val="left"/>
      <w:pPr>
        <w:ind w:left="1800" w:hanging="360"/>
      </w:pPr>
      <w:rPr>
        <w:rFonts w:ascii="Wingdings" w:hAnsi="Wingdings" w:hint="default"/>
      </w:rPr>
    </w:lvl>
    <w:lvl w:ilvl="3" w:tplc="30090001" w:tentative="1">
      <w:start w:val="1"/>
      <w:numFmt w:val="bullet"/>
      <w:lvlText w:val=""/>
      <w:lvlJc w:val="left"/>
      <w:pPr>
        <w:ind w:left="2520" w:hanging="360"/>
      </w:pPr>
      <w:rPr>
        <w:rFonts w:ascii="Symbol" w:hAnsi="Symbol" w:hint="default"/>
      </w:rPr>
    </w:lvl>
    <w:lvl w:ilvl="4" w:tplc="30090003" w:tentative="1">
      <w:start w:val="1"/>
      <w:numFmt w:val="bullet"/>
      <w:lvlText w:val="o"/>
      <w:lvlJc w:val="left"/>
      <w:pPr>
        <w:ind w:left="3240" w:hanging="360"/>
      </w:pPr>
      <w:rPr>
        <w:rFonts w:ascii="Courier New" w:hAnsi="Courier New" w:cs="Courier New" w:hint="default"/>
      </w:rPr>
    </w:lvl>
    <w:lvl w:ilvl="5" w:tplc="30090005" w:tentative="1">
      <w:start w:val="1"/>
      <w:numFmt w:val="bullet"/>
      <w:lvlText w:val=""/>
      <w:lvlJc w:val="left"/>
      <w:pPr>
        <w:ind w:left="3960" w:hanging="360"/>
      </w:pPr>
      <w:rPr>
        <w:rFonts w:ascii="Wingdings" w:hAnsi="Wingdings" w:hint="default"/>
      </w:rPr>
    </w:lvl>
    <w:lvl w:ilvl="6" w:tplc="30090001" w:tentative="1">
      <w:start w:val="1"/>
      <w:numFmt w:val="bullet"/>
      <w:lvlText w:val=""/>
      <w:lvlJc w:val="left"/>
      <w:pPr>
        <w:ind w:left="4680" w:hanging="360"/>
      </w:pPr>
      <w:rPr>
        <w:rFonts w:ascii="Symbol" w:hAnsi="Symbol" w:hint="default"/>
      </w:rPr>
    </w:lvl>
    <w:lvl w:ilvl="7" w:tplc="30090003" w:tentative="1">
      <w:start w:val="1"/>
      <w:numFmt w:val="bullet"/>
      <w:lvlText w:val="o"/>
      <w:lvlJc w:val="left"/>
      <w:pPr>
        <w:ind w:left="5400" w:hanging="360"/>
      </w:pPr>
      <w:rPr>
        <w:rFonts w:ascii="Courier New" w:hAnsi="Courier New" w:cs="Courier New" w:hint="default"/>
      </w:rPr>
    </w:lvl>
    <w:lvl w:ilvl="8" w:tplc="30090005" w:tentative="1">
      <w:start w:val="1"/>
      <w:numFmt w:val="bullet"/>
      <w:lvlText w:val=""/>
      <w:lvlJc w:val="left"/>
      <w:pPr>
        <w:ind w:left="6120" w:hanging="360"/>
      </w:pPr>
      <w:rPr>
        <w:rFonts w:ascii="Wingdings" w:hAnsi="Wingdings" w:hint="default"/>
      </w:rPr>
    </w:lvl>
  </w:abstractNum>
  <w:abstractNum w:abstractNumId="10" w15:restartNumberingAfterBreak="0">
    <w:nsid w:val="13E03E1D"/>
    <w:multiLevelType w:val="hybridMultilevel"/>
    <w:tmpl w:val="1A440D18"/>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7F36A02"/>
    <w:multiLevelType w:val="hybridMultilevel"/>
    <w:tmpl w:val="20C462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A875514"/>
    <w:multiLevelType w:val="hybridMultilevel"/>
    <w:tmpl w:val="F40ACA6C"/>
    <w:lvl w:ilvl="0" w:tplc="649042C0">
      <w:start w:val="1"/>
      <w:numFmt w:val="lowerLetter"/>
      <w:lvlText w:val="%1)"/>
      <w:lvlJc w:val="left"/>
      <w:pPr>
        <w:ind w:left="450" w:hanging="360"/>
      </w:pPr>
      <w:rPr>
        <w:rFonts w:ascii="Times New Roman" w:hAnsi="Times New Roman" w:cs="Times New Roman" w:hint="default"/>
        <w:b/>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BAA6F4E"/>
    <w:multiLevelType w:val="hybridMultilevel"/>
    <w:tmpl w:val="DBA4D8AA"/>
    <w:lvl w:ilvl="0" w:tplc="77DCCE36">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CBD311A"/>
    <w:multiLevelType w:val="hybridMultilevel"/>
    <w:tmpl w:val="C0061E1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E3A4BCF"/>
    <w:multiLevelType w:val="hybridMultilevel"/>
    <w:tmpl w:val="0BFE5696"/>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EE162E0"/>
    <w:multiLevelType w:val="hybridMultilevel"/>
    <w:tmpl w:val="07743E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F9958E4"/>
    <w:multiLevelType w:val="hybridMultilevel"/>
    <w:tmpl w:val="39DADD86"/>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8" w15:restartNumberingAfterBreak="0">
    <w:nsid w:val="207600CD"/>
    <w:multiLevelType w:val="hybridMultilevel"/>
    <w:tmpl w:val="6C3CB4F8"/>
    <w:lvl w:ilvl="0" w:tplc="3A343442">
      <w:start w:val="1"/>
      <w:numFmt w:val="lowerLetter"/>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14A42F0"/>
    <w:multiLevelType w:val="hybridMultilevel"/>
    <w:tmpl w:val="EC9CAC90"/>
    <w:lvl w:ilvl="0" w:tplc="06569544">
      <w:numFmt w:val="bullet"/>
      <w:lvlText w:val="-"/>
      <w:lvlJc w:val="left"/>
      <w:pPr>
        <w:ind w:left="586"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38A1721"/>
    <w:multiLevelType w:val="hybridMultilevel"/>
    <w:tmpl w:val="1D8E36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3AD4DF6"/>
    <w:multiLevelType w:val="hybridMultilevel"/>
    <w:tmpl w:val="44A01242"/>
    <w:lvl w:ilvl="0" w:tplc="30090001">
      <w:start w:val="1"/>
      <w:numFmt w:val="bullet"/>
      <w:lvlText w:val=""/>
      <w:lvlJc w:val="left"/>
      <w:pPr>
        <w:ind w:left="787" w:hanging="360"/>
      </w:pPr>
      <w:rPr>
        <w:rFonts w:ascii="Symbol" w:hAnsi="Symbol" w:hint="default"/>
      </w:rPr>
    </w:lvl>
    <w:lvl w:ilvl="1" w:tplc="30090003" w:tentative="1">
      <w:start w:val="1"/>
      <w:numFmt w:val="bullet"/>
      <w:lvlText w:val="o"/>
      <w:lvlJc w:val="left"/>
      <w:pPr>
        <w:ind w:left="1507" w:hanging="360"/>
      </w:pPr>
      <w:rPr>
        <w:rFonts w:ascii="Courier New" w:hAnsi="Courier New" w:cs="Courier New" w:hint="default"/>
      </w:rPr>
    </w:lvl>
    <w:lvl w:ilvl="2" w:tplc="30090005" w:tentative="1">
      <w:start w:val="1"/>
      <w:numFmt w:val="bullet"/>
      <w:lvlText w:val=""/>
      <w:lvlJc w:val="left"/>
      <w:pPr>
        <w:ind w:left="2227" w:hanging="360"/>
      </w:pPr>
      <w:rPr>
        <w:rFonts w:ascii="Wingdings" w:hAnsi="Wingdings" w:hint="default"/>
      </w:rPr>
    </w:lvl>
    <w:lvl w:ilvl="3" w:tplc="30090001" w:tentative="1">
      <w:start w:val="1"/>
      <w:numFmt w:val="bullet"/>
      <w:lvlText w:val=""/>
      <w:lvlJc w:val="left"/>
      <w:pPr>
        <w:ind w:left="2947" w:hanging="360"/>
      </w:pPr>
      <w:rPr>
        <w:rFonts w:ascii="Symbol" w:hAnsi="Symbol" w:hint="default"/>
      </w:rPr>
    </w:lvl>
    <w:lvl w:ilvl="4" w:tplc="30090003" w:tentative="1">
      <w:start w:val="1"/>
      <w:numFmt w:val="bullet"/>
      <w:lvlText w:val="o"/>
      <w:lvlJc w:val="left"/>
      <w:pPr>
        <w:ind w:left="3667" w:hanging="360"/>
      </w:pPr>
      <w:rPr>
        <w:rFonts w:ascii="Courier New" w:hAnsi="Courier New" w:cs="Courier New" w:hint="default"/>
      </w:rPr>
    </w:lvl>
    <w:lvl w:ilvl="5" w:tplc="30090005" w:tentative="1">
      <w:start w:val="1"/>
      <w:numFmt w:val="bullet"/>
      <w:lvlText w:val=""/>
      <w:lvlJc w:val="left"/>
      <w:pPr>
        <w:ind w:left="4387" w:hanging="360"/>
      </w:pPr>
      <w:rPr>
        <w:rFonts w:ascii="Wingdings" w:hAnsi="Wingdings" w:hint="default"/>
      </w:rPr>
    </w:lvl>
    <w:lvl w:ilvl="6" w:tplc="30090001" w:tentative="1">
      <w:start w:val="1"/>
      <w:numFmt w:val="bullet"/>
      <w:lvlText w:val=""/>
      <w:lvlJc w:val="left"/>
      <w:pPr>
        <w:ind w:left="5107" w:hanging="360"/>
      </w:pPr>
      <w:rPr>
        <w:rFonts w:ascii="Symbol" w:hAnsi="Symbol" w:hint="default"/>
      </w:rPr>
    </w:lvl>
    <w:lvl w:ilvl="7" w:tplc="30090003" w:tentative="1">
      <w:start w:val="1"/>
      <w:numFmt w:val="bullet"/>
      <w:lvlText w:val="o"/>
      <w:lvlJc w:val="left"/>
      <w:pPr>
        <w:ind w:left="5827" w:hanging="360"/>
      </w:pPr>
      <w:rPr>
        <w:rFonts w:ascii="Courier New" w:hAnsi="Courier New" w:cs="Courier New" w:hint="default"/>
      </w:rPr>
    </w:lvl>
    <w:lvl w:ilvl="8" w:tplc="30090005" w:tentative="1">
      <w:start w:val="1"/>
      <w:numFmt w:val="bullet"/>
      <w:lvlText w:val=""/>
      <w:lvlJc w:val="left"/>
      <w:pPr>
        <w:ind w:left="6547" w:hanging="360"/>
      </w:pPr>
      <w:rPr>
        <w:rFonts w:ascii="Wingdings" w:hAnsi="Wingdings" w:hint="default"/>
      </w:rPr>
    </w:lvl>
  </w:abstractNum>
  <w:abstractNum w:abstractNumId="22" w15:restartNumberingAfterBreak="0">
    <w:nsid w:val="24714304"/>
    <w:multiLevelType w:val="hybridMultilevel"/>
    <w:tmpl w:val="A6EE9E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6846222"/>
    <w:multiLevelType w:val="hybridMultilevel"/>
    <w:tmpl w:val="D98A34A0"/>
    <w:lvl w:ilvl="0" w:tplc="77DCCE36">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8185BD2"/>
    <w:multiLevelType w:val="hybridMultilevel"/>
    <w:tmpl w:val="BBCC3526"/>
    <w:lvl w:ilvl="0" w:tplc="77DCCE36">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A5C4097"/>
    <w:multiLevelType w:val="hybridMultilevel"/>
    <w:tmpl w:val="359620C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B341F2B"/>
    <w:multiLevelType w:val="hybridMultilevel"/>
    <w:tmpl w:val="8BAA8EA8"/>
    <w:lvl w:ilvl="0" w:tplc="30090001">
      <w:start w:val="1"/>
      <w:numFmt w:val="bullet"/>
      <w:lvlText w:val=""/>
      <w:lvlJc w:val="left"/>
      <w:pPr>
        <w:ind w:left="360" w:hanging="360"/>
      </w:pPr>
      <w:rPr>
        <w:rFonts w:ascii="Symbol" w:hAnsi="Symbol" w:hint="default"/>
      </w:rPr>
    </w:lvl>
    <w:lvl w:ilvl="1" w:tplc="30090003" w:tentative="1">
      <w:start w:val="1"/>
      <w:numFmt w:val="bullet"/>
      <w:lvlText w:val="o"/>
      <w:lvlJc w:val="left"/>
      <w:pPr>
        <w:ind w:left="1080" w:hanging="360"/>
      </w:pPr>
      <w:rPr>
        <w:rFonts w:ascii="Courier New" w:hAnsi="Courier New" w:cs="Courier New" w:hint="default"/>
      </w:rPr>
    </w:lvl>
    <w:lvl w:ilvl="2" w:tplc="30090005" w:tentative="1">
      <w:start w:val="1"/>
      <w:numFmt w:val="bullet"/>
      <w:lvlText w:val=""/>
      <w:lvlJc w:val="left"/>
      <w:pPr>
        <w:ind w:left="1800" w:hanging="360"/>
      </w:pPr>
      <w:rPr>
        <w:rFonts w:ascii="Wingdings" w:hAnsi="Wingdings" w:hint="default"/>
      </w:rPr>
    </w:lvl>
    <w:lvl w:ilvl="3" w:tplc="30090001" w:tentative="1">
      <w:start w:val="1"/>
      <w:numFmt w:val="bullet"/>
      <w:lvlText w:val=""/>
      <w:lvlJc w:val="left"/>
      <w:pPr>
        <w:ind w:left="2520" w:hanging="360"/>
      </w:pPr>
      <w:rPr>
        <w:rFonts w:ascii="Symbol" w:hAnsi="Symbol" w:hint="default"/>
      </w:rPr>
    </w:lvl>
    <w:lvl w:ilvl="4" w:tplc="30090003" w:tentative="1">
      <w:start w:val="1"/>
      <w:numFmt w:val="bullet"/>
      <w:lvlText w:val="o"/>
      <w:lvlJc w:val="left"/>
      <w:pPr>
        <w:ind w:left="3240" w:hanging="360"/>
      </w:pPr>
      <w:rPr>
        <w:rFonts w:ascii="Courier New" w:hAnsi="Courier New" w:cs="Courier New" w:hint="default"/>
      </w:rPr>
    </w:lvl>
    <w:lvl w:ilvl="5" w:tplc="30090005" w:tentative="1">
      <w:start w:val="1"/>
      <w:numFmt w:val="bullet"/>
      <w:lvlText w:val=""/>
      <w:lvlJc w:val="left"/>
      <w:pPr>
        <w:ind w:left="3960" w:hanging="360"/>
      </w:pPr>
      <w:rPr>
        <w:rFonts w:ascii="Wingdings" w:hAnsi="Wingdings" w:hint="default"/>
      </w:rPr>
    </w:lvl>
    <w:lvl w:ilvl="6" w:tplc="30090001" w:tentative="1">
      <w:start w:val="1"/>
      <w:numFmt w:val="bullet"/>
      <w:lvlText w:val=""/>
      <w:lvlJc w:val="left"/>
      <w:pPr>
        <w:ind w:left="4680" w:hanging="360"/>
      </w:pPr>
      <w:rPr>
        <w:rFonts w:ascii="Symbol" w:hAnsi="Symbol" w:hint="default"/>
      </w:rPr>
    </w:lvl>
    <w:lvl w:ilvl="7" w:tplc="30090003" w:tentative="1">
      <w:start w:val="1"/>
      <w:numFmt w:val="bullet"/>
      <w:lvlText w:val="o"/>
      <w:lvlJc w:val="left"/>
      <w:pPr>
        <w:ind w:left="5400" w:hanging="360"/>
      </w:pPr>
      <w:rPr>
        <w:rFonts w:ascii="Courier New" w:hAnsi="Courier New" w:cs="Courier New" w:hint="default"/>
      </w:rPr>
    </w:lvl>
    <w:lvl w:ilvl="8" w:tplc="30090005" w:tentative="1">
      <w:start w:val="1"/>
      <w:numFmt w:val="bullet"/>
      <w:lvlText w:val=""/>
      <w:lvlJc w:val="left"/>
      <w:pPr>
        <w:ind w:left="6120" w:hanging="360"/>
      </w:pPr>
      <w:rPr>
        <w:rFonts w:ascii="Wingdings" w:hAnsi="Wingdings" w:hint="default"/>
      </w:rPr>
    </w:lvl>
  </w:abstractNum>
  <w:abstractNum w:abstractNumId="27" w15:restartNumberingAfterBreak="0">
    <w:nsid w:val="2B911E22"/>
    <w:multiLevelType w:val="hybridMultilevel"/>
    <w:tmpl w:val="5F828566"/>
    <w:lvl w:ilvl="0" w:tplc="77DCCE36">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2CDE02D9"/>
    <w:multiLevelType w:val="hybridMultilevel"/>
    <w:tmpl w:val="D9CC036A"/>
    <w:lvl w:ilvl="0" w:tplc="77DCCE36">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2D472AB7"/>
    <w:multiLevelType w:val="hybridMultilevel"/>
    <w:tmpl w:val="B3A08B60"/>
    <w:lvl w:ilvl="0" w:tplc="77DCCE36">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2F7B4CBD"/>
    <w:multiLevelType w:val="hybridMultilevel"/>
    <w:tmpl w:val="46545E0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321A5FC9"/>
    <w:multiLevelType w:val="hybridMultilevel"/>
    <w:tmpl w:val="FFBEC1B0"/>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357058AB"/>
    <w:multiLevelType w:val="hybridMultilevel"/>
    <w:tmpl w:val="46B4FB5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372825A2"/>
    <w:multiLevelType w:val="hybridMultilevel"/>
    <w:tmpl w:val="CCFC800A"/>
    <w:lvl w:ilvl="0" w:tplc="30090001">
      <w:start w:val="1"/>
      <w:numFmt w:val="bullet"/>
      <w:lvlText w:val=""/>
      <w:lvlJc w:val="left"/>
      <w:pPr>
        <w:ind w:left="720" w:hanging="360"/>
      </w:pPr>
      <w:rPr>
        <w:rFonts w:ascii="Symbol" w:hAnsi="Symbol" w:hint="default"/>
      </w:rPr>
    </w:lvl>
    <w:lvl w:ilvl="1" w:tplc="30090003" w:tentative="1">
      <w:start w:val="1"/>
      <w:numFmt w:val="bullet"/>
      <w:lvlText w:val="o"/>
      <w:lvlJc w:val="left"/>
      <w:pPr>
        <w:ind w:left="1440" w:hanging="360"/>
      </w:pPr>
      <w:rPr>
        <w:rFonts w:ascii="Courier New" w:hAnsi="Courier New" w:cs="Courier New" w:hint="default"/>
      </w:rPr>
    </w:lvl>
    <w:lvl w:ilvl="2" w:tplc="30090005" w:tentative="1">
      <w:start w:val="1"/>
      <w:numFmt w:val="bullet"/>
      <w:lvlText w:val=""/>
      <w:lvlJc w:val="left"/>
      <w:pPr>
        <w:ind w:left="2160" w:hanging="360"/>
      </w:pPr>
      <w:rPr>
        <w:rFonts w:ascii="Wingdings" w:hAnsi="Wingdings" w:hint="default"/>
      </w:rPr>
    </w:lvl>
    <w:lvl w:ilvl="3" w:tplc="30090001" w:tentative="1">
      <w:start w:val="1"/>
      <w:numFmt w:val="bullet"/>
      <w:lvlText w:val=""/>
      <w:lvlJc w:val="left"/>
      <w:pPr>
        <w:ind w:left="2880" w:hanging="360"/>
      </w:pPr>
      <w:rPr>
        <w:rFonts w:ascii="Symbol" w:hAnsi="Symbol" w:hint="default"/>
      </w:rPr>
    </w:lvl>
    <w:lvl w:ilvl="4" w:tplc="30090003" w:tentative="1">
      <w:start w:val="1"/>
      <w:numFmt w:val="bullet"/>
      <w:lvlText w:val="o"/>
      <w:lvlJc w:val="left"/>
      <w:pPr>
        <w:ind w:left="3600" w:hanging="360"/>
      </w:pPr>
      <w:rPr>
        <w:rFonts w:ascii="Courier New" w:hAnsi="Courier New" w:cs="Courier New" w:hint="default"/>
      </w:rPr>
    </w:lvl>
    <w:lvl w:ilvl="5" w:tplc="30090005" w:tentative="1">
      <w:start w:val="1"/>
      <w:numFmt w:val="bullet"/>
      <w:lvlText w:val=""/>
      <w:lvlJc w:val="left"/>
      <w:pPr>
        <w:ind w:left="4320" w:hanging="360"/>
      </w:pPr>
      <w:rPr>
        <w:rFonts w:ascii="Wingdings" w:hAnsi="Wingdings" w:hint="default"/>
      </w:rPr>
    </w:lvl>
    <w:lvl w:ilvl="6" w:tplc="30090001" w:tentative="1">
      <w:start w:val="1"/>
      <w:numFmt w:val="bullet"/>
      <w:lvlText w:val=""/>
      <w:lvlJc w:val="left"/>
      <w:pPr>
        <w:ind w:left="5040" w:hanging="360"/>
      </w:pPr>
      <w:rPr>
        <w:rFonts w:ascii="Symbol" w:hAnsi="Symbol" w:hint="default"/>
      </w:rPr>
    </w:lvl>
    <w:lvl w:ilvl="7" w:tplc="30090003" w:tentative="1">
      <w:start w:val="1"/>
      <w:numFmt w:val="bullet"/>
      <w:lvlText w:val="o"/>
      <w:lvlJc w:val="left"/>
      <w:pPr>
        <w:ind w:left="5760" w:hanging="360"/>
      </w:pPr>
      <w:rPr>
        <w:rFonts w:ascii="Courier New" w:hAnsi="Courier New" w:cs="Courier New" w:hint="default"/>
      </w:rPr>
    </w:lvl>
    <w:lvl w:ilvl="8" w:tplc="30090005" w:tentative="1">
      <w:start w:val="1"/>
      <w:numFmt w:val="bullet"/>
      <w:lvlText w:val=""/>
      <w:lvlJc w:val="left"/>
      <w:pPr>
        <w:ind w:left="6480" w:hanging="360"/>
      </w:pPr>
      <w:rPr>
        <w:rFonts w:ascii="Wingdings" w:hAnsi="Wingdings" w:hint="default"/>
      </w:rPr>
    </w:lvl>
  </w:abstractNum>
  <w:abstractNum w:abstractNumId="34" w15:restartNumberingAfterBreak="0">
    <w:nsid w:val="38606E74"/>
    <w:multiLevelType w:val="hybridMultilevel"/>
    <w:tmpl w:val="400C94A2"/>
    <w:lvl w:ilvl="0" w:tplc="77DCCE36">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3A836981"/>
    <w:multiLevelType w:val="hybridMultilevel"/>
    <w:tmpl w:val="CD7E0386"/>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 w15:restartNumberingAfterBreak="0">
    <w:nsid w:val="3D471886"/>
    <w:multiLevelType w:val="hybridMultilevel"/>
    <w:tmpl w:val="9EE425A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3D593C20"/>
    <w:multiLevelType w:val="hybridMultilevel"/>
    <w:tmpl w:val="C9BE23E4"/>
    <w:lvl w:ilvl="0" w:tplc="77DCCE36">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3DBC1AA8"/>
    <w:multiLevelType w:val="hybridMultilevel"/>
    <w:tmpl w:val="88EE9C6E"/>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9" w15:restartNumberingAfterBreak="0">
    <w:nsid w:val="3DF40270"/>
    <w:multiLevelType w:val="hybridMultilevel"/>
    <w:tmpl w:val="08CCCCD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3F850165"/>
    <w:multiLevelType w:val="hybridMultilevel"/>
    <w:tmpl w:val="4B7C53CE"/>
    <w:lvl w:ilvl="0" w:tplc="665E8BB0">
      <w:start w:val="1"/>
      <w:numFmt w:val="decimal"/>
      <w:lvlText w:val="%1."/>
      <w:lvlJc w:val="left"/>
      <w:pPr>
        <w:ind w:left="566" w:hanging="425"/>
      </w:pPr>
      <w:rPr>
        <w:rFonts w:ascii="Arial MT" w:eastAsia="Arial MT" w:hAnsi="Arial MT" w:cs="Arial MT" w:hint="default"/>
        <w:color w:val="231F20"/>
        <w:spacing w:val="-1"/>
        <w:w w:val="100"/>
        <w:sz w:val="22"/>
        <w:szCs w:val="22"/>
        <w:lang w:val="en-US" w:eastAsia="en-US" w:bidi="ar-SA"/>
      </w:rPr>
    </w:lvl>
    <w:lvl w:ilvl="1" w:tplc="49688C40">
      <w:numFmt w:val="bullet"/>
      <w:lvlText w:val=""/>
      <w:lvlJc w:val="left"/>
      <w:pPr>
        <w:ind w:left="861" w:hanging="360"/>
      </w:pPr>
      <w:rPr>
        <w:rFonts w:ascii="Symbol" w:eastAsia="Symbol" w:hAnsi="Symbol" w:cs="Symbol" w:hint="default"/>
        <w:color w:val="231F20"/>
        <w:w w:val="100"/>
        <w:sz w:val="22"/>
        <w:szCs w:val="22"/>
        <w:lang w:val="en-US" w:eastAsia="en-US" w:bidi="ar-SA"/>
      </w:rPr>
    </w:lvl>
    <w:lvl w:ilvl="2" w:tplc="08BC8438">
      <w:numFmt w:val="bullet"/>
      <w:lvlText w:val="•"/>
      <w:lvlJc w:val="left"/>
      <w:pPr>
        <w:ind w:left="1720" w:hanging="360"/>
      </w:pPr>
      <w:rPr>
        <w:rFonts w:hint="default"/>
        <w:lang w:val="en-US" w:eastAsia="en-US" w:bidi="ar-SA"/>
      </w:rPr>
    </w:lvl>
    <w:lvl w:ilvl="3" w:tplc="D25C8C2A">
      <w:numFmt w:val="bullet"/>
      <w:lvlText w:val="•"/>
      <w:lvlJc w:val="left"/>
      <w:pPr>
        <w:ind w:left="2580" w:hanging="360"/>
      </w:pPr>
      <w:rPr>
        <w:rFonts w:hint="default"/>
        <w:lang w:val="en-US" w:eastAsia="en-US" w:bidi="ar-SA"/>
      </w:rPr>
    </w:lvl>
    <w:lvl w:ilvl="4" w:tplc="ACDE2D28">
      <w:numFmt w:val="bullet"/>
      <w:lvlText w:val="•"/>
      <w:lvlJc w:val="left"/>
      <w:pPr>
        <w:ind w:left="3441" w:hanging="360"/>
      </w:pPr>
      <w:rPr>
        <w:rFonts w:hint="default"/>
        <w:lang w:val="en-US" w:eastAsia="en-US" w:bidi="ar-SA"/>
      </w:rPr>
    </w:lvl>
    <w:lvl w:ilvl="5" w:tplc="C226ACB4">
      <w:numFmt w:val="bullet"/>
      <w:lvlText w:val="•"/>
      <w:lvlJc w:val="left"/>
      <w:pPr>
        <w:ind w:left="4301" w:hanging="360"/>
      </w:pPr>
      <w:rPr>
        <w:rFonts w:hint="default"/>
        <w:lang w:val="en-US" w:eastAsia="en-US" w:bidi="ar-SA"/>
      </w:rPr>
    </w:lvl>
    <w:lvl w:ilvl="6" w:tplc="0E6E07F8">
      <w:numFmt w:val="bullet"/>
      <w:lvlText w:val="•"/>
      <w:lvlJc w:val="left"/>
      <w:pPr>
        <w:ind w:left="5162" w:hanging="360"/>
      </w:pPr>
      <w:rPr>
        <w:rFonts w:hint="default"/>
        <w:lang w:val="en-US" w:eastAsia="en-US" w:bidi="ar-SA"/>
      </w:rPr>
    </w:lvl>
    <w:lvl w:ilvl="7" w:tplc="0B76ED32">
      <w:numFmt w:val="bullet"/>
      <w:lvlText w:val="•"/>
      <w:lvlJc w:val="left"/>
      <w:pPr>
        <w:ind w:left="6022" w:hanging="360"/>
      </w:pPr>
      <w:rPr>
        <w:rFonts w:hint="default"/>
        <w:lang w:val="en-US" w:eastAsia="en-US" w:bidi="ar-SA"/>
      </w:rPr>
    </w:lvl>
    <w:lvl w:ilvl="8" w:tplc="1D665788">
      <w:numFmt w:val="bullet"/>
      <w:lvlText w:val="•"/>
      <w:lvlJc w:val="left"/>
      <w:pPr>
        <w:ind w:left="6883" w:hanging="360"/>
      </w:pPr>
      <w:rPr>
        <w:rFonts w:hint="default"/>
        <w:lang w:val="en-US" w:eastAsia="en-US" w:bidi="ar-SA"/>
      </w:rPr>
    </w:lvl>
  </w:abstractNum>
  <w:abstractNum w:abstractNumId="41" w15:restartNumberingAfterBreak="0">
    <w:nsid w:val="416D3C71"/>
    <w:multiLevelType w:val="hybridMultilevel"/>
    <w:tmpl w:val="15721B5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15:restartNumberingAfterBreak="0">
    <w:nsid w:val="41F106B9"/>
    <w:multiLevelType w:val="hybridMultilevel"/>
    <w:tmpl w:val="1EC6D214"/>
    <w:lvl w:ilvl="0" w:tplc="ABCC1C82">
      <w:start w:val="1"/>
      <w:numFmt w:val="lowerLetter"/>
      <w:lvlText w:val="(%1)"/>
      <w:lvlJc w:val="left"/>
      <w:pPr>
        <w:ind w:left="720" w:hanging="360"/>
      </w:pPr>
      <w:rPr>
        <w:rFonts w:ascii="Calibri" w:eastAsia="Calibri" w:hAnsi="Calibri"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424C1212"/>
    <w:multiLevelType w:val="hybridMultilevel"/>
    <w:tmpl w:val="CC0EF090"/>
    <w:lvl w:ilvl="0" w:tplc="77DCCE36">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4356729E"/>
    <w:multiLevelType w:val="hybridMultilevel"/>
    <w:tmpl w:val="2C52BEF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94" w:hanging="360"/>
      </w:pPr>
      <w:rPr>
        <w:rFonts w:ascii="Courier New" w:hAnsi="Courier New" w:cs="Courier New" w:hint="default"/>
      </w:rPr>
    </w:lvl>
    <w:lvl w:ilvl="2" w:tplc="04090005" w:tentative="1">
      <w:start w:val="1"/>
      <w:numFmt w:val="bullet"/>
      <w:lvlText w:val=""/>
      <w:lvlJc w:val="left"/>
      <w:pPr>
        <w:ind w:left="2214" w:hanging="360"/>
      </w:pPr>
      <w:rPr>
        <w:rFonts w:ascii="Wingdings" w:hAnsi="Wingdings" w:hint="default"/>
      </w:rPr>
    </w:lvl>
    <w:lvl w:ilvl="3" w:tplc="04090001" w:tentative="1">
      <w:start w:val="1"/>
      <w:numFmt w:val="bullet"/>
      <w:lvlText w:val=""/>
      <w:lvlJc w:val="left"/>
      <w:pPr>
        <w:ind w:left="2934" w:hanging="360"/>
      </w:pPr>
      <w:rPr>
        <w:rFonts w:ascii="Symbol" w:hAnsi="Symbol" w:hint="default"/>
      </w:rPr>
    </w:lvl>
    <w:lvl w:ilvl="4" w:tplc="04090003" w:tentative="1">
      <w:start w:val="1"/>
      <w:numFmt w:val="bullet"/>
      <w:lvlText w:val="o"/>
      <w:lvlJc w:val="left"/>
      <w:pPr>
        <w:ind w:left="3654" w:hanging="360"/>
      </w:pPr>
      <w:rPr>
        <w:rFonts w:ascii="Courier New" w:hAnsi="Courier New" w:cs="Courier New" w:hint="default"/>
      </w:rPr>
    </w:lvl>
    <w:lvl w:ilvl="5" w:tplc="04090005" w:tentative="1">
      <w:start w:val="1"/>
      <w:numFmt w:val="bullet"/>
      <w:lvlText w:val=""/>
      <w:lvlJc w:val="left"/>
      <w:pPr>
        <w:ind w:left="4374" w:hanging="360"/>
      </w:pPr>
      <w:rPr>
        <w:rFonts w:ascii="Wingdings" w:hAnsi="Wingdings" w:hint="default"/>
      </w:rPr>
    </w:lvl>
    <w:lvl w:ilvl="6" w:tplc="04090001" w:tentative="1">
      <w:start w:val="1"/>
      <w:numFmt w:val="bullet"/>
      <w:lvlText w:val=""/>
      <w:lvlJc w:val="left"/>
      <w:pPr>
        <w:ind w:left="5094" w:hanging="360"/>
      </w:pPr>
      <w:rPr>
        <w:rFonts w:ascii="Symbol" w:hAnsi="Symbol" w:hint="default"/>
      </w:rPr>
    </w:lvl>
    <w:lvl w:ilvl="7" w:tplc="04090003" w:tentative="1">
      <w:start w:val="1"/>
      <w:numFmt w:val="bullet"/>
      <w:lvlText w:val="o"/>
      <w:lvlJc w:val="left"/>
      <w:pPr>
        <w:ind w:left="5814" w:hanging="360"/>
      </w:pPr>
      <w:rPr>
        <w:rFonts w:ascii="Courier New" w:hAnsi="Courier New" w:cs="Courier New" w:hint="default"/>
      </w:rPr>
    </w:lvl>
    <w:lvl w:ilvl="8" w:tplc="04090005" w:tentative="1">
      <w:start w:val="1"/>
      <w:numFmt w:val="bullet"/>
      <w:lvlText w:val=""/>
      <w:lvlJc w:val="left"/>
      <w:pPr>
        <w:ind w:left="6534" w:hanging="360"/>
      </w:pPr>
      <w:rPr>
        <w:rFonts w:ascii="Wingdings" w:hAnsi="Wingdings" w:hint="default"/>
      </w:rPr>
    </w:lvl>
  </w:abstractNum>
  <w:abstractNum w:abstractNumId="45" w15:restartNumberingAfterBreak="0">
    <w:nsid w:val="43C100B1"/>
    <w:multiLevelType w:val="hybridMultilevel"/>
    <w:tmpl w:val="569E7E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44C61F4A"/>
    <w:multiLevelType w:val="hybridMultilevel"/>
    <w:tmpl w:val="09ECE4F2"/>
    <w:lvl w:ilvl="0" w:tplc="04090011">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7" w15:restartNumberingAfterBreak="0">
    <w:nsid w:val="46417A91"/>
    <w:multiLevelType w:val="hybridMultilevel"/>
    <w:tmpl w:val="99E8F9DE"/>
    <w:lvl w:ilvl="0" w:tplc="77DCCE36">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47B103C8"/>
    <w:multiLevelType w:val="hybridMultilevel"/>
    <w:tmpl w:val="986E5EDC"/>
    <w:lvl w:ilvl="0" w:tplc="77DCCE36">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47C75D9E"/>
    <w:multiLevelType w:val="hybridMultilevel"/>
    <w:tmpl w:val="6EC63E5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48245F3F"/>
    <w:multiLevelType w:val="hybridMultilevel"/>
    <w:tmpl w:val="596CDF1C"/>
    <w:lvl w:ilvl="0" w:tplc="77DCCE36">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4BA83992"/>
    <w:multiLevelType w:val="hybridMultilevel"/>
    <w:tmpl w:val="72FC9076"/>
    <w:lvl w:ilvl="0" w:tplc="77DCCE36">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4D47734B"/>
    <w:multiLevelType w:val="hybridMultilevel"/>
    <w:tmpl w:val="35B856A0"/>
    <w:lvl w:ilvl="0" w:tplc="77DCCE36">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4FC91DDF"/>
    <w:multiLevelType w:val="hybridMultilevel"/>
    <w:tmpl w:val="55DEA86A"/>
    <w:lvl w:ilvl="0" w:tplc="77DCCE36">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51E63146"/>
    <w:multiLevelType w:val="hybridMultilevel"/>
    <w:tmpl w:val="CC788B78"/>
    <w:lvl w:ilvl="0" w:tplc="04090001">
      <w:start w:val="1"/>
      <w:numFmt w:val="bullet"/>
      <w:lvlText w:val=""/>
      <w:lvlJc w:val="left"/>
      <w:pPr>
        <w:ind w:left="720" w:hanging="360"/>
      </w:pPr>
      <w:rPr>
        <w:rFonts w:ascii="Symbol" w:hAnsi="Symbol" w:hint="default"/>
      </w:rPr>
    </w:lvl>
    <w:lvl w:ilvl="1" w:tplc="BA7A6414">
      <w:numFmt w:val="bullet"/>
      <w:lvlText w:val="-"/>
      <w:lvlJc w:val="left"/>
      <w:pPr>
        <w:ind w:left="1440" w:hanging="360"/>
      </w:pPr>
      <w:rPr>
        <w:rFonts w:ascii="Calibri" w:eastAsia="Calibri" w:hAnsi="Calibri"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53F2422D"/>
    <w:multiLevelType w:val="hybridMultilevel"/>
    <w:tmpl w:val="CEBCA95C"/>
    <w:lvl w:ilvl="0" w:tplc="77DCCE36">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562C0BCB"/>
    <w:multiLevelType w:val="hybridMultilevel"/>
    <w:tmpl w:val="422ABA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56E42FA6"/>
    <w:multiLevelType w:val="hybridMultilevel"/>
    <w:tmpl w:val="3B8E31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56F77DAF"/>
    <w:multiLevelType w:val="multilevel"/>
    <w:tmpl w:val="DB6678E4"/>
    <w:lvl w:ilvl="0">
      <w:start w:val="1"/>
      <w:numFmt w:val="bullet"/>
      <w:lvlText w:val=""/>
      <w:lvlJc w:val="left"/>
      <w:pPr>
        <w:tabs>
          <w:tab w:val="num" w:pos="567"/>
        </w:tabs>
        <w:ind w:left="576" w:hanging="292"/>
      </w:pPr>
      <w:rPr>
        <w:rFonts w:ascii="Symbol" w:hAnsi="Symbol" w:hint="default"/>
        <w:color w:val="ED7D31" w:themeColor="accent2"/>
        <w:sz w:val="24"/>
      </w:rPr>
    </w:lvl>
    <w:lvl w:ilvl="1">
      <w:start w:val="1"/>
      <w:numFmt w:val="bullet"/>
      <w:lvlText w:val="-"/>
      <w:lvlJc w:val="left"/>
      <w:pPr>
        <w:ind w:left="1008" w:hanging="288"/>
      </w:pPr>
      <w:rPr>
        <w:rFonts w:ascii="Courier New" w:hAnsi="Courier New" w:hint="default"/>
      </w:rPr>
    </w:lvl>
    <w:lvl w:ilvl="2">
      <w:start w:val="1"/>
      <w:numFmt w:val="bullet"/>
      <w:lvlText w:val="o"/>
      <w:lvlJc w:val="left"/>
      <w:pPr>
        <w:ind w:left="1440" w:hanging="288"/>
      </w:pPr>
      <w:rPr>
        <w:rFonts w:ascii="Courier New" w:hAnsi="Courier New" w:hint="default"/>
      </w:rPr>
    </w:lvl>
    <w:lvl w:ilvl="3">
      <w:start w:val="1"/>
      <w:numFmt w:val="bullet"/>
      <w:lvlText w:val=""/>
      <w:lvlJc w:val="left"/>
      <w:pPr>
        <w:ind w:left="1872" w:hanging="288"/>
      </w:pPr>
      <w:rPr>
        <w:rFonts w:ascii="Wingdings" w:hAnsi="Wingdings" w:hint="default"/>
      </w:rPr>
    </w:lvl>
    <w:lvl w:ilvl="4">
      <w:start w:val="1"/>
      <w:numFmt w:val="bullet"/>
      <w:lvlText w:val="o"/>
      <w:lvlJc w:val="left"/>
      <w:pPr>
        <w:ind w:left="3884" w:hanging="360"/>
      </w:pPr>
      <w:rPr>
        <w:rFonts w:ascii="Courier New" w:hAnsi="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hint="default"/>
      </w:rPr>
    </w:lvl>
    <w:lvl w:ilvl="8">
      <w:start w:val="1"/>
      <w:numFmt w:val="bullet"/>
      <w:lvlText w:val=""/>
      <w:lvlJc w:val="left"/>
      <w:pPr>
        <w:ind w:left="6764" w:hanging="360"/>
      </w:pPr>
      <w:rPr>
        <w:rFonts w:ascii="Wingdings" w:hAnsi="Wingdings" w:hint="default"/>
      </w:rPr>
    </w:lvl>
  </w:abstractNum>
  <w:abstractNum w:abstractNumId="59" w15:restartNumberingAfterBreak="0">
    <w:nsid w:val="59D80837"/>
    <w:multiLevelType w:val="hybridMultilevel"/>
    <w:tmpl w:val="B7F01788"/>
    <w:lvl w:ilvl="0" w:tplc="77DCCE36">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5EB049DA"/>
    <w:multiLevelType w:val="hybridMultilevel"/>
    <w:tmpl w:val="0A32860E"/>
    <w:lvl w:ilvl="0" w:tplc="77DCCE36">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5F7969D1"/>
    <w:multiLevelType w:val="hybridMultilevel"/>
    <w:tmpl w:val="4FAE49A0"/>
    <w:lvl w:ilvl="0" w:tplc="77DCCE36">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60196CDB"/>
    <w:multiLevelType w:val="hybridMultilevel"/>
    <w:tmpl w:val="B1F69A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60700440"/>
    <w:multiLevelType w:val="hybridMultilevel"/>
    <w:tmpl w:val="7DCEECBC"/>
    <w:lvl w:ilvl="0" w:tplc="30090001">
      <w:start w:val="1"/>
      <w:numFmt w:val="bullet"/>
      <w:lvlText w:val=""/>
      <w:lvlJc w:val="left"/>
      <w:pPr>
        <w:ind w:left="360" w:hanging="360"/>
      </w:pPr>
      <w:rPr>
        <w:rFonts w:ascii="Symbol" w:hAnsi="Symbol" w:hint="default"/>
      </w:rPr>
    </w:lvl>
    <w:lvl w:ilvl="1" w:tplc="30090003" w:tentative="1">
      <w:start w:val="1"/>
      <w:numFmt w:val="bullet"/>
      <w:lvlText w:val="o"/>
      <w:lvlJc w:val="left"/>
      <w:pPr>
        <w:ind w:left="1080" w:hanging="360"/>
      </w:pPr>
      <w:rPr>
        <w:rFonts w:ascii="Courier New" w:hAnsi="Courier New" w:cs="Courier New" w:hint="default"/>
      </w:rPr>
    </w:lvl>
    <w:lvl w:ilvl="2" w:tplc="30090005" w:tentative="1">
      <w:start w:val="1"/>
      <w:numFmt w:val="bullet"/>
      <w:lvlText w:val=""/>
      <w:lvlJc w:val="left"/>
      <w:pPr>
        <w:ind w:left="1800" w:hanging="360"/>
      </w:pPr>
      <w:rPr>
        <w:rFonts w:ascii="Wingdings" w:hAnsi="Wingdings" w:hint="default"/>
      </w:rPr>
    </w:lvl>
    <w:lvl w:ilvl="3" w:tplc="30090001" w:tentative="1">
      <w:start w:val="1"/>
      <w:numFmt w:val="bullet"/>
      <w:lvlText w:val=""/>
      <w:lvlJc w:val="left"/>
      <w:pPr>
        <w:ind w:left="2520" w:hanging="360"/>
      </w:pPr>
      <w:rPr>
        <w:rFonts w:ascii="Symbol" w:hAnsi="Symbol" w:hint="default"/>
      </w:rPr>
    </w:lvl>
    <w:lvl w:ilvl="4" w:tplc="30090003" w:tentative="1">
      <w:start w:val="1"/>
      <w:numFmt w:val="bullet"/>
      <w:lvlText w:val="o"/>
      <w:lvlJc w:val="left"/>
      <w:pPr>
        <w:ind w:left="3240" w:hanging="360"/>
      </w:pPr>
      <w:rPr>
        <w:rFonts w:ascii="Courier New" w:hAnsi="Courier New" w:cs="Courier New" w:hint="default"/>
      </w:rPr>
    </w:lvl>
    <w:lvl w:ilvl="5" w:tplc="30090005" w:tentative="1">
      <w:start w:val="1"/>
      <w:numFmt w:val="bullet"/>
      <w:lvlText w:val=""/>
      <w:lvlJc w:val="left"/>
      <w:pPr>
        <w:ind w:left="3960" w:hanging="360"/>
      </w:pPr>
      <w:rPr>
        <w:rFonts w:ascii="Wingdings" w:hAnsi="Wingdings" w:hint="default"/>
      </w:rPr>
    </w:lvl>
    <w:lvl w:ilvl="6" w:tplc="30090001" w:tentative="1">
      <w:start w:val="1"/>
      <w:numFmt w:val="bullet"/>
      <w:lvlText w:val=""/>
      <w:lvlJc w:val="left"/>
      <w:pPr>
        <w:ind w:left="4680" w:hanging="360"/>
      </w:pPr>
      <w:rPr>
        <w:rFonts w:ascii="Symbol" w:hAnsi="Symbol" w:hint="default"/>
      </w:rPr>
    </w:lvl>
    <w:lvl w:ilvl="7" w:tplc="30090003" w:tentative="1">
      <w:start w:val="1"/>
      <w:numFmt w:val="bullet"/>
      <w:lvlText w:val="o"/>
      <w:lvlJc w:val="left"/>
      <w:pPr>
        <w:ind w:left="5400" w:hanging="360"/>
      </w:pPr>
      <w:rPr>
        <w:rFonts w:ascii="Courier New" w:hAnsi="Courier New" w:cs="Courier New" w:hint="default"/>
      </w:rPr>
    </w:lvl>
    <w:lvl w:ilvl="8" w:tplc="30090005" w:tentative="1">
      <w:start w:val="1"/>
      <w:numFmt w:val="bullet"/>
      <w:lvlText w:val=""/>
      <w:lvlJc w:val="left"/>
      <w:pPr>
        <w:ind w:left="6120" w:hanging="360"/>
      </w:pPr>
      <w:rPr>
        <w:rFonts w:ascii="Wingdings" w:hAnsi="Wingdings" w:hint="default"/>
      </w:rPr>
    </w:lvl>
  </w:abstractNum>
  <w:abstractNum w:abstractNumId="64" w15:restartNumberingAfterBreak="0">
    <w:nsid w:val="617474A1"/>
    <w:multiLevelType w:val="hybridMultilevel"/>
    <w:tmpl w:val="31B43E12"/>
    <w:lvl w:ilvl="0" w:tplc="A6EA0C90">
      <w:start w:val="1"/>
      <w:numFmt w:val="lowerLetter"/>
      <w:lvlText w:val="%1)"/>
      <w:lvlJc w:val="left"/>
      <w:pPr>
        <w:ind w:left="360" w:hanging="360"/>
      </w:pPr>
      <w:rPr>
        <w:b/>
      </w:rPr>
    </w:lvl>
    <w:lvl w:ilvl="1" w:tplc="30090019" w:tentative="1">
      <w:start w:val="1"/>
      <w:numFmt w:val="lowerLetter"/>
      <w:lvlText w:val="%2."/>
      <w:lvlJc w:val="left"/>
      <w:pPr>
        <w:ind w:left="1494" w:hanging="360"/>
      </w:pPr>
    </w:lvl>
    <w:lvl w:ilvl="2" w:tplc="3009001B" w:tentative="1">
      <w:start w:val="1"/>
      <w:numFmt w:val="lowerRoman"/>
      <w:lvlText w:val="%3."/>
      <w:lvlJc w:val="right"/>
      <w:pPr>
        <w:ind w:left="2214" w:hanging="180"/>
      </w:pPr>
    </w:lvl>
    <w:lvl w:ilvl="3" w:tplc="3009000F" w:tentative="1">
      <w:start w:val="1"/>
      <w:numFmt w:val="decimal"/>
      <w:lvlText w:val="%4."/>
      <w:lvlJc w:val="left"/>
      <w:pPr>
        <w:ind w:left="2934" w:hanging="360"/>
      </w:pPr>
    </w:lvl>
    <w:lvl w:ilvl="4" w:tplc="30090019" w:tentative="1">
      <w:start w:val="1"/>
      <w:numFmt w:val="lowerLetter"/>
      <w:lvlText w:val="%5."/>
      <w:lvlJc w:val="left"/>
      <w:pPr>
        <w:ind w:left="3654" w:hanging="360"/>
      </w:pPr>
    </w:lvl>
    <w:lvl w:ilvl="5" w:tplc="3009001B" w:tentative="1">
      <w:start w:val="1"/>
      <w:numFmt w:val="lowerRoman"/>
      <w:lvlText w:val="%6."/>
      <w:lvlJc w:val="right"/>
      <w:pPr>
        <w:ind w:left="4374" w:hanging="180"/>
      </w:pPr>
    </w:lvl>
    <w:lvl w:ilvl="6" w:tplc="3009000F" w:tentative="1">
      <w:start w:val="1"/>
      <w:numFmt w:val="decimal"/>
      <w:lvlText w:val="%7."/>
      <w:lvlJc w:val="left"/>
      <w:pPr>
        <w:ind w:left="5094" w:hanging="360"/>
      </w:pPr>
    </w:lvl>
    <w:lvl w:ilvl="7" w:tplc="30090019" w:tentative="1">
      <w:start w:val="1"/>
      <w:numFmt w:val="lowerLetter"/>
      <w:lvlText w:val="%8."/>
      <w:lvlJc w:val="left"/>
      <w:pPr>
        <w:ind w:left="5814" w:hanging="360"/>
      </w:pPr>
    </w:lvl>
    <w:lvl w:ilvl="8" w:tplc="3009001B" w:tentative="1">
      <w:start w:val="1"/>
      <w:numFmt w:val="lowerRoman"/>
      <w:lvlText w:val="%9."/>
      <w:lvlJc w:val="right"/>
      <w:pPr>
        <w:ind w:left="6534" w:hanging="180"/>
      </w:pPr>
    </w:lvl>
  </w:abstractNum>
  <w:abstractNum w:abstractNumId="65" w15:restartNumberingAfterBreak="0">
    <w:nsid w:val="629426B4"/>
    <w:multiLevelType w:val="hybridMultilevel"/>
    <w:tmpl w:val="1E5ACADA"/>
    <w:lvl w:ilvl="0" w:tplc="30090001">
      <w:start w:val="1"/>
      <w:numFmt w:val="bullet"/>
      <w:lvlText w:val=""/>
      <w:lvlJc w:val="left"/>
      <w:pPr>
        <w:ind w:left="720" w:hanging="360"/>
      </w:pPr>
      <w:rPr>
        <w:rFonts w:ascii="Symbol" w:hAnsi="Symbol" w:hint="default"/>
      </w:rPr>
    </w:lvl>
    <w:lvl w:ilvl="1" w:tplc="30090003" w:tentative="1">
      <w:start w:val="1"/>
      <w:numFmt w:val="bullet"/>
      <w:lvlText w:val="o"/>
      <w:lvlJc w:val="left"/>
      <w:pPr>
        <w:ind w:left="1440" w:hanging="360"/>
      </w:pPr>
      <w:rPr>
        <w:rFonts w:ascii="Courier New" w:hAnsi="Courier New" w:cs="Courier New" w:hint="default"/>
      </w:rPr>
    </w:lvl>
    <w:lvl w:ilvl="2" w:tplc="30090005" w:tentative="1">
      <w:start w:val="1"/>
      <w:numFmt w:val="bullet"/>
      <w:lvlText w:val=""/>
      <w:lvlJc w:val="left"/>
      <w:pPr>
        <w:ind w:left="2160" w:hanging="360"/>
      </w:pPr>
      <w:rPr>
        <w:rFonts w:ascii="Wingdings" w:hAnsi="Wingdings" w:hint="default"/>
      </w:rPr>
    </w:lvl>
    <w:lvl w:ilvl="3" w:tplc="30090001" w:tentative="1">
      <w:start w:val="1"/>
      <w:numFmt w:val="bullet"/>
      <w:lvlText w:val=""/>
      <w:lvlJc w:val="left"/>
      <w:pPr>
        <w:ind w:left="2880" w:hanging="360"/>
      </w:pPr>
      <w:rPr>
        <w:rFonts w:ascii="Symbol" w:hAnsi="Symbol" w:hint="default"/>
      </w:rPr>
    </w:lvl>
    <w:lvl w:ilvl="4" w:tplc="30090003" w:tentative="1">
      <w:start w:val="1"/>
      <w:numFmt w:val="bullet"/>
      <w:lvlText w:val="o"/>
      <w:lvlJc w:val="left"/>
      <w:pPr>
        <w:ind w:left="3600" w:hanging="360"/>
      </w:pPr>
      <w:rPr>
        <w:rFonts w:ascii="Courier New" w:hAnsi="Courier New" w:cs="Courier New" w:hint="default"/>
      </w:rPr>
    </w:lvl>
    <w:lvl w:ilvl="5" w:tplc="30090005" w:tentative="1">
      <w:start w:val="1"/>
      <w:numFmt w:val="bullet"/>
      <w:lvlText w:val=""/>
      <w:lvlJc w:val="left"/>
      <w:pPr>
        <w:ind w:left="4320" w:hanging="360"/>
      </w:pPr>
      <w:rPr>
        <w:rFonts w:ascii="Wingdings" w:hAnsi="Wingdings" w:hint="default"/>
      </w:rPr>
    </w:lvl>
    <w:lvl w:ilvl="6" w:tplc="30090001" w:tentative="1">
      <w:start w:val="1"/>
      <w:numFmt w:val="bullet"/>
      <w:lvlText w:val=""/>
      <w:lvlJc w:val="left"/>
      <w:pPr>
        <w:ind w:left="5040" w:hanging="360"/>
      </w:pPr>
      <w:rPr>
        <w:rFonts w:ascii="Symbol" w:hAnsi="Symbol" w:hint="default"/>
      </w:rPr>
    </w:lvl>
    <w:lvl w:ilvl="7" w:tplc="30090003" w:tentative="1">
      <w:start w:val="1"/>
      <w:numFmt w:val="bullet"/>
      <w:lvlText w:val="o"/>
      <w:lvlJc w:val="left"/>
      <w:pPr>
        <w:ind w:left="5760" w:hanging="360"/>
      </w:pPr>
      <w:rPr>
        <w:rFonts w:ascii="Courier New" w:hAnsi="Courier New" w:cs="Courier New" w:hint="default"/>
      </w:rPr>
    </w:lvl>
    <w:lvl w:ilvl="8" w:tplc="30090005" w:tentative="1">
      <w:start w:val="1"/>
      <w:numFmt w:val="bullet"/>
      <w:lvlText w:val=""/>
      <w:lvlJc w:val="left"/>
      <w:pPr>
        <w:ind w:left="6480" w:hanging="360"/>
      </w:pPr>
      <w:rPr>
        <w:rFonts w:ascii="Wingdings" w:hAnsi="Wingdings" w:hint="default"/>
      </w:rPr>
    </w:lvl>
  </w:abstractNum>
  <w:abstractNum w:abstractNumId="66" w15:restartNumberingAfterBreak="0">
    <w:nsid w:val="62DC5A4B"/>
    <w:multiLevelType w:val="hybridMultilevel"/>
    <w:tmpl w:val="5364728E"/>
    <w:lvl w:ilvl="0" w:tplc="108C1C2A">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65472782"/>
    <w:multiLevelType w:val="hybridMultilevel"/>
    <w:tmpl w:val="B356902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66B45F52"/>
    <w:multiLevelType w:val="hybridMultilevel"/>
    <w:tmpl w:val="19808830"/>
    <w:lvl w:ilvl="0" w:tplc="77DCCE36">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66D827F9"/>
    <w:multiLevelType w:val="hybridMultilevel"/>
    <w:tmpl w:val="50A082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694B23C1"/>
    <w:multiLevelType w:val="hybridMultilevel"/>
    <w:tmpl w:val="BAE44210"/>
    <w:lvl w:ilvl="0" w:tplc="77DCCE36">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6A2B322D"/>
    <w:multiLevelType w:val="hybridMultilevel"/>
    <w:tmpl w:val="484C1D3A"/>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6A5E5FD5"/>
    <w:multiLevelType w:val="hybridMultilevel"/>
    <w:tmpl w:val="78F249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6A9D4BBA"/>
    <w:multiLevelType w:val="hybridMultilevel"/>
    <w:tmpl w:val="CEAAD85E"/>
    <w:lvl w:ilvl="0" w:tplc="77DCCE36">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6AE77926"/>
    <w:multiLevelType w:val="hybridMultilevel"/>
    <w:tmpl w:val="FC76C78C"/>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6B6257AA"/>
    <w:multiLevelType w:val="hybridMultilevel"/>
    <w:tmpl w:val="A82C21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6C1C4F55"/>
    <w:multiLevelType w:val="hybridMultilevel"/>
    <w:tmpl w:val="889AE17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7" w15:restartNumberingAfterBreak="0">
    <w:nsid w:val="6C293ED9"/>
    <w:multiLevelType w:val="hybridMultilevel"/>
    <w:tmpl w:val="A218F9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6D983D2C"/>
    <w:multiLevelType w:val="hybridMultilevel"/>
    <w:tmpl w:val="DF7AE7C8"/>
    <w:lvl w:ilvl="0" w:tplc="77DCCE36">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711A5457"/>
    <w:multiLevelType w:val="hybridMultilevel"/>
    <w:tmpl w:val="9D0C58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72184776"/>
    <w:multiLevelType w:val="hybridMultilevel"/>
    <w:tmpl w:val="5E02D732"/>
    <w:lvl w:ilvl="0" w:tplc="77DCCE36">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72A16C52"/>
    <w:multiLevelType w:val="hybridMultilevel"/>
    <w:tmpl w:val="12387382"/>
    <w:lvl w:ilvl="0" w:tplc="77DCCE36">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74E5397C"/>
    <w:multiLevelType w:val="hybridMultilevel"/>
    <w:tmpl w:val="1E2A7DAE"/>
    <w:lvl w:ilvl="0" w:tplc="ABCC1C82">
      <w:start w:val="1"/>
      <w:numFmt w:val="lowerLetter"/>
      <w:lvlText w:val="(%1)"/>
      <w:lvlJc w:val="left"/>
      <w:pPr>
        <w:ind w:left="720" w:hanging="360"/>
      </w:pPr>
      <w:rPr>
        <w:rFonts w:ascii="Calibri" w:eastAsia="Calibri" w:hAnsi="Calibri"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75E70301"/>
    <w:multiLevelType w:val="hybridMultilevel"/>
    <w:tmpl w:val="D32E07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760B52D6"/>
    <w:multiLevelType w:val="hybridMultilevel"/>
    <w:tmpl w:val="91E0CF8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5" w15:restartNumberingAfterBreak="0">
    <w:nsid w:val="76EF033A"/>
    <w:multiLevelType w:val="hybridMultilevel"/>
    <w:tmpl w:val="F0E8A4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79C831F1"/>
    <w:multiLevelType w:val="hybridMultilevel"/>
    <w:tmpl w:val="70F6E754"/>
    <w:lvl w:ilvl="0" w:tplc="77DCCE36">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79DC35D8"/>
    <w:multiLevelType w:val="hybridMultilevel"/>
    <w:tmpl w:val="B15EF0EE"/>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15:restartNumberingAfterBreak="0">
    <w:nsid w:val="7A23583F"/>
    <w:multiLevelType w:val="hybridMultilevel"/>
    <w:tmpl w:val="B1A81F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7CB032AC"/>
    <w:multiLevelType w:val="hybridMultilevel"/>
    <w:tmpl w:val="6D4C7EE4"/>
    <w:lvl w:ilvl="0" w:tplc="108C1C2A">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15:restartNumberingAfterBreak="0">
    <w:nsid w:val="7D7B20F2"/>
    <w:multiLevelType w:val="hybridMultilevel"/>
    <w:tmpl w:val="3CB41032"/>
    <w:lvl w:ilvl="0" w:tplc="77DCCE36">
      <w:numFmt w:val="bullet"/>
      <w:lvlText w:val="-"/>
      <w:lvlJc w:val="left"/>
      <w:pPr>
        <w:ind w:left="720" w:hanging="360"/>
      </w:pPr>
      <w:rPr>
        <w:rFonts w:ascii="Times New Roman" w:eastAsiaTheme="minorHAnsi" w:hAnsi="Times New Roman" w:cs="Times New Roman" w:hint="default"/>
      </w:rPr>
    </w:lvl>
    <w:lvl w:ilvl="1" w:tplc="64D817F2">
      <w:numFmt w:val="bullet"/>
      <w:lvlText w:val="•"/>
      <w:lvlJc w:val="left"/>
      <w:pPr>
        <w:ind w:left="1440" w:hanging="360"/>
      </w:pPr>
      <w:rPr>
        <w:rFonts w:ascii="Calibri" w:eastAsiaTheme="minorHAnsi" w:hAnsi="Calibri" w:cs="Calibri" w:hint="default"/>
      </w:rPr>
    </w:lvl>
    <w:lvl w:ilvl="2" w:tplc="30090005" w:tentative="1">
      <w:start w:val="1"/>
      <w:numFmt w:val="bullet"/>
      <w:lvlText w:val=""/>
      <w:lvlJc w:val="left"/>
      <w:pPr>
        <w:ind w:left="2160" w:hanging="360"/>
      </w:pPr>
      <w:rPr>
        <w:rFonts w:ascii="Wingdings" w:hAnsi="Wingdings" w:hint="default"/>
      </w:rPr>
    </w:lvl>
    <w:lvl w:ilvl="3" w:tplc="30090001" w:tentative="1">
      <w:start w:val="1"/>
      <w:numFmt w:val="bullet"/>
      <w:lvlText w:val=""/>
      <w:lvlJc w:val="left"/>
      <w:pPr>
        <w:ind w:left="2880" w:hanging="360"/>
      </w:pPr>
      <w:rPr>
        <w:rFonts w:ascii="Symbol" w:hAnsi="Symbol" w:hint="default"/>
      </w:rPr>
    </w:lvl>
    <w:lvl w:ilvl="4" w:tplc="30090003" w:tentative="1">
      <w:start w:val="1"/>
      <w:numFmt w:val="bullet"/>
      <w:lvlText w:val="o"/>
      <w:lvlJc w:val="left"/>
      <w:pPr>
        <w:ind w:left="3600" w:hanging="360"/>
      </w:pPr>
      <w:rPr>
        <w:rFonts w:ascii="Courier New" w:hAnsi="Courier New" w:cs="Courier New" w:hint="default"/>
      </w:rPr>
    </w:lvl>
    <w:lvl w:ilvl="5" w:tplc="30090005" w:tentative="1">
      <w:start w:val="1"/>
      <w:numFmt w:val="bullet"/>
      <w:lvlText w:val=""/>
      <w:lvlJc w:val="left"/>
      <w:pPr>
        <w:ind w:left="4320" w:hanging="360"/>
      </w:pPr>
      <w:rPr>
        <w:rFonts w:ascii="Wingdings" w:hAnsi="Wingdings" w:hint="default"/>
      </w:rPr>
    </w:lvl>
    <w:lvl w:ilvl="6" w:tplc="30090001" w:tentative="1">
      <w:start w:val="1"/>
      <w:numFmt w:val="bullet"/>
      <w:lvlText w:val=""/>
      <w:lvlJc w:val="left"/>
      <w:pPr>
        <w:ind w:left="5040" w:hanging="360"/>
      </w:pPr>
      <w:rPr>
        <w:rFonts w:ascii="Symbol" w:hAnsi="Symbol" w:hint="default"/>
      </w:rPr>
    </w:lvl>
    <w:lvl w:ilvl="7" w:tplc="30090003" w:tentative="1">
      <w:start w:val="1"/>
      <w:numFmt w:val="bullet"/>
      <w:lvlText w:val="o"/>
      <w:lvlJc w:val="left"/>
      <w:pPr>
        <w:ind w:left="5760" w:hanging="360"/>
      </w:pPr>
      <w:rPr>
        <w:rFonts w:ascii="Courier New" w:hAnsi="Courier New" w:cs="Courier New" w:hint="default"/>
      </w:rPr>
    </w:lvl>
    <w:lvl w:ilvl="8" w:tplc="30090005" w:tentative="1">
      <w:start w:val="1"/>
      <w:numFmt w:val="bullet"/>
      <w:lvlText w:val=""/>
      <w:lvlJc w:val="left"/>
      <w:pPr>
        <w:ind w:left="6480" w:hanging="360"/>
      </w:pPr>
      <w:rPr>
        <w:rFonts w:ascii="Wingdings" w:hAnsi="Wingdings" w:hint="default"/>
      </w:rPr>
    </w:lvl>
  </w:abstractNum>
  <w:abstractNum w:abstractNumId="91" w15:restartNumberingAfterBreak="0">
    <w:nsid w:val="7DFD3493"/>
    <w:multiLevelType w:val="hybridMultilevel"/>
    <w:tmpl w:val="6E24E63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2" w15:restartNumberingAfterBreak="0">
    <w:nsid w:val="7E9E5A5E"/>
    <w:multiLevelType w:val="hybridMultilevel"/>
    <w:tmpl w:val="169CB86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7F251287"/>
    <w:multiLevelType w:val="hybridMultilevel"/>
    <w:tmpl w:val="0F24403E"/>
    <w:lvl w:ilvl="0" w:tplc="77DCCE36">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7F675FD4"/>
    <w:multiLevelType w:val="hybridMultilevel"/>
    <w:tmpl w:val="1FEA9F56"/>
    <w:lvl w:ilvl="0" w:tplc="77DCCE36">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310326465">
    <w:abstractNumId w:val="39"/>
  </w:num>
  <w:num w:numId="2" w16cid:durableId="1708525963">
    <w:abstractNumId w:val="14"/>
  </w:num>
  <w:num w:numId="3" w16cid:durableId="701711240">
    <w:abstractNumId w:val="44"/>
  </w:num>
  <w:num w:numId="4" w16cid:durableId="1650861589">
    <w:abstractNumId w:val="25"/>
  </w:num>
  <w:num w:numId="5" w16cid:durableId="346098561">
    <w:abstractNumId w:val="33"/>
  </w:num>
  <w:num w:numId="6" w16cid:durableId="887423871">
    <w:abstractNumId w:val="65"/>
  </w:num>
  <w:num w:numId="7" w16cid:durableId="1847135117">
    <w:abstractNumId w:val="64"/>
  </w:num>
  <w:num w:numId="8" w16cid:durableId="1950505452">
    <w:abstractNumId w:val="32"/>
  </w:num>
  <w:num w:numId="9" w16cid:durableId="452134093">
    <w:abstractNumId w:val="76"/>
  </w:num>
  <w:num w:numId="10" w16cid:durableId="1383797312">
    <w:abstractNumId w:val="35"/>
  </w:num>
  <w:num w:numId="11" w16cid:durableId="1123158228">
    <w:abstractNumId w:val="87"/>
  </w:num>
  <w:num w:numId="12" w16cid:durableId="586885873">
    <w:abstractNumId w:val="12"/>
  </w:num>
  <w:num w:numId="13" w16cid:durableId="1615399043">
    <w:abstractNumId w:val="45"/>
  </w:num>
  <w:num w:numId="14" w16cid:durableId="207492070">
    <w:abstractNumId w:val="36"/>
  </w:num>
  <w:num w:numId="15" w16cid:durableId="2128233447">
    <w:abstractNumId w:val="67"/>
  </w:num>
  <w:num w:numId="16" w16cid:durableId="1844202249">
    <w:abstractNumId w:val="30"/>
  </w:num>
  <w:num w:numId="17" w16cid:durableId="912010526">
    <w:abstractNumId w:val="18"/>
  </w:num>
  <w:num w:numId="18" w16cid:durableId="1342774967">
    <w:abstractNumId w:val="21"/>
  </w:num>
  <w:num w:numId="19" w16cid:durableId="413286043">
    <w:abstractNumId w:val="38"/>
  </w:num>
  <w:num w:numId="20" w16cid:durableId="1491601092">
    <w:abstractNumId w:val="82"/>
  </w:num>
  <w:num w:numId="21" w16cid:durableId="2055618107">
    <w:abstractNumId w:val="5"/>
  </w:num>
  <w:num w:numId="22" w16cid:durableId="1699891001">
    <w:abstractNumId w:val="58"/>
  </w:num>
  <w:num w:numId="23" w16cid:durableId="1708798519">
    <w:abstractNumId w:val="17"/>
  </w:num>
  <w:num w:numId="24" w16cid:durableId="73821544">
    <w:abstractNumId w:val="92"/>
  </w:num>
  <w:num w:numId="25" w16cid:durableId="518809854">
    <w:abstractNumId w:val="91"/>
  </w:num>
  <w:num w:numId="26" w16cid:durableId="903376699">
    <w:abstractNumId w:val="90"/>
  </w:num>
  <w:num w:numId="27" w16cid:durableId="1692343189">
    <w:abstractNumId w:val="84"/>
  </w:num>
  <w:num w:numId="28" w16cid:durableId="1834486101">
    <w:abstractNumId w:val="41"/>
  </w:num>
  <w:num w:numId="29" w16cid:durableId="772744975">
    <w:abstractNumId w:val="46"/>
  </w:num>
  <w:num w:numId="30" w16cid:durableId="1029574620">
    <w:abstractNumId w:val="2"/>
  </w:num>
  <w:num w:numId="31" w16cid:durableId="2147312812">
    <w:abstractNumId w:val="74"/>
  </w:num>
  <w:num w:numId="32" w16cid:durableId="219899909">
    <w:abstractNumId w:val="71"/>
  </w:num>
  <w:num w:numId="33" w16cid:durableId="187449960">
    <w:abstractNumId w:val="15"/>
  </w:num>
  <w:num w:numId="34" w16cid:durableId="967856376">
    <w:abstractNumId w:val="57"/>
  </w:num>
  <w:num w:numId="35" w16cid:durableId="1200122916">
    <w:abstractNumId w:val="88"/>
  </w:num>
  <w:num w:numId="36" w16cid:durableId="1442602199">
    <w:abstractNumId w:val="4"/>
  </w:num>
  <w:num w:numId="37" w16cid:durableId="231550889">
    <w:abstractNumId w:val="22"/>
  </w:num>
  <w:num w:numId="38" w16cid:durableId="496313032">
    <w:abstractNumId w:val="72"/>
  </w:num>
  <w:num w:numId="39" w16cid:durableId="726343438">
    <w:abstractNumId w:val="11"/>
  </w:num>
  <w:num w:numId="40" w16cid:durableId="363675291">
    <w:abstractNumId w:val="20"/>
  </w:num>
  <w:num w:numId="41" w16cid:durableId="1574388467">
    <w:abstractNumId w:val="10"/>
  </w:num>
  <w:num w:numId="42" w16cid:durableId="1596130155">
    <w:abstractNumId w:val="53"/>
  </w:num>
  <w:num w:numId="43" w16cid:durableId="563493296">
    <w:abstractNumId w:val="60"/>
  </w:num>
  <w:num w:numId="44" w16cid:durableId="333188183">
    <w:abstractNumId w:val="0"/>
  </w:num>
  <w:num w:numId="45" w16cid:durableId="2073036216">
    <w:abstractNumId w:val="43"/>
  </w:num>
  <w:num w:numId="46" w16cid:durableId="1205872725">
    <w:abstractNumId w:val="86"/>
  </w:num>
  <w:num w:numId="47" w16cid:durableId="173883901">
    <w:abstractNumId w:val="28"/>
  </w:num>
  <w:num w:numId="48" w16cid:durableId="584806356">
    <w:abstractNumId w:val="23"/>
  </w:num>
  <w:num w:numId="49" w16cid:durableId="978076683">
    <w:abstractNumId w:val="34"/>
  </w:num>
  <w:num w:numId="50" w16cid:durableId="1389450018">
    <w:abstractNumId w:val="6"/>
  </w:num>
  <w:num w:numId="51" w16cid:durableId="557473558">
    <w:abstractNumId w:val="37"/>
  </w:num>
  <w:num w:numId="52" w16cid:durableId="526909869">
    <w:abstractNumId w:val="27"/>
  </w:num>
  <w:num w:numId="53" w16cid:durableId="1260985209">
    <w:abstractNumId w:val="52"/>
  </w:num>
  <w:num w:numId="54" w16cid:durableId="1338121927">
    <w:abstractNumId w:val="29"/>
  </w:num>
  <w:num w:numId="55" w16cid:durableId="959920445">
    <w:abstractNumId w:val="3"/>
  </w:num>
  <w:num w:numId="56" w16cid:durableId="1068307862">
    <w:abstractNumId w:val="48"/>
  </w:num>
  <w:num w:numId="57" w16cid:durableId="1008452">
    <w:abstractNumId w:val="8"/>
  </w:num>
  <w:num w:numId="58" w16cid:durableId="1247225662">
    <w:abstractNumId w:val="59"/>
  </w:num>
  <w:num w:numId="59" w16cid:durableId="78911424">
    <w:abstractNumId w:val="55"/>
  </w:num>
  <w:num w:numId="60" w16cid:durableId="986785170">
    <w:abstractNumId w:val="47"/>
  </w:num>
  <w:num w:numId="61" w16cid:durableId="581642280">
    <w:abstractNumId w:val="93"/>
  </w:num>
  <w:num w:numId="62" w16cid:durableId="254822013">
    <w:abstractNumId w:val="50"/>
  </w:num>
  <w:num w:numId="63" w16cid:durableId="698899528">
    <w:abstractNumId w:val="73"/>
  </w:num>
  <w:num w:numId="64" w16cid:durableId="1420637922">
    <w:abstractNumId w:val="94"/>
  </w:num>
  <w:num w:numId="65" w16cid:durableId="1363286969">
    <w:abstractNumId w:val="68"/>
  </w:num>
  <w:num w:numId="66" w16cid:durableId="221789531">
    <w:abstractNumId w:val="81"/>
  </w:num>
  <w:num w:numId="67" w16cid:durableId="735471495">
    <w:abstractNumId w:val="1"/>
  </w:num>
  <w:num w:numId="68" w16cid:durableId="44254766">
    <w:abstractNumId w:val="70"/>
  </w:num>
  <w:num w:numId="69" w16cid:durableId="398481740">
    <w:abstractNumId w:val="40"/>
  </w:num>
  <w:num w:numId="70" w16cid:durableId="334773729">
    <w:abstractNumId w:val="66"/>
  </w:num>
  <w:num w:numId="71" w16cid:durableId="1284920362">
    <w:abstractNumId w:val="89"/>
  </w:num>
  <w:num w:numId="72" w16cid:durableId="1206869846">
    <w:abstractNumId w:val="13"/>
  </w:num>
  <w:num w:numId="73" w16cid:durableId="1291938207">
    <w:abstractNumId w:val="51"/>
  </w:num>
  <w:num w:numId="74" w16cid:durableId="404231423">
    <w:abstractNumId w:val="80"/>
  </w:num>
  <w:num w:numId="75" w16cid:durableId="429084440">
    <w:abstractNumId w:val="78"/>
  </w:num>
  <w:num w:numId="76" w16cid:durableId="911351986">
    <w:abstractNumId w:val="24"/>
  </w:num>
  <w:num w:numId="77" w16cid:durableId="406804343">
    <w:abstractNumId w:val="61"/>
  </w:num>
  <w:num w:numId="78" w16cid:durableId="595210014">
    <w:abstractNumId w:val="31"/>
  </w:num>
  <w:num w:numId="79" w16cid:durableId="426196249">
    <w:abstractNumId w:val="19"/>
  </w:num>
  <w:num w:numId="80" w16cid:durableId="157768212">
    <w:abstractNumId w:val="85"/>
  </w:num>
  <w:num w:numId="81" w16cid:durableId="128792249">
    <w:abstractNumId w:val="75"/>
  </w:num>
  <w:num w:numId="82" w16cid:durableId="1565414703">
    <w:abstractNumId w:val="42"/>
  </w:num>
  <w:num w:numId="83" w16cid:durableId="556623639">
    <w:abstractNumId w:val="63"/>
  </w:num>
  <w:num w:numId="84" w16cid:durableId="135802813">
    <w:abstractNumId w:val="26"/>
  </w:num>
  <w:num w:numId="85" w16cid:durableId="1528636524">
    <w:abstractNumId w:val="9"/>
  </w:num>
  <w:num w:numId="86" w16cid:durableId="92944635">
    <w:abstractNumId w:val="7"/>
  </w:num>
  <w:num w:numId="87" w16cid:durableId="930970884">
    <w:abstractNumId w:val="49"/>
  </w:num>
  <w:num w:numId="88" w16cid:durableId="600917414">
    <w:abstractNumId w:val="54"/>
  </w:num>
  <w:num w:numId="89" w16cid:durableId="668481106">
    <w:abstractNumId w:val="77"/>
  </w:num>
  <w:num w:numId="90" w16cid:durableId="6448209">
    <w:abstractNumId w:val="16"/>
  </w:num>
  <w:num w:numId="91" w16cid:durableId="578751540">
    <w:abstractNumId w:val="56"/>
  </w:num>
  <w:num w:numId="92" w16cid:durableId="201291873">
    <w:abstractNumId w:val="62"/>
  </w:num>
  <w:num w:numId="93" w16cid:durableId="595869400">
    <w:abstractNumId w:val="69"/>
  </w:num>
  <w:num w:numId="94" w16cid:durableId="1344283198">
    <w:abstractNumId w:val="83"/>
  </w:num>
  <w:num w:numId="95" w16cid:durableId="1912157013">
    <w:abstractNumId w:val="79"/>
  </w:num>
  <w:numIdMacAtCleanup w:val="9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trackRevisions/>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55591"/>
    <w:rsid w:val="00000BAA"/>
    <w:rsid w:val="00000C04"/>
    <w:rsid w:val="0000114E"/>
    <w:rsid w:val="00001457"/>
    <w:rsid w:val="000033C2"/>
    <w:rsid w:val="00007533"/>
    <w:rsid w:val="000118D6"/>
    <w:rsid w:val="00011931"/>
    <w:rsid w:val="00012566"/>
    <w:rsid w:val="000155B7"/>
    <w:rsid w:val="00016147"/>
    <w:rsid w:val="00016D00"/>
    <w:rsid w:val="00017464"/>
    <w:rsid w:val="00017B67"/>
    <w:rsid w:val="00017D0B"/>
    <w:rsid w:val="00022B20"/>
    <w:rsid w:val="00025247"/>
    <w:rsid w:val="000256F9"/>
    <w:rsid w:val="000273FF"/>
    <w:rsid w:val="000278A0"/>
    <w:rsid w:val="00030E17"/>
    <w:rsid w:val="00033651"/>
    <w:rsid w:val="00036482"/>
    <w:rsid w:val="00040519"/>
    <w:rsid w:val="000436D1"/>
    <w:rsid w:val="0004379A"/>
    <w:rsid w:val="0004451D"/>
    <w:rsid w:val="000445B4"/>
    <w:rsid w:val="000505F7"/>
    <w:rsid w:val="00055167"/>
    <w:rsid w:val="00061B36"/>
    <w:rsid w:val="0006239C"/>
    <w:rsid w:val="00072C81"/>
    <w:rsid w:val="00076146"/>
    <w:rsid w:val="00076F8D"/>
    <w:rsid w:val="00077D84"/>
    <w:rsid w:val="00083D05"/>
    <w:rsid w:val="00084F57"/>
    <w:rsid w:val="00086D77"/>
    <w:rsid w:val="00090074"/>
    <w:rsid w:val="00091BA6"/>
    <w:rsid w:val="00092435"/>
    <w:rsid w:val="000929DA"/>
    <w:rsid w:val="00093C4F"/>
    <w:rsid w:val="000940C9"/>
    <w:rsid w:val="00094A2A"/>
    <w:rsid w:val="00094EE3"/>
    <w:rsid w:val="00095E03"/>
    <w:rsid w:val="00095E6F"/>
    <w:rsid w:val="00097F23"/>
    <w:rsid w:val="000A0F0D"/>
    <w:rsid w:val="000A10EB"/>
    <w:rsid w:val="000A1A6F"/>
    <w:rsid w:val="000A5562"/>
    <w:rsid w:val="000A5D4D"/>
    <w:rsid w:val="000A6BF1"/>
    <w:rsid w:val="000A769D"/>
    <w:rsid w:val="000B069A"/>
    <w:rsid w:val="000B09CF"/>
    <w:rsid w:val="000B238A"/>
    <w:rsid w:val="000B5001"/>
    <w:rsid w:val="000B5689"/>
    <w:rsid w:val="000B58D1"/>
    <w:rsid w:val="000B5E6D"/>
    <w:rsid w:val="000B63B2"/>
    <w:rsid w:val="000B77E2"/>
    <w:rsid w:val="000C0EFF"/>
    <w:rsid w:val="000C291E"/>
    <w:rsid w:val="000C2989"/>
    <w:rsid w:val="000C2F72"/>
    <w:rsid w:val="000C4677"/>
    <w:rsid w:val="000C4926"/>
    <w:rsid w:val="000C53CF"/>
    <w:rsid w:val="000D0628"/>
    <w:rsid w:val="000D0AC4"/>
    <w:rsid w:val="000D16BD"/>
    <w:rsid w:val="000D1752"/>
    <w:rsid w:val="000D1F89"/>
    <w:rsid w:val="000D271F"/>
    <w:rsid w:val="000D7FEF"/>
    <w:rsid w:val="000E1FF0"/>
    <w:rsid w:val="000E2C1A"/>
    <w:rsid w:val="000E33FA"/>
    <w:rsid w:val="000E3F52"/>
    <w:rsid w:val="000E53E3"/>
    <w:rsid w:val="000E63B2"/>
    <w:rsid w:val="000E6FD3"/>
    <w:rsid w:val="000E7B83"/>
    <w:rsid w:val="000F20C6"/>
    <w:rsid w:val="000F2876"/>
    <w:rsid w:val="000F2AFD"/>
    <w:rsid w:val="000F50F8"/>
    <w:rsid w:val="000F5DD2"/>
    <w:rsid w:val="000F7EC8"/>
    <w:rsid w:val="00101D82"/>
    <w:rsid w:val="00102022"/>
    <w:rsid w:val="00103040"/>
    <w:rsid w:val="001037D2"/>
    <w:rsid w:val="00103EA9"/>
    <w:rsid w:val="00104226"/>
    <w:rsid w:val="00104269"/>
    <w:rsid w:val="00105226"/>
    <w:rsid w:val="00105AB4"/>
    <w:rsid w:val="001067C1"/>
    <w:rsid w:val="001068A2"/>
    <w:rsid w:val="0011225C"/>
    <w:rsid w:val="00112842"/>
    <w:rsid w:val="00117FB8"/>
    <w:rsid w:val="00120829"/>
    <w:rsid w:val="00120CD7"/>
    <w:rsid w:val="00121950"/>
    <w:rsid w:val="00121B5D"/>
    <w:rsid w:val="00122FA0"/>
    <w:rsid w:val="001232AF"/>
    <w:rsid w:val="0012337B"/>
    <w:rsid w:val="00124C55"/>
    <w:rsid w:val="00125857"/>
    <w:rsid w:val="001265B4"/>
    <w:rsid w:val="001270CB"/>
    <w:rsid w:val="001308D2"/>
    <w:rsid w:val="001340F7"/>
    <w:rsid w:val="001342FD"/>
    <w:rsid w:val="001345E0"/>
    <w:rsid w:val="00135152"/>
    <w:rsid w:val="00136406"/>
    <w:rsid w:val="00140B3A"/>
    <w:rsid w:val="00142548"/>
    <w:rsid w:val="00142C67"/>
    <w:rsid w:val="00142F14"/>
    <w:rsid w:val="00144645"/>
    <w:rsid w:val="00145B38"/>
    <w:rsid w:val="00146304"/>
    <w:rsid w:val="00147A8D"/>
    <w:rsid w:val="00150EB5"/>
    <w:rsid w:val="00151705"/>
    <w:rsid w:val="00152975"/>
    <w:rsid w:val="00153B54"/>
    <w:rsid w:val="00154770"/>
    <w:rsid w:val="0015488F"/>
    <w:rsid w:val="00154E5D"/>
    <w:rsid w:val="00163502"/>
    <w:rsid w:val="00164EB2"/>
    <w:rsid w:val="00165D55"/>
    <w:rsid w:val="00166591"/>
    <w:rsid w:val="0016772E"/>
    <w:rsid w:val="0017080A"/>
    <w:rsid w:val="001708CC"/>
    <w:rsid w:val="00170A8A"/>
    <w:rsid w:val="00175011"/>
    <w:rsid w:val="00176226"/>
    <w:rsid w:val="00177CA8"/>
    <w:rsid w:val="00180650"/>
    <w:rsid w:val="00180FC0"/>
    <w:rsid w:val="00183A0E"/>
    <w:rsid w:val="00183C37"/>
    <w:rsid w:val="001840DA"/>
    <w:rsid w:val="00184FDB"/>
    <w:rsid w:val="0018514A"/>
    <w:rsid w:val="00186498"/>
    <w:rsid w:val="001874C9"/>
    <w:rsid w:val="0018782A"/>
    <w:rsid w:val="00192172"/>
    <w:rsid w:val="00193338"/>
    <w:rsid w:val="001967F5"/>
    <w:rsid w:val="001A04E0"/>
    <w:rsid w:val="001A0E59"/>
    <w:rsid w:val="001A12FB"/>
    <w:rsid w:val="001A16E9"/>
    <w:rsid w:val="001A1F04"/>
    <w:rsid w:val="001A2E86"/>
    <w:rsid w:val="001A3C66"/>
    <w:rsid w:val="001A3E97"/>
    <w:rsid w:val="001A3F36"/>
    <w:rsid w:val="001A46C4"/>
    <w:rsid w:val="001A4D95"/>
    <w:rsid w:val="001A50BE"/>
    <w:rsid w:val="001A5358"/>
    <w:rsid w:val="001A57DF"/>
    <w:rsid w:val="001A7153"/>
    <w:rsid w:val="001A75A8"/>
    <w:rsid w:val="001A79B6"/>
    <w:rsid w:val="001B0C56"/>
    <w:rsid w:val="001B2D71"/>
    <w:rsid w:val="001B3A06"/>
    <w:rsid w:val="001B4128"/>
    <w:rsid w:val="001B4265"/>
    <w:rsid w:val="001B5E80"/>
    <w:rsid w:val="001B6361"/>
    <w:rsid w:val="001B63B2"/>
    <w:rsid w:val="001B6EE7"/>
    <w:rsid w:val="001C0FB3"/>
    <w:rsid w:val="001C1D16"/>
    <w:rsid w:val="001C2BF9"/>
    <w:rsid w:val="001C2DB3"/>
    <w:rsid w:val="001D31C8"/>
    <w:rsid w:val="001D354C"/>
    <w:rsid w:val="001D6038"/>
    <w:rsid w:val="001D60CD"/>
    <w:rsid w:val="001D68D9"/>
    <w:rsid w:val="001E01C3"/>
    <w:rsid w:val="001E0938"/>
    <w:rsid w:val="001E239D"/>
    <w:rsid w:val="001E30E9"/>
    <w:rsid w:val="001E3A62"/>
    <w:rsid w:val="001E4868"/>
    <w:rsid w:val="001E4BE5"/>
    <w:rsid w:val="001E55C3"/>
    <w:rsid w:val="001E57F2"/>
    <w:rsid w:val="001E74BD"/>
    <w:rsid w:val="001F13D2"/>
    <w:rsid w:val="001F37F3"/>
    <w:rsid w:val="001F4573"/>
    <w:rsid w:val="001F4803"/>
    <w:rsid w:val="001F5FF9"/>
    <w:rsid w:val="001F67D3"/>
    <w:rsid w:val="001F67D9"/>
    <w:rsid w:val="001F7158"/>
    <w:rsid w:val="00201072"/>
    <w:rsid w:val="002025BE"/>
    <w:rsid w:val="00203C75"/>
    <w:rsid w:val="00204566"/>
    <w:rsid w:val="0020558B"/>
    <w:rsid w:val="00206906"/>
    <w:rsid w:val="00206F52"/>
    <w:rsid w:val="00207489"/>
    <w:rsid w:val="00214262"/>
    <w:rsid w:val="002148CA"/>
    <w:rsid w:val="00215612"/>
    <w:rsid w:val="00216D75"/>
    <w:rsid w:val="00217B29"/>
    <w:rsid w:val="00217F94"/>
    <w:rsid w:val="00220D4C"/>
    <w:rsid w:val="00220E98"/>
    <w:rsid w:val="0022276F"/>
    <w:rsid w:val="00223C8C"/>
    <w:rsid w:val="0022409E"/>
    <w:rsid w:val="00224473"/>
    <w:rsid w:val="00225002"/>
    <w:rsid w:val="00226C72"/>
    <w:rsid w:val="00227D0F"/>
    <w:rsid w:val="00230CED"/>
    <w:rsid w:val="00230D47"/>
    <w:rsid w:val="00231D2D"/>
    <w:rsid w:val="00234872"/>
    <w:rsid w:val="002359A4"/>
    <w:rsid w:val="002359D5"/>
    <w:rsid w:val="00235C55"/>
    <w:rsid w:val="00236AB7"/>
    <w:rsid w:val="00242210"/>
    <w:rsid w:val="002458C4"/>
    <w:rsid w:val="00246D60"/>
    <w:rsid w:val="00250A78"/>
    <w:rsid w:val="00253843"/>
    <w:rsid w:val="00253B4B"/>
    <w:rsid w:val="00256026"/>
    <w:rsid w:val="002562E2"/>
    <w:rsid w:val="00256A3E"/>
    <w:rsid w:val="00257AED"/>
    <w:rsid w:val="00261A86"/>
    <w:rsid w:val="0026380E"/>
    <w:rsid w:val="00263C5B"/>
    <w:rsid w:val="00263FBC"/>
    <w:rsid w:val="00264B44"/>
    <w:rsid w:val="00265A29"/>
    <w:rsid w:val="002662EF"/>
    <w:rsid w:val="00266E16"/>
    <w:rsid w:val="00267A32"/>
    <w:rsid w:val="00270C71"/>
    <w:rsid w:val="00275E46"/>
    <w:rsid w:val="00276810"/>
    <w:rsid w:val="00280D2F"/>
    <w:rsid w:val="002816DF"/>
    <w:rsid w:val="00281E43"/>
    <w:rsid w:val="002834DE"/>
    <w:rsid w:val="002852FF"/>
    <w:rsid w:val="00286868"/>
    <w:rsid w:val="002908FD"/>
    <w:rsid w:val="00291445"/>
    <w:rsid w:val="00291567"/>
    <w:rsid w:val="00291EC8"/>
    <w:rsid w:val="00293EA2"/>
    <w:rsid w:val="002947CB"/>
    <w:rsid w:val="00295980"/>
    <w:rsid w:val="002965B3"/>
    <w:rsid w:val="00297ED2"/>
    <w:rsid w:val="002A01DA"/>
    <w:rsid w:val="002A3905"/>
    <w:rsid w:val="002A4014"/>
    <w:rsid w:val="002A401C"/>
    <w:rsid w:val="002A6CC3"/>
    <w:rsid w:val="002A6D4B"/>
    <w:rsid w:val="002A77C6"/>
    <w:rsid w:val="002A7BFE"/>
    <w:rsid w:val="002A7D22"/>
    <w:rsid w:val="002A7F82"/>
    <w:rsid w:val="002B031C"/>
    <w:rsid w:val="002B1077"/>
    <w:rsid w:val="002B289B"/>
    <w:rsid w:val="002B3D75"/>
    <w:rsid w:val="002B4E60"/>
    <w:rsid w:val="002B51EE"/>
    <w:rsid w:val="002B7CF3"/>
    <w:rsid w:val="002C1D84"/>
    <w:rsid w:val="002C5BA5"/>
    <w:rsid w:val="002C6AFA"/>
    <w:rsid w:val="002C7ABA"/>
    <w:rsid w:val="002C7B65"/>
    <w:rsid w:val="002D0EC3"/>
    <w:rsid w:val="002D0ED8"/>
    <w:rsid w:val="002D2296"/>
    <w:rsid w:val="002D537E"/>
    <w:rsid w:val="002D66E2"/>
    <w:rsid w:val="002E3D2C"/>
    <w:rsid w:val="002E3D3B"/>
    <w:rsid w:val="002E40F9"/>
    <w:rsid w:val="002E50CE"/>
    <w:rsid w:val="002E677F"/>
    <w:rsid w:val="002F0B73"/>
    <w:rsid w:val="002F1A5F"/>
    <w:rsid w:val="002F3BAC"/>
    <w:rsid w:val="002F4958"/>
    <w:rsid w:val="002F7886"/>
    <w:rsid w:val="0030019C"/>
    <w:rsid w:val="003005B6"/>
    <w:rsid w:val="00301B32"/>
    <w:rsid w:val="00301F4E"/>
    <w:rsid w:val="0030272E"/>
    <w:rsid w:val="00302863"/>
    <w:rsid w:val="00302BAB"/>
    <w:rsid w:val="003048A2"/>
    <w:rsid w:val="00305A54"/>
    <w:rsid w:val="00306706"/>
    <w:rsid w:val="003067A3"/>
    <w:rsid w:val="0030769A"/>
    <w:rsid w:val="00310B3A"/>
    <w:rsid w:val="0031282D"/>
    <w:rsid w:val="0031589A"/>
    <w:rsid w:val="00317CD5"/>
    <w:rsid w:val="00320B5D"/>
    <w:rsid w:val="0032167B"/>
    <w:rsid w:val="00321FED"/>
    <w:rsid w:val="00322840"/>
    <w:rsid w:val="00322D3E"/>
    <w:rsid w:val="00323AFB"/>
    <w:rsid w:val="00324898"/>
    <w:rsid w:val="00325233"/>
    <w:rsid w:val="003252AF"/>
    <w:rsid w:val="00327763"/>
    <w:rsid w:val="003300EA"/>
    <w:rsid w:val="00332E66"/>
    <w:rsid w:val="003330CA"/>
    <w:rsid w:val="003337D3"/>
    <w:rsid w:val="00335E58"/>
    <w:rsid w:val="00337293"/>
    <w:rsid w:val="00340B95"/>
    <w:rsid w:val="00342D7D"/>
    <w:rsid w:val="003445A7"/>
    <w:rsid w:val="0034466A"/>
    <w:rsid w:val="00344764"/>
    <w:rsid w:val="00345C0E"/>
    <w:rsid w:val="003468AD"/>
    <w:rsid w:val="00350324"/>
    <w:rsid w:val="00352819"/>
    <w:rsid w:val="003539AB"/>
    <w:rsid w:val="00354E2F"/>
    <w:rsid w:val="003556BB"/>
    <w:rsid w:val="00356928"/>
    <w:rsid w:val="00356B69"/>
    <w:rsid w:val="003605D4"/>
    <w:rsid w:val="00360C08"/>
    <w:rsid w:val="00360C11"/>
    <w:rsid w:val="00361AF6"/>
    <w:rsid w:val="00361CCA"/>
    <w:rsid w:val="00362FD7"/>
    <w:rsid w:val="00364A44"/>
    <w:rsid w:val="00367455"/>
    <w:rsid w:val="0036796D"/>
    <w:rsid w:val="00367D33"/>
    <w:rsid w:val="003700D6"/>
    <w:rsid w:val="00370919"/>
    <w:rsid w:val="00372EA6"/>
    <w:rsid w:val="00374073"/>
    <w:rsid w:val="003764D7"/>
    <w:rsid w:val="00376AAC"/>
    <w:rsid w:val="0037735A"/>
    <w:rsid w:val="0038039D"/>
    <w:rsid w:val="003816DE"/>
    <w:rsid w:val="00381C99"/>
    <w:rsid w:val="003823FB"/>
    <w:rsid w:val="00383F74"/>
    <w:rsid w:val="0038414E"/>
    <w:rsid w:val="0038481D"/>
    <w:rsid w:val="00386154"/>
    <w:rsid w:val="0038712B"/>
    <w:rsid w:val="00387FB2"/>
    <w:rsid w:val="0039129E"/>
    <w:rsid w:val="0039175D"/>
    <w:rsid w:val="00392A09"/>
    <w:rsid w:val="00392FB0"/>
    <w:rsid w:val="00393981"/>
    <w:rsid w:val="003948CA"/>
    <w:rsid w:val="0039563C"/>
    <w:rsid w:val="00395C7F"/>
    <w:rsid w:val="003970D4"/>
    <w:rsid w:val="003973EA"/>
    <w:rsid w:val="003A09EA"/>
    <w:rsid w:val="003A2B40"/>
    <w:rsid w:val="003A439B"/>
    <w:rsid w:val="003A4526"/>
    <w:rsid w:val="003A4EFC"/>
    <w:rsid w:val="003A6099"/>
    <w:rsid w:val="003A7730"/>
    <w:rsid w:val="003A7B8E"/>
    <w:rsid w:val="003A7CA2"/>
    <w:rsid w:val="003A7CEC"/>
    <w:rsid w:val="003B002E"/>
    <w:rsid w:val="003B026D"/>
    <w:rsid w:val="003B2363"/>
    <w:rsid w:val="003B2A29"/>
    <w:rsid w:val="003B2FDB"/>
    <w:rsid w:val="003B43CB"/>
    <w:rsid w:val="003B4A1B"/>
    <w:rsid w:val="003B5DF6"/>
    <w:rsid w:val="003B6AE7"/>
    <w:rsid w:val="003B6C07"/>
    <w:rsid w:val="003C10AB"/>
    <w:rsid w:val="003C43FC"/>
    <w:rsid w:val="003C6329"/>
    <w:rsid w:val="003D1033"/>
    <w:rsid w:val="003D21C9"/>
    <w:rsid w:val="003D58CA"/>
    <w:rsid w:val="003D6336"/>
    <w:rsid w:val="003D64EA"/>
    <w:rsid w:val="003D6CDD"/>
    <w:rsid w:val="003D73DF"/>
    <w:rsid w:val="003E00E2"/>
    <w:rsid w:val="003E08AC"/>
    <w:rsid w:val="003E0F52"/>
    <w:rsid w:val="003E13DA"/>
    <w:rsid w:val="003E30EE"/>
    <w:rsid w:val="003E5494"/>
    <w:rsid w:val="003E5B96"/>
    <w:rsid w:val="003E5F0F"/>
    <w:rsid w:val="003E6B8E"/>
    <w:rsid w:val="003E7224"/>
    <w:rsid w:val="003F0AE7"/>
    <w:rsid w:val="003F22B1"/>
    <w:rsid w:val="003F260A"/>
    <w:rsid w:val="003F287A"/>
    <w:rsid w:val="003F2E63"/>
    <w:rsid w:val="00400616"/>
    <w:rsid w:val="00400CF5"/>
    <w:rsid w:val="00401375"/>
    <w:rsid w:val="0040213B"/>
    <w:rsid w:val="00402DFB"/>
    <w:rsid w:val="00403916"/>
    <w:rsid w:val="00403D58"/>
    <w:rsid w:val="004108C4"/>
    <w:rsid w:val="00411BBA"/>
    <w:rsid w:val="00413AAA"/>
    <w:rsid w:val="004170B7"/>
    <w:rsid w:val="0041775D"/>
    <w:rsid w:val="00417B2E"/>
    <w:rsid w:val="004215B1"/>
    <w:rsid w:val="00421EC0"/>
    <w:rsid w:val="00422D8A"/>
    <w:rsid w:val="004232D4"/>
    <w:rsid w:val="00423AAE"/>
    <w:rsid w:val="004248A3"/>
    <w:rsid w:val="00425350"/>
    <w:rsid w:val="00426106"/>
    <w:rsid w:val="004267B0"/>
    <w:rsid w:val="0042694E"/>
    <w:rsid w:val="00426FB8"/>
    <w:rsid w:val="00427932"/>
    <w:rsid w:val="00430466"/>
    <w:rsid w:val="00430A3C"/>
    <w:rsid w:val="004311AD"/>
    <w:rsid w:val="00433822"/>
    <w:rsid w:val="00434AA4"/>
    <w:rsid w:val="00436241"/>
    <w:rsid w:val="00437889"/>
    <w:rsid w:val="0044016C"/>
    <w:rsid w:val="004411CC"/>
    <w:rsid w:val="004429D4"/>
    <w:rsid w:val="004454F7"/>
    <w:rsid w:val="00446843"/>
    <w:rsid w:val="004468B4"/>
    <w:rsid w:val="00446A7A"/>
    <w:rsid w:val="00446BEA"/>
    <w:rsid w:val="0044775A"/>
    <w:rsid w:val="00450ADB"/>
    <w:rsid w:val="0045153D"/>
    <w:rsid w:val="004535FB"/>
    <w:rsid w:val="0045473E"/>
    <w:rsid w:val="00455229"/>
    <w:rsid w:val="004553AC"/>
    <w:rsid w:val="00456D82"/>
    <w:rsid w:val="0045786B"/>
    <w:rsid w:val="00461CFF"/>
    <w:rsid w:val="00461EB4"/>
    <w:rsid w:val="00462168"/>
    <w:rsid w:val="004644BB"/>
    <w:rsid w:val="00464FBD"/>
    <w:rsid w:val="00465404"/>
    <w:rsid w:val="00466DDD"/>
    <w:rsid w:val="00467CEF"/>
    <w:rsid w:val="004702F7"/>
    <w:rsid w:val="004708D0"/>
    <w:rsid w:val="00471793"/>
    <w:rsid w:val="00472B0C"/>
    <w:rsid w:val="004741C6"/>
    <w:rsid w:val="0047577A"/>
    <w:rsid w:val="004766D3"/>
    <w:rsid w:val="00477DF0"/>
    <w:rsid w:val="00477EDF"/>
    <w:rsid w:val="004800AD"/>
    <w:rsid w:val="004802AA"/>
    <w:rsid w:val="00482E88"/>
    <w:rsid w:val="00483F67"/>
    <w:rsid w:val="0048608F"/>
    <w:rsid w:val="00487743"/>
    <w:rsid w:val="00490E38"/>
    <w:rsid w:val="004919E3"/>
    <w:rsid w:val="0049206E"/>
    <w:rsid w:val="00493A95"/>
    <w:rsid w:val="00496B2B"/>
    <w:rsid w:val="00496EFD"/>
    <w:rsid w:val="00497A61"/>
    <w:rsid w:val="00497B11"/>
    <w:rsid w:val="00497B56"/>
    <w:rsid w:val="004A259A"/>
    <w:rsid w:val="004A443D"/>
    <w:rsid w:val="004A4512"/>
    <w:rsid w:val="004A4BB9"/>
    <w:rsid w:val="004A578F"/>
    <w:rsid w:val="004A60AC"/>
    <w:rsid w:val="004A7B7B"/>
    <w:rsid w:val="004B0C6C"/>
    <w:rsid w:val="004B2622"/>
    <w:rsid w:val="004B28B3"/>
    <w:rsid w:val="004B3E58"/>
    <w:rsid w:val="004B6CCC"/>
    <w:rsid w:val="004B6D3A"/>
    <w:rsid w:val="004C0143"/>
    <w:rsid w:val="004C0225"/>
    <w:rsid w:val="004C402E"/>
    <w:rsid w:val="004C4C1C"/>
    <w:rsid w:val="004C4DC8"/>
    <w:rsid w:val="004C5C66"/>
    <w:rsid w:val="004C612A"/>
    <w:rsid w:val="004C66AA"/>
    <w:rsid w:val="004C71B0"/>
    <w:rsid w:val="004D2366"/>
    <w:rsid w:val="004D337A"/>
    <w:rsid w:val="004D3E91"/>
    <w:rsid w:val="004D583F"/>
    <w:rsid w:val="004D74FE"/>
    <w:rsid w:val="004E0E4D"/>
    <w:rsid w:val="004E1651"/>
    <w:rsid w:val="004E17F8"/>
    <w:rsid w:val="004E54A0"/>
    <w:rsid w:val="004E6B09"/>
    <w:rsid w:val="004F074D"/>
    <w:rsid w:val="004F08D7"/>
    <w:rsid w:val="004F16F2"/>
    <w:rsid w:val="004F2D20"/>
    <w:rsid w:val="004F335A"/>
    <w:rsid w:val="004F3782"/>
    <w:rsid w:val="004F4806"/>
    <w:rsid w:val="004F56A4"/>
    <w:rsid w:val="004F6060"/>
    <w:rsid w:val="004F650B"/>
    <w:rsid w:val="004F7354"/>
    <w:rsid w:val="00500A03"/>
    <w:rsid w:val="005023CF"/>
    <w:rsid w:val="00503ACC"/>
    <w:rsid w:val="005061C3"/>
    <w:rsid w:val="00506731"/>
    <w:rsid w:val="00506967"/>
    <w:rsid w:val="00506BF5"/>
    <w:rsid w:val="00507C9E"/>
    <w:rsid w:val="00510B3E"/>
    <w:rsid w:val="00511ABC"/>
    <w:rsid w:val="005121B2"/>
    <w:rsid w:val="005133D1"/>
    <w:rsid w:val="00513C75"/>
    <w:rsid w:val="00514D8C"/>
    <w:rsid w:val="005203E6"/>
    <w:rsid w:val="00520853"/>
    <w:rsid w:val="00520C41"/>
    <w:rsid w:val="00522819"/>
    <w:rsid w:val="00523E3A"/>
    <w:rsid w:val="00524B78"/>
    <w:rsid w:val="00524BCC"/>
    <w:rsid w:val="00525A4F"/>
    <w:rsid w:val="00532C29"/>
    <w:rsid w:val="00533AE6"/>
    <w:rsid w:val="00533BB7"/>
    <w:rsid w:val="00533FD0"/>
    <w:rsid w:val="00534C9A"/>
    <w:rsid w:val="00535DBE"/>
    <w:rsid w:val="005402F2"/>
    <w:rsid w:val="005405FC"/>
    <w:rsid w:val="005406FF"/>
    <w:rsid w:val="00541B61"/>
    <w:rsid w:val="00542AF4"/>
    <w:rsid w:val="005438CC"/>
    <w:rsid w:val="0054456E"/>
    <w:rsid w:val="00544770"/>
    <w:rsid w:val="00552C76"/>
    <w:rsid w:val="005534B8"/>
    <w:rsid w:val="005537BE"/>
    <w:rsid w:val="00553936"/>
    <w:rsid w:val="00553C01"/>
    <w:rsid w:val="00554D7F"/>
    <w:rsid w:val="00554E58"/>
    <w:rsid w:val="005559F0"/>
    <w:rsid w:val="00555BA3"/>
    <w:rsid w:val="00557568"/>
    <w:rsid w:val="00560168"/>
    <w:rsid w:val="005605BC"/>
    <w:rsid w:val="005621D3"/>
    <w:rsid w:val="00562F62"/>
    <w:rsid w:val="00565E01"/>
    <w:rsid w:val="0056668B"/>
    <w:rsid w:val="00571F14"/>
    <w:rsid w:val="00574869"/>
    <w:rsid w:val="00574A13"/>
    <w:rsid w:val="0057598D"/>
    <w:rsid w:val="00577F3C"/>
    <w:rsid w:val="005804DB"/>
    <w:rsid w:val="005839A7"/>
    <w:rsid w:val="00585213"/>
    <w:rsid w:val="00587BB8"/>
    <w:rsid w:val="00590DAE"/>
    <w:rsid w:val="00592B73"/>
    <w:rsid w:val="00593A68"/>
    <w:rsid w:val="0059787F"/>
    <w:rsid w:val="005A0889"/>
    <w:rsid w:val="005A210F"/>
    <w:rsid w:val="005A433A"/>
    <w:rsid w:val="005A4F8B"/>
    <w:rsid w:val="005A4FE1"/>
    <w:rsid w:val="005A5CCC"/>
    <w:rsid w:val="005A6C85"/>
    <w:rsid w:val="005A7994"/>
    <w:rsid w:val="005B1204"/>
    <w:rsid w:val="005B1A3F"/>
    <w:rsid w:val="005B2095"/>
    <w:rsid w:val="005B34FC"/>
    <w:rsid w:val="005B405B"/>
    <w:rsid w:val="005B4142"/>
    <w:rsid w:val="005C1BE0"/>
    <w:rsid w:val="005C28A0"/>
    <w:rsid w:val="005C4213"/>
    <w:rsid w:val="005C4268"/>
    <w:rsid w:val="005C5177"/>
    <w:rsid w:val="005C635D"/>
    <w:rsid w:val="005D0B13"/>
    <w:rsid w:val="005D349A"/>
    <w:rsid w:val="005D3C27"/>
    <w:rsid w:val="005D3DE0"/>
    <w:rsid w:val="005D41A1"/>
    <w:rsid w:val="005D5060"/>
    <w:rsid w:val="005D5623"/>
    <w:rsid w:val="005E0A7C"/>
    <w:rsid w:val="005E1A97"/>
    <w:rsid w:val="005E2356"/>
    <w:rsid w:val="005E2C8B"/>
    <w:rsid w:val="005E3309"/>
    <w:rsid w:val="005E4B09"/>
    <w:rsid w:val="005E5FE1"/>
    <w:rsid w:val="005E67A7"/>
    <w:rsid w:val="005F1983"/>
    <w:rsid w:val="005F2FF2"/>
    <w:rsid w:val="005F3384"/>
    <w:rsid w:val="005F356A"/>
    <w:rsid w:val="005F60C6"/>
    <w:rsid w:val="005F6709"/>
    <w:rsid w:val="005F783D"/>
    <w:rsid w:val="00601E22"/>
    <w:rsid w:val="00602EB5"/>
    <w:rsid w:val="00604AC3"/>
    <w:rsid w:val="00606BA2"/>
    <w:rsid w:val="00607832"/>
    <w:rsid w:val="00607C95"/>
    <w:rsid w:val="00610BD8"/>
    <w:rsid w:val="006115D0"/>
    <w:rsid w:val="00611E79"/>
    <w:rsid w:val="00611FFD"/>
    <w:rsid w:val="00612352"/>
    <w:rsid w:val="00612D8E"/>
    <w:rsid w:val="0061328D"/>
    <w:rsid w:val="00615761"/>
    <w:rsid w:val="00615D63"/>
    <w:rsid w:val="0061661F"/>
    <w:rsid w:val="0061666D"/>
    <w:rsid w:val="00620477"/>
    <w:rsid w:val="00620C84"/>
    <w:rsid w:val="00621BAC"/>
    <w:rsid w:val="00622923"/>
    <w:rsid w:val="006230B5"/>
    <w:rsid w:val="006236EF"/>
    <w:rsid w:val="00623C40"/>
    <w:rsid w:val="006240A4"/>
    <w:rsid w:val="00624BD0"/>
    <w:rsid w:val="006257F2"/>
    <w:rsid w:val="00626CC1"/>
    <w:rsid w:val="006275FF"/>
    <w:rsid w:val="00627E72"/>
    <w:rsid w:val="00630280"/>
    <w:rsid w:val="0063037C"/>
    <w:rsid w:val="0063057D"/>
    <w:rsid w:val="006335AD"/>
    <w:rsid w:val="00636598"/>
    <w:rsid w:val="006367EC"/>
    <w:rsid w:val="00637EAE"/>
    <w:rsid w:val="0064038D"/>
    <w:rsid w:val="00640C8E"/>
    <w:rsid w:val="0064202B"/>
    <w:rsid w:val="0064447B"/>
    <w:rsid w:val="00646FBB"/>
    <w:rsid w:val="0064798F"/>
    <w:rsid w:val="00653A99"/>
    <w:rsid w:val="00653DB2"/>
    <w:rsid w:val="00657317"/>
    <w:rsid w:val="00657986"/>
    <w:rsid w:val="00657EA5"/>
    <w:rsid w:val="0066042D"/>
    <w:rsid w:val="00663FD6"/>
    <w:rsid w:val="00665392"/>
    <w:rsid w:val="00665AC5"/>
    <w:rsid w:val="00666CFF"/>
    <w:rsid w:val="00667E41"/>
    <w:rsid w:val="006701AC"/>
    <w:rsid w:val="00670F69"/>
    <w:rsid w:val="00671F84"/>
    <w:rsid w:val="006726BA"/>
    <w:rsid w:val="00674D4B"/>
    <w:rsid w:val="00675233"/>
    <w:rsid w:val="0067605B"/>
    <w:rsid w:val="00677736"/>
    <w:rsid w:val="00680262"/>
    <w:rsid w:val="00683015"/>
    <w:rsid w:val="00684FBF"/>
    <w:rsid w:val="006855F0"/>
    <w:rsid w:val="00686ABE"/>
    <w:rsid w:val="00691B9E"/>
    <w:rsid w:val="00694DAF"/>
    <w:rsid w:val="00696A5C"/>
    <w:rsid w:val="00696F4F"/>
    <w:rsid w:val="006A0603"/>
    <w:rsid w:val="006A335F"/>
    <w:rsid w:val="006A3D97"/>
    <w:rsid w:val="006A4BBE"/>
    <w:rsid w:val="006A60CD"/>
    <w:rsid w:val="006A6B29"/>
    <w:rsid w:val="006A770D"/>
    <w:rsid w:val="006A790C"/>
    <w:rsid w:val="006A7989"/>
    <w:rsid w:val="006A7C22"/>
    <w:rsid w:val="006B0354"/>
    <w:rsid w:val="006B06F3"/>
    <w:rsid w:val="006B3C93"/>
    <w:rsid w:val="006B3FD4"/>
    <w:rsid w:val="006B704D"/>
    <w:rsid w:val="006B7235"/>
    <w:rsid w:val="006C08F8"/>
    <w:rsid w:val="006C6616"/>
    <w:rsid w:val="006C7377"/>
    <w:rsid w:val="006D06AF"/>
    <w:rsid w:val="006D16E9"/>
    <w:rsid w:val="006D207B"/>
    <w:rsid w:val="006D53C1"/>
    <w:rsid w:val="006D656B"/>
    <w:rsid w:val="006D6AEF"/>
    <w:rsid w:val="006D7343"/>
    <w:rsid w:val="006E18C8"/>
    <w:rsid w:val="006E1ADB"/>
    <w:rsid w:val="006E2B17"/>
    <w:rsid w:val="006E4659"/>
    <w:rsid w:val="006E5880"/>
    <w:rsid w:val="006F478A"/>
    <w:rsid w:val="006F4ADD"/>
    <w:rsid w:val="006F51F2"/>
    <w:rsid w:val="006F6A89"/>
    <w:rsid w:val="006F73DE"/>
    <w:rsid w:val="007011F5"/>
    <w:rsid w:val="007014B6"/>
    <w:rsid w:val="00701903"/>
    <w:rsid w:val="00702809"/>
    <w:rsid w:val="0070318E"/>
    <w:rsid w:val="00704B5B"/>
    <w:rsid w:val="00706E26"/>
    <w:rsid w:val="0071120D"/>
    <w:rsid w:val="007126D8"/>
    <w:rsid w:val="0071286B"/>
    <w:rsid w:val="00714689"/>
    <w:rsid w:val="007161C5"/>
    <w:rsid w:val="00716411"/>
    <w:rsid w:val="007174AD"/>
    <w:rsid w:val="007206DB"/>
    <w:rsid w:val="0072088F"/>
    <w:rsid w:val="00720927"/>
    <w:rsid w:val="00720CB5"/>
    <w:rsid w:val="007224E0"/>
    <w:rsid w:val="00723758"/>
    <w:rsid w:val="007238E9"/>
    <w:rsid w:val="00727CEB"/>
    <w:rsid w:val="00731A1F"/>
    <w:rsid w:val="00733B2C"/>
    <w:rsid w:val="00733DE7"/>
    <w:rsid w:val="007347D4"/>
    <w:rsid w:val="00734BD0"/>
    <w:rsid w:val="00734D7C"/>
    <w:rsid w:val="00734FD9"/>
    <w:rsid w:val="007368C1"/>
    <w:rsid w:val="007370B3"/>
    <w:rsid w:val="0073748E"/>
    <w:rsid w:val="00737E28"/>
    <w:rsid w:val="007400DD"/>
    <w:rsid w:val="00742EF5"/>
    <w:rsid w:val="0074341B"/>
    <w:rsid w:val="007434D0"/>
    <w:rsid w:val="0074497F"/>
    <w:rsid w:val="00744F44"/>
    <w:rsid w:val="00745252"/>
    <w:rsid w:val="00746C96"/>
    <w:rsid w:val="007512B8"/>
    <w:rsid w:val="00751AEB"/>
    <w:rsid w:val="007522FA"/>
    <w:rsid w:val="00755997"/>
    <w:rsid w:val="00756E05"/>
    <w:rsid w:val="00760566"/>
    <w:rsid w:val="007609EF"/>
    <w:rsid w:val="00764421"/>
    <w:rsid w:val="00771984"/>
    <w:rsid w:val="0077218E"/>
    <w:rsid w:val="007732B6"/>
    <w:rsid w:val="00773FB3"/>
    <w:rsid w:val="00776058"/>
    <w:rsid w:val="00776126"/>
    <w:rsid w:val="007763CE"/>
    <w:rsid w:val="00776F4E"/>
    <w:rsid w:val="00777E2F"/>
    <w:rsid w:val="007802B5"/>
    <w:rsid w:val="00780836"/>
    <w:rsid w:val="007828A9"/>
    <w:rsid w:val="007832A7"/>
    <w:rsid w:val="00783CE9"/>
    <w:rsid w:val="007844B1"/>
    <w:rsid w:val="00784739"/>
    <w:rsid w:val="00784765"/>
    <w:rsid w:val="00785041"/>
    <w:rsid w:val="0078574F"/>
    <w:rsid w:val="00786423"/>
    <w:rsid w:val="007874CD"/>
    <w:rsid w:val="00787D67"/>
    <w:rsid w:val="007909E7"/>
    <w:rsid w:val="00793BD5"/>
    <w:rsid w:val="00793F54"/>
    <w:rsid w:val="007A0C29"/>
    <w:rsid w:val="007A2946"/>
    <w:rsid w:val="007A32CE"/>
    <w:rsid w:val="007A3406"/>
    <w:rsid w:val="007A3831"/>
    <w:rsid w:val="007A5BB0"/>
    <w:rsid w:val="007A78AD"/>
    <w:rsid w:val="007B03D6"/>
    <w:rsid w:val="007B0E11"/>
    <w:rsid w:val="007B190F"/>
    <w:rsid w:val="007B26C4"/>
    <w:rsid w:val="007B3685"/>
    <w:rsid w:val="007B56DF"/>
    <w:rsid w:val="007C1575"/>
    <w:rsid w:val="007C3899"/>
    <w:rsid w:val="007C3B0B"/>
    <w:rsid w:val="007C4FC8"/>
    <w:rsid w:val="007C6005"/>
    <w:rsid w:val="007C6313"/>
    <w:rsid w:val="007D0FDB"/>
    <w:rsid w:val="007D26FD"/>
    <w:rsid w:val="007D3BF9"/>
    <w:rsid w:val="007D410F"/>
    <w:rsid w:val="007D4A7F"/>
    <w:rsid w:val="007D6C2A"/>
    <w:rsid w:val="007D6EBF"/>
    <w:rsid w:val="007E0B96"/>
    <w:rsid w:val="007E2C16"/>
    <w:rsid w:val="007E4B38"/>
    <w:rsid w:val="007E5F0E"/>
    <w:rsid w:val="007E624B"/>
    <w:rsid w:val="007E655E"/>
    <w:rsid w:val="007F156A"/>
    <w:rsid w:val="007F312D"/>
    <w:rsid w:val="007F46C3"/>
    <w:rsid w:val="007F4A19"/>
    <w:rsid w:val="007F4AB3"/>
    <w:rsid w:val="007F4F45"/>
    <w:rsid w:val="007F6987"/>
    <w:rsid w:val="007F6A99"/>
    <w:rsid w:val="007F7355"/>
    <w:rsid w:val="00800C55"/>
    <w:rsid w:val="00802541"/>
    <w:rsid w:val="00803FB4"/>
    <w:rsid w:val="0080575F"/>
    <w:rsid w:val="0080745F"/>
    <w:rsid w:val="00810F4E"/>
    <w:rsid w:val="00812E2F"/>
    <w:rsid w:val="00813103"/>
    <w:rsid w:val="00815962"/>
    <w:rsid w:val="00816749"/>
    <w:rsid w:val="00816C97"/>
    <w:rsid w:val="00817605"/>
    <w:rsid w:val="00823283"/>
    <w:rsid w:val="00823CFC"/>
    <w:rsid w:val="00827009"/>
    <w:rsid w:val="0082714A"/>
    <w:rsid w:val="00830177"/>
    <w:rsid w:val="00830412"/>
    <w:rsid w:val="008306D5"/>
    <w:rsid w:val="00833BC8"/>
    <w:rsid w:val="008372DB"/>
    <w:rsid w:val="00840678"/>
    <w:rsid w:val="00840823"/>
    <w:rsid w:val="008422CC"/>
    <w:rsid w:val="008433C6"/>
    <w:rsid w:val="008437DC"/>
    <w:rsid w:val="0084408C"/>
    <w:rsid w:val="00845C9F"/>
    <w:rsid w:val="00846D81"/>
    <w:rsid w:val="008500F9"/>
    <w:rsid w:val="00850273"/>
    <w:rsid w:val="00850392"/>
    <w:rsid w:val="008506BF"/>
    <w:rsid w:val="008506D8"/>
    <w:rsid w:val="0085106F"/>
    <w:rsid w:val="00852852"/>
    <w:rsid w:val="0085667E"/>
    <w:rsid w:val="00857CEA"/>
    <w:rsid w:val="00857EEF"/>
    <w:rsid w:val="00862143"/>
    <w:rsid w:val="008644EE"/>
    <w:rsid w:val="0086748A"/>
    <w:rsid w:val="00867D9C"/>
    <w:rsid w:val="00871A3E"/>
    <w:rsid w:val="008746B8"/>
    <w:rsid w:val="00874D32"/>
    <w:rsid w:val="008755DA"/>
    <w:rsid w:val="00875AC6"/>
    <w:rsid w:val="00876AF1"/>
    <w:rsid w:val="008776CB"/>
    <w:rsid w:val="00877A28"/>
    <w:rsid w:val="00880658"/>
    <w:rsid w:val="00883BA6"/>
    <w:rsid w:val="00883C8A"/>
    <w:rsid w:val="00884273"/>
    <w:rsid w:val="00884317"/>
    <w:rsid w:val="00885506"/>
    <w:rsid w:val="00885F85"/>
    <w:rsid w:val="00885FF1"/>
    <w:rsid w:val="00887C49"/>
    <w:rsid w:val="00891554"/>
    <w:rsid w:val="00893A8F"/>
    <w:rsid w:val="00894D0C"/>
    <w:rsid w:val="008967BC"/>
    <w:rsid w:val="00896FFC"/>
    <w:rsid w:val="008970E4"/>
    <w:rsid w:val="008A107F"/>
    <w:rsid w:val="008A66B2"/>
    <w:rsid w:val="008B1649"/>
    <w:rsid w:val="008B3617"/>
    <w:rsid w:val="008B41D6"/>
    <w:rsid w:val="008B4637"/>
    <w:rsid w:val="008B547D"/>
    <w:rsid w:val="008B707A"/>
    <w:rsid w:val="008C1720"/>
    <w:rsid w:val="008C2971"/>
    <w:rsid w:val="008C3841"/>
    <w:rsid w:val="008C3B03"/>
    <w:rsid w:val="008C5118"/>
    <w:rsid w:val="008D202D"/>
    <w:rsid w:val="008D228C"/>
    <w:rsid w:val="008D27DD"/>
    <w:rsid w:val="008D2FEE"/>
    <w:rsid w:val="008D5363"/>
    <w:rsid w:val="008D76E3"/>
    <w:rsid w:val="008D7DD5"/>
    <w:rsid w:val="008E1938"/>
    <w:rsid w:val="008E1EC5"/>
    <w:rsid w:val="008E2823"/>
    <w:rsid w:val="008E2C7C"/>
    <w:rsid w:val="008E4A1A"/>
    <w:rsid w:val="008E4ED6"/>
    <w:rsid w:val="008E6A02"/>
    <w:rsid w:val="008E7744"/>
    <w:rsid w:val="008F02C4"/>
    <w:rsid w:val="008F0D93"/>
    <w:rsid w:val="008F1761"/>
    <w:rsid w:val="008F3B36"/>
    <w:rsid w:val="008F3C0F"/>
    <w:rsid w:val="008F40EB"/>
    <w:rsid w:val="008F519C"/>
    <w:rsid w:val="008F63ED"/>
    <w:rsid w:val="008F69E0"/>
    <w:rsid w:val="008F7E5A"/>
    <w:rsid w:val="009009E6"/>
    <w:rsid w:val="00900F00"/>
    <w:rsid w:val="009019A4"/>
    <w:rsid w:val="009021D5"/>
    <w:rsid w:val="00902416"/>
    <w:rsid w:val="00903E0A"/>
    <w:rsid w:val="00904082"/>
    <w:rsid w:val="0090458E"/>
    <w:rsid w:val="0090491C"/>
    <w:rsid w:val="00904EA3"/>
    <w:rsid w:val="00905494"/>
    <w:rsid w:val="00905B2A"/>
    <w:rsid w:val="0090742E"/>
    <w:rsid w:val="0091089E"/>
    <w:rsid w:val="00912306"/>
    <w:rsid w:val="00912469"/>
    <w:rsid w:val="009127BA"/>
    <w:rsid w:val="009130B5"/>
    <w:rsid w:val="00913475"/>
    <w:rsid w:val="00913870"/>
    <w:rsid w:val="00913F4B"/>
    <w:rsid w:val="00916625"/>
    <w:rsid w:val="00916738"/>
    <w:rsid w:val="00917272"/>
    <w:rsid w:val="00921301"/>
    <w:rsid w:val="00922445"/>
    <w:rsid w:val="00922476"/>
    <w:rsid w:val="00923289"/>
    <w:rsid w:val="009244E3"/>
    <w:rsid w:val="00931B4F"/>
    <w:rsid w:val="00932AD4"/>
    <w:rsid w:val="00932F08"/>
    <w:rsid w:val="009330E8"/>
    <w:rsid w:val="00934DF2"/>
    <w:rsid w:val="0093667B"/>
    <w:rsid w:val="00942131"/>
    <w:rsid w:val="009428F5"/>
    <w:rsid w:val="00942DA0"/>
    <w:rsid w:val="00944C8B"/>
    <w:rsid w:val="009452A9"/>
    <w:rsid w:val="00945331"/>
    <w:rsid w:val="0094560B"/>
    <w:rsid w:val="0094629D"/>
    <w:rsid w:val="00947681"/>
    <w:rsid w:val="00950B2A"/>
    <w:rsid w:val="00951361"/>
    <w:rsid w:val="009525E4"/>
    <w:rsid w:val="009535A1"/>
    <w:rsid w:val="00955E23"/>
    <w:rsid w:val="00956973"/>
    <w:rsid w:val="00960E79"/>
    <w:rsid w:val="00962018"/>
    <w:rsid w:val="0096537D"/>
    <w:rsid w:val="00966CF7"/>
    <w:rsid w:val="009674DE"/>
    <w:rsid w:val="00971256"/>
    <w:rsid w:val="00971707"/>
    <w:rsid w:val="00971D16"/>
    <w:rsid w:val="0097351C"/>
    <w:rsid w:val="00973FCC"/>
    <w:rsid w:val="00974CE7"/>
    <w:rsid w:val="00975BFE"/>
    <w:rsid w:val="00975C38"/>
    <w:rsid w:val="0097614B"/>
    <w:rsid w:val="009767C0"/>
    <w:rsid w:val="0097787C"/>
    <w:rsid w:val="00981454"/>
    <w:rsid w:val="00982A3A"/>
    <w:rsid w:val="00982CD8"/>
    <w:rsid w:val="00985027"/>
    <w:rsid w:val="00987487"/>
    <w:rsid w:val="00987EB8"/>
    <w:rsid w:val="00990D79"/>
    <w:rsid w:val="00994257"/>
    <w:rsid w:val="009952D6"/>
    <w:rsid w:val="00996547"/>
    <w:rsid w:val="00996F8C"/>
    <w:rsid w:val="009A0E5A"/>
    <w:rsid w:val="009A1361"/>
    <w:rsid w:val="009A1B26"/>
    <w:rsid w:val="009A2AF8"/>
    <w:rsid w:val="009A32C0"/>
    <w:rsid w:val="009A421F"/>
    <w:rsid w:val="009A70C6"/>
    <w:rsid w:val="009A760E"/>
    <w:rsid w:val="009A76C2"/>
    <w:rsid w:val="009A79C3"/>
    <w:rsid w:val="009B159C"/>
    <w:rsid w:val="009B19AB"/>
    <w:rsid w:val="009B22C5"/>
    <w:rsid w:val="009B2965"/>
    <w:rsid w:val="009B75DC"/>
    <w:rsid w:val="009B75F5"/>
    <w:rsid w:val="009B77C5"/>
    <w:rsid w:val="009C02C9"/>
    <w:rsid w:val="009C1291"/>
    <w:rsid w:val="009C4058"/>
    <w:rsid w:val="009C4561"/>
    <w:rsid w:val="009C4AEA"/>
    <w:rsid w:val="009C6520"/>
    <w:rsid w:val="009D1A04"/>
    <w:rsid w:val="009D3BC2"/>
    <w:rsid w:val="009D3CEF"/>
    <w:rsid w:val="009D4409"/>
    <w:rsid w:val="009D786C"/>
    <w:rsid w:val="009D7EE1"/>
    <w:rsid w:val="009E0790"/>
    <w:rsid w:val="009E3436"/>
    <w:rsid w:val="009E51A9"/>
    <w:rsid w:val="009E52B0"/>
    <w:rsid w:val="009E5A4A"/>
    <w:rsid w:val="009E6234"/>
    <w:rsid w:val="009E6831"/>
    <w:rsid w:val="009E7901"/>
    <w:rsid w:val="009E79B2"/>
    <w:rsid w:val="009F0FBD"/>
    <w:rsid w:val="009F20A9"/>
    <w:rsid w:val="009F24FC"/>
    <w:rsid w:val="009F3583"/>
    <w:rsid w:val="009F3B49"/>
    <w:rsid w:val="009F4835"/>
    <w:rsid w:val="009F5B85"/>
    <w:rsid w:val="009F6465"/>
    <w:rsid w:val="00A00AE2"/>
    <w:rsid w:val="00A03332"/>
    <w:rsid w:val="00A04337"/>
    <w:rsid w:val="00A05931"/>
    <w:rsid w:val="00A05E17"/>
    <w:rsid w:val="00A05EE4"/>
    <w:rsid w:val="00A0634B"/>
    <w:rsid w:val="00A0693C"/>
    <w:rsid w:val="00A06C9A"/>
    <w:rsid w:val="00A136E7"/>
    <w:rsid w:val="00A16CB9"/>
    <w:rsid w:val="00A21068"/>
    <w:rsid w:val="00A212F5"/>
    <w:rsid w:val="00A230A6"/>
    <w:rsid w:val="00A232C1"/>
    <w:rsid w:val="00A2364B"/>
    <w:rsid w:val="00A23BF9"/>
    <w:rsid w:val="00A2498A"/>
    <w:rsid w:val="00A25CC2"/>
    <w:rsid w:val="00A2787F"/>
    <w:rsid w:val="00A3130F"/>
    <w:rsid w:val="00A32522"/>
    <w:rsid w:val="00A340F5"/>
    <w:rsid w:val="00A341CC"/>
    <w:rsid w:val="00A374D5"/>
    <w:rsid w:val="00A4208D"/>
    <w:rsid w:val="00A4290D"/>
    <w:rsid w:val="00A43C41"/>
    <w:rsid w:val="00A46AA5"/>
    <w:rsid w:val="00A47A76"/>
    <w:rsid w:val="00A50863"/>
    <w:rsid w:val="00A50889"/>
    <w:rsid w:val="00A50F3E"/>
    <w:rsid w:val="00A52D54"/>
    <w:rsid w:val="00A53675"/>
    <w:rsid w:val="00A54512"/>
    <w:rsid w:val="00A552A7"/>
    <w:rsid w:val="00A61F1A"/>
    <w:rsid w:val="00A6461B"/>
    <w:rsid w:val="00A65583"/>
    <w:rsid w:val="00A65C3B"/>
    <w:rsid w:val="00A65D22"/>
    <w:rsid w:val="00A66055"/>
    <w:rsid w:val="00A67D93"/>
    <w:rsid w:val="00A70D69"/>
    <w:rsid w:val="00A756D9"/>
    <w:rsid w:val="00A766B2"/>
    <w:rsid w:val="00A80980"/>
    <w:rsid w:val="00A8504F"/>
    <w:rsid w:val="00A853FB"/>
    <w:rsid w:val="00A85598"/>
    <w:rsid w:val="00A8606D"/>
    <w:rsid w:val="00A86E0A"/>
    <w:rsid w:val="00A879A0"/>
    <w:rsid w:val="00A9020B"/>
    <w:rsid w:val="00A90EF1"/>
    <w:rsid w:val="00A913A4"/>
    <w:rsid w:val="00A915DC"/>
    <w:rsid w:val="00A91C35"/>
    <w:rsid w:val="00A94AD8"/>
    <w:rsid w:val="00A94B64"/>
    <w:rsid w:val="00A96215"/>
    <w:rsid w:val="00A96AC3"/>
    <w:rsid w:val="00A96E68"/>
    <w:rsid w:val="00A9775B"/>
    <w:rsid w:val="00AA0A39"/>
    <w:rsid w:val="00AA1244"/>
    <w:rsid w:val="00AA16CD"/>
    <w:rsid w:val="00AA1C51"/>
    <w:rsid w:val="00AA2F35"/>
    <w:rsid w:val="00AA4501"/>
    <w:rsid w:val="00AA5132"/>
    <w:rsid w:val="00AA56F4"/>
    <w:rsid w:val="00AA58A2"/>
    <w:rsid w:val="00AA58A4"/>
    <w:rsid w:val="00AA5CA0"/>
    <w:rsid w:val="00AA5EF5"/>
    <w:rsid w:val="00AA73A6"/>
    <w:rsid w:val="00AB14F1"/>
    <w:rsid w:val="00AB2050"/>
    <w:rsid w:val="00AB2C74"/>
    <w:rsid w:val="00AB2E01"/>
    <w:rsid w:val="00AB3309"/>
    <w:rsid w:val="00AB3541"/>
    <w:rsid w:val="00AB4547"/>
    <w:rsid w:val="00AB4939"/>
    <w:rsid w:val="00AB5593"/>
    <w:rsid w:val="00AB6C83"/>
    <w:rsid w:val="00AC3E6F"/>
    <w:rsid w:val="00AC4196"/>
    <w:rsid w:val="00AC5AC0"/>
    <w:rsid w:val="00AC5D51"/>
    <w:rsid w:val="00AC5EA4"/>
    <w:rsid w:val="00AC7A63"/>
    <w:rsid w:val="00AD0380"/>
    <w:rsid w:val="00AD215C"/>
    <w:rsid w:val="00AD6AAF"/>
    <w:rsid w:val="00AD7B54"/>
    <w:rsid w:val="00AE174F"/>
    <w:rsid w:val="00AE1D81"/>
    <w:rsid w:val="00AE1E55"/>
    <w:rsid w:val="00AE1F6E"/>
    <w:rsid w:val="00AE3101"/>
    <w:rsid w:val="00AE3A3E"/>
    <w:rsid w:val="00AE5249"/>
    <w:rsid w:val="00AE5EDF"/>
    <w:rsid w:val="00AE68C3"/>
    <w:rsid w:val="00AE7318"/>
    <w:rsid w:val="00AF0328"/>
    <w:rsid w:val="00AF0B6A"/>
    <w:rsid w:val="00AF2231"/>
    <w:rsid w:val="00AF292F"/>
    <w:rsid w:val="00AF3382"/>
    <w:rsid w:val="00AF341D"/>
    <w:rsid w:val="00AF44B1"/>
    <w:rsid w:val="00AF6891"/>
    <w:rsid w:val="00AF7A8A"/>
    <w:rsid w:val="00B001CE"/>
    <w:rsid w:val="00B00338"/>
    <w:rsid w:val="00B0219A"/>
    <w:rsid w:val="00B02660"/>
    <w:rsid w:val="00B03AD4"/>
    <w:rsid w:val="00B05B99"/>
    <w:rsid w:val="00B05EB2"/>
    <w:rsid w:val="00B11856"/>
    <w:rsid w:val="00B13375"/>
    <w:rsid w:val="00B147E8"/>
    <w:rsid w:val="00B162DD"/>
    <w:rsid w:val="00B16E9F"/>
    <w:rsid w:val="00B17D8B"/>
    <w:rsid w:val="00B20579"/>
    <w:rsid w:val="00B21614"/>
    <w:rsid w:val="00B21F65"/>
    <w:rsid w:val="00B22A95"/>
    <w:rsid w:val="00B23D1A"/>
    <w:rsid w:val="00B24B16"/>
    <w:rsid w:val="00B27FDC"/>
    <w:rsid w:val="00B3082E"/>
    <w:rsid w:val="00B33C84"/>
    <w:rsid w:val="00B346AE"/>
    <w:rsid w:val="00B347F8"/>
    <w:rsid w:val="00B348A7"/>
    <w:rsid w:val="00B34AA2"/>
    <w:rsid w:val="00B36014"/>
    <w:rsid w:val="00B3616D"/>
    <w:rsid w:val="00B3644C"/>
    <w:rsid w:val="00B40113"/>
    <w:rsid w:val="00B42ADF"/>
    <w:rsid w:val="00B43682"/>
    <w:rsid w:val="00B444A9"/>
    <w:rsid w:val="00B4632F"/>
    <w:rsid w:val="00B4693B"/>
    <w:rsid w:val="00B474BD"/>
    <w:rsid w:val="00B5168E"/>
    <w:rsid w:val="00B51D7C"/>
    <w:rsid w:val="00B531E3"/>
    <w:rsid w:val="00B55591"/>
    <w:rsid w:val="00B57A76"/>
    <w:rsid w:val="00B61FD0"/>
    <w:rsid w:val="00B62CA1"/>
    <w:rsid w:val="00B63004"/>
    <w:rsid w:val="00B6364B"/>
    <w:rsid w:val="00B701D6"/>
    <w:rsid w:val="00B70A1F"/>
    <w:rsid w:val="00B7318B"/>
    <w:rsid w:val="00B755B6"/>
    <w:rsid w:val="00B76D3B"/>
    <w:rsid w:val="00B76FCD"/>
    <w:rsid w:val="00B77DFE"/>
    <w:rsid w:val="00B801CB"/>
    <w:rsid w:val="00B80A25"/>
    <w:rsid w:val="00B81D22"/>
    <w:rsid w:val="00B84441"/>
    <w:rsid w:val="00B84AC9"/>
    <w:rsid w:val="00B858AA"/>
    <w:rsid w:val="00B85BF5"/>
    <w:rsid w:val="00B8603D"/>
    <w:rsid w:val="00B877E8"/>
    <w:rsid w:val="00B908FA"/>
    <w:rsid w:val="00B932E5"/>
    <w:rsid w:val="00B93B02"/>
    <w:rsid w:val="00B93DAD"/>
    <w:rsid w:val="00B94314"/>
    <w:rsid w:val="00B97B85"/>
    <w:rsid w:val="00BA07A3"/>
    <w:rsid w:val="00BA0CA0"/>
    <w:rsid w:val="00BA1507"/>
    <w:rsid w:val="00BA1E1D"/>
    <w:rsid w:val="00BA1FA8"/>
    <w:rsid w:val="00BA56E5"/>
    <w:rsid w:val="00BA65D6"/>
    <w:rsid w:val="00BA68E6"/>
    <w:rsid w:val="00BA6929"/>
    <w:rsid w:val="00BB0322"/>
    <w:rsid w:val="00BB0419"/>
    <w:rsid w:val="00BB24AB"/>
    <w:rsid w:val="00BB2594"/>
    <w:rsid w:val="00BB294F"/>
    <w:rsid w:val="00BB2E43"/>
    <w:rsid w:val="00BB3BB8"/>
    <w:rsid w:val="00BB76A9"/>
    <w:rsid w:val="00BB7B6A"/>
    <w:rsid w:val="00BB7C8A"/>
    <w:rsid w:val="00BC0CAD"/>
    <w:rsid w:val="00BC13C3"/>
    <w:rsid w:val="00BC321C"/>
    <w:rsid w:val="00BC4BAD"/>
    <w:rsid w:val="00BC6B24"/>
    <w:rsid w:val="00BC6D38"/>
    <w:rsid w:val="00BC7A07"/>
    <w:rsid w:val="00BD1956"/>
    <w:rsid w:val="00BD1F48"/>
    <w:rsid w:val="00BD25A6"/>
    <w:rsid w:val="00BD4230"/>
    <w:rsid w:val="00BD4AF4"/>
    <w:rsid w:val="00BD4EBD"/>
    <w:rsid w:val="00BD696F"/>
    <w:rsid w:val="00BD69F4"/>
    <w:rsid w:val="00BE08EB"/>
    <w:rsid w:val="00BE0D60"/>
    <w:rsid w:val="00BE16C7"/>
    <w:rsid w:val="00BE2898"/>
    <w:rsid w:val="00BE2BA8"/>
    <w:rsid w:val="00BE56DE"/>
    <w:rsid w:val="00BE651C"/>
    <w:rsid w:val="00BE7E03"/>
    <w:rsid w:val="00BF00D3"/>
    <w:rsid w:val="00BF06CA"/>
    <w:rsid w:val="00BF0D93"/>
    <w:rsid w:val="00BF13A4"/>
    <w:rsid w:val="00BF1CD8"/>
    <w:rsid w:val="00BF384F"/>
    <w:rsid w:val="00BF5AB3"/>
    <w:rsid w:val="00BF6094"/>
    <w:rsid w:val="00BF6698"/>
    <w:rsid w:val="00BF6E38"/>
    <w:rsid w:val="00C04733"/>
    <w:rsid w:val="00C060DB"/>
    <w:rsid w:val="00C06949"/>
    <w:rsid w:val="00C07826"/>
    <w:rsid w:val="00C07B0B"/>
    <w:rsid w:val="00C07CB4"/>
    <w:rsid w:val="00C108D8"/>
    <w:rsid w:val="00C10DE4"/>
    <w:rsid w:val="00C16894"/>
    <w:rsid w:val="00C17AD9"/>
    <w:rsid w:val="00C2335B"/>
    <w:rsid w:val="00C25E25"/>
    <w:rsid w:val="00C27678"/>
    <w:rsid w:val="00C308F5"/>
    <w:rsid w:val="00C311D3"/>
    <w:rsid w:val="00C3186B"/>
    <w:rsid w:val="00C32D72"/>
    <w:rsid w:val="00C33BD9"/>
    <w:rsid w:val="00C34188"/>
    <w:rsid w:val="00C3525B"/>
    <w:rsid w:val="00C36168"/>
    <w:rsid w:val="00C36FEE"/>
    <w:rsid w:val="00C40B23"/>
    <w:rsid w:val="00C4364A"/>
    <w:rsid w:val="00C46C4C"/>
    <w:rsid w:val="00C46DE8"/>
    <w:rsid w:val="00C521A9"/>
    <w:rsid w:val="00C53C27"/>
    <w:rsid w:val="00C54076"/>
    <w:rsid w:val="00C5428F"/>
    <w:rsid w:val="00C556B7"/>
    <w:rsid w:val="00C56D76"/>
    <w:rsid w:val="00C56F50"/>
    <w:rsid w:val="00C602DA"/>
    <w:rsid w:val="00C63A6A"/>
    <w:rsid w:val="00C64C76"/>
    <w:rsid w:val="00C65B02"/>
    <w:rsid w:val="00C65BD2"/>
    <w:rsid w:val="00C6725D"/>
    <w:rsid w:val="00C72222"/>
    <w:rsid w:val="00C72555"/>
    <w:rsid w:val="00C72947"/>
    <w:rsid w:val="00C73757"/>
    <w:rsid w:val="00C73780"/>
    <w:rsid w:val="00C74A35"/>
    <w:rsid w:val="00C82264"/>
    <w:rsid w:val="00C82473"/>
    <w:rsid w:val="00C82DEB"/>
    <w:rsid w:val="00C83E6A"/>
    <w:rsid w:val="00C84918"/>
    <w:rsid w:val="00C84B93"/>
    <w:rsid w:val="00C874B9"/>
    <w:rsid w:val="00C90693"/>
    <w:rsid w:val="00C909EB"/>
    <w:rsid w:val="00C95844"/>
    <w:rsid w:val="00C96617"/>
    <w:rsid w:val="00CA0200"/>
    <w:rsid w:val="00CA12A1"/>
    <w:rsid w:val="00CA1D85"/>
    <w:rsid w:val="00CA2E7E"/>
    <w:rsid w:val="00CA34AD"/>
    <w:rsid w:val="00CA59C4"/>
    <w:rsid w:val="00CA689C"/>
    <w:rsid w:val="00CA711D"/>
    <w:rsid w:val="00CA7199"/>
    <w:rsid w:val="00CB6064"/>
    <w:rsid w:val="00CC000D"/>
    <w:rsid w:val="00CC0EAF"/>
    <w:rsid w:val="00CC4057"/>
    <w:rsid w:val="00CC4998"/>
    <w:rsid w:val="00CC4B91"/>
    <w:rsid w:val="00CC565C"/>
    <w:rsid w:val="00CC5FAE"/>
    <w:rsid w:val="00CC6AD5"/>
    <w:rsid w:val="00CC6FBE"/>
    <w:rsid w:val="00CC7771"/>
    <w:rsid w:val="00CC7B68"/>
    <w:rsid w:val="00CD40F0"/>
    <w:rsid w:val="00CD48CD"/>
    <w:rsid w:val="00CD4B5F"/>
    <w:rsid w:val="00CD5C14"/>
    <w:rsid w:val="00CD642C"/>
    <w:rsid w:val="00CD665C"/>
    <w:rsid w:val="00CE34FC"/>
    <w:rsid w:val="00CE3C23"/>
    <w:rsid w:val="00CE469A"/>
    <w:rsid w:val="00CE6E70"/>
    <w:rsid w:val="00CF0063"/>
    <w:rsid w:val="00CF0DC1"/>
    <w:rsid w:val="00CF21CC"/>
    <w:rsid w:val="00CF487D"/>
    <w:rsid w:val="00CF5915"/>
    <w:rsid w:val="00CF5EFA"/>
    <w:rsid w:val="00CF6CEB"/>
    <w:rsid w:val="00D018D1"/>
    <w:rsid w:val="00D04A72"/>
    <w:rsid w:val="00D053CE"/>
    <w:rsid w:val="00D064DB"/>
    <w:rsid w:val="00D0653A"/>
    <w:rsid w:val="00D10043"/>
    <w:rsid w:val="00D108D1"/>
    <w:rsid w:val="00D11917"/>
    <w:rsid w:val="00D11C6C"/>
    <w:rsid w:val="00D126D9"/>
    <w:rsid w:val="00D147CC"/>
    <w:rsid w:val="00D14FAD"/>
    <w:rsid w:val="00D22685"/>
    <w:rsid w:val="00D23177"/>
    <w:rsid w:val="00D255B5"/>
    <w:rsid w:val="00D26165"/>
    <w:rsid w:val="00D27AEF"/>
    <w:rsid w:val="00D30032"/>
    <w:rsid w:val="00D327A6"/>
    <w:rsid w:val="00D33843"/>
    <w:rsid w:val="00D34E12"/>
    <w:rsid w:val="00D36CC1"/>
    <w:rsid w:val="00D404DE"/>
    <w:rsid w:val="00D411B6"/>
    <w:rsid w:val="00D41C99"/>
    <w:rsid w:val="00D450A9"/>
    <w:rsid w:val="00D478EA"/>
    <w:rsid w:val="00D47F06"/>
    <w:rsid w:val="00D50476"/>
    <w:rsid w:val="00D50F96"/>
    <w:rsid w:val="00D51E1A"/>
    <w:rsid w:val="00D52C0A"/>
    <w:rsid w:val="00D52C70"/>
    <w:rsid w:val="00D5346A"/>
    <w:rsid w:val="00D54686"/>
    <w:rsid w:val="00D615E6"/>
    <w:rsid w:val="00D6189C"/>
    <w:rsid w:val="00D637DE"/>
    <w:rsid w:val="00D65652"/>
    <w:rsid w:val="00D7095C"/>
    <w:rsid w:val="00D73404"/>
    <w:rsid w:val="00D75055"/>
    <w:rsid w:val="00D75271"/>
    <w:rsid w:val="00D75A97"/>
    <w:rsid w:val="00D81FE3"/>
    <w:rsid w:val="00D851B6"/>
    <w:rsid w:val="00D85EDE"/>
    <w:rsid w:val="00D870C6"/>
    <w:rsid w:val="00D909D3"/>
    <w:rsid w:val="00D911C4"/>
    <w:rsid w:val="00D911EE"/>
    <w:rsid w:val="00D91AC3"/>
    <w:rsid w:val="00D91F29"/>
    <w:rsid w:val="00D923C2"/>
    <w:rsid w:val="00D930C6"/>
    <w:rsid w:val="00D93F44"/>
    <w:rsid w:val="00D978B9"/>
    <w:rsid w:val="00DA07A0"/>
    <w:rsid w:val="00DA0CFA"/>
    <w:rsid w:val="00DA23F1"/>
    <w:rsid w:val="00DA2D27"/>
    <w:rsid w:val="00DA3A92"/>
    <w:rsid w:val="00DA3FB6"/>
    <w:rsid w:val="00DA5796"/>
    <w:rsid w:val="00DA5BF4"/>
    <w:rsid w:val="00DA6296"/>
    <w:rsid w:val="00DA6B9F"/>
    <w:rsid w:val="00DB2E70"/>
    <w:rsid w:val="00DB39A1"/>
    <w:rsid w:val="00DB76AF"/>
    <w:rsid w:val="00DC16D5"/>
    <w:rsid w:val="00DC17E7"/>
    <w:rsid w:val="00DC28DE"/>
    <w:rsid w:val="00DC3545"/>
    <w:rsid w:val="00DC3E85"/>
    <w:rsid w:val="00DC4AD4"/>
    <w:rsid w:val="00DC4C8D"/>
    <w:rsid w:val="00DC6884"/>
    <w:rsid w:val="00DC6EE4"/>
    <w:rsid w:val="00DD0052"/>
    <w:rsid w:val="00DD0796"/>
    <w:rsid w:val="00DD0ACD"/>
    <w:rsid w:val="00DD2540"/>
    <w:rsid w:val="00DD31BD"/>
    <w:rsid w:val="00DD34FD"/>
    <w:rsid w:val="00DD35F7"/>
    <w:rsid w:val="00DD5C74"/>
    <w:rsid w:val="00DE0826"/>
    <w:rsid w:val="00DE248E"/>
    <w:rsid w:val="00DE4C82"/>
    <w:rsid w:val="00DE55DB"/>
    <w:rsid w:val="00DE6C05"/>
    <w:rsid w:val="00DF196E"/>
    <w:rsid w:val="00DF4AF5"/>
    <w:rsid w:val="00DF50C1"/>
    <w:rsid w:val="00DF5D3E"/>
    <w:rsid w:val="00E00668"/>
    <w:rsid w:val="00E01F73"/>
    <w:rsid w:val="00E022F2"/>
    <w:rsid w:val="00E02CD6"/>
    <w:rsid w:val="00E0378F"/>
    <w:rsid w:val="00E04264"/>
    <w:rsid w:val="00E10240"/>
    <w:rsid w:val="00E140F9"/>
    <w:rsid w:val="00E143F4"/>
    <w:rsid w:val="00E165A7"/>
    <w:rsid w:val="00E178DC"/>
    <w:rsid w:val="00E2000B"/>
    <w:rsid w:val="00E213B0"/>
    <w:rsid w:val="00E22D86"/>
    <w:rsid w:val="00E23554"/>
    <w:rsid w:val="00E23583"/>
    <w:rsid w:val="00E23E77"/>
    <w:rsid w:val="00E25960"/>
    <w:rsid w:val="00E25DAB"/>
    <w:rsid w:val="00E271B8"/>
    <w:rsid w:val="00E27AE9"/>
    <w:rsid w:val="00E3005F"/>
    <w:rsid w:val="00E308D7"/>
    <w:rsid w:val="00E358DC"/>
    <w:rsid w:val="00E3745B"/>
    <w:rsid w:val="00E375F7"/>
    <w:rsid w:val="00E406D0"/>
    <w:rsid w:val="00E41120"/>
    <w:rsid w:val="00E445C4"/>
    <w:rsid w:val="00E446AA"/>
    <w:rsid w:val="00E456AA"/>
    <w:rsid w:val="00E45731"/>
    <w:rsid w:val="00E46359"/>
    <w:rsid w:val="00E478D8"/>
    <w:rsid w:val="00E47D0F"/>
    <w:rsid w:val="00E50280"/>
    <w:rsid w:val="00E5056F"/>
    <w:rsid w:val="00E50DCF"/>
    <w:rsid w:val="00E515C6"/>
    <w:rsid w:val="00E521E0"/>
    <w:rsid w:val="00E526F8"/>
    <w:rsid w:val="00E52D74"/>
    <w:rsid w:val="00E5714F"/>
    <w:rsid w:val="00E57202"/>
    <w:rsid w:val="00E6052C"/>
    <w:rsid w:val="00E60BF3"/>
    <w:rsid w:val="00E60CA2"/>
    <w:rsid w:val="00E61623"/>
    <w:rsid w:val="00E6337E"/>
    <w:rsid w:val="00E64333"/>
    <w:rsid w:val="00E6548E"/>
    <w:rsid w:val="00E655DE"/>
    <w:rsid w:val="00E65E61"/>
    <w:rsid w:val="00E6668D"/>
    <w:rsid w:val="00E67CA8"/>
    <w:rsid w:val="00E70195"/>
    <w:rsid w:val="00E729B7"/>
    <w:rsid w:val="00E73175"/>
    <w:rsid w:val="00E74192"/>
    <w:rsid w:val="00E7469E"/>
    <w:rsid w:val="00E80E96"/>
    <w:rsid w:val="00E819AA"/>
    <w:rsid w:val="00E84EFC"/>
    <w:rsid w:val="00E8619D"/>
    <w:rsid w:val="00E867C0"/>
    <w:rsid w:val="00E86AC2"/>
    <w:rsid w:val="00E91D3A"/>
    <w:rsid w:val="00E93953"/>
    <w:rsid w:val="00E9443D"/>
    <w:rsid w:val="00E950E9"/>
    <w:rsid w:val="00EA0058"/>
    <w:rsid w:val="00EA0B66"/>
    <w:rsid w:val="00EA0C30"/>
    <w:rsid w:val="00EA205A"/>
    <w:rsid w:val="00EA277F"/>
    <w:rsid w:val="00EA283C"/>
    <w:rsid w:val="00EA38C8"/>
    <w:rsid w:val="00EA3A9D"/>
    <w:rsid w:val="00EA4BD8"/>
    <w:rsid w:val="00EA596E"/>
    <w:rsid w:val="00EA59C2"/>
    <w:rsid w:val="00EA6159"/>
    <w:rsid w:val="00EB0352"/>
    <w:rsid w:val="00EB0BC1"/>
    <w:rsid w:val="00EB0E05"/>
    <w:rsid w:val="00EB1C4F"/>
    <w:rsid w:val="00EB306A"/>
    <w:rsid w:val="00EB3B24"/>
    <w:rsid w:val="00EB4C39"/>
    <w:rsid w:val="00EB53F5"/>
    <w:rsid w:val="00EB7F3F"/>
    <w:rsid w:val="00EC01A4"/>
    <w:rsid w:val="00EC04B9"/>
    <w:rsid w:val="00EC3AC3"/>
    <w:rsid w:val="00EC5178"/>
    <w:rsid w:val="00EC53E6"/>
    <w:rsid w:val="00EC5CCB"/>
    <w:rsid w:val="00EC7F9A"/>
    <w:rsid w:val="00ED064B"/>
    <w:rsid w:val="00ED0BCE"/>
    <w:rsid w:val="00ED37FF"/>
    <w:rsid w:val="00ED56EF"/>
    <w:rsid w:val="00EE006A"/>
    <w:rsid w:val="00EE19F9"/>
    <w:rsid w:val="00EE31E9"/>
    <w:rsid w:val="00EE69B2"/>
    <w:rsid w:val="00EE74E7"/>
    <w:rsid w:val="00EE7F72"/>
    <w:rsid w:val="00EF0F91"/>
    <w:rsid w:val="00EF1DF2"/>
    <w:rsid w:val="00EF396F"/>
    <w:rsid w:val="00EF439B"/>
    <w:rsid w:val="00EF5491"/>
    <w:rsid w:val="00EF7926"/>
    <w:rsid w:val="00F00075"/>
    <w:rsid w:val="00F00232"/>
    <w:rsid w:val="00F0029B"/>
    <w:rsid w:val="00F008D5"/>
    <w:rsid w:val="00F01B22"/>
    <w:rsid w:val="00F02BB0"/>
    <w:rsid w:val="00F0313B"/>
    <w:rsid w:val="00F055F6"/>
    <w:rsid w:val="00F06A54"/>
    <w:rsid w:val="00F06E86"/>
    <w:rsid w:val="00F07020"/>
    <w:rsid w:val="00F07A0D"/>
    <w:rsid w:val="00F07E80"/>
    <w:rsid w:val="00F11FC6"/>
    <w:rsid w:val="00F12D23"/>
    <w:rsid w:val="00F16EF0"/>
    <w:rsid w:val="00F21CDE"/>
    <w:rsid w:val="00F222EA"/>
    <w:rsid w:val="00F2308C"/>
    <w:rsid w:val="00F24CCB"/>
    <w:rsid w:val="00F34D43"/>
    <w:rsid w:val="00F35A8E"/>
    <w:rsid w:val="00F36E29"/>
    <w:rsid w:val="00F37AF1"/>
    <w:rsid w:val="00F40103"/>
    <w:rsid w:val="00F41B3D"/>
    <w:rsid w:val="00F438BB"/>
    <w:rsid w:val="00F43C88"/>
    <w:rsid w:val="00F447F3"/>
    <w:rsid w:val="00F45DE1"/>
    <w:rsid w:val="00F46129"/>
    <w:rsid w:val="00F47A2A"/>
    <w:rsid w:val="00F50C66"/>
    <w:rsid w:val="00F52595"/>
    <w:rsid w:val="00F53107"/>
    <w:rsid w:val="00F53A78"/>
    <w:rsid w:val="00F57368"/>
    <w:rsid w:val="00F57DF6"/>
    <w:rsid w:val="00F60FCF"/>
    <w:rsid w:val="00F6198E"/>
    <w:rsid w:val="00F61BF7"/>
    <w:rsid w:val="00F62E50"/>
    <w:rsid w:val="00F64189"/>
    <w:rsid w:val="00F66057"/>
    <w:rsid w:val="00F665CC"/>
    <w:rsid w:val="00F66F97"/>
    <w:rsid w:val="00F671FC"/>
    <w:rsid w:val="00F673A4"/>
    <w:rsid w:val="00F67E2A"/>
    <w:rsid w:val="00F71478"/>
    <w:rsid w:val="00F71753"/>
    <w:rsid w:val="00F72EB0"/>
    <w:rsid w:val="00F73D7A"/>
    <w:rsid w:val="00F74436"/>
    <w:rsid w:val="00F75006"/>
    <w:rsid w:val="00F7577E"/>
    <w:rsid w:val="00F75DF7"/>
    <w:rsid w:val="00F76618"/>
    <w:rsid w:val="00F770B1"/>
    <w:rsid w:val="00F81C74"/>
    <w:rsid w:val="00F840AD"/>
    <w:rsid w:val="00F85AE8"/>
    <w:rsid w:val="00F86B7D"/>
    <w:rsid w:val="00F87852"/>
    <w:rsid w:val="00F90185"/>
    <w:rsid w:val="00F91361"/>
    <w:rsid w:val="00F93466"/>
    <w:rsid w:val="00F9518C"/>
    <w:rsid w:val="00F952CA"/>
    <w:rsid w:val="00F959F1"/>
    <w:rsid w:val="00F95B58"/>
    <w:rsid w:val="00F97131"/>
    <w:rsid w:val="00F97B0E"/>
    <w:rsid w:val="00FA15E9"/>
    <w:rsid w:val="00FA15EA"/>
    <w:rsid w:val="00FA16FF"/>
    <w:rsid w:val="00FA4FBD"/>
    <w:rsid w:val="00FA5606"/>
    <w:rsid w:val="00FA5648"/>
    <w:rsid w:val="00FA783D"/>
    <w:rsid w:val="00FB00F9"/>
    <w:rsid w:val="00FB07A5"/>
    <w:rsid w:val="00FB280E"/>
    <w:rsid w:val="00FB29C7"/>
    <w:rsid w:val="00FB2D8F"/>
    <w:rsid w:val="00FB3977"/>
    <w:rsid w:val="00FB423F"/>
    <w:rsid w:val="00FB486E"/>
    <w:rsid w:val="00FB6F6C"/>
    <w:rsid w:val="00FC1704"/>
    <w:rsid w:val="00FC2934"/>
    <w:rsid w:val="00FC37B6"/>
    <w:rsid w:val="00FC3AAC"/>
    <w:rsid w:val="00FC4F29"/>
    <w:rsid w:val="00FC6399"/>
    <w:rsid w:val="00FC6BF2"/>
    <w:rsid w:val="00FC6F77"/>
    <w:rsid w:val="00FD0256"/>
    <w:rsid w:val="00FD02C4"/>
    <w:rsid w:val="00FD4675"/>
    <w:rsid w:val="00FD6071"/>
    <w:rsid w:val="00FE0722"/>
    <w:rsid w:val="00FE3806"/>
    <w:rsid w:val="00FE420D"/>
    <w:rsid w:val="00FE421B"/>
    <w:rsid w:val="00FE464E"/>
    <w:rsid w:val="00FE79FA"/>
    <w:rsid w:val="00FE7AFF"/>
    <w:rsid w:val="00FE7DF8"/>
    <w:rsid w:val="00FE7F4D"/>
    <w:rsid w:val="00FF2743"/>
    <w:rsid w:val="00FF2FCB"/>
    <w:rsid w:val="00FF3FC8"/>
    <w:rsid w:val="00FF42DF"/>
    <w:rsid w:val="00FF5115"/>
    <w:rsid w:val="00FF5576"/>
    <w:rsid w:val="00FF558D"/>
    <w:rsid w:val="00FF58B1"/>
    <w:rsid w:val="00FF5B3E"/>
    <w:rsid w:val="00FF5B5C"/>
    <w:rsid w:val="00FF5B84"/>
    <w:rsid w:val="00FF6D00"/>
    <w:rsid w:val="00FF74A3"/>
    <w:rsid w:val="00FF7D46"/>
  </w:rsids>
  <m:mathPr>
    <m:mathFont m:val="Cambria Math"/>
    <m:brkBin m:val="before"/>
    <m:brkBinSub m:val="--"/>
    <m:smallFrac m:val="0"/>
    <m:dispDef/>
    <m:lMargin m:val="0"/>
    <m:rMargin m:val="0"/>
    <m:defJc m:val="centerGroup"/>
    <m:wrapIndent m:val="1440"/>
    <m:intLim m:val="subSup"/>
    <m:naryLim m:val="undOvr"/>
  </m:mathPr>
  <w:themeFontLang w:val="en-ZW"/>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292928C"/>
  <w15:docId w15:val="{1044825D-E41A-4804-8961-30F2D75759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sz w:val="24"/>
        <w:szCs w:val="24"/>
        <w:lang w:val="en-ZW"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72555"/>
    <w:pPr>
      <w:spacing w:before="120"/>
    </w:pPr>
    <w:rPr>
      <w:rFonts w:ascii="Calibri" w:hAnsi="Calibri"/>
      <w:sz w:val="22"/>
    </w:rPr>
  </w:style>
  <w:style w:type="paragraph" w:styleId="Heading1">
    <w:name w:val="heading 1"/>
    <w:basedOn w:val="Normal"/>
    <w:next w:val="Normal"/>
    <w:link w:val="Heading1Char"/>
    <w:uiPriority w:val="9"/>
    <w:qFormat/>
    <w:rsid w:val="00BF06CA"/>
    <w:pPr>
      <w:keepNext/>
      <w:keepLines/>
      <w:pageBreakBefore/>
      <w:spacing w:before="240" w:after="0"/>
      <w:jc w:val="center"/>
      <w:outlineLvl w:val="0"/>
    </w:pPr>
    <w:rPr>
      <w:rFonts w:eastAsiaTheme="majorEastAsia" w:cstheme="majorBidi"/>
      <w:b/>
      <w:sz w:val="32"/>
      <w:szCs w:val="32"/>
    </w:rPr>
  </w:style>
  <w:style w:type="paragraph" w:styleId="Heading2">
    <w:name w:val="heading 2"/>
    <w:basedOn w:val="Normal"/>
    <w:next w:val="Normal"/>
    <w:link w:val="Heading2Char"/>
    <w:uiPriority w:val="9"/>
    <w:unhideWhenUsed/>
    <w:qFormat/>
    <w:rsid w:val="00787D67"/>
    <w:pPr>
      <w:keepNext/>
      <w:keepLines/>
      <w:spacing w:before="40"/>
      <w:outlineLvl w:val="1"/>
    </w:pPr>
    <w:rPr>
      <w:rFonts w:eastAsiaTheme="majorEastAsia" w:cstheme="majorBidi"/>
      <w:b/>
      <w:color w:val="000000" w:themeColor="text1"/>
      <w:szCs w:val="26"/>
    </w:rPr>
  </w:style>
  <w:style w:type="paragraph" w:styleId="Heading3">
    <w:name w:val="heading 3"/>
    <w:basedOn w:val="Heading2"/>
    <w:next w:val="Normal"/>
    <w:link w:val="Heading3Char"/>
    <w:uiPriority w:val="9"/>
    <w:unhideWhenUsed/>
    <w:qFormat/>
    <w:rsid w:val="00446A7A"/>
    <w:pPr>
      <w:outlineLvl w:val="2"/>
    </w:pPr>
    <w:rPr>
      <w:rFonts w:cs="Times New Roman"/>
      <w:bCs/>
      <w:color w:val="auto"/>
    </w:rPr>
  </w:style>
  <w:style w:type="paragraph" w:styleId="Heading4">
    <w:name w:val="heading 4"/>
    <w:basedOn w:val="Normal"/>
    <w:next w:val="Normal"/>
    <w:link w:val="Heading4Char"/>
    <w:uiPriority w:val="9"/>
    <w:unhideWhenUsed/>
    <w:qFormat/>
    <w:rsid w:val="00E655DE"/>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6B3FD4"/>
    <w:pPr>
      <w:keepNext/>
      <w:keepLines/>
      <w:spacing w:before="40" w:after="0"/>
      <w:outlineLvl w:val="4"/>
    </w:pPr>
    <w:rPr>
      <w:rFonts w:asciiTheme="majorHAnsi" w:eastAsiaTheme="majorEastAsia" w:hAnsiTheme="majorHAnsi" w:cstheme="majorBidi"/>
      <w:color w:val="2F5496" w:themeColor="accent1" w:themeShade="BF"/>
    </w:rPr>
  </w:style>
  <w:style w:type="paragraph" w:styleId="Heading8">
    <w:name w:val="heading 8"/>
    <w:basedOn w:val="Heading2"/>
    <w:next w:val="Normal"/>
    <w:link w:val="Heading8Char"/>
    <w:rsid w:val="008D27DD"/>
    <w:pPr>
      <w:pBdr>
        <w:bottom w:val="single" w:sz="8" w:space="1" w:color="D9D9D9"/>
      </w:pBdr>
      <w:shd w:val="clear" w:color="auto" w:fill="F0A74E"/>
      <w:tabs>
        <w:tab w:val="left" w:pos="720"/>
        <w:tab w:val="left" w:pos="1418"/>
      </w:tabs>
      <w:spacing w:before="360" w:after="120" w:line="240" w:lineRule="auto"/>
      <w:ind w:left="1440" w:hanging="1440"/>
      <w:outlineLvl w:val="7"/>
    </w:pPr>
    <w:rPr>
      <w:rFonts w:cs="Calibri"/>
      <w:color w:val="auto"/>
      <w:sz w:val="28"/>
      <w:lang w:val="en-GB"/>
      <w14:textFill>
        <w14:solidFill>
          <w14:srgbClr w14:val="FFFFFF"/>
        </w14:solidFill>
      </w14:textFill>
      <w14:scene3d>
        <w14:camera w14:prst="orthographicFront"/>
        <w14:lightRig w14:rig="threePt" w14:dir="t">
          <w14:rot w14:lat="0" w14:lon="0" w14:rev="0"/>
        </w14:lightRig>
      </w14:scene3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F06CA"/>
    <w:rPr>
      <w:rFonts w:ascii="Calibri" w:eastAsiaTheme="majorEastAsia" w:hAnsi="Calibri" w:cstheme="majorBidi"/>
      <w:b/>
      <w:sz w:val="32"/>
      <w:szCs w:val="32"/>
    </w:rPr>
  </w:style>
  <w:style w:type="character" w:customStyle="1" w:styleId="Heading2Char">
    <w:name w:val="Heading 2 Char"/>
    <w:basedOn w:val="DefaultParagraphFont"/>
    <w:link w:val="Heading2"/>
    <w:uiPriority w:val="9"/>
    <w:rsid w:val="00787D67"/>
    <w:rPr>
      <w:rFonts w:ascii="Calibri" w:eastAsiaTheme="majorEastAsia" w:hAnsi="Calibri" w:cstheme="majorBidi"/>
      <w:b/>
      <w:color w:val="000000" w:themeColor="text1"/>
      <w:sz w:val="22"/>
      <w:szCs w:val="26"/>
    </w:rPr>
  </w:style>
  <w:style w:type="character" w:customStyle="1" w:styleId="Heading3Char">
    <w:name w:val="Heading 3 Char"/>
    <w:basedOn w:val="DefaultParagraphFont"/>
    <w:link w:val="Heading3"/>
    <w:uiPriority w:val="9"/>
    <w:rsid w:val="00446A7A"/>
    <w:rPr>
      <w:rFonts w:eastAsiaTheme="majorEastAsia"/>
      <w:b/>
      <w:bCs/>
      <w:szCs w:val="26"/>
    </w:rPr>
  </w:style>
  <w:style w:type="character" w:customStyle="1" w:styleId="Heading4Char">
    <w:name w:val="Heading 4 Char"/>
    <w:basedOn w:val="DefaultParagraphFont"/>
    <w:link w:val="Heading4"/>
    <w:uiPriority w:val="9"/>
    <w:rsid w:val="00E655DE"/>
    <w:rPr>
      <w:rFonts w:asciiTheme="majorHAnsi" w:eastAsiaTheme="majorEastAsia" w:hAnsiTheme="majorHAnsi" w:cstheme="majorBidi"/>
      <w:i/>
      <w:iCs/>
      <w:color w:val="2F5496" w:themeColor="accent1" w:themeShade="BF"/>
    </w:rPr>
  </w:style>
  <w:style w:type="paragraph" w:customStyle="1" w:styleId="Default">
    <w:name w:val="Default"/>
    <w:rsid w:val="005121B2"/>
    <w:pPr>
      <w:autoSpaceDE w:val="0"/>
      <w:autoSpaceDN w:val="0"/>
      <w:adjustRightInd w:val="0"/>
      <w:spacing w:after="0" w:line="240" w:lineRule="auto"/>
    </w:pPr>
    <w:rPr>
      <w:rFonts w:ascii="Calibri" w:hAnsi="Calibri" w:cs="Calibri"/>
      <w:color w:val="000000"/>
    </w:rPr>
  </w:style>
  <w:style w:type="paragraph" w:styleId="ListParagraph">
    <w:name w:val="List Paragraph"/>
    <w:aliases w:val="Bullet List,List Paragraph1,Number Bullets,Table bullet,Ha,List Paragraph (numbered (a)),Dot pt,No Spacing1,List Paragraph Char Char Char,Indicator Text,Numbered Para 1,List Paragraph12,Bullet Points,MAIN CONTENT,Bullet 1,Bullets,L"/>
    <w:basedOn w:val="Normal"/>
    <w:link w:val="ListParagraphChar"/>
    <w:uiPriority w:val="34"/>
    <w:qFormat/>
    <w:rsid w:val="007874CD"/>
    <w:pPr>
      <w:ind w:left="720"/>
      <w:contextualSpacing/>
    </w:pPr>
  </w:style>
  <w:style w:type="character" w:customStyle="1" w:styleId="ListParagraphChar">
    <w:name w:val="List Paragraph Char"/>
    <w:aliases w:val="Bullet List Char,List Paragraph1 Char,Number Bullets Char,Table bullet Char,Ha Char,List Paragraph (numbered (a)) Char,Dot pt Char,No Spacing1 Char,List Paragraph Char Char Char Char,Indicator Text Char,Numbered Para 1 Char,L Char"/>
    <w:basedOn w:val="DefaultParagraphFont"/>
    <w:link w:val="ListParagraph"/>
    <w:uiPriority w:val="34"/>
    <w:qFormat/>
    <w:locked/>
    <w:rsid w:val="00374073"/>
  </w:style>
  <w:style w:type="table" w:styleId="TableGrid">
    <w:name w:val="Table Grid"/>
    <w:aliases w:val="Table QA"/>
    <w:basedOn w:val="TableNormal"/>
    <w:uiPriority w:val="39"/>
    <w:rsid w:val="00524B7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5">
    <w:name w:val="Plain Table 5"/>
    <w:basedOn w:val="TableNormal"/>
    <w:uiPriority w:val="45"/>
    <w:rsid w:val="007E624B"/>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styleId="Hyperlink">
    <w:name w:val="Hyperlink"/>
    <w:basedOn w:val="DefaultParagraphFont"/>
    <w:uiPriority w:val="99"/>
    <w:unhideWhenUsed/>
    <w:qFormat/>
    <w:rsid w:val="005534B8"/>
    <w:rPr>
      <w:color w:val="0563C1" w:themeColor="hyperlink"/>
      <w:u w:val="single"/>
    </w:rPr>
  </w:style>
  <w:style w:type="character" w:customStyle="1" w:styleId="UnresolvedMention1">
    <w:name w:val="Unresolved Mention1"/>
    <w:basedOn w:val="DefaultParagraphFont"/>
    <w:uiPriority w:val="99"/>
    <w:semiHidden/>
    <w:unhideWhenUsed/>
    <w:rsid w:val="005534B8"/>
    <w:rPr>
      <w:color w:val="605E5C"/>
      <w:shd w:val="clear" w:color="auto" w:fill="E1DFDD"/>
    </w:rPr>
  </w:style>
  <w:style w:type="paragraph" w:styleId="Header">
    <w:name w:val="header"/>
    <w:basedOn w:val="Normal"/>
    <w:link w:val="HeaderChar"/>
    <w:uiPriority w:val="99"/>
    <w:unhideWhenUsed/>
    <w:rsid w:val="00A766B2"/>
    <w:pPr>
      <w:tabs>
        <w:tab w:val="center" w:pos="4513"/>
        <w:tab w:val="right" w:pos="9026"/>
      </w:tabs>
      <w:spacing w:after="0" w:line="240" w:lineRule="auto"/>
    </w:pPr>
  </w:style>
  <w:style w:type="character" w:customStyle="1" w:styleId="HeaderChar">
    <w:name w:val="Header Char"/>
    <w:basedOn w:val="DefaultParagraphFont"/>
    <w:link w:val="Header"/>
    <w:uiPriority w:val="99"/>
    <w:rsid w:val="00A766B2"/>
  </w:style>
  <w:style w:type="paragraph" w:styleId="Footer">
    <w:name w:val="footer"/>
    <w:basedOn w:val="Normal"/>
    <w:link w:val="FooterChar"/>
    <w:uiPriority w:val="99"/>
    <w:unhideWhenUsed/>
    <w:rsid w:val="00A766B2"/>
    <w:pPr>
      <w:tabs>
        <w:tab w:val="center" w:pos="4513"/>
        <w:tab w:val="right" w:pos="9026"/>
      </w:tabs>
      <w:spacing w:after="0" w:line="240" w:lineRule="auto"/>
    </w:pPr>
  </w:style>
  <w:style w:type="character" w:customStyle="1" w:styleId="FooterChar">
    <w:name w:val="Footer Char"/>
    <w:basedOn w:val="DefaultParagraphFont"/>
    <w:link w:val="Footer"/>
    <w:uiPriority w:val="99"/>
    <w:rsid w:val="00A766B2"/>
  </w:style>
  <w:style w:type="character" w:styleId="CommentReference">
    <w:name w:val="annotation reference"/>
    <w:basedOn w:val="DefaultParagraphFont"/>
    <w:uiPriority w:val="99"/>
    <w:semiHidden/>
    <w:unhideWhenUsed/>
    <w:rsid w:val="003D21C9"/>
    <w:rPr>
      <w:sz w:val="16"/>
      <w:szCs w:val="16"/>
    </w:rPr>
  </w:style>
  <w:style w:type="paragraph" w:styleId="CommentText">
    <w:name w:val="annotation text"/>
    <w:basedOn w:val="Normal"/>
    <w:link w:val="CommentTextChar"/>
    <w:uiPriority w:val="99"/>
    <w:semiHidden/>
    <w:unhideWhenUsed/>
    <w:rsid w:val="003D21C9"/>
    <w:pPr>
      <w:spacing w:line="240" w:lineRule="auto"/>
    </w:pPr>
    <w:rPr>
      <w:sz w:val="20"/>
      <w:szCs w:val="20"/>
    </w:rPr>
  </w:style>
  <w:style w:type="character" w:customStyle="1" w:styleId="CommentTextChar">
    <w:name w:val="Comment Text Char"/>
    <w:basedOn w:val="DefaultParagraphFont"/>
    <w:link w:val="CommentText"/>
    <w:uiPriority w:val="99"/>
    <w:semiHidden/>
    <w:rsid w:val="003D21C9"/>
    <w:rPr>
      <w:sz w:val="20"/>
      <w:szCs w:val="20"/>
    </w:rPr>
  </w:style>
  <w:style w:type="paragraph" w:styleId="CommentSubject">
    <w:name w:val="annotation subject"/>
    <w:basedOn w:val="CommentText"/>
    <w:next w:val="CommentText"/>
    <w:link w:val="CommentSubjectChar"/>
    <w:uiPriority w:val="99"/>
    <w:semiHidden/>
    <w:unhideWhenUsed/>
    <w:rsid w:val="003D21C9"/>
    <w:rPr>
      <w:b/>
      <w:bCs/>
    </w:rPr>
  </w:style>
  <w:style w:type="character" w:customStyle="1" w:styleId="CommentSubjectChar">
    <w:name w:val="Comment Subject Char"/>
    <w:basedOn w:val="CommentTextChar"/>
    <w:link w:val="CommentSubject"/>
    <w:uiPriority w:val="99"/>
    <w:semiHidden/>
    <w:rsid w:val="003D21C9"/>
    <w:rPr>
      <w:b/>
      <w:bCs/>
      <w:sz w:val="20"/>
      <w:szCs w:val="20"/>
    </w:rPr>
  </w:style>
  <w:style w:type="paragraph" w:styleId="NormalWeb">
    <w:name w:val="Normal (Web)"/>
    <w:basedOn w:val="Normal"/>
    <w:uiPriority w:val="99"/>
    <w:semiHidden/>
    <w:unhideWhenUsed/>
    <w:rsid w:val="000F7EC8"/>
    <w:pPr>
      <w:spacing w:before="100" w:beforeAutospacing="1" w:after="100" w:afterAutospacing="1" w:line="240" w:lineRule="auto"/>
    </w:pPr>
    <w:rPr>
      <w:rFonts w:eastAsia="Times New Roman"/>
      <w:lang w:eastAsia="en-ZW"/>
    </w:rPr>
  </w:style>
  <w:style w:type="paragraph" w:styleId="Caption">
    <w:name w:val="caption"/>
    <w:aliases w:val="Figure,ALD Epígrafe,Car,Caption Char Char Char,Map,Abb.,Char1 Char,Char1 Char Char Char,Char1 Char Char Char Char Char Char Char, Car,Caption-Table"/>
    <w:basedOn w:val="Normal"/>
    <w:next w:val="Normal"/>
    <w:link w:val="CaptionChar"/>
    <w:uiPriority w:val="35"/>
    <w:unhideWhenUsed/>
    <w:qFormat/>
    <w:rsid w:val="00C72555"/>
    <w:pPr>
      <w:spacing w:after="200" w:line="240" w:lineRule="auto"/>
    </w:pPr>
    <w:rPr>
      <w:iCs/>
      <w:color w:val="44546A" w:themeColor="text2"/>
      <w:szCs w:val="18"/>
      <w:lang w:val="en-US"/>
    </w:rPr>
  </w:style>
  <w:style w:type="character" w:customStyle="1" w:styleId="CaptionChar">
    <w:name w:val="Caption Char"/>
    <w:aliases w:val="Figure Char,ALD Epígrafe Char,Car Char,Caption Char Char Char Char,Map Char,Abb. Char,Char1 Char Char,Char1 Char Char Char Char,Char1 Char Char Char Char Char Char Char Char, Car Char,Caption-Table Char"/>
    <w:basedOn w:val="DefaultParagraphFont"/>
    <w:link w:val="Caption"/>
    <w:uiPriority w:val="35"/>
    <w:rsid w:val="00C72555"/>
    <w:rPr>
      <w:rFonts w:ascii="Calibri" w:hAnsi="Calibri"/>
      <w:iCs/>
      <w:color w:val="44546A" w:themeColor="text2"/>
      <w:sz w:val="22"/>
      <w:szCs w:val="18"/>
      <w:lang w:val="en-US"/>
    </w:rPr>
  </w:style>
  <w:style w:type="table" w:customStyle="1" w:styleId="TableGrid1">
    <w:name w:val="Table Grid1"/>
    <w:basedOn w:val="TableNormal"/>
    <w:next w:val="TableGrid"/>
    <w:uiPriority w:val="39"/>
    <w:rsid w:val="00D54686"/>
    <w:pPr>
      <w:spacing w:after="0" w:line="240" w:lineRule="auto"/>
    </w:pPr>
    <w:rPr>
      <w:rFonts w:cstheme="minorBidi"/>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D54686"/>
    <w:pPr>
      <w:spacing w:after="0" w:line="240" w:lineRule="auto"/>
    </w:pPr>
    <w:rPr>
      <w:rFonts w:cstheme="minorBidi"/>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B069A"/>
    <w:pPr>
      <w:spacing w:after="0" w:line="240" w:lineRule="auto"/>
    </w:pPr>
    <w:rPr>
      <w:rFonts w:cstheme="minorBidi"/>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1">
    <w:name w:val="Light Grid1"/>
    <w:basedOn w:val="TableNormal"/>
    <w:next w:val="TableNormal"/>
    <w:uiPriority w:val="62"/>
    <w:rsid w:val="00AB14F1"/>
    <w:pPr>
      <w:spacing w:after="0" w:line="240" w:lineRule="auto"/>
    </w:pPr>
    <w:rPr>
      <w:rFonts w:ascii="Calibri" w:hAnsi="Calibri" w:cstheme="minorBidi"/>
      <w:sz w:val="22"/>
      <w:szCs w:val="22"/>
      <w:lang w:val="en-US"/>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paragraph" w:styleId="TableofFigures">
    <w:name w:val="table of figures"/>
    <w:basedOn w:val="Normal"/>
    <w:next w:val="Normal"/>
    <w:uiPriority w:val="99"/>
    <w:unhideWhenUsed/>
    <w:rsid w:val="00E445C4"/>
    <w:pPr>
      <w:spacing w:after="0"/>
    </w:pPr>
  </w:style>
  <w:style w:type="paragraph" w:styleId="TOCHeading">
    <w:name w:val="TOC Heading"/>
    <w:basedOn w:val="Heading1"/>
    <w:next w:val="Normal"/>
    <w:uiPriority w:val="39"/>
    <w:unhideWhenUsed/>
    <w:qFormat/>
    <w:rsid w:val="004800AD"/>
    <w:pPr>
      <w:jc w:val="left"/>
      <w:outlineLvl w:val="9"/>
    </w:pPr>
    <w:rPr>
      <w:rFonts w:asciiTheme="majorHAnsi" w:hAnsiTheme="majorHAnsi"/>
      <w:b w:val="0"/>
      <w:color w:val="2F5496" w:themeColor="accent1" w:themeShade="BF"/>
      <w:lang w:val="en-US"/>
    </w:rPr>
  </w:style>
  <w:style w:type="paragraph" w:styleId="TOC1">
    <w:name w:val="toc 1"/>
    <w:basedOn w:val="Normal"/>
    <w:next w:val="Normal"/>
    <w:autoRedefine/>
    <w:uiPriority w:val="39"/>
    <w:unhideWhenUsed/>
    <w:rsid w:val="00FC3AAC"/>
    <w:pPr>
      <w:tabs>
        <w:tab w:val="right" w:leader="dot" w:pos="9350"/>
      </w:tabs>
      <w:spacing w:after="100"/>
    </w:pPr>
  </w:style>
  <w:style w:type="paragraph" w:styleId="TOC2">
    <w:name w:val="toc 2"/>
    <w:basedOn w:val="Normal"/>
    <w:next w:val="Normal"/>
    <w:autoRedefine/>
    <w:uiPriority w:val="39"/>
    <w:unhideWhenUsed/>
    <w:rsid w:val="004800AD"/>
    <w:pPr>
      <w:spacing w:after="100"/>
      <w:ind w:left="240"/>
    </w:pPr>
  </w:style>
  <w:style w:type="paragraph" w:styleId="TOC3">
    <w:name w:val="toc 3"/>
    <w:basedOn w:val="Normal"/>
    <w:next w:val="Normal"/>
    <w:autoRedefine/>
    <w:uiPriority w:val="39"/>
    <w:unhideWhenUsed/>
    <w:rsid w:val="004800AD"/>
    <w:pPr>
      <w:spacing w:after="100"/>
      <w:ind w:left="480"/>
    </w:pPr>
  </w:style>
  <w:style w:type="table" w:customStyle="1" w:styleId="TableGrid5">
    <w:name w:val="Table Grid5"/>
    <w:basedOn w:val="TableNormal"/>
    <w:next w:val="TableGrid"/>
    <w:uiPriority w:val="39"/>
    <w:rsid w:val="00493A95"/>
    <w:pPr>
      <w:spacing w:after="0" w:line="240" w:lineRule="auto"/>
    </w:pPr>
    <w:rPr>
      <w:rFonts w:asciiTheme="minorHAnsi" w:hAnsiTheme="minorHAnsi" w:cstheme="minorBidi"/>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
    <w:name w:val="Table Grid Light1"/>
    <w:basedOn w:val="TableNormal"/>
    <w:uiPriority w:val="40"/>
    <w:rsid w:val="0038481D"/>
    <w:pPr>
      <w:spacing w:after="0" w:line="240" w:lineRule="auto"/>
    </w:pPr>
    <w:rPr>
      <w:rFonts w:asciiTheme="minorHAnsi" w:hAnsiTheme="minorHAnsi" w:cstheme="minorBidi"/>
      <w:lang w:val="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eGrid4">
    <w:name w:val="Table Grid4"/>
    <w:basedOn w:val="TableNormal"/>
    <w:next w:val="TableGrid"/>
    <w:uiPriority w:val="59"/>
    <w:rsid w:val="0004379A"/>
    <w:pPr>
      <w:spacing w:after="0" w:line="240" w:lineRule="auto"/>
    </w:pPr>
    <w:rPr>
      <w:rFonts w:ascii="Calibri" w:eastAsia="Calibri" w:hAnsi="Calibr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Regular">
    <w:name w:val="Body Regular"/>
    <w:link w:val="BodyRegularChar"/>
    <w:qFormat/>
    <w:rsid w:val="00A21068"/>
    <w:pPr>
      <w:spacing w:after="120" w:line="240" w:lineRule="auto"/>
      <w:jc w:val="both"/>
    </w:pPr>
    <w:rPr>
      <w:rFonts w:ascii="Calibri" w:hAnsi="Calibri" w:cstheme="minorBidi"/>
      <w:lang w:val="en-CA"/>
    </w:rPr>
  </w:style>
  <w:style w:type="character" w:customStyle="1" w:styleId="BodyRegularChar">
    <w:name w:val="Body Regular Char"/>
    <w:basedOn w:val="DefaultParagraphFont"/>
    <w:link w:val="BodyRegular"/>
    <w:rsid w:val="00A21068"/>
    <w:rPr>
      <w:rFonts w:ascii="Calibri" w:hAnsi="Calibri" w:cstheme="minorBidi"/>
      <w:lang w:val="en-CA"/>
    </w:rPr>
  </w:style>
  <w:style w:type="paragraph" w:customStyle="1" w:styleId="BodyLetter">
    <w:name w:val="Body Letter"/>
    <w:basedOn w:val="BodyRegular"/>
    <w:link w:val="BodyLetterChar"/>
    <w:qFormat/>
    <w:rsid w:val="00A21068"/>
    <w:pPr>
      <w:jc w:val="left"/>
    </w:pPr>
  </w:style>
  <w:style w:type="character" w:customStyle="1" w:styleId="BodyLetterChar">
    <w:name w:val="Body Letter Char"/>
    <w:basedOn w:val="BodyRegularChar"/>
    <w:link w:val="BodyLetter"/>
    <w:rsid w:val="00A21068"/>
    <w:rPr>
      <w:rFonts w:ascii="Calibri" w:hAnsi="Calibri" w:cstheme="minorBidi"/>
      <w:lang w:val="en-CA"/>
    </w:rPr>
  </w:style>
  <w:style w:type="paragraph" w:customStyle="1" w:styleId="BodySalutationandClose">
    <w:name w:val="Body Salutation and Close"/>
    <w:basedOn w:val="BodyRegular"/>
    <w:link w:val="BodySalutationandCloseChar"/>
    <w:qFormat/>
    <w:rsid w:val="00A21068"/>
    <w:pPr>
      <w:spacing w:after="0"/>
    </w:pPr>
  </w:style>
  <w:style w:type="character" w:customStyle="1" w:styleId="BodySalutationandCloseChar">
    <w:name w:val="Body Salutation and Close Char"/>
    <w:basedOn w:val="BodyRegularChar"/>
    <w:link w:val="BodySalutationandClose"/>
    <w:rsid w:val="00A21068"/>
    <w:rPr>
      <w:rFonts w:ascii="Calibri" w:hAnsi="Calibri" w:cstheme="minorBidi"/>
      <w:lang w:val="en-CA"/>
    </w:rPr>
  </w:style>
  <w:style w:type="paragraph" w:customStyle="1" w:styleId="Body-Bullets">
    <w:name w:val="Body - Bullets"/>
    <w:basedOn w:val="Normal"/>
    <w:link w:val="Body-BulletsChar"/>
    <w:qFormat/>
    <w:rsid w:val="007A78AD"/>
    <w:pPr>
      <w:numPr>
        <w:numId w:val="21"/>
      </w:numPr>
      <w:spacing w:before="0" w:line="240" w:lineRule="auto"/>
      <w:ind w:right="346"/>
      <w:jc w:val="both"/>
    </w:pPr>
    <w:rPr>
      <w:rFonts w:cs="MyriadPro-SemiboldCond"/>
      <w:color w:val="000000" w:themeColor="text1"/>
      <w:sz w:val="24"/>
      <w:lang w:val="en-CA"/>
    </w:rPr>
  </w:style>
  <w:style w:type="character" w:customStyle="1" w:styleId="Body-BulletsChar">
    <w:name w:val="Body - Bullets Char"/>
    <w:basedOn w:val="DefaultParagraphFont"/>
    <w:link w:val="Body-Bullets"/>
    <w:rsid w:val="007A78AD"/>
    <w:rPr>
      <w:rFonts w:ascii="Calibri" w:hAnsi="Calibri" w:cs="MyriadPro-SemiboldCond"/>
      <w:color w:val="000000" w:themeColor="text1"/>
      <w:lang w:val="en-CA"/>
    </w:rPr>
  </w:style>
  <w:style w:type="table" w:styleId="TableGridLight">
    <w:name w:val="Grid Table Light"/>
    <w:basedOn w:val="TableNormal"/>
    <w:uiPriority w:val="40"/>
    <w:rsid w:val="00574869"/>
    <w:pPr>
      <w:spacing w:after="0" w:line="240" w:lineRule="auto"/>
    </w:pPr>
    <w:rPr>
      <w:rFonts w:asciiTheme="minorHAnsi" w:hAnsiTheme="minorHAnsi" w:cstheme="minorBidi"/>
      <w:lang w:val="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TOC4">
    <w:name w:val="toc 4"/>
    <w:basedOn w:val="Normal"/>
    <w:next w:val="Normal"/>
    <w:autoRedefine/>
    <w:uiPriority w:val="39"/>
    <w:unhideWhenUsed/>
    <w:rsid w:val="0064202B"/>
    <w:pPr>
      <w:spacing w:before="0" w:after="100"/>
      <w:ind w:left="660"/>
    </w:pPr>
    <w:rPr>
      <w:rFonts w:asciiTheme="minorHAnsi" w:eastAsiaTheme="minorEastAsia" w:hAnsiTheme="minorHAnsi" w:cstheme="minorBidi"/>
      <w:szCs w:val="22"/>
      <w:lang w:val="en-US"/>
    </w:rPr>
  </w:style>
  <w:style w:type="paragraph" w:styleId="TOC5">
    <w:name w:val="toc 5"/>
    <w:basedOn w:val="Normal"/>
    <w:next w:val="Normal"/>
    <w:autoRedefine/>
    <w:uiPriority w:val="39"/>
    <w:unhideWhenUsed/>
    <w:rsid w:val="0064202B"/>
    <w:pPr>
      <w:spacing w:before="0" w:after="100"/>
      <w:ind w:left="880"/>
    </w:pPr>
    <w:rPr>
      <w:rFonts w:asciiTheme="minorHAnsi" w:eastAsiaTheme="minorEastAsia" w:hAnsiTheme="minorHAnsi" w:cstheme="minorBidi"/>
      <w:szCs w:val="22"/>
      <w:lang w:val="en-US"/>
    </w:rPr>
  </w:style>
  <w:style w:type="paragraph" w:styleId="TOC6">
    <w:name w:val="toc 6"/>
    <w:basedOn w:val="Normal"/>
    <w:next w:val="Normal"/>
    <w:autoRedefine/>
    <w:uiPriority w:val="39"/>
    <w:unhideWhenUsed/>
    <w:rsid w:val="0064202B"/>
    <w:pPr>
      <w:spacing w:before="0" w:after="100"/>
      <w:ind w:left="1100"/>
    </w:pPr>
    <w:rPr>
      <w:rFonts w:asciiTheme="minorHAnsi" w:eastAsiaTheme="minorEastAsia" w:hAnsiTheme="minorHAnsi" w:cstheme="minorBidi"/>
      <w:szCs w:val="22"/>
      <w:lang w:val="en-US"/>
    </w:rPr>
  </w:style>
  <w:style w:type="paragraph" w:styleId="TOC7">
    <w:name w:val="toc 7"/>
    <w:basedOn w:val="Normal"/>
    <w:next w:val="Normal"/>
    <w:autoRedefine/>
    <w:uiPriority w:val="39"/>
    <w:unhideWhenUsed/>
    <w:rsid w:val="0064202B"/>
    <w:pPr>
      <w:spacing w:before="0" w:after="100"/>
      <w:ind w:left="1320"/>
    </w:pPr>
    <w:rPr>
      <w:rFonts w:asciiTheme="minorHAnsi" w:eastAsiaTheme="minorEastAsia" w:hAnsiTheme="minorHAnsi" w:cstheme="minorBidi"/>
      <w:szCs w:val="22"/>
      <w:lang w:val="en-US"/>
    </w:rPr>
  </w:style>
  <w:style w:type="paragraph" w:styleId="TOC8">
    <w:name w:val="toc 8"/>
    <w:basedOn w:val="Normal"/>
    <w:next w:val="Normal"/>
    <w:autoRedefine/>
    <w:uiPriority w:val="39"/>
    <w:unhideWhenUsed/>
    <w:rsid w:val="0064202B"/>
    <w:pPr>
      <w:spacing w:before="0" w:after="100"/>
      <w:ind w:left="1540"/>
    </w:pPr>
    <w:rPr>
      <w:rFonts w:asciiTheme="minorHAnsi" w:eastAsiaTheme="minorEastAsia" w:hAnsiTheme="minorHAnsi" w:cstheme="minorBidi"/>
      <w:szCs w:val="22"/>
      <w:lang w:val="en-US"/>
    </w:rPr>
  </w:style>
  <w:style w:type="paragraph" w:styleId="TOC9">
    <w:name w:val="toc 9"/>
    <w:basedOn w:val="Normal"/>
    <w:next w:val="Normal"/>
    <w:autoRedefine/>
    <w:uiPriority w:val="39"/>
    <w:unhideWhenUsed/>
    <w:rsid w:val="0064202B"/>
    <w:pPr>
      <w:spacing w:before="0" w:after="100"/>
      <w:ind w:left="1760"/>
    </w:pPr>
    <w:rPr>
      <w:rFonts w:asciiTheme="minorHAnsi" w:eastAsiaTheme="minorEastAsia" w:hAnsiTheme="minorHAnsi" w:cstheme="minorBidi"/>
      <w:szCs w:val="22"/>
      <w:lang w:val="en-US"/>
    </w:rPr>
  </w:style>
  <w:style w:type="character" w:customStyle="1" w:styleId="UnresolvedMention2">
    <w:name w:val="Unresolved Mention2"/>
    <w:basedOn w:val="DefaultParagraphFont"/>
    <w:uiPriority w:val="99"/>
    <w:semiHidden/>
    <w:unhideWhenUsed/>
    <w:rsid w:val="0064202B"/>
    <w:rPr>
      <w:color w:val="605E5C"/>
      <w:shd w:val="clear" w:color="auto" w:fill="E1DFDD"/>
    </w:rPr>
  </w:style>
  <w:style w:type="character" w:customStyle="1" w:styleId="A0">
    <w:name w:val="A0"/>
    <w:uiPriority w:val="99"/>
    <w:rsid w:val="0045473E"/>
    <w:rPr>
      <w:rFonts w:cs="Myriad Pro Cond"/>
      <w:b/>
      <w:bCs/>
      <w:color w:val="000000"/>
      <w:sz w:val="36"/>
      <w:szCs w:val="36"/>
    </w:rPr>
  </w:style>
  <w:style w:type="table" w:customStyle="1" w:styleId="TableGrid8">
    <w:name w:val="Table Grid8"/>
    <w:basedOn w:val="TableNormal"/>
    <w:next w:val="TableGrid"/>
    <w:uiPriority w:val="39"/>
    <w:rsid w:val="00AA1244"/>
    <w:pPr>
      <w:spacing w:after="0" w:line="240" w:lineRule="auto"/>
    </w:pPr>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ing51">
    <w:name w:val="Heading 51"/>
    <w:basedOn w:val="Normal"/>
    <w:next w:val="Normal"/>
    <w:rsid w:val="008D27DD"/>
    <w:pPr>
      <w:keepNext/>
      <w:keepLines/>
      <w:spacing w:before="200" w:after="120" w:line="240" w:lineRule="auto"/>
      <w:ind w:left="3654" w:right="258" w:hanging="360"/>
      <w:jc w:val="both"/>
      <w:outlineLvl w:val="4"/>
    </w:pPr>
    <w:rPr>
      <w:rFonts w:eastAsia="MS Gothic"/>
      <w:b/>
      <w:i/>
      <w:color w:val="255692"/>
      <w:sz w:val="26"/>
      <w:szCs w:val="26"/>
      <w:lang w:val="en-GB"/>
    </w:rPr>
  </w:style>
  <w:style w:type="paragraph" w:customStyle="1" w:styleId="Heading61">
    <w:name w:val="Heading 61"/>
    <w:basedOn w:val="Normal"/>
    <w:next w:val="Normal"/>
    <w:rsid w:val="008D27DD"/>
    <w:pPr>
      <w:keepNext/>
      <w:keepLines/>
      <w:spacing w:before="200" w:after="120" w:line="240" w:lineRule="auto"/>
      <w:ind w:left="4374" w:hanging="360"/>
      <w:jc w:val="both"/>
      <w:outlineLvl w:val="5"/>
    </w:pPr>
    <w:rPr>
      <w:rFonts w:eastAsia="MS Gothic"/>
      <w:i/>
      <w:iCs/>
      <w:color w:val="255692"/>
      <w:szCs w:val="22"/>
      <w:lang w:val="en-GB"/>
    </w:rPr>
  </w:style>
  <w:style w:type="paragraph" w:customStyle="1" w:styleId="Heading71">
    <w:name w:val="Heading 71"/>
    <w:basedOn w:val="Normal"/>
    <w:next w:val="Normal"/>
    <w:rsid w:val="008D27DD"/>
    <w:pPr>
      <w:keepNext/>
      <w:keepLines/>
      <w:spacing w:before="200" w:after="120" w:line="240" w:lineRule="auto"/>
      <w:ind w:left="5094" w:hanging="360"/>
      <w:jc w:val="both"/>
      <w:outlineLvl w:val="6"/>
    </w:pPr>
    <w:rPr>
      <w:rFonts w:eastAsia="MS Gothic"/>
      <w:i/>
      <w:iCs/>
      <w:color w:val="404040"/>
      <w:szCs w:val="22"/>
      <w:lang w:val="en-GB"/>
    </w:rPr>
  </w:style>
  <w:style w:type="character" w:customStyle="1" w:styleId="Heading8Char">
    <w:name w:val="Heading 8 Char"/>
    <w:basedOn w:val="DefaultParagraphFont"/>
    <w:link w:val="Heading8"/>
    <w:rsid w:val="008D27DD"/>
    <w:rPr>
      <w:rFonts w:ascii="Calibri" w:eastAsiaTheme="majorEastAsia" w:hAnsi="Calibri" w:cs="Calibri"/>
      <w:b/>
      <w:color w:val="auto"/>
      <w:sz w:val="28"/>
      <w:szCs w:val="26"/>
      <w:shd w:val="clear" w:color="auto" w:fill="F0A74E"/>
      <w:lang w:val="en-GB"/>
      <w14:textFill>
        <w14:solidFill>
          <w14:srgbClr w14:val="FFFFFF"/>
        </w14:solidFill>
      </w14:textFill>
      <w14:scene3d>
        <w14:camera w14:prst="orthographicFront"/>
        <w14:lightRig w14:rig="threePt" w14:dir="t">
          <w14:rot w14:lat="0" w14:lon="0" w14:rev="0"/>
        </w14:lightRig>
      </w14:scene3d>
    </w:rPr>
  </w:style>
  <w:style w:type="paragraph" w:customStyle="1" w:styleId="Heading91">
    <w:name w:val="Heading 91"/>
    <w:basedOn w:val="Normal"/>
    <w:next w:val="Normal"/>
    <w:qFormat/>
    <w:rsid w:val="008D27DD"/>
    <w:pPr>
      <w:keepNext/>
      <w:keepLines/>
      <w:pBdr>
        <w:top w:val="single" w:sz="8" w:space="1" w:color="D9D9D9"/>
        <w:left w:val="single" w:sz="8" w:space="4" w:color="D9D9D9"/>
        <w:bottom w:val="single" w:sz="8" w:space="1" w:color="D9D9D9"/>
        <w:right w:val="single" w:sz="8" w:space="4" w:color="D9D9D9"/>
        <w:between w:val="single" w:sz="8" w:space="1" w:color="D9D9D9"/>
        <w:bar w:val="single" w:sz="8" w:color="D9D9D9"/>
      </w:pBdr>
      <w:shd w:val="clear" w:color="auto" w:fill="255692"/>
      <w:spacing w:before="360" w:after="120" w:line="240" w:lineRule="auto"/>
      <w:ind w:left="6534" w:hanging="360"/>
      <w:jc w:val="both"/>
      <w:outlineLvl w:val="8"/>
    </w:pPr>
    <w:rPr>
      <w:rFonts w:eastAsia="MS Gothic"/>
      <w:b/>
      <w:iCs/>
      <w:color w:val="FFFFFF"/>
      <w:szCs w:val="20"/>
      <w:lang w:val="en-GB"/>
    </w:rPr>
  </w:style>
  <w:style w:type="table" w:customStyle="1" w:styleId="TableGrid9">
    <w:name w:val="Table Grid9"/>
    <w:basedOn w:val="TableNormal"/>
    <w:next w:val="TableGrid"/>
    <w:uiPriority w:val="39"/>
    <w:rsid w:val="008D27DD"/>
    <w:pPr>
      <w:spacing w:after="0" w:line="240" w:lineRule="auto"/>
    </w:pPr>
    <w:rPr>
      <w:rFonts w:ascii="Calibri" w:hAnsi="Calibri"/>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rsid w:val="0004451D"/>
    <w:pPr>
      <w:spacing w:after="0" w:line="240" w:lineRule="auto"/>
    </w:pPr>
    <w:rPr>
      <w:rFonts w:ascii="Calibri" w:hAnsi="Calibri"/>
      <w:sz w:val="22"/>
    </w:rPr>
  </w:style>
  <w:style w:type="paragraph" w:styleId="BalloonText">
    <w:name w:val="Balloon Text"/>
    <w:basedOn w:val="Normal"/>
    <w:link w:val="BalloonTextChar"/>
    <w:uiPriority w:val="99"/>
    <w:semiHidden/>
    <w:unhideWhenUsed/>
    <w:rsid w:val="006335AD"/>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335AD"/>
    <w:rPr>
      <w:rFonts w:ascii="Segoe UI" w:hAnsi="Segoe UI" w:cs="Segoe UI"/>
      <w:sz w:val="18"/>
      <w:szCs w:val="18"/>
    </w:rPr>
  </w:style>
  <w:style w:type="paragraph" w:customStyle="1" w:styleId="TableParagraph">
    <w:name w:val="Table Paragraph"/>
    <w:basedOn w:val="Normal"/>
    <w:uiPriority w:val="1"/>
    <w:qFormat/>
    <w:rsid w:val="00477EDF"/>
    <w:pPr>
      <w:widowControl w:val="0"/>
      <w:autoSpaceDE w:val="0"/>
      <w:autoSpaceDN w:val="0"/>
      <w:spacing w:before="0" w:after="0" w:line="240" w:lineRule="auto"/>
      <w:ind w:left="107"/>
    </w:pPr>
    <w:rPr>
      <w:rFonts w:ascii="Times New Roman" w:eastAsia="Times New Roman" w:hAnsi="Times New Roman"/>
      <w:szCs w:val="22"/>
      <w:lang w:val="en-US"/>
    </w:rPr>
  </w:style>
  <w:style w:type="character" w:customStyle="1" w:styleId="NoSpacingChar">
    <w:name w:val="No Spacing Char"/>
    <w:basedOn w:val="DefaultParagraphFont"/>
    <w:link w:val="NoSpacing"/>
    <w:uiPriority w:val="1"/>
    <w:qFormat/>
    <w:rsid w:val="00A47A76"/>
    <w:rPr>
      <w:rFonts w:ascii="Calibri" w:hAnsi="Calibri"/>
      <w:sz w:val="22"/>
    </w:rPr>
  </w:style>
  <w:style w:type="table" w:customStyle="1" w:styleId="TableQA1">
    <w:name w:val="Table QA1"/>
    <w:basedOn w:val="TableNormal"/>
    <w:next w:val="TableGrid"/>
    <w:uiPriority w:val="59"/>
    <w:rsid w:val="00A47A76"/>
    <w:pPr>
      <w:spacing w:after="0" w:line="240" w:lineRule="auto"/>
    </w:pPr>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QA2">
    <w:name w:val="Table QA2"/>
    <w:basedOn w:val="TableNormal"/>
    <w:next w:val="TableGrid"/>
    <w:uiPriority w:val="39"/>
    <w:rsid w:val="00D911E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QA3">
    <w:name w:val="Table QA3"/>
    <w:basedOn w:val="TableNormal"/>
    <w:next w:val="TableGrid"/>
    <w:uiPriority w:val="39"/>
    <w:rsid w:val="00AA513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5Char">
    <w:name w:val="Heading 5 Char"/>
    <w:basedOn w:val="DefaultParagraphFont"/>
    <w:link w:val="Heading5"/>
    <w:uiPriority w:val="9"/>
    <w:semiHidden/>
    <w:rsid w:val="006B3FD4"/>
    <w:rPr>
      <w:rFonts w:asciiTheme="majorHAnsi" w:eastAsiaTheme="majorEastAsia" w:hAnsiTheme="majorHAnsi" w:cstheme="majorBidi"/>
      <w:color w:val="2F5496" w:themeColor="accent1" w:themeShade="BF"/>
      <w:sz w:val="22"/>
    </w:rPr>
  </w:style>
  <w:style w:type="paragraph" w:styleId="BodyText">
    <w:name w:val="Body Text"/>
    <w:basedOn w:val="Normal"/>
    <w:link w:val="BodyTextChar"/>
    <w:uiPriority w:val="1"/>
    <w:qFormat/>
    <w:rsid w:val="006B3FD4"/>
    <w:pPr>
      <w:widowControl w:val="0"/>
      <w:autoSpaceDE w:val="0"/>
      <w:autoSpaceDN w:val="0"/>
      <w:spacing w:before="0" w:after="0" w:line="240" w:lineRule="auto"/>
    </w:pPr>
    <w:rPr>
      <w:rFonts w:ascii="Microsoft Sans Serif" w:eastAsia="Microsoft Sans Serif" w:hAnsi="Microsoft Sans Serif" w:cs="Microsoft Sans Serif"/>
      <w:szCs w:val="22"/>
      <w:lang w:val="en-US"/>
    </w:rPr>
  </w:style>
  <w:style w:type="character" w:customStyle="1" w:styleId="BodyTextChar">
    <w:name w:val="Body Text Char"/>
    <w:basedOn w:val="DefaultParagraphFont"/>
    <w:link w:val="BodyText"/>
    <w:uiPriority w:val="1"/>
    <w:rsid w:val="006B3FD4"/>
    <w:rPr>
      <w:rFonts w:ascii="Microsoft Sans Serif" w:eastAsia="Microsoft Sans Serif" w:hAnsi="Microsoft Sans Serif" w:cs="Microsoft Sans Serif"/>
      <w:sz w:val="22"/>
      <w:szCs w:val="22"/>
      <w:lang w:val="en-US"/>
    </w:rPr>
  </w:style>
  <w:style w:type="paragraph" w:styleId="FootnoteText">
    <w:name w:val="footnote text"/>
    <w:basedOn w:val="Normal"/>
    <w:link w:val="FootnoteTextChar"/>
    <w:uiPriority w:val="99"/>
    <w:semiHidden/>
    <w:unhideWhenUsed/>
    <w:rsid w:val="006B3FD4"/>
    <w:pPr>
      <w:widowControl w:val="0"/>
      <w:autoSpaceDE w:val="0"/>
      <w:autoSpaceDN w:val="0"/>
      <w:spacing w:before="0" w:after="0" w:line="240" w:lineRule="auto"/>
    </w:pPr>
    <w:rPr>
      <w:rFonts w:ascii="Microsoft Sans Serif" w:eastAsia="Microsoft Sans Serif" w:hAnsi="Microsoft Sans Serif" w:cs="Microsoft Sans Serif"/>
      <w:sz w:val="20"/>
      <w:szCs w:val="20"/>
      <w:lang w:val="en-US"/>
    </w:rPr>
  </w:style>
  <w:style w:type="character" w:customStyle="1" w:styleId="FootnoteTextChar">
    <w:name w:val="Footnote Text Char"/>
    <w:basedOn w:val="DefaultParagraphFont"/>
    <w:link w:val="FootnoteText"/>
    <w:uiPriority w:val="99"/>
    <w:semiHidden/>
    <w:rsid w:val="006B3FD4"/>
    <w:rPr>
      <w:rFonts w:ascii="Microsoft Sans Serif" w:eastAsia="Microsoft Sans Serif" w:hAnsi="Microsoft Sans Serif" w:cs="Microsoft Sans Serif"/>
      <w:sz w:val="20"/>
      <w:szCs w:val="20"/>
      <w:lang w:val="en-US"/>
    </w:rPr>
  </w:style>
  <w:style w:type="character" w:styleId="FootnoteReference">
    <w:name w:val="footnote reference"/>
    <w:basedOn w:val="DefaultParagraphFont"/>
    <w:uiPriority w:val="99"/>
    <w:semiHidden/>
    <w:unhideWhenUsed/>
    <w:rsid w:val="006B3FD4"/>
    <w:rPr>
      <w:vertAlign w:val="superscript"/>
    </w:rPr>
  </w:style>
  <w:style w:type="table" w:customStyle="1" w:styleId="TableGridLight11">
    <w:name w:val="Table Grid Light11"/>
    <w:basedOn w:val="TableNormal"/>
    <w:uiPriority w:val="40"/>
    <w:rsid w:val="005A7994"/>
    <w:pPr>
      <w:spacing w:after="0" w:line="240" w:lineRule="auto"/>
    </w:pPr>
    <w:rPr>
      <w:rFonts w:asciiTheme="minorHAnsi" w:hAnsiTheme="minorHAnsi" w:cstheme="minorBidi"/>
      <w:lang w:val="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eGrid7">
    <w:name w:val="Table Grid7"/>
    <w:basedOn w:val="TableNormal"/>
    <w:next w:val="TableGrid"/>
    <w:uiPriority w:val="39"/>
    <w:rsid w:val="0059787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2">
    <w:name w:val="Table Grid Light12"/>
    <w:basedOn w:val="TableNormal"/>
    <w:uiPriority w:val="40"/>
    <w:rsid w:val="00A913A4"/>
    <w:pPr>
      <w:spacing w:after="0" w:line="240" w:lineRule="auto"/>
    </w:pPr>
    <w:rPr>
      <w:rFonts w:asciiTheme="minorHAnsi" w:hAnsiTheme="minorHAnsi" w:cstheme="minorBidi"/>
      <w:lang w:val="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eGrid6">
    <w:name w:val="Table Grid6"/>
    <w:basedOn w:val="TableNormal"/>
    <w:next w:val="TableGrid"/>
    <w:uiPriority w:val="59"/>
    <w:rsid w:val="007D4A7F"/>
    <w:pPr>
      <w:spacing w:after="0" w:line="240" w:lineRule="auto"/>
    </w:pPr>
    <w:rPr>
      <w:rFonts w:asciiTheme="minorHAnsi" w:hAnsiTheme="minorHAnsi" w:cstheme="minorBidi"/>
      <w:lang w:val="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0">
    <w:name w:val="Table Grid10"/>
    <w:basedOn w:val="TableNormal"/>
    <w:next w:val="TableGrid"/>
    <w:uiPriority w:val="59"/>
    <w:rsid w:val="00496B2B"/>
    <w:pPr>
      <w:spacing w:after="0" w:line="240" w:lineRule="auto"/>
    </w:pPr>
    <w:rPr>
      <w:rFonts w:asciiTheme="minorHAnsi" w:hAnsiTheme="minorHAnsi" w:cstheme="minorBidi"/>
      <w:lang w:val="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styleId="ListTable3-Accent2">
    <w:name w:val="List Table 3 Accent 2"/>
    <w:basedOn w:val="TableNormal"/>
    <w:uiPriority w:val="48"/>
    <w:rsid w:val="00496B2B"/>
    <w:pPr>
      <w:spacing w:after="0" w:line="240" w:lineRule="auto"/>
    </w:pPr>
    <w:rPr>
      <w:rFonts w:asciiTheme="minorHAnsi" w:hAnsiTheme="minorHAnsi" w:cstheme="minorBidi"/>
      <w:sz w:val="22"/>
      <w:szCs w:val="22"/>
      <w:lang w:val="en-US"/>
    </w:rPr>
    <w:tblPr>
      <w:tblStyleRowBandSize w:val="1"/>
      <w:tblStyleColBandSize w:val="1"/>
      <w:tblBorders>
        <w:top w:val="single" w:sz="4" w:space="0" w:color="ED7D31" w:themeColor="accent2"/>
        <w:left w:val="single" w:sz="4" w:space="0" w:color="ED7D31" w:themeColor="accent2"/>
        <w:bottom w:val="single" w:sz="4" w:space="0" w:color="ED7D31" w:themeColor="accent2"/>
        <w:right w:val="single" w:sz="4" w:space="0" w:color="ED7D31" w:themeColor="accent2"/>
      </w:tblBorders>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table" w:customStyle="1" w:styleId="TableGrid51">
    <w:name w:val="Table Grid51"/>
    <w:basedOn w:val="TableNormal"/>
    <w:next w:val="TableGrid"/>
    <w:uiPriority w:val="39"/>
    <w:rsid w:val="000C2F72"/>
    <w:pPr>
      <w:spacing w:after="0" w:line="240" w:lineRule="auto"/>
    </w:pPr>
    <w:rPr>
      <w:rFonts w:ascii="Calibri" w:eastAsia="Calibri" w:hAnsi="Calibri"/>
      <w:lang w:val="en-US"/>
    </w:rPr>
    <w:tblPr>
      <w:tblInd w:w="0" w:type="nil"/>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81">
    <w:name w:val="Table Grid81"/>
    <w:basedOn w:val="TableNormal"/>
    <w:next w:val="TableGrid"/>
    <w:uiPriority w:val="39"/>
    <w:rsid w:val="00E46359"/>
    <w:pPr>
      <w:spacing w:after="0" w:line="240" w:lineRule="auto"/>
    </w:pPr>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1Light">
    <w:name w:val="Grid Table 1 Light"/>
    <w:basedOn w:val="TableNormal"/>
    <w:uiPriority w:val="46"/>
    <w:rsid w:val="00E60BF3"/>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Revision">
    <w:name w:val="Revision"/>
    <w:hidden/>
    <w:uiPriority w:val="99"/>
    <w:semiHidden/>
    <w:rsid w:val="008F1761"/>
    <w:pPr>
      <w:spacing w:after="0" w:line="240" w:lineRule="auto"/>
    </w:pPr>
    <w:rPr>
      <w:rFonts w:ascii="Calibri" w:hAnsi="Calibri"/>
      <w:sz w:val="22"/>
    </w:rPr>
  </w:style>
  <w:style w:type="character" w:styleId="UnresolvedMention">
    <w:name w:val="Unresolved Mention"/>
    <w:basedOn w:val="DefaultParagraphFont"/>
    <w:uiPriority w:val="99"/>
    <w:semiHidden/>
    <w:unhideWhenUsed/>
    <w:rsid w:val="0029144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0948613">
      <w:bodyDiv w:val="1"/>
      <w:marLeft w:val="0"/>
      <w:marRight w:val="0"/>
      <w:marTop w:val="0"/>
      <w:marBottom w:val="0"/>
      <w:divBdr>
        <w:top w:val="none" w:sz="0" w:space="0" w:color="auto"/>
        <w:left w:val="none" w:sz="0" w:space="0" w:color="auto"/>
        <w:bottom w:val="none" w:sz="0" w:space="0" w:color="auto"/>
        <w:right w:val="none" w:sz="0" w:space="0" w:color="auto"/>
      </w:divBdr>
    </w:div>
    <w:div w:id="545139022">
      <w:bodyDiv w:val="1"/>
      <w:marLeft w:val="0"/>
      <w:marRight w:val="0"/>
      <w:marTop w:val="0"/>
      <w:marBottom w:val="0"/>
      <w:divBdr>
        <w:top w:val="none" w:sz="0" w:space="0" w:color="auto"/>
        <w:left w:val="none" w:sz="0" w:space="0" w:color="auto"/>
        <w:bottom w:val="none" w:sz="0" w:space="0" w:color="auto"/>
        <w:right w:val="none" w:sz="0" w:space="0" w:color="auto"/>
      </w:divBdr>
    </w:div>
    <w:div w:id="985620610">
      <w:bodyDiv w:val="1"/>
      <w:marLeft w:val="0"/>
      <w:marRight w:val="0"/>
      <w:marTop w:val="0"/>
      <w:marBottom w:val="0"/>
      <w:divBdr>
        <w:top w:val="none" w:sz="0" w:space="0" w:color="auto"/>
        <w:left w:val="none" w:sz="0" w:space="0" w:color="auto"/>
        <w:bottom w:val="none" w:sz="0" w:space="0" w:color="auto"/>
        <w:right w:val="none" w:sz="0" w:space="0" w:color="auto"/>
      </w:divBdr>
    </w:div>
    <w:div w:id="1240095318">
      <w:bodyDiv w:val="1"/>
      <w:marLeft w:val="0"/>
      <w:marRight w:val="0"/>
      <w:marTop w:val="0"/>
      <w:marBottom w:val="0"/>
      <w:divBdr>
        <w:top w:val="none" w:sz="0" w:space="0" w:color="auto"/>
        <w:left w:val="none" w:sz="0" w:space="0" w:color="auto"/>
        <w:bottom w:val="none" w:sz="0" w:space="0" w:color="auto"/>
        <w:right w:val="none" w:sz="0" w:space="0" w:color="auto"/>
      </w:divBdr>
    </w:div>
    <w:div w:id="1484393036">
      <w:bodyDiv w:val="1"/>
      <w:marLeft w:val="0"/>
      <w:marRight w:val="0"/>
      <w:marTop w:val="0"/>
      <w:marBottom w:val="0"/>
      <w:divBdr>
        <w:top w:val="none" w:sz="0" w:space="0" w:color="auto"/>
        <w:left w:val="none" w:sz="0" w:space="0" w:color="auto"/>
        <w:bottom w:val="none" w:sz="0" w:space="0" w:color="auto"/>
        <w:right w:val="none" w:sz="0" w:space="0" w:color="auto"/>
      </w:divBdr>
    </w:div>
    <w:div w:id="1490321023">
      <w:bodyDiv w:val="1"/>
      <w:marLeft w:val="0"/>
      <w:marRight w:val="0"/>
      <w:marTop w:val="0"/>
      <w:marBottom w:val="0"/>
      <w:divBdr>
        <w:top w:val="none" w:sz="0" w:space="0" w:color="auto"/>
        <w:left w:val="none" w:sz="0" w:space="0" w:color="auto"/>
        <w:bottom w:val="none" w:sz="0" w:space="0" w:color="auto"/>
        <w:right w:val="none" w:sz="0" w:space="0" w:color="auto"/>
      </w:divBdr>
    </w:div>
    <w:div w:id="1590655697">
      <w:bodyDiv w:val="1"/>
      <w:marLeft w:val="0"/>
      <w:marRight w:val="0"/>
      <w:marTop w:val="0"/>
      <w:marBottom w:val="0"/>
      <w:divBdr>
        <w:top w:val="none" w:sz="0" w:space="0" w:color="auto"/>
        <w:left w:val="none" w:sz="0" w:space="0" w:color="auto"/>
        <w:bottom w:val="none" w:sz="0" w:space="0" w:color="auto"/>
        <w:right w:val="none" w:sz="0" w:space="0" w:color="auto"/>
      </w:divBdr>
    </w:div>
    <w:div w:id="1669088784">
      <w:bodyDiv w:val="1"/>
      <w:marLeft w:val="0"/>
      <w:marRight w:val="0"/>
      <w:marTop w:val="0"/>
      <w:marBottom w:val="0"/>
      <w:divBdr>
        <w:top w:val="none" w:sz="0" w:space="0" w:color="auto"/>
        <w:left w:val="none" w:sz="0" w:space="0" w:color="auto"/>
        <w:bottom w:val="none" w:sz="0" w:space="0" w:color="auto"/>
        <w:right w:val="none" w:sz="0" w:space="0" w:color="auto"/>
      </w:divBdr>
    </w:div>
    <w:div w:id="1721594145">
      <w:bodyDiv w:val="1"/>
      <w:marLeft w:val="0"/>
      <w:marRight w:val="0"/>
      <w:marTop w:val="0"/>
      <w:marBottom w:val="0"/>
      <w:divBdr>
        <w:top w:val="none" w:sz="0" w:space="0" w:color="auto"/>
        <w:left w:val="none" w:sz="0" w:space="0" w:color="auto"/>
        <w:bottom w:val="none" w:sz="0" w:space="0" w:color="auto"/>
        <w:right w:val="none" w:sz="0" w:space="0" w:color="auto"/>
      </w:divBdr>
    </w:div>
    <w:div w:id="1750693516">
      <w:bodyDiv w:val="1"/>
      <w:marLeft w:val="0"/>
      <w:marRight w:val="0"/>
      <w:marTop w:val="0"/>
      <w:marBottom w:val="0"/>
      <w:divBdr>
        <w:top w:val="none" w:sz="0" w:space="0" w:color="auto"/>
        <w:left w:val="none" w:sz="0" w:space="0" w:color="auto"/>
        <w:bottom w:val="none" w:sz="0" w:space="0" w:color="auto"/>
        <w:right w:val="none" w:sz="0" w:space="0" w:color="auto"/>
      </w:divBdr>
    </w:div>
    <w:div w:id="195436207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image" Target="media/image6.PNG"/><Relationship Id="rId42" Type="http://schemas.openxmlformats.org/officeDocument/2006/relationships/chart" Target="charts/chart3.xml"/><Relationship Id="rId47" Type="http://schemas.openxmlformats.org/officeDocument/2006/relationships/image" Target="media/image28.emf"/><Relationship Id="rId63" Type="http://schemas.openxmlformats.org/officeDocument/2006/relationships/hyperlink" Target="http://www.nmmz.co.zw/" TargetMode="External"/><Relationship Id="rId68" Type="http://schemas.openxmlformats.org/officeDocument/2006/relationships/image" Target="media/image45.png"/><Relationship Id="rId16" Type="http://schemas.openxmlformats.org/officeDocument/2006/relationships/footer" Target="footer2.xml"/><Relationship Id="rId11" Type="http://schemas.openxmlformats.org/officeDocument/2006/relationships/hyperlink" Target="mailto:marshall.maphosa@sesani.com" TargetMode="External"/><Relationship Id="rId24" Type="http://schemas.openxmlformats.org/officeDocument/2006/relationships/image" Target="media/image9.jpeg"/><Relationship Id="rId32" Type="http://schemas.openxmlformats.org/officeDocument/2006/relationships/footer" Target="footer3.xml"/><Relationship Id="rId37" Type="http://schemas.openxmlformats.org/officeDocument/2006/relationships/image" Target="media/image22.png"/><Relationship Id="rId40" Type="http://schemas.openxmlformats.org/officeDocument/2006/relationships/chart" Target="charts/chart1.xml"/><Relationship Id="rId45" Type="http://schemas.openxmlformats.org/officeDocument/2006/relationships/image" Target="media/image27.png"/><Relationship Id="rId53" Type="http://schemas.openxmlformats.org/officeDocument/2006/relationships/hyperlink" Target="mailto:secuhotline@undp.org" TargetMode="External"/><Relationship Id="rId58" Type="http://schemas.openxmlformats.org/officeDocument/2006/relationships/image" Target="media/image37.jpeg"/><Relationship Id="rId66" Type="http://schemas.openxmlformats.org/officeDocument/2006/relationships/image" Target="media/image43.png"/><Relationship Id="rId74" Type="http://schemas.openxmlformats.org/officeDocument/2006/relationships/image" Target="media/image51.png"/><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0.jpeg"/><Relationship Id="rId19" Type="http://schemas.openxmlformats.org/officeDocument/2006/relationships/hyperlink" Target="http://www.zw.undp.org" TargetMode="External"/><Relationship Id="rId14" Type="http://schemas.openxmlformats.org/officeDocument/2006/relationships/header" Target="header1.xml"/><Relationship Id="rId22" Type="http://schemas.openxmlformats.org/officeDocument/2006/relationships/image" Target="media/image7.jpe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5.png"/><Relationship Id="rId48" Type="http://schemas.openxmlformats.org/officeDocument/2006/relationships/image" Target="media/image29.png"/><Relationship Id="rId56" Type="http://schemas.openxmlformats.org/officeDocument/2006/relationships/image" Target="media/image35.jpeg"/><Relationship Id="rId64" Type="http://schemas.openxmlformats.org/officeDocument/2006/relationships/image" Target="media/image41.png"/><Relationship Id="rId69" Type="http://schemas.openxmlformats.org/officeDocument/2006/relationships/image" Target="media/image46.png"/><Relationship Id="rId77" Type="http://schemas.openxmlformats.org/officeDocument/2006/relationships/image" Target="media/image54.png"/><Relationship Id="rId8" Type="http://schemas.openxmlformats.org/officeDocument/2006/relationships/hyperlink" Target="mailto:skadaira@gmail.com" TargetMode="External"/><Relationship Id="rId51" Type="http://schemas.openxmlformats.org/officeDocument/2006/relationships/image" Target="media/image32.png"/><Relationship Id="rId72" Type="http://schemas.openxmlformats.org/officeDocument/2006/relationships/image" Target="media/image49.png"/><Relationship Id="rId3" Type="http://schemas.openxmlformats.org/officeDocument/2006/relationships/styles" Target="styles.xml"/><Relationship Id="rId12" Type="http://schemas.openxmlformats.org/officeDocument/2006/relationships/hyperlink" Target="mailto:michael.kubare@stewartscott.co.zw" TargetMode="External"/><Relationship Id="rId17" Type="http://schemas.openxmlformats.org/officeDocument/2006/relationships/image" Target="media/image4.jpeg"/><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chart" Target="charts/chart4.xml"/><Relationship Id="rId59" Type="http://schemas.openxmlformats.org/officeDocument/2006/relationships/image" Target="media/image38.jpeg"/><Relationship Id="rId67" Type="http://schemas.openxmlformats.org/officeDocument/2006/relationships/image" Target="media/image44.png"/><Relationship Id="rId20" Type="http://schemas.openxmlformats.org/officeDocument/2006/relationships/image" Target="media/image5.png"/><Relationship Id="rId41" Type="http://schemas.openxmlformats.org/officeDocument/2006/relationships/chart" Target="charts/chart2.xml"/><Relationship Id="rId54" Type="http://schemas.openxmlformats.org/officeDocument/2006/relationships/hyperlink" Target="mailto:stakeholder.response@undp.org" TargetMode="External"/><Relationship Id="rId62" Type="http://schemas.openxmlformats.org/officeDocument/2006/relationships/hyperlink" Target="mailto:natmus@nmmz.co.zw" TargetMode="External"/><Relationship Id="rId70" Type="http://schemas.openxmlformats.org/officeDocument/2006/relationships/image" Target="media/image47.png"/><Relationship Id="rId75" Type="http://schemas.openxmlformats.org/officeDocument/2006/relationships/image" Target="media/image5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1.xm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image" Target="media/image30.jpeg"/><Relationship Id="rId57" Type="http://schemas.openxmlformats.org/officeDocument/2006/relationships/image" Target="media/image36.jpeg"/><Relationship Id="rId10" Type="http://schemas.openxmlformats.org/officeDocument/2006/relationships/hyperlink" Target="mailto:michael.kubare@stewartscott.co.zw" TargetMode="External"/><Relationship Id="rId31" Type="http://schemas.openxmlformats.org/officeDocument/2006/relationships/header" Target="header2.xml"/><Relationship Id="rId44" Type="http://schemas.openxmlformats.org/officeDocument/2006/relationships/image" Target="media/image26.jpeg"/><Relationship Id="rId52" Type="http://schemas.openxmlformats.org/officeDocument/2006/relationships/image" Target="media/image33.jpeg"/><Relationship Id="rId60" Type="http://schemas.openxmlformats.org/officeDocument/2006/relationships/image" Target="media/image39.jpeg"/><Relationship Id="rId65" Type="http://schemas.openxmlformats.org/officeDocument/2006/relationships/image" Target="media/image42.png"/><Relationship Id="rId73" Type="http://schemas.openxmlformats.org/officeDocument/2006/relationships/image" Target="media/image50.png"/><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mailto:skadaira@gmail.com" TargetMode="External"/><Relationship Id="rId13" Type="http://schemas.openxmlformats.org/officeDocument/2006/relationships/hyperlink" Target="mailto:marshall.maphosa@sesani.com" TargetMode="External"/><Relationship Id="rId18" Type="http://schemas.openxmlformats.org/officeDocument/2006/relationships/hyperlink" Target="mailto:" TargetMode="External"/><Relationship Id="rId39" Type="http://schemas.openxmlformats.org/officeDocument/2006/relationships/image" Target="media/image24.emf"/><Relationship Id="rId34" Type="http://schemas.openxmlformats.org/officeDocument/2006/relationships/image" Target="media/image19.png"/><Relationship Id="rId50" Type="http://schemas.openxmlformats.org/officeDocument/2006/relationships/image" Target="media/image31.png"/><Relationship Id="rId55" Type="http://schemas.openxmlformats.org/officeDocument/2006/relationships/image" Target="media/image34.emf"/><Relationship Id="rId76" Type="http://schemas.openxmlformats.org/officeDocument/2006/relationships/image" Target="media/image53.png"/><Relationship Id="rId7" Type="http://schemas.openxmlformats.org/officeDocument/2006/relationships/endnotes" Target="endnotes.xml"/><Relationship Id="rId71" Type="http://schemas.openxmlformats.org/officeDocument/2006/relationships/image" Target="media/image48.png"/><Relationship Id="rId2" Type="http://schemas.openxmlformats.org/officeDocument/2006/relationships/numbering" Target="numbering.xml"/><Relationship Id="rId29" Type="http://schemas.openxmlformats.org/officeDocument/2006/relationships/image" Target="media/image14.emf"/></Relationships>
</file>

<file path=word/_rels/header1.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17.png"/><Relationship Id="rId1" Type="http://schemas.openxmlformats.org/officeDocument/2006/relationships/image" Target="media/image16.jpeg"/></Relationships>
</file>

<file path=word/charts/_rels/chart1.xml.rels><?xml version="1.0" encoding="UTF-8" standalone="yes"?>
<Relationships xmlns="http://schemas.openxmlformats.org/package/2006/relationships"><Relationship Id="rId2" Type="http://schemas.openxmlformats.org/officeDocument/2006/relationships/oleObject" Target="file:///C:\Users\WAHA%20International\Desktop\Consultancy\2022%20projects\UNDP%20Irrigation%20revitalisation\enumerators.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file:///C:\Users\WAHA%20International\Desktop\Consultancy\2022%20projects\UNDP%20Irrigation%20revitalisation\enumerators.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file:///C:\Users\WAHA%20International\Desktop\Consultancy\2022%20projects\UNDP%20Irrigation%20revitalisation\enumerators.xlsx"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file:///C:\Users\WAHA%20International\Desktop\Consultancy\2022%20projects\UNDP%20Irrigation%20revitalisation\enumerators.xlsx" TargetMode="External"/><Relationship Id="rId1" Type="http://schemas.openxmlformats.org/officeDocument/2006/relationships/themeOverride" Target="../theme/themeOverrid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sz="1000"/>
              <a:t>Distribution of Masholomoshe</a:t>
            </a:r>
            <a:r>
              <a:rPr lang="en-US" sz="1000" baseline="0"/>
              <a:t> Irrigation scheme cumulative beneficiary population (n=745)</a:t>
            </a:r>
            <a:endParaRPr lang="en-US" sz="1000"/>
          </a:p>
        </c:rich>
      </c:tx>
      <c:overlay val="0"/>
    </c:title>
    <c:autoTitleDeleted val="0"/>
    <c:view3D>
      <c:rotX val="30"/>
      <c:rotY val="0"/>
      <c:rAngAx val="0"/>
    </c:view3D>
    <c:floor>
      <c:thickness val="0"/>
    </c:floor>
    <c:sideWall>
      <c:thickness val="0"/>
    </c:sideWall>
    <c:backWall>
      <c:thickness val="0"/>
    </c:backWall>
    <c:plotArea>
      <c:layout/>
      <c:pie3DChart>
        <c:varyColors val="1"/>
        <c:ser>
          <c:idx val="0"/>
          <c:order val="0"/>
          <c:tx>
            <c:strRef>
              <c:f>'mash stats'!$N$60</c:f>
              <c:strCache>
                <c:ptCount val="1"/>
                <c:pt idx="0">
                  <c:v>Total population</c:v>
                </c:pt>
              </c:strCache>
            </c:strRef>
          </c:tx>
          <c:dLbls>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'mash stats'!$O$59:$S$59</c:f>
              <c:strCache>
                <c:ptCount val="5"/>
                <c:pt idx="0">
                  <c:v>0-5 years</c:v>
                </c:pt>
                <c:pt idx="1">
                  <c:v>6 to 14 years</c:v>
                </c:pt>
                <c:pt idx="2">
                  <c:v>15 to 35 years</c:v>
                </c:pt>
                <c:pt idx="3">
                  <c:v>36 to 65 years</c:v>
                </c:pt>
                <c:pt idx="4">
                  <c:v>66+ years</c:v>
                </c:pt>
              </c:strCache>
            </c:strRef>
          </c:cat>
          <c:val>
            <c:numRef>
              <c:f>'mash stats'!$O$60:$S$60</c:f>
              <c:numCache>
                <c:formatCode>0.00</c:formatCode>
                <c:ptCount val="5"/>
                <c:pt idx="0">
                  <c:v>0.25369127516778522</c:v>
                </c:pt>
                <c:pt idx="1">
                  <c:v>0.28053691275167786</c:v>
                </c:pt>
                <c:pt idx="2">
                  <c:v>0.12155963302752294</c:v>
                </c:pt>
                <c:pt idx="3">
                  <c:v>0.18926174496644307</c:v>
                </c:pt>
                <c:pt idx="4">
                  <c:v>0.12617449664429531</c:v>
                </c:pt>
              </c:numCache>
            </c:numRef>
          </c:val>
          <c:extLst>
            <c:ext xmlns:c16="http://schemas.microsoft.com/office/drawing/2014/chart" uri="{C3380CC4-5D6E-409C-BE32-E72D297353CC}">
              <c16:uniqueId val="{00000000-A7E0-4E6A-A9EC-7661D59EBD16}"/>
            </c:ext>
          </c:extLst>
        </c:ser>
        <c:dLbls>
          <c:showLegendKey val="0"/>
          <c:showVal val="0"/>
          <c:showCatName val="1"/>
          <c:showSerName val="0"/>
          <c:showPercent val="1"/>
          <c:showBubbleSize val="0"/>
          <c:showLeaderLines val="1"/>
        </c:dLbls>
      </c:pie3DChart>
    </c:plotArea>
    <c:legend>
      <c:legendPos val="r"/>
      <c:overlay val="0"/>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sz="1000"/>
              <a:t>Distribution of Irrigation scheme representatives by sex and</a:t>
            </a:r>
            <a:r>
              <a:rPr lang="en-US" sz="1000" baseline="0"/>
              <a:t> age</a:t>
            </a:r>
            <a:endParaRPr lang="en-US" sz="1000"/>
          </a:p>
        </c:rich>
      </c:tx>
      <c:overlay val="0"/>
    </c:title>
    <c:autoTitleDeleted val="0"/>
    <c:plotArea>
      <c:layout/>
      <c:barChart>
        <c:barDir val="col"/>
        <c:grouping val="clustered"/>
        <c:varyColors val="0"/>
        <c:ser>
          <c:idx val="0"/>
          <c:order val="0"/>
          <c:invertIfNegative val="0"/>
          <c:cat>
            <c:strRef>
              <c:f>'Masiyephambili popn'!$F$33:$K$33</c:f>
              <c:strCache>
                <c:ptCount val="6"/>
                <c:pt idx="0">
                  <c:v>Adult Male</c:v>
                </c:pt>
                <c:pt idx="1">
                  <c:v>Adult Female</c:v>
                </c:pt>
                <c:pt idx="2">
                  <c:v>Youth male</c:v>
                </c:pt>
                <c:pt idx="3">
                  <c:v>Youth female</c:v>
                </c:pt>
                <c:pt idx="4">
                  <c:v>Elderly male</c:v>
                </c:pt>
                <c:pt idx="5">
                  <c:v>Elderly female</c:v>
                </c:pt>
              </c:strCache>
            </c:strRef>
          </c:cat>
          <c:val>
            <c:numRef>
              <c:f>'Masiyephambili popn'!$F$34:$K$34</c:f>
              <c:numCache>
                <c:formatCode>General</c:formatCode>
                <c:ptCount val="6"/>
                <c:pt idx="0">
                  <c:v>20</c:v>
                </c:pt>
                <c:pt idx="1">
                  <c:v>18</c:v>
                </c:pt>
                <c:pt idx="2">
                  <c:v>15</c:v>
                </c:pt>
                <c:pt idx="3">
                  <c:v>10</c:v>
                </c:pt>
                <c:pt idx="4">
                  <c:v>31</c:v>
                </c:pt>
                <c:pt idx="5">
                  <c:v>27</c:v>
                </c:pt>
              </c:numCache>
            </c:numRef>
          </c:val>
          <c:extLst>
            <c:ext xmlns:c16="http://schemas.microsoft.com/office/drawing/2014/chart" uri="{C3380CC4-5D6E-409C-BE32-E72D297353CC}">
              <c16:uniqueId val="{00000000-CA8A-459D-A111-195381E2DC5C}"/>
            </c:ext>
          </c:extLst>
        </c:ser>
        <c:dLbls>
          <c:showLegendKey val="0"/>
          <c:showVal val="0"/>
          <c:showCatName val="0"/>
          <c:showSerName val="0"/>
          <c:showPercent val="0"/>
          <c:showBubbleSize val="0"/>
        </c:dLbls>
        <c:gapWidth val="150"/>
        <c:axId val="235932632"/>
        <c:axId val="235933024"/>
      </c:barChart>
      <c:catAx>
        <c:axId val="235932632"/>
        <c:scaling>
          <c:orientation val="minMax"/>
        </c:scaling>
        <c:delete val="0"/>
        <c:axPos val="b"/>
        <c:numFmt formatCode="General" sourceLinked="0"/>
        <c:majorTickMark val="none"/>
        <c:minorTickMark val="none"/>
        <c:tickLblPos val="nextTo"/>
        <c:crossAx val="235933024"/>
        <c:crosses val="autoZero"/>
        <c:auto val="1"/>
        <c:lblAlgn val="ctr"/>
        <c:lblOffset val="100"/>
        <c:noMultiLvlLbl val="0"/>
      </c:catAx>
      <c:valAx>
        <c:axId val="235933024"/>
        <c:scaling>
          <c:orientation val="minMax"/>
        </c:scaling>
        <c:delete val="0"/>
        <c:axPos val="l"/>
        <c:majorGridlines/>
        <c:title>
          <c:tx>
            <c:rich>
              <a:bodyPr rot="-5400000" vert="horz"/>
              <a:lstStyle/>
              <a:p>
                <a:pPr>
                  <a:defRPr/>
                </a:pPr>
                <a:r>
                  <a:rPr lang="en-ZW"/>
                  <a:t>Number</a:t>
                </a:r>
                <a:r>
                  <a:rPr lang="en-ZW" baseline="0"/>
                  <a:t> of irrigation scheme representatives</a:t>
                </a:r>
                <a:endParaRPr lang="en-ZW"/>
              </a:p>
            </c:rich>
          </c:tx>
          <c:overlay val="0"/>
        </c:title>
        <c:numFmt formatCode="General" sourceLinked="1"/>
        <c:majorTickMark val="none"/>
        <c:minorTickMark val="none"/>
        <c:tickLblPos val="nextTo"/>
        <c:crossAx val="235932632"/>
        <c:crosses val="autoZero"/>
        <c:crossBetween val="between"/>
      </c:valAx>
    </c:plotArea>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sz="900"/>
              <a:t>Masiyaphambili cumulative beneficiary group by age group (p=149) </a:t>
            </a:r>
          </a:p>
        </c:rich>
      </c:tx>
      <c:overlay val="0"/>
    </c:title>
    <c:autoTitleDeleted val="0"/>
    <c:view3D>
      <c:rotX val="30"/>
      <c:rotY val="0"/>
      <c:rAngAx val="0"/>
    </c:view3D>
    <c:floor>
      <c:thickness val="0"/>
    </c:floor>
    <c:sideWall>
      <c:thickness val="0"/>
    </c:sideWall>
    <c:backWall>
      <c:thickness val="0"/>
    </c:backWall>
    <c:plotArea>
      <c:layout/>
      <c:pie3DChart>
        <c:varyColors val="1"/>
        <c:ser>
          <c:idx val="0"/>
          <c:order val="0"/>
          <c:dPt>
            <c:idx val="0"/>
            <c:bubble3D val="0"/>
            <c:spPr>
              <a:ln w="12700">
                <a:solidFill>
                  <a:srgbClr val="8DB3E2"/>
                </a:solidFill>
              </a:ln>
            </c:spPr>
            <c:extLst>
              <c:ext xmlns:c16="http://schemas.microsoft.com/office/drawing/2014/chart" uri="{C3380CC4-5D6E-409C-BE32-E72D297353CC}">
                <c16:uniqueId val="{00000001-969F-4697-982D-F693AF4C1B06}"/>
              </c:ext>
            </c:extLst>
          </c:dPt>
          <c:dLbls>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'Masiyephambili popn'!$G$30:$K$30</c:f>
              <c:strCache>
                <c:ptCount val="5"/>
                <c:pt idx="0">
                  <c:v>0-5 years</c:v>
                </c:pt>
                <c:pt idx="1">
                  <c:v>6 to 14 years</c:v>
                </c:pt>
                <c:pt idx="2">
                  <c:v>15 to 35 years</c:v>
                </c:pt>
                <c:pt idx="3">
                  <c:v>36 to 65 years</c:v>
                </c:pt>
                <c:pt idx="4">
                  <c:v>66+ years</c:v>
                </c:pt>
              </c:strCache>
            </c:strRef>
          </c:cat>
          <c:val>
            <c:numRef>
              <c:f>'Masiyephambili popn'!$G$31:$K$31</c:f>
              <c:numCache>
                <c:formatCode>0.0</c:formatCode>
                <c:ptCount val="5"/>
                <c:pt idx="0">
                  <c:v>26.845637583892589</c:v>
                </c:pt>
                <c:pt idx="1">
                  <c:v>28.859060402684655</c:v>
                </c:pt>
                <c:pt idx="2">
                  <c:v>14.093959731543624</c:v>
                </c:pt>
                <c:pt idx="3">
                  <c:v>16.778523489932812</c:v>
                </c:pt>
                <c:pt idx="4">
                  <c:v>12.080536912751723</c:v>
                </c:pt>
              </c:numCache>
            </c:numRef>
          </c:val>
          <c:extLst>
            <c:ext xmlns:c16="http://schemas.microsoft.com/office/drawing/2014/chart" uri="{C3380CC4-5D6E-409C-BE32-E72D297353CC}">
              <c16:uniqueId val="{00000002-969F-4697-982D-F693AF4C1B06}"/>
            </c:ext>
          </c:extLst>
        </c:ser>
        <c:dLbls>
          <c:showLegendKey val="0"/>
          <c:showVal val="0"/>
          <c:showCatName val="1"/>
          <c:showSerName val="0"/>
          <c:showPercent val="1"/>
          <c:showBubbleSize val="0"/>
          <c:showLeaderLines val="1"/>
        </c:dLbls>
      </c:pie3DChart>
    </c:plotArea>
    <c:plotVisOnly val="1"/>
    <c:dispBlanksAs val="gap"/>
    <c:showDLblsOverMax val="0"/>
  </c:chart>
  <c:spPr>
    <a:ln w="38100">
      <a:solidFill>
        <a:srgbClr val="8DB3E2"/>
      </a:solidFill>
    </a:ln>
  </c:sp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ZW" sz="1000"/>
              <a:t>Expenditure</a:t>
            </a:r>
            <a:r>
              <a:rPr lang="en-ZW" sz="1000" baseline="0"/>
              <a:t> of irrigation scheme households on assets</a:t>
            </a:r>
            <a:endParaRPr lang="en-ZW" sz="1000"/>
          </a:p>
        </c:rich>
      </c:tx>
      <c:overlay val="0"/>
    </c:title>
    <c:autoTitleDeleted val="0"/>
    <c:plotArea>
      <c:layout/>
      <c:barChart>
        <c:barDir val="col"/>
        <c:grouping val="clustered"/>
        <c:varyColors val="0"/>
        <c:ser>
          <c:idx val="0"/>
          <c:order val="0"/>
          <c:tx>
            <c:strRef>
              <c:f>'mash stats'!$N$116</c:f>
              <c:strCache>
                <c:ptCount val="1"/>
                <c:pt idx="0">
                  <c:v>Adult male HH</c:v>
                </c:pt>
              </c:strCache>
            </c:strRef>
          </c:tx>
          <c:invertIfNegative val="0"/>
          <c:cat>
            <c:strRef>
              <c:f>'mash stats'!$O$115:$U$115</c:f>
              <c:strCache>
                <c:ptCount val="7"/>
                <c:pt idx="0">
                  <c:v>animal drawn cart</c:v>
                </c:pt>
                <c:pt idx="1">
                  <c:v>bicycle</c:v>
                </c:pt>
                <c:pt idx="2">
                  <c:v>motorbike</c:v>
                </c:pt>
                <c:pt idx="3">
                  <c:v>solar panels</c:v>
                </c:pt>
                <c:pt idx="4">
                  <c:v>mobile phone</c:v>
                </c:pt>
                <c:pt idx="5">
                  <c:v>gas stove</c:v>
                </c:pt>
                <c:pt idx="6">
                  <c:v>paraffin stove</c:v>
                </c:pt>
              </c:strCache>
            </c:strRef>
          </c:cat>
          <c:val>
            <c:numRef>
              <c:f>'mash stats'!$O$116:$U$116</c:f>
              <c:numCache>
                <c:formatCode>General</c:formatCode>
                <c:ptCount val="7"/>
                <c:pt idx="0">
                  <c:v>16</c:v>
                </c:pt>
                <c:pt idx="1">
                  <c:v>20</c:v>
                </c:pt>
                <c:pt idx="2">
                  <c:v>20</c:v>
                </c:pt>
                <c:pt idx="3">
                  <c:v>24</c:v>
                </c:pt>
                <c:pt idx="4">
                  <c:v>12</c:v>
                </c:pt>
                <c:pt idx="5">
                  <c:v>10</c:v>
                </c:pt>
                <c:pt idx="6">
                  <c:v>7</c:v>
                </c:pt>
              </c:numCache>
            </c:numRef>
          </c:val>
          <c:extLst>
            <c:ext xmlns:c16="http://schemas.microsoft.com/office/drawing/2014/chart" uri="{C3380CC4-5D6E-409C-BE32-E72D297353CC}">
              <c16:uniqueId val="{00000000-CF04-458A-B126-844B08EF517B}"/>
            </c:ext>
          </c:extLst>
        </c:ser>
        <c:ser>
          <c:idx val="1"/>
          <c:order val="1"/>
          <c:tx>
            <c:strRef>
              <c:f>'mash stats'!$N$117</c:f>
              <c:strCache>
                <c:ptCount val="1"/>
                <c:pt idx="0">
                  <c:v>Adult female HH</c:v>
                </c:pt>
              </c:strCache>
            </c:strRef>
          </c:tx>
          <c:invertIfNegative val="0"/>
          <c:cat>
            <c:strRef>
              <c:f>'mash stats'!$O$115:$U$115</c:f>
              <c:strCache>
                <c:ptCount val="7"/>
                <c:pt idx="0">
                  <c:v>animal drawn cart</c:v>
                </c:pt>
                <c:pt idx="1">
                  <c:v>bicycle</c:v>
                </c:pt>
                <c:pt idx="2">
                  <c:v>motorbike</c:v>
                </c:pt>
                <c:pt idx="3">
                  <c:v>solar panels</c:v>
                </c:pt>
                <c:pt idx="4">
                  <c:v>mobile phone</c:v>
                </c:pt>
                <c:pt idx="5">
                  <c:v>gas stove</c:v>
                </c:pt>
                <c:pt idx="6">
                  <c:v>paraffin stove</c:v>
                </c:pt>
              </c:strCache>
            </c:strRef>
          </c:cat>
          <c:val>
            <c:numRef>
              <c:f>'mash stats'!$O$117:$U$117</c:f>
              <c:numCache>
                <c:formatCode>General</c:formatCode>
                <c:ptCount val="7"/>
                <c:pt idx="0">
                  <c:v>6</c:v>
                </c:pt>
                <c:pt idx="1">
                  <c:v>7</c:v>
                </c:pt>
                <c:pt idx="2">
                  <c:v>4</c:v>
                </c:pt>
                <c:pt idx="3">
                  <c:v>16</c:v>
                </c:pt>
                <c:pt idx="4">
                  <c:v>10</c:v>
                </c:pt>
                <c:pt idx="5">
                  <c:v>19</c:v>
                </c:pt>
                <c:pt idx="6">
                  <c:v>20</c:v>
                </c:pt>
              </c:numCache>
            </c:numRef>
          </c:val>
          <c:extLst>
            <c:ext xmlns:c16="http://schemas.microsoft.com/office/drawing/2014/chart" uri="{C3380CC4-5D6E-409C-BE32-E72D297353CC}">
              <c16:uniqueId val="{00000001-CF04-458A-B126-844B08EF517B}"/>
            </c:ext>
          </c:extLst>
        </c:ser>
        <c:ser>
          <c:idx val="2"/>
          <c:order val="2"/>
          <c:tx>
            <c:strRef>
              <c:f>'mash stats'!$N$118</c:f>
              <c:strCache>
                <c:ptCount val="1"/>
                <c:pt idx="0">
                  <c:v>Youth male HH</c:v>
                </c:pt>
              </c:strCache>
            </c:strRef>
          </c:tx>
          <c:invertIfNegative val="0"/>
          <c:cat>
            <c:strRef>
              <c:f>'mash stats'!$O$115:$U$115</c:f>
              <c:strCache>
                <c:ptCount val="7"/>
                <c:pt idx="0">
                  <c:v>animal drawn cart</c:v>
                </c:pt>
                <c:pt idx="1">
                  <c:v>bicycle</c:v>
                </c:pt>
                <c:pt idx="2">
                  <c:v>motorbike</c:v>
                </c:pt>
                <c:pt idx="3">
                  <c:v>solar panels</c:v>
                </c:pt>
                <c:pt idx="4">
                  <c:v>mobile phone</c:v>
                </c:pt>
                <c:pt idx="5">
                  <c:v>gas stove</c:v>
                </c:pt>
                <c:pt idx="6">
                  <c:v>paraffin stove</c:v>
                </c:pt>
              </c:strCache>
            </c:strRef>
          </c:cat>
          <c:val>
            <c:numRef>
              <c:f>'mash stats'!$O$118:$U$118</c:f>
              <c:numCache>
                <c:formatCode>General</c:formatCode>
                <c:ptCount val="7"/>
                <c:pt idx="0">
                  <c:v>5</c:v>
                </c:pt>
                <c:pt idx="1">
                  <c:v>18</c:v>
                </c:pt>
                <c:pt idx="2">
                  <c:v>2</c:v>
                </c:pt>
                <c:pt idx="3">
                  <c:v>13</c:v>
                </c:pt>
                <c:pt idx="4">
                  <c:v>18</c:v>
                </c:pt>
                <c:pt idx="5">
                  <c:v>10</c:v>
                </c:pt>
                <c:pt idx="6">
                  <c:v>15</c:v>
                </c:pt>
              </c:numCache>
            </c:numRef>
          </c:val>
          <c:extLst>
            <c:ext xmlns:c16="http://schemas.microsoft.com/office/drawing/2014/chart" uri="{C3380CC4-5D6E-409C-BE32-E72D297353CC}">
              <c16:uniqueId val="{00000002-CF04-458A-B126-844B08EF517B}"/>
            </c:ext>
          </c:extLst>
        </c:ser>
        <c:ser>
          <c:idx val="3"/>
          <c:order val="3"/>
          <c:tx>
            <c:strRef>
              <c:f>'mash stats'!$N$119</c:f>
              <c:strCache>
                <c:ptCount val="1"/>
                <c:pt idx="0">
                  <c:v>Youth female HH</c:v>
                </c:pt>
              </c:strCache>
            </c:strRef>
          </c:tx>
          <c:invertIfNegative val="0"/>
          <c:cat>
            <c:strRef>
              <c:f>'mash stats'!$O$115:$U$115</c:f>
              <c:strCache>
                <c:ptCount val="7"/>
                <c:pt idx="0">
                  <c:v>animal drawn cart</c:v>
                </c:pt>
                <c:pt idx="1">
                  <c:v>bicycle</c:v>
                </c:pt>
                <c:pt idx="2">
                  <c:v>motorbike</c:v>
                </c:pt>
                <c:pt idx="3">
                  <c:v>solar panels</c:v>
                </c:pt>
                <c:pt idx="4">
                  <c:v>mobile phone</c:v>
                </c:pt>
                <c:pt idx="5">
                  <c:v>gas stove</c:v>
                </c:pt>
                <c:pt idx="6">
                  <c:v>paraffin stove</c:v>
                </c:pt>
              </c:strCache>
            </c:strRef>
          </c:cat>
          <c:val>
            <c:numRef>
              <c:f>'mash stats'!$O$119:$U$119</c:f>
              <c:numCache>
                <c:formatCode>General</c:formatCode>
                <c:ptCount val="7"/>
                <c:pt idx="0">
                  <c:v>1</c:v>
                </c:pt>
                <c:pt idx="1">
                  <c:v>8</c:v>
                </c:pt>
                <c:pt idx="2">
                  <c:v>0</c:v>
                </c:pt>
                <c:pt idx="3">
                  <c:v>15</c:v>
                </c:pt>
                <c:pt idx="4">
                  <c:v>21</c:v>
                </c:pt>
                <c:pt idx="5">
                  <c:v>14</c:v>
                </c:pt>
                <c:pt idx="6">
                  <c:v>9</c:v>
                </c:pt>
              </c:numCache>
            </c:numRef>
          </c:val>
          <c:extLst>
            <c:ext xmlns:c16="http://schemas.microsoft.com/office/drawing/2014/chart" uri="{C3380CC4-5D6E-409C-BE32-E72D297353CC}">
              <c16:uniqueId val="{00000003-CF04-458A-B126-844B08EF517B}"/>
            </c:ext>
          </c:extLst>
        </c:ser>
        <c:ser>
          <c:idx val="4"/>
          <c:order val="4"/>
          <c:tx>
            <c:strRef>
              <c:f>'mash stats'!$N$120</c:f>
              <c:strCache>
                <c:ptCount val="1"/>
                <c:pt idx="0">
                  <c:v>Elderly male HH</c:v>
                </c:pt>
              </c:strCache>
            </c:strRef>
          </c:tx>
          <c:invertIfNegative val="0"/>
          <c:cat>
            <c:strRef>
              <c:f>'mash stats'!$O$115:$U$115</c:f>
              <c:strCache>
                <c:ptCount val="7"/>
                <c:pt idx="0">
                  <c:v>animal drawn cart</c:v>
                </c:pt>
                <c:pt idx="1">
                  <c:v>bicycle</c:v>
                </c:pt>
                <c:pt idx="2">
                  <c:v>motorbike</c:v>
                </c:pt>
                <c:pt idx="3">
                  <c:v>solar panels</c:v>
                </c:pt>
                <c:pt idx="4">
                  <c:v>mobile phone</c:v>
                </c:pt>
                <c:pt idx="5">
                  <c:v>gas stove</c:v>
                </c:pt>
                <c:pt idx="6">
                  <c:v>paraffin stove</c:v>
                </c:pt>
              </c:strCache>
            </c:strRef>
          </c:cat>
          <c:val>
            <c:numRef>
              <c:f>'mash stats'!$O$120:$U$120</c:f>
              <c:numCache>
                <c:formatCode>General</c:formatCode>
                <c:ptCount val="7"/>
                <c:pt idx="0">
                  <c:v>25</c:v>
                </c:pt>
                <c:pt idx="1">
                  <c:v>24</c:v>
                </c:pt>
                <c:pt idx="2">
                  <c:v>10</c:v>
                </c:pt>
                <c:pt idx="3">
                  <c:v>12</c:v>
                </c:pt>
                <c:pt idx="4">
                  <c:v>11</c:v>
                </c:pt>
                <c:pt idx="5">
                  <c:v>11</c:v>
                </c:pt>
                <c:pt idx="6">
                  <c:v>11</c:v>
                </c:pt>
              </c:numCache>
            </c:numRef>
          </c:val>
          <c:extLst>
            <c:ext xmlns:c16="http://schemas.microsoft.com/office/drawing/2014/chart" uri="{C3380CC4-5D6E-409C-BE32-E72D297353CC}">
              <c16:uniqueId val="{00000004-CF04-458A-B126-844B08EF517B}"/>
            </c:ext>
          </c:extLst>
        </c:ser>
        <c:ser>
          <c:idx val="5"/>
          <c:order val="5"/>
          <c:tx>
            <c:strRef>
              <c:f>'mash stats'!$N$121</c:f>
              <c:strCache>
                <c:ptCount val="1"/>
                <c:pt idx="0">
                  <c:v>Elderly female HH</c:v>
                </c:pt>
              </c:strCache>
            </c:strRef>
          </c:tx>
          <c:invertIfNegative val="0"/>
          <c:cat>
            <c:strRef>
              <c:f>'mash stats'!$O$115:$U$115</c:f>
              <c:strCache>
                <c:ptCount val="7"/>
                <c:pt idx="0">
                  <c:v>animal drawn cart</c:v>
                </c:pt>
                <c:pt idx="1">
                  <c:v>bicycle</c:v>
                </c:pt>
                <c:pt idx="2">
                  <c:v>motorbike</c:v>
                </c:pt>
                <c:pt idx="3">
                  <c:v>solar panels</c:v>
                </c:pt>
                <c:pt idx="4">
                  <c:v>mobile phone</c:v>
                </c:pt>
                <c:pt idx="5">
                  <c:v>gas stove</c:v>
                </c:pt>
                <c:pt idx="6">
                  <c:v>paraffin stove</c:v>
                </c:pt>
              </c:strCache>
            </c:strRef>
          </c:cat>
          <c:val>
            <c:numRef>
              <c:f>'mash stats'!$O$121:$U$121</c:f>
              <c:numCache>
                <c:formatCode>General</c:formatCode>
                <c:ptCount val="7"/>
                <c:pt idx="0">
                  <c:v>10</c:v>
                </c:pt>
                <c:pt idx="1">
                  <c:v>15</c:v>
                </c:pt>
                <c:pt idx="2">
                  <c:v>1</c:v>
                </c:pt>
                <c:pt idx="3">
                  <c:v>17</c:v>
                </c:pt>
                <c:pt idx="4">
                  <c:v>19</c:v>
                </c:pt>
                <c:pt idx="5">
                  <c:v>26</c:v>
                </c:pt>
                <c:pt idx="6">
                  <c:v>10</c:v>
                </c:pt>
              </c:numCache>
            </c:numRef>
          </c:val>
          <c:extLst>
            <c:ext xmlns:c16="http://schemas.microsoft.com/office/drawing/2014/chart" uri="{C3380CC4-5D6E-409C-BE32-E72D297353CC}">
              <c16:uniqueId val="{00000005-CF04-458A-B126-844B08EF517B}"/>
            </c:ext>
          </c:extLst>
        </c:ser>
        <c:dLbls>
          <c:showLegendKey val="0"/>
          <c:showVal val="0"/>
          <c:showCatName val="0"/>
          <c:showSerName val="0"/>
          <c:showPercent val="0"/>
          <c:showBubbleSize val="0"/>
        </c:dLbls>
        <c:gapWidth val="150"/>
        <c:axId val="845225712"/>
        <c:axId val="845228456"/>
      </c:barChart>
      <c:catAx>
        <c:axId val="845225712"/>
        <c:scaling>
          <c:orientation val="minMax"/>
        </c:scaling>
        <c:delete val="0"/>
        <c:axPos val="b"/>
        <c:numFmt formatCode="General" sourceLinked="0"/>
        <c:majorTickMark val="out"/>
        <c:minorTickMark val="none"/>
        <c:tickLblPos val="nextTo"/>
        <c:crossAx val="845228456"/>
        <c:crosses val="autoZero"/>
        <c:auto val="1"/>
        <c:lblAlgn val="ctr"/>
        <c:lblOffset val="100"/>
        <c:noMultiLvlLbl val="0"/>
      </c:catAx>
      <c:valAx>
        <c:axId val="845228456"/>
        <c:scaling>
          <c:orientation val="minMax"/>
        </c:scaling>
        <c:delete val="0"/>
        <c:axPos val="l"/>
        <c:majorGridlines/>
        <c:title>
          <c:tx>
            <c:rich>
              <a:bodyPr rot="-5400000" vert="horz"/>
              <a:lstStyle/>
              <a:p>
                <a:pPr>
                  <a:defRPr/>
                </a:pPr>
                <a:r>
                  <a:rPr lang="en-US"/>
                  <a:t>Percentage</a:t>
                </a:r>
                <a:r>
                  <a:rPr lang="en-US" baseline="0"/>
                  <a:t> of households  on the  irrigation scheme</a:t>
                </a:r>
                <a:endParaRPr lang="en-US"/>
              </a:p>
            </c:rich>
          </c:tx>
          <c:overlay val="0"/>
        </c:title>
        <c:numFmt formatCode="General" sourceLinked="1"/>
        <c:majorTickMark val="out"/>
        <c:minorTickMark val="none"/>
        <c:tickLblPos val="nextTo"/>
        <c:crossAx val="845225712"/>
        <c:crosses val="autoZero"/>
        <c:crossBetween val="between"/>
      </c:valAx>
    </c:plotArea>
    <c:legend>
      <c:legendPos val="r"/>
      <c:overlay val="0"/>
    </c:legend>
    <c:plotVisOnly val="1"/>
    <c:dispBlanksAs val="gap"/>
    <c:showDLblsOverMax val="0"/>
  </c:chart>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7AF733C-ACEA-4E63-A7CF-67D9DDD9DA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238</Pages>
  <Words>44941</Words>
  <Characters>256168</Characters>
  <Application>Microsoft Office Word</Application>
  <DocSecurity>0</DocSecurity>
  <Lines>2134</Lines>
  <Paragraphs>601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300508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 Chawira</dc:creator>
  <cp:keywords/>
  <dc:description/>
  <cp:lastModifiedBy>Alleta Nyahuye</cp:lastModifiedBy>
  <cp:revision>2</cp:revision>
  <cp:lastPrinted>2022-12-07T20:33:00Z</cp:lastPrinted>
  <dcterms:created xsi:type="dcterms:W3CDTF">2023-01-05T06:49:00Z</dcterms:created>
  <dcterms:modified xsi:type="dcterms:W3CDTF">2023-01-05T06:49:00Z</dcterms:modified>
</cp:coreProperties>
</file>