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DEC6" w14:textId="665D3CD3" w:rsidR="005C6168" w:rsidRPr="00E04A0D" w:rsidRDefault="005C6168" w:rsidP="00156BF3">
      <w:pPr>
        <w:pStyle w:val="Heading3"/>
        <w:jc w:val="both"/>
        <w:rPr>
          <w:rFonts w:ascii="Candara" w:hAnsi="Candara"/>
          <w:b/>
          <w:bCs w:val="0"/>
          <w:sz w:val="20"/>
        </w:rPr>
      </w:pPr>
      <w:r w:rsidRPr="00E04A0D">
        <w:rPr>
          <w:rFonts w:ascii="Candara" w:hAnsi="Candara"/>
          <w:b/>
          <w:bCs w:val="0"/>
          <w:sz w:val="20"/>
        </w:rPr>
        <w:t>Country:</w:t>
      </w:r>
      <w:r w:rsidRPr="00E04A0D">
        <w:rPr>
          <w:rFonts w:ascii="Candara" w:hAnsi="Candara"/>
          <w:b/>
          <w:bCs w:val="0"/>
          <w:sz w:val="20"/>
        </w:rPr>
        <w:tab/>
      </w:r>
      <w:r w:rsidRPr="00E04A0D">
        <w:rPr>
          <w:rFonts w:ascii="Candara" w:hAnsi="Candara"/>
          <w:b/>
          <w:bCs w:val="0"/>
          <w:sz w:val="20"/>
        </w:rPr>
        <w:tab/>
      </w:r>
      <w:r w:rsidR="00F9279B" w:rsidRPr="00E04A0D">
        <w:rPr>
          <w:rFonts w:ascii="Candara" w:hAnsi="Candara"/>
          <w:b/>
          <w:bCs w:val="0"/>
          <w:sz w:val="20"/>
        </w:rPr>
        <w:t>Chile</w:t>
      </w:r>
    </w:p>
    <w:p w14:paraId="0416DEC7" w14:textId="77777777" w:rsidR="005C6168" w:rsidRPr="00E04A0D" w:rsidRDefault="005C6168" w:rsidP="00156BF3">
      <w:pPr>
        <w:pStyle w:val="Heading3"/>
        <w:jc w:val="both"/>
        <w:rPr>
          <w:rFonts w:ascii="Candara" w:hAnsi="Candara"/>
          <w:b/>
          <w:bCs w:val="0"/>
          <w:sz w:val="20"/>
        </w:rPr>
      </w:pPr>
    </w:p>
    <w:p w14:paraId="0416DEC8" w14:textId="1220A698" w:rsidR="005C6168" w:rsidRPr="00E04A0D" w:rsidRDefault="00BC38E0" w:rsidP="00156BF3">
      <w:pPr>
        <w:pStyle w:val="Heading3"/>
        <w:jc w:val="both"/>
        <w:rPr>
          <w:rFonts w:ascii="Candara" w:hAnsi="Candara"/>
          <w:b/>
          <w:bCs w:val="0"/>
          <w:sz w:val="20"/>
        </w:rPr>
      </w:pPr>
      <w:r w:rsidRPr="00E04A0D">
        <w:rPr>
          <w:rFonts w:ascii="Candara" w:hAnsi="Candara"/>
          <w:b/>
          <w:bCs w:val="0"/>
          <w:sz w:val="20"/>
        </w:rPr>
        <w:t>COUNTRY PROGRAMME</w:t>
      </w:r>
      <w:r w:rsidR="00B32ADA" w:rsidRPr="00E04A0D">
        <w:rPr>
          <w:rFonts w:ascii="Candara" w:hAnsi="Candara"/>
          <w:b/>
          <w:bCs w:val="0"/>
          <w:sz w:val="20"/>
        </w:rPr>
        <w:t xml:space="preserve"> PERFORMANCE SUMMARY</w:t>
      </w:r>
    </w:p>
    <w:p w14:paraId="0416DEC9" w14:textId="77777777" w:rsidR="005C6168" w:rsidRPr="00E04A0D" w:rsidRDefault="005C6168" w:rsidP="00156BF3">
      <w:pPr>
        <w:pStyle w:val="Heading3"/>
        <w:jc w:val="both"/>
        <w:rPr>
          <w:rFonts w:ascii="Candara" w:hAnsi="Candara"/>
          <w:b/>
          <w:bCs w:val="0"/>
          <w:sz w:val="20"/>
        </w:rPr>
      </w:pPr>
    </w:p>
    <w:p w14:paraId="0416DECA" w14:textId="5CC2EE20" w:rsidR="005C6168" w:rsidRPr="00E04A0D" w:rsidRDefault="005C6168" w:rsidP="00156BF3">
      <w:pPr>
        <w:pStyle w:val="Heading3"/>
        <w:jc w:val="both"/>
        <w:rPr>
          <w:rFonts w:ascii="Candara" w:hAnsi="Candara"/>
          <w:b/>
          <w:bCs w:val="0"/>
          <w:sz w:val="20"/>
        </w:rPr>
      </w:pPr>
      <w:r w:rsidRPr="00E04A0D">
        <w:rPr>
          <w:rFonts w:ascii="Candara" w:hAnsi="Candara"/>
          <w:b/>
          <w:bCs w:val="0"/>
          <w:sz w:val="20"/>
        </w:rPr>
        <w:t xml:space="preserve">Reporting period: </w:t>
      </w:r>
      <w:r w:rsidRPr="00E04A0D">
        <w:rPr>
          <w:rFonts w:ascii="Candara" w:hAnsi="Candara"/>
          <w:b/>
          <w:bCs w:val="0"/>
          <w:sz w:val="20"/>
        </w:rPr>
        <w:tab/>
      </w:r>
      <w:r w:rsidR="00F9279B" w:rsidRPr="00E04A0D">
        <w:rPr>
          <w:rFonts w:ascii="Candara" w:hAnsi="Candara"/>
          <w:b/>
          <w:bCs w:val="0"/>
          <w:sz w:val="20"/>
        </w:rPr>
        <w:t>2019-2022</w:t>
      </w:r>
      <w:r w:rsidR="00DD088F" w:rsidRPr="00E04A0D">
        <w:rPr>
          <w:rFonts w:ascii="Candara" w:hAnsi="Candara"/>
          <w:b/>
          <w:bCs w:val="0"/>
          <w:sz w:val="20"/>
        </w:rPr>
        <w:t xml:space="preserve"> (as of July 2022)</w:t>
      </w:r>
    </w:p>
    <w:p w14:paraId="0416DECB" w14:textId="77777777" w:rsidR="005C6168" w:rsidRPr="00E04A0D" w:rsidRDefault="005C6168" w:rsidP="00156BF3">
      <w:pPr>
        <w:pStyle w:val="Heading3"/>
        <w:jc w:val="both"/>
        <w:rPr>
          <w:rFonts w:ascii="Candara" w:hAnsi="Candara"/>
          <w:b/>
          <w:bCs w:val="0"/>
          <w:sz w:val="20"/>
        </w:rPr>
      </w:pPr>
    </w:p>
    <w:p w14:paraId="0416DECC" w14:textId="77777777" w:rsidR="005C6168" w:rsidRPr="00E04A0D" w:rsidRDefault="005C6168" w:rsidP="00156BF3">
      <w:pPr>
        <w:jc w:val="both"/>
        <w:rPr>
          <w:rFonts w:ascii="Candara" w:hAnsi="Candara"/>
          <w:b/>
          <w:sz w:val="20"/>
        </w:rPr>
      </w:pPr>
    </w:p>
    <w:p w14:paraId="0416DECD" w14:textId="5A347DCA" w:rsidR="005C6168" w:rsidRPr="00E04A0D" w:rsidRDefault="005C6168" w:rsidP="00156BF3">
      <w:pPr>
        <w:pStyle w:val="Heading3"/>
        <w:jc w:val="both"/>
        <w:rPr>
          <w:rFonts w:ascii="Candara" w:hAnsi="Candara"/>
          <w:b/>
          <w:bCs w:val="0"/>
          <w:sz w:val="20"/>
        </w:rPr>
      </w:pPr>
      <w:r w:rsidRPr="00E04A0D">
        <w:rPr>
          <w:rFonts w:ascii="Candara" w:hAnsi="Candara"/>
          <w:b/>
          <w:bCs w:val="0"/>
          <w:sz w:val="20"/>
        </w:rPr>
        <w:t xml:space="preserve">I. </w:t>
      </w:r>
      <w:r w:rsidR="0064746F" w:rsidRPr="00E04A0D">
        <w:rPr>
          <w:rFonts w:ascii="Candara" w:hAnsi="Candara"/>
          <w:b/>
          <w:bCs w:val="0"/>
          <w:sz w:val="20"/>
        </w:rPr>
        <w:t>EXECUTIVE SUMMARY</w:t>
      </w:r>
      <w:r w:rsidR="00760E32" w:rsidRPr="00E04A0D">
        <w:rPr>
          <w:rFonts w:ascii="Candara" w:hAnsi="Candara"/>
          <w:b/>
          <w:bCs w:val="0"/>
          <w:sz w:val="20"/>
        </w:rPr>
        <w:t xml:space="preserve"> </w:t>
      </w:r>
    </w:p>
    <w:p w14:paraId="0416DED4" w14:textId="77777777" w:rsidR="005C6168" w:rsidRPr="007F030F" w:rsidRDefault="005C6168" w:rsidP="00156BF3">
      <w:pPr>
        <w:pStyle w:val="BodyText"/>
        <w:jc w:val="both"/>
        <w:rPr>
          <w:rFonts w:ascii="Candara" w:hAnsi="Candara"/>
          <w:bCs/>
          <w:sz w:val="20"/>
        </w:rPr>
      </w:pPr>
    </w:p>
    <w:p w14:paraId="39D067B4" w14:textId="0E06A925" w:rsidR="00131C4F" w:rsidRPr="00313407" w:rsidRDefault="00B90501" w:rsidP="003F5FCB">
      <w:pPr>
        <w:pStyle w:val="Pa1"/>
        <w:tabs>
          <w:tab w:val="left" w:pos="360"/>
        </w:tabs>
        <w:autoSpaceDE/>
        <w:autoSpaceDN/>
        <w:adjustRightInd/>
        <w:spacing w:after="120" w:line="240" w:lineRule="auto"/>
        <w:ind w:right="-45"/>
        <w:jc w:val="both"/>
        <w:rPr>
          <w:rFonts w:ascii="Candara" w:hAnsi="Candara"/>
          <w:bCs/>
          <w:sz w:val="20"/>
          <w:szCs w:val="20"/>
          <w:lang w:val="en-GB"/>
        </w:rPr>
      </w:pPr>
      <w:r w:rsidRPr="00313407">
        <w:rPr>
          <w:rFonts w:ascii="Candara" w:hAnsi="Candara"/>
          <w:bCs/>
          <w:sz w:val="20"/>
          <w:szCs w:val="20"/>
          <w:lang w:val="en-GB"/>
        </w:rPr>
        <w:t xml:space="preserve">The CPD 2019-2022 has addressed </w:t>
      </w:r>
      <w:r w:rsidR="004023B7">
        <w:rPr>
          <w:rFonts w:ascii="Candara" w:hAnsi="Candara"/>
          <w:bCs/>
          <w:sz w:val="20"/>
          <w:szCs w:val="20"/>
          <w:lang w:val="en-GB"/>
        </w:rPr>
        <w:t>four</w:t>
      </w:r>
      <w:r w:rsidRPr="00313407">
        <w:rPr>
          <w:rFonts w:ascii="Candara" w:hAnsi="Candara"/>
          <w:bCs/>
          <w:sz w:val="20"/>
          <w:szCs w:val="20"/>
          <w:lang w:val="en-GB"/>
        </w:rPr>
        <w:t xml:space="preserve"> main outcomes that are at the core of UNDP´s development mandate</w:t>
      </w:r>
      <w:r w:rsidR="00937B4E" w:rsidRPr="00313407">
        <w:rPr>
          <w:rFonts w:ascii="Candara" w:hAnsi="Candara"/>
          <w:bCs/>
          <w:sz w:val="20"/>
          <w:szCs w:val="20"/>
          <w:lang w:val="en-GB"/>
        </w:rPr>
        <w:t xml:space="preserve">: 1) </w:t>
      </w:r>
      <w:r w:rsidR="00937B4E" w:rsidRPr="00131C4F">
        <w:rPr>
          <w:rFonts w:ascii="Candara" w:hAnsi="Candara"/>
          <w:bCs/>
          <w:sz w:val="20"/>
          <w:szCs w:val="20"/>
          <w:lang w:val="en-GB"/>
        </w:rPr>
        <w:t>inequality, vulnerability, and exclusion</w:t>
      </w:r>
      <w:r w:rsidR="00937B4E" w:rsidRPr="00313407">
        <w:rPr>
          <w:rFonts w:ascii="Candara" w:hAnsi="Candara"/>
          <w:bCs/>
          <w:sz w:val="20"/>
          <w:szCs w:val="20"/>
          <w:lang w:val="en-GB"/>
        </w:rPr>
        <w:t xml:space="preserve">; 2) </w:t>
      </w:r>
      <w:r w:rsidR="007C63FD" w:rsidRPr="00313407">
        <w:rPr>
          <w:rFonts w:ascii="Candara" w:hAnsi="Candara"/>
          <w:bCs/>
          <w:sz w:val="20"/>
          <w:szCs w:val="20"/>
          <w:lang w:val="en-GB"/>
        </w:rPr>
        <w:t xml:space="preserve">strengthening </w:t>
      </w:r>
      <w:r w:rsidR="007007FD">
        <w:rPr>
          <w:rFonts w:ascii="Candara" w:hAnsi="Candara"/>
          <w:bCs/>
          <w:sz w:val="20"/>
          <w:szCs w:val="20"/>
          <w:lang w:val="en-GB"/>
        </w:rPr>
        <w:t xml:space="preserve">the </w:t>
      </w:r>
      <w:r w:rsidR="007C63FD" w:rsidRPr="00313407">
        <w:rPr>
          <w:rFonts w:ascii="Candara" w:hAnsi="Candara"/>
          <w:bCs/>
          <w:sz w:val="20"/>
          <w:szCs w:val="20"/>
          <w:lang w:val="en-GB"/>
        </w:rPr>
        <w:t>socio-economic integration of women; 3)</w:t>
      </w:r>
      <w:r w:rsidR="00CA2D9C">
        <w:rPr>
          <w:rFonts w:ascii="Candara" w:hAnsi="Candara"/>
          <w:bCs/>
          <w:sz w:val="20"/>
          <w:szCs w:val="20"/>
          <w:lang w:val="en-GB"/>
        </w:rPr>
        <w:t> </w:t>
      </w:r>
      <w:r w:rsidR="00313407" w:rsidRPr="00313407">
        <w:rPr>
          <w:rFonts w:ascii="Candara" w:hAnsi="Candara"/>
          <w:bCs/>
          <w:sz w:val="20"/>
          <w:szCs w:val="20"/>
          <w:lang w:val="en-GB"/>
        </w:rPr>
        <w:t>modernization of the State to increase participation and accountability; 4) sustainable management of resources and biodiversity</w:t>
      </w:r>
      <w:r w:rsidR="007007FD">
        <w:rPr>
          <w:rFonts w:ascii="Candara" w:hAnsi="Candara"/>
          <w:bCs/>
          <w:sz w:val="20"/>
          <w:szCs w:val="20"/>
          <w:lang w:val="en-GB"/>
        </w:rPr>
        <w:t xml:space="preserve"> </w:t>
      </w:r>
      <w:r w:rsidR="00313407" w:rsidRPr="00313407">
        <w:rPr>
          <w:rFonts w:ascii="Candara" w:hAnsi="Candara"/>
          <w:bCs/>
          <w:sz w:val="20"/>
          <w:szCs w:val="20"/>
          <w:lang w:val="en-GB"/>
        </w:rPr>
        <w:t>and climate action</w:t>
      </w:r>
      <w:r w:rsidRPr="00313407">
        <w:rPr>
          <w:rFonts w:ascii="Candara" w:hAnsi="Candara"/>
          <w:bCs/>
          <w:sz w:val="20"/>
          <w:szCs w:val="20"/>
          <w:lang w:val="en-GB"/>
        </w:rPr>
        <w:t xml:space="preserve">, mainstreaming gender equality, human rights, and territorial approaches across the </w:t>
      </w:r>
      <w:r w:rsidR="00776423" w:rsidRPr="00313407">
        <w:rPr>
          <w:rFonts w:ascii="Candara" w:hAnsi="Candara"/>
          <w:bCs/>
          <w:sz w:val="20"/>
          <w:szCs w:val="20"/>
          <w:lang w:val="en-GB"/>
        </w:rPr>
        <w:t>P</w:t>
      </w:r>
      <w:r w:rsidRPr="00313407">
        <w:rPr>
          <w:rFonts w:ascii="Candara" w:hAnsi="Candara"/>
          <w:bCs/>
          <w:sz w:val="20"/>
          <w:szCs w:val="20"/>
          <w:lang w:val="en-GB"/>
        </w:rPr>
        <w:t>rogramme.</w:t>
      </w:r>
      <w:r w:rsidR="00CA0C01" w:rsidRPr="00313407">
        <w:rPr>
          <w:rFonts w:ascii="Candara" w:hAnsi="Candara"/>
          <w:bCs/>
          <w:sz w:val="20"/>
          <w:szCs w:val="20"/>
          <w:lang w:val="en-GB"/>
        </w:rPr>
        <w:t xml:space="preserve"> The COVID pandemic evidenced and exacerbated the </w:t>
      </w:r>
      <w:r w:rsidR="00DD088F" w:rsidRPr="00313407">
        <w:rPr>
          <w:rFonts w:ascii="Candara" w:hAnsi="Candara"/>
          <w:bCs/>
          <w:sz w:val="20"/>
          <w:szCs w:val="20"/>
          <w:lang w:val="en-GB"/>
        </w:rPr>
        <w:t>country</w:t>
      </w:r>
      <w:r w:rsidR="004023B7">
        <w:rPr>
          <w:rFonts w:ascii="Candara" w:hAnsi="Candara"/>
          <w:bCs/>
          <w:sz w:val="20"/>
          <w:szCs w:val="20"/>
          <w:lang w:val="en-GB"/>
        </w:rPr>
        <w:t>’</w:t>
      </w:r>
      <w:r w:rsidR="00DD088F" w:rsidRPr="00313407">
        <w:rPr>
          <w:rFonts w:ascii="Candara" w:hAnsi="Candara"/>
          <w:bCs/>
          <w:sz w:val="20"/>
          <w:szCs w:val="20"/>
          <w:lang w:val="en-GB"/>
        </w:rPr>
        <w:t>s persistent socio</w:t>
      </w:r>
      <w:r w:rsidR="004023B7">
        <w:rPr>
          <w:rFonts w:ascii="Candara" w:hAnsi="Candara"/>
          <w:bCs/>
          <w:sz w:val="20"/>
          <w:szCs w:val="20"/>
          <w:lang w:val="en-GB"/>
        </w:rPr>
        <w:t>-</w:t>
      </w:r>
      <w:r w:rsidR="00DD088F" w:rsidRPr="00313407">
        <w:rPr>
          <w:rFonts w:ascii="Candara" w:hAnsi="Candara"/>
          <w:bCs/>
          <w:sz w:val="20"/>
          <w:szCs w:val="20"/>
          <w:lang w:val="en-GB"/>
        </w:rPr>
        <w:t>economic gaps and inequalities, mainly linked to the most excluded population groups</w:t>
      </w:r>
      <w:r w:rsidR="00CA0C01" w:rsidRPr="00313407">
        <w:rPr>
          <w:rFonts w:ascii="Candara" w:hAnsi="Candara"/>
          <w:bCs/>
          <w:sz w:val="20"/>
          <w:szCs w:val="20"/>
          <w:lang w:val="en-GB"/>
        </w:rPr>
        <w:t xml:space="preserve">. Despite the COVID and the social outbreak crises, the challenges and theory of change of the Programme remained valid. However, some actions were prioritized to respond to the most urgent needs of the Government in this context. </w:t>
      </w:r>
    </w:p>
    <w:p w14:paraId="24507907" w14:textId="71DE6859" w:rsidR="00943EF7" w:rsidRPr="007F030F" w:rsidRDefault="00131C4F" w:rsidP="00730EF4">
      <w:pPr>
        <w:pStyle w:val="Pa1"/>
        <w:tabs>
          <w:tab w:val="left" w:pos="436"/>
        </w:tabs>
        <w:autoSpaceDE/>
        <w:autoSpaceDN/>
        <w:adjustRightInd/>
        <w:spacing w:after="120" w:line="240" w:lineRule="auto"/>
        <w:ind w:right="-45"/>
        <w:jc w:val="both"/>
        <w:rPr>
          <w:rFonts w:ascii="Candara" w:hAnsi="Candara"/>
          <w:bCs/>
          <w:sz w:val="20"/>
          <w:szCs w:val="20"/>
          <w:lang w:val="en-GB"/>
        </w:rPr>
      </w:pPr>
      <w:r w:rsidRPr="00131C4F">
        <w:rPr>
          <w:rFonts w:ascii="Candara" w:hAnsi="Candara"/>
          <w:bCs/>
          <w:sz w:val="20"/>
          <w:szCs w:val="20"/>
          <w:lang w:val="en-GB"/>
        </w:rPr>
        <w:t>Regarding one of the main challenges in the country -i</w:t>
      </w:r>
      <w:r w:rsidR="00BC7CCA" w:rsidRPr="00131C4F">
        <w:rPr>
          <w:rFonts w:ascii="Candara" w:hAnsi="Candara"/>
          <w:bCs/>
          <w:sz w:val="20"/>
          <w:szCs w:val="20"/>
          <w:lang w:val="en-GB"/>
        </w:rPr>
        <w:t>nequality, vulnerability, and exclusion</w:t>
      </w:r>
      <w:r w:rsidRPr="00131C4F">
        <w:rPr>
          <w:rFonts w:ascii="Candara" w:hAnsi="Candara"/>
          <w:bCs/>
          <w:sz w:val="20"/>
          <w:szCs w:val="20"/>
          <w:lang w:val="en-GB"/>
        </w:rPr>
        <w:t xml:space="preserve">- </w:t>
      </w:r>
      <w:r w:rsidR="00B90501" w:rsidRPr="00131C4F">
        <w:rPr>
          <w:rFonts w:ascii="Candara" w:hAnsi="Candara"/>
          <w:bCs/>
          <w:sz w:val="20"/>
          <w:szCs w:val="20"/>
          <w:lang w:val="en-GB"/>
        </w:rPr>
        <w:t>UNDP has</w:t>
      </w:r>
      <w:r w:rsidR="00B90501" w:rsidRPr="007F030F">
        <w:rPr>
          <w:rFonts w:ascii="Candara" w:hAnsi="Candara"/>
          <w:bCs/>
          <w:sz w:val="20"/>
          <w:szCs w:val="20"/>
          <w:lang w:val="en-GB"/>
        </w:rPr>
        <w:t xml:space="preserve"> </w:t>
      </w:r>
      <w:r w:rsidR="002B3D64" w:rsidRPr="007F030F">
        <w:rPr>
          <w:rFonts w:ascii="Candara" w:hAnsi="Candara"/>
          <w:bCs/>
          <w:sz w:val="20"/>
          <w:szCs w:val="20"/>
          <w:lang w:val="en-GB"/>
        </w:rPr>
        <w:t>contributed to</w:t>
      </w:r>
      <w:r w:rsidR="00B90501" w:rsidRPr="007F030F">
        <w:rPr>
          <w:rFonts w:ascii="Candara" w:hAnsi="Candara"/>
          <w:bCs/>
          <w:sz w:val="20"/>
          <w:szCs w:val="20"/>
          <w:lang w:val="en-GB"/>
        </w:rPr>
        <w:t xml:space="preserve"> strengthening social programs and the social protection system throughout the life cycle</w:t>
      </w:r>
      <w:r w:rsidR="00F03BE0" w:rsidRPr="007F030F">
        <w:rPr>
          <w:rFonts w:ascii="Candara" w:hAnsi="Candara"/>
          <w:bCs/>
          <w:sz w:val="20"/>
          <w:szCs w:val="20"/>
          <w:lang w:val="en-GB"/>
        </w:rPr>
        <w:t>,</w:t>
      </w:r>
      <w:r w:rsidR="002B3D64" w:rsidRPr="007F030F">
        <w:rPr>
          <w:rFonts w:ascii="Candara" w:hAnsi="Candara"/>
          <w:bCs/>
          <w:sz w:val="20"/>
          <w:szCs w:val="20"/>
          <w:lang w:val="en-GB"/>
        </w:rPr>
        <w:t xml:space="preserve"> focusing on specific groups </w:t>
      </w:r>
      <w:r w:rsidR="00B90501" w:rsidRPr="007F030F">
        <w:rPr>
          <w:rFonts w:ascii="Candara" w:hAnsi="Candara"/>
          <w:bCs/>
          <w:sz w:val="20"/>
          <w:szCs w:val="20"/>
          <w:lang w:val="en-GB"/>
        </w:rPr>
        <w:t>(</w:t>
      </w:r>
      <w:r w:rsidR="0091091A">
        <w:rPr>
          <w:rFonts w:ascii="Candara" w:hAnsi="Candara"/>
          <w:bCs/>
          <w:sz w:val="20"/>
          <w:szCs w:val="20"/>
          <w:lang w:val="en-GB"/>
        </w:rPr>
        <w:t xml:space="preserve">the poor, </w:t>
      </w:r>
      <w:r w:rsidR="00B90501" w:rsidRPr="007F030F">
        <w:rPr>
          <w:rFonts w:ascii="Candara" w:hAnsi="Candara"/>
          <w:bCs/>
          <w:sz w:val="20"/>
          <w:szCs w:val="20"/>
          <w:lang w:val="en-GB"/>
        </w:rPr>
        <w:t xml:space="preserve">children and adolescents, women, </w:t>
      </w:r>
      <w:r w:rsidR="00CA2D9C">
        <w:rPr>
          <w:rFonts w:ascii="Candara" w:hAnsi="Candara"/>
          <w:bCs/>
          <w:sz w:val="20"/>
          <w:szCs w:val="20"/>
          <w:lang w:val="en-GB"/>
        </w:rPr>
        <w:t xml:space="preserve">and </w:t>
      </w:r>
      <w:r w:rsidR="00B90501" w:rsidRPr="007F030F">
        <w:rPr>
          <w:rFonts w:ascii="Candara" w:hAnsi="Candara"/>
          <w:bCs/>
          <w:sz w:val="20"/>
          <w:szCs w:val="20"/>
          <w:lang w:val="en-GB"/>
        </w:rPr>
        <w:t xml:space="preserve">the elderly, </w:t>
      </w:r>
      <w:r w:rsidR="002E4735" w:rsidRPr="007F030F">
        <w:rPr>
          <w:rFonts w:ascii="Candara" w:hAnsi="Candara"/>
          <w:bCs/>
          <w:sz w:val="20"/>
          <w:szCs w:val="20"/>
          <w:lang w:val="en-GB"/>
        </w:rPr>
        <w:t>among others</w:t>
      </w:r>
      <w:r w:rsidR="00B90501" w:rsidRPr="007F030F">
        <w:rPr>
          <w:rFonts w:ascii="Candara" w:hAnsi="Candara"/>
          <w:bCs/>
          <w:sz w:val="20"/>
          <w:szCs w:val="20"/>
          <w:lang w:val="en-GB"/>
        </w:rPr>
        <w:t>)</w:t>
      </w:r>
      <w:r w:rsidR="00943EF7" w:rsidRPr="007F030F">
        <w:rPr>
          <w:rFonts w:ascii="Candara" w:hAnsi="Candara"/>
          <w:bCs/>
          <w:sz w:val="20"/>
          <w:szCs w:val="20"/>
          <w:lang w:val="en-GB"/>
        </w:rPr>
        <w:t>.</w:t>
      </w:r>
    </w:p>
    <w:p w14:paraId="27605AB8" w14:textId="7A275314" w:rsidR="00634258" w:rsidRPr="007F030F" w:rsidRDefault="00634258" w:rsidP="00730EF4">
      <w:pPr>
        <w:pStyle w:val="Pa1"/>
        <w:tabs>
          <w:tab w:val="left" w:pos="436"/>
        </w:tabs>
        <w:spacing w:after="120"/>
        <w:ind w:right="-45"/>
        <w:jc w:val="both"/>
        <w:rPr>
          <w:rFonts w:ascii="Candara" w:eastAsia="Times New Roman" w:hAnsi="Candara"/>
          <w:bCs/>
          <w:sz w:val="20"/>
          <w:szCs w:val="20"/>
        </w:rPr>
      </w:pPr>
      <w:r w:rsidRPr="007F030F">
        <w:rPr>
          <w:rFonts w:ascii="Candara" w:eastAsia="Times New Roman" w:hAnsi="Candara"/>
          <w:bCs/>
          <w:sz w:val="20"/>
          <w:szCs w:val="20"/>
        </w:rPr>
        <w:t>The Ministry of Social Development and Famil</w:t>
      </w:r>
      <w:r w:rsidR="003B2FFA" w:rsidRPr="007F030F">
        <w:rPr>
          <w:rFonts w:ascii="Candara" w:eastAsia="Times New Roman" w:hAnsi="Candara"/>
          <w:bCs/>
          <w:sz w:val="20"/>
          <w:szCs w:val="20"/>
        </w:rPr>
        <w:t>y</w:t>
      </w:r>
      <w:r w:rsidRPr="007F030F">
        <w:rPr>
          <w:rFonts w:ascii="Candara" w:eastAsia="Times New Roman" w:hAnsi="Candara"/>
          <w:bCs/>
          <w:sz w:val="20"/>
          <w:szCs w:val="20"/>
        </w:rPr>
        <w:t xml:space="preserve"> and the National Statistics Institute prepared and published the COVID-19 Social Survey</w:t>
      </w:r>
      <w:r w:rsidR="0035799B" w:rsidRPr="007F030F">
        <w:rPr>
          <w:rFonts w:ascii="Candara" w:eastAsia="Times New Roman" w:hAnsi="Candara"/>
          <w:bCs/>
          <w:sz w:val="20"/>
          <w:szCs w:val="20"/>
        </w:rPr>
        <w:t>; the</w:t>
      </w:r>
      <w:r w:rsidRPr="007F030F">
        <w:rPr>
          <w:rFonts w:ascii="Candara" w:eastAsia="Times New Roman" w:hAnsi="Candara"/>
          <w:bCs/>
          <w:sz w:val="20"/>
          <w:szCs w:val="20"/>
        </w:rPr>
        <w:t xml:space="preserve"> results were key for the design and targeting of social programs, specifically for extending the payment of Emergency Family Income, as well as for the design of employment subsidies provided by the Government, particularly for women. The Survey was designed with the support of UNDP and the COVID-19 household impact assessment methodologies. </w:t>
      </w:r>
    </w:p>
    <w:p w14:paraId="7F35F30D" w14:textId="3093A5B7" w:rsidR="00903C6F" w:rsidRPr="007F030F" w:rsidRDefault="00FA6A40" w:rsidP="00730EF4">
      <w:pPr>
        <w:pStyle w:val="Pa1"/>
        <w:tabs>
          <w:tab w:val="left" w:pos="436"/>
        </w:tabs>
        <w:spacing w:after="120"/>
        <w:ind w:right="-45"/>
        <w:jc w:val="both"/>
        <w:rPr>
          <w:rFonts w:ascii="Candara" w:hAnsi="Candara"/>
          <w:bCs/>
          <w:sz w:val="20"/>
          <w:szCs w:val="20"/>
          <w:lang w:val="en-GB"/>
        </w:rPr>
      </w:pPr>
      <w:r w:rsidRPr="007F030F">
        <w:rPr>
          <w:rFonts w:ascii="Candara" w:hAnsi="Candara"/>
          <w:bCs/>
          <w:sz w:val="20"/>
          <w:szCs w:val="20"/>
          <w:lang w:val="en-GB"/>
        </w:rPr>
        <w:t>The National Service for the Elderl</w:t>
      </w:r>
      <w:r w:rsidR="003B2FFA" w:rsidRPr="007F030F">
        <w:rPr>
          <w:rFonts w:ascii="Candara" w:hAnsi="Candara"/>
          <w:bCs/>
          <w:sz w:val="20"/>
          <w:szCs w:val="20"/>
          <w:lang w:val="en-GB"/>
        </w:rPr>
        <w:t>y</w:t>
      </w:r>
      <w:r w:rsidRPr="007F030F">
        <w:rPr>
          <w:rFonts w:ascii="Candara" w:hAnsi="Candara"/>
          <w:bCs/>
          <w:sz w:val="20"/>
          <w:szCs w:val="20"/>
          <w:lang w:val="en-GB"/>
        </w:rPr>
        <w:t xml:space="preserve"> expanded the coverage and capacity of the support line for the elderly to provide emotional containment, ensuring timely access to information</w:t>
      </w:r>
      <w:r w:rsidR="009C46F1">
        <w:rPr>
          <w:rFonts w:ascii="Candara" w:hAnsi="Candara"/>
          <w:bCs/>
          <w:sz w:val="20"/>
          <w:szCs w:val="20"/>
          <w:lang w:val="en-GB"/>
        </w:rPr>
        <w:t xml:space="preserve"> </w:t>
      </w:r>
      <w:r w:rsidRPr="007F030F">
        <w:rPr>
          <w:rFonts w:ascii="Candara" w:hAnsi="Candara"/>
          <w:bCs/>
          <w:sz w:val="20"/>
          <w:szCs w:val="20"/>
          <w:lang w:val="en-GB"/>
        </w:rPr>
        <w:t>and social benefits. UNDP supported the implementation of the Emergency Platform</w:t>
      </w:r>
      <w:r w:rsidR="009C46F1">
        <w:rPr>
          <w:rFonts w:ascii="Candara" w:hAnsi="Candara"/>
          <w:bCs/>
          <w:sz w:val="20"/>
          <w:szCs w:val="20"/>
          <w:lang w:val="en-GB"/>
        </w:rPr>
        <w:t xml:space="preserve"> “NODO”</w:t>
      </w:r>
      <w:r w:rsidRPr="007F030F">
        <w:rPr>
          <w:rFonts w:ascii="Candara" w:hAnsi="Candara"/>
          <w:bCs/>
          <w:sz w:val="20"/>
          <w:szCs w:val="20"/>
          <w:lang w:val="en-GB"/>
        </w:rPr>
        <w:t xml:space="preserve"> to enter requirements, geo-reference cases</w:t>
      </w:r>
      <w:r w:rsidR="003A52E5" w:rsidRPr="007F030F">
        <w:rPr>
          <w:rFonts w:ascii="Candara" w:hAnsi="Candara"/>
          <w:bCs/>
          <w:sz w:val="20"/>
          <w:szCs w:val="20"/>
          <w:lang w:val="en-GB"/>
        </w:rPr>
        <w:t>,</w:t>
      </w:r>
      <w:r w:rsidRPr="007F030F">
        <w:rPr>
          <w:rFonts w:ascii="Candara" w:hAnsi="Candara"/>
          <w:bCs/>
          <w:sz w:val="20"/>
          <w:szCs w:val="20"/>
          <w:lang w:val="en-GB"/>
        </w:rPr>
        <w:t xml:space="preserve"> and coordinate with the institutional network, civil society</w:t>
      </w:r>
      <w:r w:rsidR="00110287" w:rsidRPr="007F030F">
        <w:rPr>
          <w:rFonts w:ascii="Candara" w:hAnsi="Candara"/>
          <w:bCs/>
          <w:sz w:val="20"/>
          <w:szCs w:val="20"/>
          <w:lang w:val="en-GB"/>
        </w:rPr>
        <w:t>,</w:t>
      </w:r>
      <w:r w:rsidRPr="007F030F">
        <w:rPr>
          <w:rFonts w:ascii="Candara" w:hAnsi="Candara"/>
          <w:bCs/>
          <w:sz w:val="20"/>
          <w:szCs w:val="20"/>
          <w:lang w:val="en-GB"/>
        </w:rPr>
        <w:t xml:space="preserve"> and volunteers. The Platform </w:t>
      </w:r>
      <w:r w:rsidR="00903C6F" w:rsidRPr="007F030F">
        <w:rPr>
          <w:rFonts w:ascii="Candara" w:hAnsi="Candara"/>
          <w:bCs/>
          <w:sz w:val="20"/>
          <w:szCs w:val="20"/>
          <w:lang w:val="en-GB"/>
        </w:rPr>
        <w:t>has been included</w:t>
      </w:r>
      <w:r w:rsidRPr="007F030F">
        <w:rPr>
          <w:rFonts w:ascii="Candara" w:hAnsi="Candara"/>
          <w:bCs/>
          <w:sz w:val="20"/>
          <w:szCs w:val="20"/>
          <w:lang w:val="en-GB"/>
        </w:rPr>
        <w:t xml:space="preserve"> in the Service</w:t>
      </w:r>
      <w:r w:rsidR="004023B7">
        <w:rPr>
          <w:rFonts w:ascii="Candara" w:hAnsi="Candara"/>
          <w:bCs/>
          <w:sz w:val="20"/>
          <w:szCs w:val="20"/>
          <w:lang w:val="en-GB"/>
        </w:rPr>
        <w:t>’</w:t>
      </w:r>
      <w:r w:rsidRPr="007F030F">
        <w:rPr>
          <w:rFonts w:ascii="Candara" w:hAnsi="Candara"/>
          <w:bCs/>
          <w:sz w:val="20"/>
          <w:szCs w:val="20"/>
          <w:lang w:val="en-GB"/>
        </w:rPr>
        <w:t>s permanent program</w:t>
      </w:r>
      <w:r w:rsidR="00903C6F" w:rsidRPr="007F030F">
        <w:rPr>
          <w:rFonts w:ascii="Candara" w:hAnsi="Candara"/>
          <w:bCs/>
          <w:sz w:val="20"/>
          <w:szCs w:val="20"/>
          <w:lang w:val="en-GB"/>
        </w:rPr>
        <w:t>matic</w:t>
      </w:r>
      <w:r w:rsidRPr="007F030F">
        <w:rPr>
          <w:rFonts w:ascii="Candara" w:hAnsi="Candara"/>
          <w:bCs/>
          <w:sz w:val="20"/>
          <w:szCs w:val="20"/>
          <w:lang w:val="en-GB"/>
        </w:rPr>
        <w:t xml:space="preserve"> offer. </w:t>
      </w:r>
      <w:r w:rsidR="0091091A">
        <w:rPr>
          <w:rFonts w:ascii="Candara" w:hAnsi="Candara"/>
          <w:bCs/>
          <w:sz w:val="20"/>
          <w:szCs w:val="20"/>
          <w:lang w:val="en-GB"/>
        </w:rPr>
        <w:t xml:space="preserve">This was an interagency effort </w:t>
      </w:r>
      <w:r w:rsidR="006F389F">
        <w:rPr>
          <w:rFonts w:ascii="Candara" w:hAnsi="Candara"/>
          <w:bCs/>
          <w:sz w:val="20"/>
          <w:szCs w:val="20"/>
          <w:lang w:val="en-GB"/>
        </w:rPr>
        <w:t>implemented with the collaboration of ILO, FAO</w:t>
      </w:r>
      <w:r w:rsidR="00904F3B">
        <w:rPr>
          <w:rFonts w:ascii="Candara" w:hAnsi="Candara"/>
          <w:bCs/>
          <w:sz w:val="20"/>
          <w:szCs w:val="20"/>
          <w:lang w:val="en-GB"/>
        </w:rPr>
        <w:t>,</w:t>
      </w:r>
      <w:r w:rsidR="006F389F">
        <w:rPr>
          <w:rFonts w:ascii="Candara" w:hAnsi="Candara"/>
          <w:bCs/>
          <w:sz w:val="20"/>
          <w:szCs w:val="20"/>
          <w:lang w:val="en-GB"/>
        </w:rPr>
        <w:t xml:space="preserve"> and </w:t>
      </w:r>
      <w:proofErr w:type="spellStart"/>
      <w:r w:rsidR="006F389F">
        <w:rPr>
          <w:rFonts w:ascii="Candara" w:hAnsi="Candara"/>
          <w:bCs/>
          <w:sz w:val="20"/>
          <w:szCs w:val="20"/>
          <w:lang w:val="en-GB"/>
        </w:rPr>
        <w:t>UNWomen</w:t>
      </w:r>
      <w:proofErr w:type="spellEnd"/>
      <w:r w:rsidR="006F389F">
        <w:rPr>
          <w:rFonts w:ascii="Candara" w:hAnsi="Candara"/>
          <w:bCs/>
          <w:sz w:val="20"/>
          <w:szCs w:val="20"/>
          <w:lang w:val="en-GB"/>
        </w:rPr>
        <w:t xml:space="preserve">, led by UNDP. </w:t>
      </w:r>
    </w:p>
    <w:p w14:paraId="13E532A4" w14:textId="081002E4" w:rsidR="00861189" w:rsidRPr="007F030F" w:rsidRDefault="00A34337" w:rsidP="00730EF4">
      <w:pPr>
        <w:pStyle w:val="Pa1"/>
        <w:tabs>
          <w:tab w:val="left" w:pos="436"/>
        </w:tabs>
        <w:spacing w:after="120"/>
        <w:ind w:right="-45"/>
        <w:jc w:val="both"/>
        <w:rPr>
          <w:rFonts w:ascii="Candara" w:hAnsi="Candara"/>
          <w:bCs/>
          <w:sz w:val="20"/>
          <w:szCs w:val="20"/>
          <w:lang w:val="en-GB"/>
        </w:rPr>
      </w:pPr>
      <w:r w:rsidRPr="007F030F">
        <w:rPr>
          <w:rFonts w:ascii="Candara" w:hAnsi="Candara"/>
          <w:bCs/>
          <w:sz w:val="20"/>
          <w:szCs w:val="20"/>
          <w:lang w:val="en-GB"/>
        </w:rPr>
        <w:t>In the COVID context</w:t>
      </w:r>
      <w:r w:rsidR="00903C6F" w:rsidRPr="007F030F">
        <w:rPr>
          <w:rFonts w:ascii="Candara" w:hAnsi="Candara"/>
          <w:bCs/>
          <w:sz w:val="20"/>
          <w:szCs w:val="20"/>
          <w:lang w:val="en-GB"/>
        </w:rPr>
        <w:t xml:space="preserve">, </w:t>
      </w:r>
      <w:r w:rsidR="00FA6A40" w:rsidRPr="007F030F">
        <w:rPr>
          <w:rFonts w:ascii="Candara" w:hAnsi="Candara"/>
          <w:bCs/>
          <w:sz w:val="20"/>
          <w:szCs w:val="20"/>
          <w:lang w:val="en-GB"/>
        </w:rPr>
        <w:t>the Program</w:t>
      </w:r>
      <w:r w:rsidR="00903C6F" w:rsidRPr="007F030F">
        <w:rPr>
          <w:rFonts w:ascii="Candara" w:hAnsi="Candara"/>
          <w:bCs/>
          <w:sz w:val="20"/>
          <w:szCs w:val="20"/>
          <w:lang w:val="en-GB"/>
        </w:rPr>
        <w:t>me</w:t>
      </w:r>
      <w:r w:rsidR="00FA6A40" w:rsidRPr="007F030F">
        <w:rPr>
          <w:rFonts w:ascii="Candara" w:hAnsi="Candara"/>
          <w:bCs/>
          <w:sz w:val="20"/>
          <w:szCs w:val="20"/>
          <w:lang w:val="en-GB"/>
        </w:rPr>
        <w:t xml:space="preserve"> for Attention, Protection</w:t>
      </w:r>
      <w:r w:rsidR="00904F3B">
        <w:rPr>
          <w:rFonts w:ascii="Candara" w:hAnsi="Candara"/>
          <w:bCs/>
          <w:sz w:val="20"/>
          <w:szCs w:val="20"/>
          <w:lang w:val="en-GB"/>
        </w:rPr>
        <w:t>,</w:t>
      </w:r>
      <w:r w:rsidR="00FA6A40" w:rsidRPr="007F030F">
        <w:rPr>
          <w:rFonts w:ascii="Candara" w:hAnsi="Candara"/>
          <w:bCs/>
          <w:sz w:val="20"/>
          <w:szCs w:val="20"/>
          <w:lang w:val="en-GB"/>
        </w:rPr>
        <w:t xml:space="preserve"> and Comprehensive Reparation for Violence of the National Service for Women and Gender Equity expanded its capacity for attention and response </w:t>
      </w:r>
      <w:r w:rsidR="00F47091" w:rsidRPr="007F030F">
        <w:rPr>
          <w:rFonts w:ascii="Candara" w:hAnsi="Candara"/>
          <w:bCs/>
          <w:sz w:val="20"/>
          <w:szCs w:val="20"/>
          <w:lang w:val="en-GB"/>
        </w:rPr>
        <w:t>to</w:t>
      </w:r>
      <w:r w:rsidR="00FA6A40" w:rsidRPr="007F030F">
        <w:rPr>
          <w:rFonts w:ascii="Candara" w:hAnsi="Candara"/>
          <w:bCs/>
          <w:sz w:val="20"/>
          <w:szCs w:val="20"/>
          <w:lang w:val="en-GB"/>
        </w:rPr>
        <w:t xml:space="preserve"> women who </w:t>
      </w:r>
      <w:r w:rsidR="00D0160B">
        <w:rPr>
          <w:rFonts w:ascii="Candara" w:hAnsi="Candara"/>
          <w:bCs/>
          <w:sz w:val="20"/>
          <w:szCs w:val="20"/>
          <w:lang w:val="en-GB"/>
        </w:rPr>
        <w:t xml:space="preserve">have </w:t>
      </w:r>
      <w:r w:rsidR="00FA6A40" w:rsidRPr="007F030F">
        <w:rPr>
          <w:rFonts w:ascii="Candara" w:hAnsi="Candara"/>
          <w:bCs/>
          <w:sz w:val="20"/>
          <w:szCs w:val="20"/>
          <w:lang w:val="en-GB"/>
        </w:rPr>
        <w:t>suffer</w:t>
      </w:r>
      <w:r w:rsidR="00D0160B">
        <w:rPr>
          <w:rFonts w:ascii="Candara" w:hAnsi="Candara"/>
          <w:bCs/>
          <w:sz w:val="20"/>
          <w:szCs w:val="20"/>
          <w:lang w:val="en-GB"/>
        </w:rPr>
        <w:t>ed</w:t>
      </w:r>
      <w:r w:rsidR="00FA6A40" w:rsidRPr="007F030F">
        <w:rPr>
          <w:rFonts w:ascii="Candara" w:hAnsi="Candara"/>
          <w:bCs/>
          <w:sz w:val="20"/>
          <w:szCs w:val="20"/>
          <w:lang w:val="en-GB"/>
        </w:rPr>
        <w:t xml:space="preserve"> violence. To this end</w:t>
      </w:r>
      <w:r w:rsidR="009C46F1" w:rsidRPr="009C46F1">
        <w:rPr>
          <w:rFonts w:ascii="Candara" w:hAnsi="Candara"/>
          <w:bCs/>
          <w:sz w:val="20"/>
          <w:szCs w:val="20"/>
          <w:lang w:val="en-GB"/>
        </w:rPr>
        <w:t>, with support from UNDP, the Program</w:t>
      </w:r>
      <w:r w:rsidR="001D7AB4">
        <w:rPr>
          <w:rFonts w:ascii="Candara" w:hAnsi="Candara"/>
          <w:bCs/>
          <w:sz w:val="20"/>
          <w:szCs w:val="20"/>
          <w:lang w:val="en-GB"/>
        </w:rPr>
        <w:t>me</w:t>
      </w:r>
      <w:r w:rsidR="009C46F1" w:rsidRPr="009C46F1">
        <w:rPr>
          <w:rFonts w:ascii="Candara" w:hAnsi="Candara"/>
          <w:bCs/>
          <w:sz w:val="20"/>
          <w:szCs w:val="20"/>
          <w:lang w:val="en-GB"/>
        </w:rPr>
        <w:t xml:space="preserve"> enabled </w:t>
      </w:r>
      <w:r w:rsidR="00FA6A40" w:rsidRPr="007F030F">
        <w:rPr>
          <w:rFonts w:ascii="Candara" w:hAnsi="Candara"/>
          <w:bCs/>
          <w:sz w:val="20"/>
          <w:szCs w:val="20"/>
          <w:lang w:val="en-GB"/>
        </w:rPr>
        <w:t xml:space="preserve">a tool that guides and offers help through silent messages via WhatsApp. </w:t>
      </w:r>
      <w:r w:rsidR="007131B5">
        <w:rPr>
          <w:rFonts w:ascii="Candara" w:hAnsi="Candara"/>
          <w:bCs/>
          <w:sz w:val="20"/>
          <w:szCs w:val="20"/>
          <w:lang w:val="en-GB"/>
        </w:rPr>
        <w:t xml:space="preserve">This support was also a collaborative effort with </w:t>
      </w:r>
      <w:proofErr w:type="spellStart"/>
      <w:r w:rsidR="007131B5">
        <w:rPr>
          <w:rFonts w:ascii="Candara" w:hAnsi="Candara"/>
          <w:bCs/>
          <w:sz w:val="20"/>
          <w:szCs w:val="20"/>
          <w:lang w:val="en-GB"/>
        </w:rPr>
        <w:t>UNWomen</w:t>
      </w:r>
      <w:proofErr w:type="spellEnd"/>
      <w:r w:rsidR="007131B5">
        <w:rPr>
          <w:rFonts w:ascii="Candara" w:hAnsi="Candara"/>
          <w:bCs/>
          <w:sz w:val="20"/>
          <w:szCs w:val="20"/>
          <w:lang w:val="en-GB"/>
        </w:rPr>
        <w:t xml:space="preserve">. </w:t>
      </w:r>
    </w:p>
    <w:p w14:paraId="22C1D4D0" w14:textId="2B493CF1" w:rsidR="005F5831" w:rsidRPr="007F030F" w:rsidRDefault="001D7AB4" w:rsidP="00730EF4">
      <w:pPr>
        <w:pStyle w:val="Pa1"/>
        <w:tabs>
          <w:tab w:val="left" w:pos="436"/>
        </w:tabs>
        <w:spacing w:after="120"/>
        <w:ind w:right="-45"/>
        <w:jc w:val="both"/>
        <w:rPr>
          <w:rFonts w:ascii="Candara" w:hAnsi="Candara"/>
          <w:bCs/>
          <w:sz w:val="20"/>
          <w:szCs w:val="20"/>
          <w:lang w:val="en-GB"/>
        </w:rPr>
      </w:pPr>
      <w:r>
        <w:rPr>
          <w:rFonts w:ascii="Candara" w:eastAsia="Calibri" w:hAnsi="Candara"/>
          <w:bCs/>
          <w:sz w:val="20"/>
          <w:szCs w:val="20"/>
        </w:rPr>
        <w:t xml:space="preserve">Another </w:t>
      </w:r>
      <w:r w:rsidR="00812620">
        <w:rPr>
          <w:rFonts w:ascii="Candara" w:eastAsia="Calibri" w:hAnsi="Candara"/>
          <w:bCs/>
          <w:sz w:val="20"/>
          <w:szCs w:val="20"/>
        </w:rPr>
        <w:t xml:space="preserve">contribution to GBV is </w:t>
      </w:r>
      <w:r w:rsidR="00BE49FA">
        <w:rPr>
          <w:rFonts w:ascii="Candara" w:eastAsia="Calibri" w:hAnsi="Candara"/>
          <w:bCs/>
          <w:sz w:val="20"/>
          <w:szCs w:val="20"/>
        </w:rPr>
        <w:t>implementing and evaluating</w:t>
      </w:r>
      <w:r w:rsidR="00812620">
        <w:rPr>
          <w:rFonts w:ascii="Candara" w:eastAsia="Calibri" w:hAnsi="Candara"/>
          <w:bCs/>
          <w:sz w:val="20"/>
          <w:szCs w:val="20"/>
        </w:rPr>
        <w:t xml:space="preserve"> a p</w:t>
      </w:r>
      <w:r w:rsidR="00861189" w:rsidRPr="007F030F">
        <w:rPr>
          <w:rFonts w:ascii="Candara" w:eastAsia="Calibri" w:hAnsi="Candara"/>
          <w:bCs/>
          <w:sz w:val="20"/>
          <w:szCs w:val="20"/>
        </w:rPr>
        <w:t xml:space="preserve">ilot </w:t>
      </w:r>
      <w:r w:rsidR="00812620">
        <w:rPr>
          <w:rFonts w:ascii="Candara" w:eastAsia="Calibri" w:hAnsi="Candara"/>
          <w:bCs/>
          <w:sz w:val="20"/>
          <w:szCs w:val="20"/>
        </w:rPr>
        <w:t>initiative to test a protocol</w:t>
      </w:r>
      <w:r w:rsidR="00861189" w:rsidRPr="007F030F">
        <w:rPr>
          <w:rFonts w:ascii="Candara" w:eastAsia="Calibri" w:hAnsi="Candara"/>
          <w:bCs/>
          <w:sz w:val="20"/>
          <w:szCs w:val="20"/>
        </w:rPr>
        <w:t xml:space="preserve"> of legal aid and psychological assistance</w:t>
      </w:r>
      <w:r w:rsidR="00C1084E">
        <w:rPr>
          <w:rFonts w:ascii="Candara" w:eastAsia="Calibri" w:hAnsi="Candara"/>
          <w:bCs/>
          <w:sz w:val="20"/>
          <w:szCs w:val="20"/>
        </w:rPr>
        <w:t>,</w:t>
      </w:r>
      <w:r w:rsidR="00861189" w:rsidRPr="007F030F">
        <w:rPr>
          <w:rFonts w:ascii="Candara" w:eastAsia="Calibri" w:hAnsi="Candara"/>
          <w:bCs/>
          <w:sz w:val="20"/>
          <w:szCs w:val="20"/>
        </w:rPr>
        <w:t xml:space="preserve"> </w:t>
      </w:r>
      <w:r w:rsidR="00C1084E" w:rsidRPr="007F030F">
        <w:rPr>
          <w:rFonts w:ascii="Candara" w:eastAsia="Calibri" w:hAnsi="Candara"/>
          <w:bCs/>
          <w:sz w:val="20"/>
          <w:szCs w:val="20"/>
        </w:rPr>
        <w:t xml:space="preserve">integrating a behavioral sciences approach </w:t>
      </w:r>
      <w:r w:rsidR="00861189" w:rsidRPr="007F030F">
        <w:rPr>
          <w:rFonts w:ascii="Candara" w:eastAsia="Calibri" w:hAnsi="Candara"/>
          <w:bCs/>
          <w:sz w:val="20"/>
          <w:szCs w:val="20"/>
        </w:rPr>
        <w:t xml:space="preserve">to reduce the rate of women who abandon </w:t>
      </w:r>
      <w:r w:rsidR="00C1084E">
        <w:rPr>
          <w:rFonts w:ascii="Candara" w:eastAsia="Calibri" w:hAnsi="Candara"/>
          <w:bCs/>
          <w:sz w:val="20"/>
          <w:szCs w:val="20"/>
        </w:rPr>
        <w:t xml:space="preserve">the </w:t>
      </w:r>
      <w:r w:rsidR="00861189" w:rsidRPr="007F030F">
        <w:rPr>
          <w:rFonts w:ascii="Candara" w:eastAsia="Calibri" w:hAnsi="Candara"/>
          <w:bCs/>
          <w:sz w:val="20"/>
          <w:szCs w:val="20"/>
        </w:rPr>
        <w:t>judicial proce</w:t>
      </w:r>
      <w:r w:rsidR="00812620">
        <w:rPr>
          <w:rFonts w:ascii="Candara" w:eastAsia="Calibri" w:hAnsi="Candara"/>
          <w:bCs/>
          <w:sz w:val="20"/>
          <w:szCs w:val="20"/>
        </w:rPr>
        <w:t>s</w:t>
      </w:r>
      <w:r w:rsidR="00C1084E">
        <w:rPr>
          <w:rFonts w:ascii="Candara" w:eastAsia="Calibri" w:hAnsi="Candara"/>
          <w:bCs/>
          <w:sz w:val="20"/>
          <w:szCs w:val="20"/>
        </w:rPr>
        <w:t xml:space="preserve">s. The pilot was </w:t>
      </w:r>
      <w:r w:rsidR="008D5223">
        <w:rPr>
          <w:rFonts w:ascii="Candara" w:eastAsia="Calibri" w:hAnsi="Candara"/>
          <w:bCs/>
          <w:sz w:val="20"/>
          <w:szCs w:val="20"/>
        </w:rPr>
        <w:t xml:space="preserve">successfully </w:t>
      </w:r>
      <w:r w:rsidR="00C1084E">
        <w:rPr>
          <w:rFonts w:ascii="Candara" w:eastAsia="Calibri" w:hAnsi="Candara"/>
          <w:bCs/>
          <w:sz w:val="20"/>
          <w:szCs w:val="20"/>
        </w:rPr>
        <w:t xml:space="preserve">implemented </w:t>
      </w:r>
      <w:r w:rsidR="008D5223">
        <w:rPr>
          <w:rFonts w:ascii="Candara" w:eastAsia="Calibri" w:hAnsi="Candara"/>
          <w:bCs/>
          <w:sz w:val="20"/>
          <w:szCs w:val="20"/>
        </w:rPr>
        <w:t xml:space="preserve">and evaluated </w:t>
      </w:r>
      <w:r w:rsidR="00067C46">
        <w:rPr>
          <w:rFonts w:ascii="Candara" w:eastAsia="Calibri" w:hAnsi="Candara"/>
          <w:bCs/>
          <w:sz w:val="20"/>
          <w:szCs w:val="20"/>
        </w:rPr>
        <w:t xml:space="preserve">with the </w:t>
      </w:r>
      <w:r w:rsidR="00861189" w:rsidRPr="007F030F">
        <w:rPr>
          <w:rFonts w:ascii="Candara" w:eastAsia="Calibri" w:hAnsi="Candara"/>
          <w:bCs/>
          <w:sz w:val="20"/>
          <w:szCs w:val="20"/>
        </w:rPr>
        <w:t>Prosecutor</w:t>
      </w:r>
      <w:r w:rsidR="004023B7">
        <w:rPr>
          <w:rFonts w:ascii="Candara" w:eastAsia="Calibri" w:hAnsi="Candara"/>
          <w:bCs/>
          <w:sz w:val="20"/>
          <w:szCs w:val="20"/>
        </w:rPr>
        <w:t>’</w:t>
      </w:r>
      <w:r w:rsidR="00861189" w:rsidRPr="007F030F">
        <w:rPr>
          <w:rFonts w:ascii="Candara" w:eastAsia="Calibri" w:hAnsi="Candara"/>
          <w:bCs/>
          <w:sz w:val="20"/>
          <w:szCs w:val="20"/>
        </w:rPr>
        <w:t xml:space="preserve">s Office </w:t>
      </w:r>
      <w:r w:rsidR="00067C46">
        <w:rPr>
          <w:rFonts w:ascii="Candara" w:eastAsia="Calibri" w:hAnsi="Candara"/>
          <w:bCs/>
          <w:sz w:val="20"/>
          <w:szCs w:val="20"/>
        </w:rPr>
        <w:t xml:space="preserve">in the </w:t>
      </w:r>
      <w:r w:rsidR="00861189" w:rsidRPr="007F030F">
        <w:rPr>
          <w:rFonts w:ascii="Candara" w:eastAsia="Calibri" w:hAnsi="Candara"/>
          <w:bCs/>
          <w:sz w:val="20"/>
          <w:szCs w:val="20"/>
        </w:rPr>
        <w:t>North Central Metropolitan Region</w:t>
      </w:r>
      <w:r w:rsidR="00067C46">
        <w:rPr>
          <w:rFonts w:ascii="Candara" w:eastAsia="Calibri" w:hAnsi="Candara"/>
          <w:bCs/>
          <w:sz w:val="20"/>
          <w:szCs w:val="20"/>
        </w:rPr>
        <w:t xml:space="preserve"> and supported by BIT. </w:t>
      </w:r>
    </w:p>
    <w:p w14:paraId="3CA57DCC" w14:textId="469F782F" w:rsidR="00CB3959" w:rsidRPr="007F030F" w:rsidRDefault="00A32A25" w:rsidP="00730EF4">
      <w:pPr>
        <w:pStyle w:val="Pa1"/>
        <w:tabs>
          <w:tab w:val="left" w:pos="436"/>
        </w:tabs>
        <w:spacing w:after="120"/>
        <w:ind w:right="-45"/>
        <w:jc w:val="both"/>
        <w:rPr>
          <w:rFonts w:ascii="Candara" w:hAnsi="Candara"/>
          <w:bCs/>
          <w:sz w:val="20"/>
          <w:szCs w:val="20"/>
          <w:lang w:val="en-GB"/>
        </w:rPr>
      </w:pPr>
      <w:r>
        <w:rPr>
          <w:rFonts w:ascii="Candara" w:hAnsi="Candara"/>
          <w:bCs/>
          <w:sz w:val="20"/>
          <w:szCs w:val="20"/>
          <w:lang w:val="en-GB"/>
        </w:rPr>
        <w:t xml:space="preserve">During this cycle, </w:t>
      </w:r>
      <w:r w:rsidR="0021321D">
        <w:rPr>
          <w:rFonts w:ascii="Candara" w:hAnsi="Candara"/>
          <w:bCs/>
          <w:sz w:val="20"/>
          <w:szCs w:val="20"/>
          <w:lang w:val="en-GB"/>
        </w:rPr>
        <w:t xml:space="preserve">phase II of the </w:t>
      </w:r>
      <w:r w:rsidR="008922AB">
        <w:rPr>
          <w:rFonts w:ascii="Candara" w:hAnsi="Candara"/>
          <w:bCs/>
          <w:sz w:val="20"/>
          <w:szCs w:val="20"/>
          <w:lang w:val="en-GB"/>
        </w:rPr>
        <w:t xml:space="preserve">Chile Fund </w:t>
      </w:r>
      <w:r w:rsidR="0021321D">
        <w:rPr>
          <w:rFonts w:ascii="Candara" w:hAnsi="Candara"/>
          <w:bCs/>
          <w:sz w:val="20"/>
          <w:szCs w:val="20"/>
          <w:lang w:val="en-GB"/>
        </w:rPr>
        <w:t xml:space="preserve">contributed to the consolidation of this </w:t>
      </w:r>
      <w:r w:rsidR="00555BBA">
        <w:rPr>
          <w:rFonts w:ascii="Candara" w:hAnsi="Candara"/>
          <w:bCs/>
          <w:sz w:val="20"/>
          <w:szCs w:val="20"/>
          <w:lang w:val="en-GB"/>
        </w:rPr>
        <w:t xml:space="preserve">innovative </w:t>
      </w:r>
      <w:r w:rsidR="0021321D">
        <w:rPr>
          <w:rFonts w:ascii="Candara" w:hAnsi="Candara"/>
          <w:bCs/>
          <w:sz w:val="20"/>
          <w:szCs w:val="20"/>
          <w:lang w:val="en-GB"/>
        </w:rPr>
        <w:t xml:space="preserve">mechanism </w:t>
      </w:r>
      <w:r w:rsidR="004474D0">
        <w:rPr>
          <w:rFonts w:ascii="Candara" w:hAnsi="Candara"/>
          <w:bCs/>
          <w:sz w:val="20"/>
          <w:szCs w:val="20"/>
          <w:lang w:val="en-GB"/>
        </w:rPr>
        <w:t xml:space="preserve">that has positioned Chile as one of the </w:t>
      </w:r>
      <w:r w:rsidR="00E050DE">
        <w:rPr>
          <w:rFonts w:ascii="Candara" w:hAnsi="Candara"/>
          <w:bCs/>
          <w:sz w:val="20"/>
          <w:szCs w:val="20"/>
          <w:lang w:val="en-GB"/>
        </w:rPr>
        <w:t>region’s main actors in South-South Cooperat</w:t>
      </w:r>
      <w:r w:rsidR="004474D0">
        <w:rPr>
          <w:rFonts w:ascii="Candara" w:hAnsi="Candara"/>
          <w:bCs/>
          <w:sz w:val="20"/>
          <w:szCs w:val="20"/>
          <w:lang w:val="en-GB"/>
        </w:rPr>
        <w:t xml:space="preserve">ion. The </w:t>
      </w:r>
      <w:r w:rsidR="0073720B">
        <w:rPr>
          <w:rFonts w:ascii="Candara" w:hAnsi="Candara"/>
          <w:bCs/>
          <w:sz w:val="20"/>
          <w:szCs w:val="20"/>
          <w:lang w:val="en-GB"/>
        </w:rPr>
        <w:t xml:space="preserve">2021 call for proposals was designed to address </w:t>
      </w:r>
      <w:r w:rsidR="00BA753D">
        <w:rPr>
          <w:rFonts w:ascii="Candara" w:hAnsi="Candara"/>
          <w:bCs/>
          <w:sz w:val="20"/>
          <w:szCs w:val="20"/>
          <w:lang w:val="en-GB"/>
        </w:rPr>
        <w:t xml:space="preserve">the </w:t>
      </w:r>
      <w:r w:rsidR="00707E43">
        <w:rPr>
          <w:rFonts w:ascii="Candara" w:hAnsi="Candara"/>
          <w:bCs/>
          <w:sz w:val="20"/>
          <w:szCs w:val="20"/>
          <w:lang w:val="en-GB"/>
        </w:rPr>
        <w:t xml:space="preserve">COVID-19 </w:t>
      </w:r>
      <w:r w:rsidR="0073720B">
        <w:rPr>
          <w:rFonts w:ascii="Candara" w:hAnsi="Candara"/>
          <w:bCs/>
          <w:sz w:val="20"/>
          <w:szCs w:val="20"/>
          <w:lang w:val="en-GB"/>
        </w:rPr>
        <w:t>needs of t</w:t>
      </w:r>
      <w:r w:rsidR="00707E43">
        <w:rPr>
          <w:rFonts w:ascii="Candara" w:hAnsi="Candara"/>
          <w:bCs/>
          <w:sz w:val="20"/>
          <w:szCs w:val="20"/>
          <w:lang w:val="en-GB"/>
        </w:rPr>
        <w:t xml:space="preserve">he </w:t>
      </w:r>
      <w:r w:rsidR="00730EF4">
        <w:rPr>
          <w:rFonts w:ascii="Candara" w:hAnsi="Candara"/>
          <w:bCs/>
          <w:sz w:val="20"/>
          <w:szCs w:val="20"/>
          <w:lang w:val="en-GB"/>
        </w:rPr>
        <w:t>neighbo</w:t>
      </w:r>
      <w:r w:rsidR="00611462">
        <w:rPr>
          <w:rFonts w:ascii="Candara" w:hAnsi="Candara"/>
          <w:bCs/>
          <w:sz w:val="20"/>
          <w:szCs w:val="20"/>
          <w:lang w:val="en-GB"/>
        </w:rPr>
        <w:t>u</w:t>
      </w:r>
      <w:r w:rsidR="00730EF4">
        <w:rPr>
          <w:rFonts w:ascii="Candara" w:hAnsi="Candara"/>
          <w:bCs/>
          <w:sz w:val="20"/>
          <w:szCs w:val="20"/>
          <w:lang w:val="en-GB"/>
        </w:rPr>
        <w:t>ring</w:t>
      </w:r>
      <w:r w:rsidR="00707E43">
        <w:rPr>
          <w:rFonts w:ascii="Candara" w:hAnsi="Candara"/>
          <w:bCs/>
          <w:sz w:val="20"/>
          <w:szCs w:val="20"/>
          <w:lang w:val="en-GB"/>
        </w:rPr>
        <w:t xml:space="preserve"> countries</w:t>
      </w:r>
      <w:r w:rsidR="00BA753D">
        <w:rPr>
          <w:rFonts w:ascii="Candara" w:hAnsi="Candara"/>
          <w:bCs/>
          <w:sz w:val="20"/>
          <w:szCs w:val="20"/>
          <w:lang w:val="en-GB"/>
        </w:rPr>
        <w:t xml:space="preserve">, mainly </w:t>
      </w:r>
      <w:r w:rsidR="00E050DE">
        <w:rPr>
          <w:rFonts w:ascii="Candara" w:hAnsi="Candara"/>
          <w:bCs/>
          <w:sz w:val="20"/>
          <w:szCs w:val="20"/>
          <w:lang w:val="en-GB"/>
        </w:rPr>
        <w:t>concerning</w:t>
      </w:r>
      <w:r w:rsidR="00BA753D">
        <w:rPr>
          <w:rFonts w:ascii="Candara" w:hAnsi="Candara"/>
          <w:bCs/>
          <w:sz w:val="20"/>
          <w:szCs w:val="20"/>
          <w:lang w:val="en-GB"/>
        </w:rPr>
        <w:t xml:space="preserve"> </w:t>
      </w:r>
      <w:r w:rsidR="00730EF4">
        <w:rPr>
          <w:rFonts w:ascii="Candara" w:hAnsi="Candara"/>
          <w:bCs/>
          <w:sz w:val="20"/>
          <w:szCs w:val="20"/>
          <w:lang w:val="en-GB"/>
        </w:rPr>
        <w:t xml:space="preserve">women´s reintegration </w:t>
      </w:r>
      <w:r w:rsidR="008F1008">
        <w:rPr>
          <w:rFonts w:ascii="Candara" w:hAnsi="Candara"/>
          <w:bCs/>
          <w:sz w:val="20"/>
          <w:szCs w:val="20"/>
          <w:lang w:val="en-GB"/>
        </w:rPr>
        <w:t>into</w:t>
      </w:r>
      <w:r w:rsidR="00730EF4">
        <w:rPr>
          <w:rFonts w:ascii="Candara" w:hAnsi="Candara"/>
          <w:bCs/>
          <w:sz w:val="20"/>
          <w:szCs w:val="20"/>
          <w:lang w:val="en-GB"/>
        </w:rPr>
        <w:t xml:space="preserve"> the labour market after the crisis.  </w:t>
      </w:r>
    </w:p>
    <w:p w14:paraId="790E738C" w14:textId="05CE46D1" w:rsidR="00CB3959" w:rsidRPr="00A32A25" w:rsidRDefault="003B6A89" w:rsidP="00A32A25">
      <w:pPr>
        <w:tabs>
          <w:tab w:val="left" w:pos="360"/>
          <w:tab w:val="left" w:pos="426"/>
        </w:tabs>
        <w:spacing w:before="60"/>
        <w:ind w:right="159"/>
        <w:jc w:val="both"/>
        <w:rPr>
          <w:rFonts w:ascii="Candara" w:eastAsia="Calibri" w:hAnsi="Candara"/>
          <w:bCs/>
          <w:sz w:val="20"/>
        </w:rPr>
      </w:pPr>
      <w:r w:rsidRPr="007F030F">
        <w:rPr>
          <w:rFonts w:ascii="Candara" w:eastAsia="Calibri" w:hAnsi="Candara"/>
          <w:bCs/>
          <w:sz w:val="20"/>
        </w:rPr>
        <w:t xml:space="preserve">In 2020, UNDP Chile </w:t>
      </w:r>
      <w:r w:rsidR="0008225B">
        <w:rPr>
          <w:rFonts w:ascii="Candara" w:eastAsia="Calibri" w:hAnsi="Candara"/>
          <w:bCs/>
          <w:sz w:val="20"/>
        </w:rPr>
        <w:t xml:space="preserve">developed </w:t>
      </w:r>
      <w:r w:rsidR="00C84C0D">
        <w:rPr>
          <w:rFonts w:ascii="Candara" w:eastAsia="Calibri" w:hAnsi="Candara"/>
          <w:bCs/>
          <w:sz w:val="20"/>
        </w:rPr>
        <w:t xml:space="preserve">the standards </w:t>
      </w:r>
      <w:r w:rsidR="0010564B">
        <w:rPr>
          <w:rFonts w:ascii="Candara" w:eastAsia="Calibri" w:hAnsi="Candara"/>
          <w:bCs/>
          <w:sz w:val="20"/>
        </w:rPr>
        <w:t xml:space="preserve">for the implementation and certification of a gender seal </w:t>
      </w:r>
      <w:r w:rsidR="00926043">
        <w:rPr>
          <w:rFonts w:ascii="Candara" w:eastAsia="Calibri" w:hAnsi="Candara"/>
          <w:bCs/>
          <w:sz w:val="20"/>
        </w:rPr>
        <w:t xml:space="preserve">for higher education institutions in collaboration with the University of Chile. </w:t>
      </w:r>
      <w:r w:rsidR="00AD6A5F">
        <w:rPr>
          <w:rFonts w:ascii="Candara" w:eastAsia="Calibri" w:hAnsi="Candara"/>
          <w:bCs/>
          <w:sz w:val="20"/>
        </w:rPr>
        <w:t xml:space="preserve">This has set in motion a line of work with public institutions </w:t>
      </w:r>
      <w:r w:rsidR="00E050DE">
        <w:rPr>
          <w:rFonts w:ascii="Candara" w:eastAsia="Calibri" w:hAnsi="Candara"/>
          <w:bCs/>
          <w:sz w:val="20"/>
        </w:rPr>
        <w:t>to implement</w:t>
      </w:r>
      <w:r w:rsidR="00AD6A5F">
        <w:rPr>
          <w:rFonts w:ascii="Candara" w:eastAsia="Calibri" w:hAnsi="Candara"/>
          <w:bCs/>
          <w:sz w:val="20"/>
        </w:rPr>
        <w:t xml:space="preserve"> the gender seal</w:t>
      </w:r>
      <w:r w:rsidR="00C161A5">
        <w:rPr>
          <w:rFonts w:ascii="Candara" w:eastAsia="Calibri" w:hAnsi="Candara"/>
          <w:bCs/>
          <w:sz w:val="20"/>
        </w:rPr>
        <w:t xml:space="preserve">. </w:t>
      </w:r>
      <w:r w:rsidR="00725E59">
        <w:rPr>
          <w:rFonts w:ascii="Candara" w:eastAsia="Calibri" w:hAnsi="Candara"/>
          <w:bCs/>
          <w:sz w:val="20"/>
        </w:rPr>
        <w:t xml:space="preserve">In this cycle, the CO </w:t>
      </w:r>
      <w:r w:rsidR="00A32A25">
        <w:rPr>
          <w:rFonts w:ascii="Candara" w:eastAsia="Calibri" w:hAnsi="Candara"/>
          <w:bCs/>
          <w:sz w:val="20"/>
        </w:rPr>
        <w:t xml:space="preserve">also </w:t>
      </w:r>
      <w:r w:rsidRPr="007F030F">
        <w:rPr>
          <w:rFonts w:ascii="Candara" w:eastAsia="Calibri" w:hAnsi="Candara"/>
          <w:bCs/>
          <w:sz w:val="20"/>
        </w:rPr>
        <w:t xml:space="preserve">obtained the Gold Gender Equality Seal, proving the highest standards in internal and external management and a sustained effort in mainstreaming the gender approach. </w:t>
      </w:r>
    </w:p>
    <w:p w14:paraId="1B46D1F1" w14:textId="06F0BBDB" w:rsidR="00C36EB9" w:rsidRPr="007F030F" w:rsidRDefault="00C36EB9" w:rsidP="00156BF3">
      <w:pPr>
        <w:jc w:val="both"/>
        <w:rPr>
          <w:rFonts w:ascii="Candara" w:hAnsi="Candara"/>
          <w:bCs/>
          <w:sz w:val="20"/>
          <w:lang w:val="en-GB"/>
        </w:rPr>
      </w:pPr>
    </w:p>
    <w:p w14:paraId="3DFEB694" w14:textId="7C4021A5" w:rsidR="00DC1194" w:rsidRDefault="00A4620C" w:rsidP="00A37D4A">
      <w:pPr>
        <w:pStyle w:val="Pa1"/>
        <w:tabs>
          <w:tab w:val="left" w:pos="360"/>
        </w:tabs>
        <w:autoSpaceDE/>
        <w:autoSpaceDN/>
        <w:adjustRightInd/>
        <w:spacing w:line="240" w:lineRule="auto"/>
        <w:ind w:right="159"/>
        <w:jc w:val="both"/>
        <w:rPr>
          <w:rFonts w:ascii="Candara" w:hAnsi="Candara"/>
          <w:bCs/>
          <w:sz w:val="20"/>
          <w:szCs w:val="20"/>
          <w:lang w:val="en-GB"/>
        </w:rPr>
      </w:pPr>
      <w:r>
        <w:rPr>
          <w:rFonts w:ascii="Candara" w:hAnsi="Candara"/>
          <w:bCs/>
          <w:sz w:val="20"/>
          <w:szCs w:val="20"/>
          <w:lang w:val="en-GB"/>
        </w:rPr>
        <w:t xml:space="preserve">The </w:t>
      </w:r>
      <w:r w:rsidR="00786B2C">
        <w:rPr>
          <w:rFonts w:ascii="Candara" w:hAnsi="Candara"/>
          <w:bCs/>
          <w:sz w:val="20"/>
          <w:szCs w:val="20"/>
          <w:lang w:val="en-GB"/>
        </w:rPr>
        <w:t xml:space="preserve">political agreement to </w:t>
      </w:r>
      <w:r w:rsidR="00C950DE">
        <w:rPr>
          <w:rFonts w:ascii="Candara" w:hAnsi="Candara"/>
          <w:bCs/>
          <w:sz w:val="20"/>
          <w:szCs w:val="20"/>
          <w:lang w:val="en-GB"/>
        </w:rPr>
        <w:t xml:space="preserve">draft a new constitution after </w:t>
      </w:r>
      <w:r w:rsidR="00786B2C">
        <w:rPr>
          <w:rFonts w:ascii="Candara" w:hAnsi="Candara"/>
          <w:bCs/>
          <w:sz w:val="20"/>
          <w:szCs w:val="20"/>
          <w:lang w:val="en-GB"/>
        </w:rPr>
        <w:t xml:space="preserve">the </w:t>
      </w:r>
      <w:r>
        <w:rPr>
          <w:rFonts w:ascii="Candara" w:hAnsi="Candara"/>
          <w:bCs/>
          <w:sz w:val="20"/>
          <w:szCs w:val="20"/>
          <w:lang w:val="en-GB"/>
        </w:rPr>
        <w:t xml:space="preserve">2019 social outbreak </w:t>
      </w:r>
      <w:r w:rsidR="00750950">
        <w:rPr>
          <w:rFonts w:ascii="Candara" w:hAnsi="Candara"/>
          <w:bCs/>
          <w:sz w:val="20"/>
          <w:szCs w:val="20"/>
          <w:lang w:val="en-GB"/>
        </w:rPr>
        <w:t xml:space="preserve">resulted in a constituent process </w:t>
      </w:r>
      <w:r w:rsidR="00132FA3">
        <w:rPr>
          <w:rFonts w:ascii="Candara" w:hAnsi="Candara"/>
          <w:bCs/>
          <w:sz w:val="20"/>
          <w:szCs w:val="20"/>
          <w:lang w:val="en-GB"/>
        </w:rPr>
        <w:t xml:space="preserve">where </w:t>
      </w:r>
      <w:r w:rsidR="00B90501" w:rsidRPr="007F030F">
        <w:rPr>
          <w:rFonts w:ascii="Candara" w:hAnsi="Candara"/>
          <w:bCs/>
          <w:sz w:val="20"/>
          <w:szCs w:val="20"/>
          <w:lang w:val="en-GB"/>
        </w:rPr>
        <w:t>UNDP</w:t>
      </w:r>
      <w:r w:rsidR="00132FA3">
        <w:rPr>
          <w:rFonts w:ascii="Candara" w:hAnsi="Candara"/>
          <w:bCs/>
          <w:sz w:val="20"/>
          <w:szCs w:val="20"/>
          <w:lang w:val="en-GB"/>
        </w:rPr>
        <w:t xml:space="preserve"> has played a key role by </w:t>
      </w:r>
      <w:r w:rsidR="000868FD">
        <w:rPr>
          <w:rFonts w:ascii="Candara" w:hAnsi="Candara"/>
          <w:bCs/>
          <w:sz w:val="20"/>
          <w:szCs w:val="20"/>
          <w:lang w:val="en-GB"/>
        </w:rPr>
        <w:t>providing t</w:t>
      </w:r>
      <w:r w:rsidR="00F7042C" w:rsidRPr="007F030F">
        <w:rPr>
          <w:rFonts w:ascii="Candara" w:hAnsi="Candara"/>
          <w:bCs/>
          <w:sz w:val="20"/>
          <w:szCs w:val="20"/>
          <w:lang w:val="en-GB"/>
        </w:rPr>
        <w:t xml:space="preserve">echnical assistance in the legislative discussion </w:t>
      </w:r>
      <w:r w:rsidR="00F7042C" w:rsidRPr="007F030F">
        <w:rPr>
          <w:rFonts w:ascii="Candara" w:hAnsi="Candara"/>
          <w:bCs/>
          <w:sz w:val="20"/>
          <w:szCs w:val="20"/>
          <w:lang w:val="en-GB"/>
        </w:rPr>
        <w:lastRenderedPageBreak/>
        <w:t xml:space="preserve">for the approval of the </w:t>
      </w:r>
      <w:r w:rsidR="00F7042C" w:rsidRPr="00325467">
        <w:rPr>
          <w:rFonts w:ascii="Candara" w:hAnsi="Candara"/>
          <w:bCs/>
          <w:sz w:val="20"/>
          <w:szCs w:val="20"/>
          <w:lang w:val="en-GB"/>
        </w:rPr>
        <w:t>world</w:t>
      </w:r>
      <w:r w:rsidR="004023B7">
        <w:rPr>
          <w:rFonts w:ascii="Candara" w:hAnsi="Candara"/>
          <w:bCs/>
          <w:sz w:val="20"/>
          <w:szCs w:val="20"/>
          <w:lang w:val="en-GB"/>
        </w:rPr>
        <w:t>’</w:t>
      </w:r>
      <w:r w:rsidR="00F7042C" w:rsidRPr="00325467">
        <w:rPr>
          <w:rFonts w:ascii="Candara" w:hAnsi="Candara"/>
          <w:bCs/>
          <w:sz w:val="20"/>
          <w:szCs w:val="20"/>
          <w:lang w:val="en-GB"/>
        </w:rPr>
        <w:t>s first Constitutional Convention with gender parity</w:t>
      </w:r>
      <w:r w:rsidR="00F7042C" w:rsidRPr="007F030F">
        <w:rPr>
          <w:rFonts w:ascii="Candara" w:hAnsi="Candara"/>
          <w:bCs/>
          <w:sz w:val="20"/>
          <w:szCs w:val="20"/>
          <w:lang w:val="en-GB"/>
        </w:rPr>
        <w:t xml:space="preserve">. </w:t>
      </w:r>
      <w:r w:rsidR="000868FD">
        <w:rPr>
          <w:rFonts w:ascii="Candara" w:hAnsi="Candara"/>
          <w:bCs/>
          <w:sz w:val="20"/>
          <w:szCs w:val="20"/>
          <w:lang w:val="en-GB"/>
        </w:rPr>
        <w:t xml:space="preserve">Along the constituent process, </w:t>
      </w:r>
      <w:r w:rsidR="00F7042C">
        <w:rPr>
          <w:rFonts w:ascii="Candara" w:hAnsi="Candara"/>
          <w:bCs/>
          <w:sz w:val="20"/>
          <w:szCs w:val="20"/>
          <w:lang w:val="en-GB"/>
        </w:rPr>
        <w:t xml:space="preserve">UNDP </w:t>
      </w:r>
      <w:r w:rsidR="00630495">
        <w:rPr>
          <w:rFonts w:ascii="Candara" w:hAnsi="Candara"/>
          <w:bCs/>
          <w:sz w:val="20"/>
          <w:szCs w:val="20"/>
          <w:lang w:val="en-GB"/>
        </w:rPr>
        <w:t>provided</w:t>
      </w:r>
      <w:r w:rsidR="000868FD">
        <w:rPr>
          <w:rFonts w:ascii="Candara" w:hAnsi="Candara"/>
          <w:bCs/>
          <w:sz w:val="20"/>
          <w:szCs w:val="20"/>
          <w:lang w:val="en-GB"/>
        </w:rPr>
        <w:t xml:space="preserve"> </w:t>
      </w:r>
      <w:r w:rsidR="00F7042C" w:rsidRPr="007F030F">
        <w:rPr>
          <w:rFonts w:ascii="Candara" w:hAnsi="Candara"/>
          <w:bCs/>
          <w:sz w:val="20"/>
          <w:szCs w:val="20"/>
          <w:lang w:val="en-GB"/>
        </w:rPr>
        <w:t>technical assistance, publications, participation and information campaigns,</w:t>
      </w:r>
      <w:r w:rsidR="00F7042C">
        <w:rPr>
          <w:rFonts w:ascii="Candara" w:hAnsi="Candara"/>
          <w:bCs/>
          <w:sz w:val="20"/>
          <w:szCs w:val="20"/>
          <w:lang w:val="en-GB"/>
        </w:rPr>
        <w:t xml:space="preserve"> </w:t>
      </w:r>
      <w:r w:rsidR="00F7042C" w:rsidRPr="007F030F">
        <w:rPr>
          <w:rFonts w:ascii="Candara" w:hAnsi="Candara"/>
          <w:bCs/>
          <w:sz w:val="20"/>
          <w:szCs w:val="20"/>
          <w:lang w:val="en-GB"/>
        </w:rPr>
        <w:t>information platforms for women and indigenous peoples</w:t>
      </w:r>
      <w:r w:rsidR="000868FD">
        <w:rPr>
          <w:rFonts w:ascii="Candara" w:hAnsi="Candara"/>
          <w:bCs/>
          <w:sz w:val="20"/>
          <w:szCs w:val="20"/>
          <w:lang w:val="en-GB"/>
        </w:rPr>
        <w:t>, and a</w:t>
      </w:r>
      <w:r w:rsidR="000868FD" w:rsidRPr="007F030F">
        <w:rPr>
          <w:rFonts w:ascii="Candara" w:hAnsi="Candara"/>
          <w:bCs/>
          <w:sz w:val="20"/>
          <w:szCs w:val="20"/>
          <w:lang w:val="en-GB"/>
        </w:rPr>
        <w:t>ccompaniment in the indigenous consultation processes (as per ILO Convention 169)</w:t>
      </w:r>
      <w:r w:rsidR="000868FD">
        <w:rPr>
          <w:rFonts w:ascii="Candara" w:hAnsi="Candara"/>
          <w:bCs/>
          <w:sz w:val="20"/>
          <w:szCs w:val="20"/>
          <w:lang w:val="en-GB"/>
        </w:rPr>
        <w:t xml:space="preserve">. Some of this </w:t>
      </w:r>
      <w:r w:rsidR="00611462">
        <w:rPr>
          <w:rFonts w:ascii="Candara" w:hAnsi="Candara"/>
          <w:bCs/>
          <w:sz w:val="20"/>
          <w:szCs w:val="20"/>
          <w:lang w:val="en-GB"/>
        </w:rPr>
        <w:t xml:space="preserve">constitutional work, special the activities involving women and indigenous people, was developed in collaboration with UNCHR and </w:t>
      </w:r>
      <w:proofErr w:type="spellStart"/>
      <w:r w:rsidR="00611462">
        <w:rPr>
          <w:rFonts w:ascii="Candara" w:hAnsi="Candara"/>
          <w:bCs/>
          <w:sz w:val="20"/>
          <w:szCs w:val="20"/>
          <w:lang w:val="en-GB"/>
        </w:rPr>
        <w:t>UNWomen</w:t>
      </w:r>
      <w:proofErr w:type="spellEnd"/>
      <w:r w:rsidR="00611462">
        <w:rPr>
          <w:rFonts w:ascii="Candara" w:hAnsi="Candara"/>
          <w:bCs/>
          <w:sz w:val="20"/>
          <w:szCs w:val="20"/>
          <w:lang w:val="en-GB"/>
        </w:rPr>
        <w:t xml:space="preserve">. </w:t>
      </w:r>
    </w:p>
    <w:p w14:paraId="2C9604BE" w14:textId="77777777" w:rsidR="00DC1194" w:rsidRDefault="00DC1194" w:rsidP="00A37D4A">
      <w:pPr>
        <w:pStyle w:val="Pa1"/>
        <w:tabs>
          <w:tab w:val="left" w:pos="360"/>
        </w:tabs>
        <w:autoSpaceDE/>
        <w:autoSpaceDN/>
        <w:adjustRightInd/>
        <w:spacing w:line="240" w:lineRule="auto"/>
        <w:ind w:right="159"/>
        <w:jc w:val="both"/>
        <w:rPr>
          <w:rFonts w:ascii="Candara" w:hAnsi="Candara"/>
          <w:bCs/>
          <w:sz w:val="20"/>
          <w:szCs w:val="20"/>
          <w:lang w:val="en-GB"/>
        </w:rPr>
      </w:pPr>
    </w:p>
    <w:p w14:paraId="29479194" w14:textId="4E62CC49" w:rsidR="003A15C1" w:rsidRPr="00611462" w:rsidRDefault="00B90501" w:rsidP="00611462">
      <w:pPr>
        <w:pStyle w:val="Pa1"/>
        <w:tabs>
          <w:tab w:val="left" w:pos="360"/>
        </w:tabs>
        <w:autoSpaceDE/>
        <w:autoSpaceDN/>
        <w:adjustRightInd/>
        <w:spacing w:line="240" w:lineRule="auto"/>
        <w:ind w:right="159"/>
        <w:jc w:val="both"/>
        <w:rPr>
          <w:rFonts w:ascii="Candara" w:hAnsi="Candara"/>
          <w:bCs/>
          <w:sz w:val="20"/>
          <w:szCs w:val="20"/>
          <w:lang w:val="en-GB"/>
        </w:rPr>
      </w:pPr>
      <w:r w:rsidRPr="007F030F">
        <w:rPr>
          <w:rFonts w:ascii="Candara" w:hAnsi="Candara"/>
          <w:bCs/>
          <w:sz w:val="20"/>
          <w:szCs w:val="20"/>
          <w:lang w:val="en-GB"/>
        </w:rPr>
        <w:t xml:space="preserve">UNDP has also </w:t>
      </w:r>
      <w:r w:rsidR="003A1CBF">
        <w:rPr>
          <w:rFonts w:ascii="Candara" w:hAnsi="Candara"/>
          <w:bCs/>
          <w:sz w:val="20"/>
          <w:szCs w:val="20"/>
          <w:lang w:val="en-GB"/>
        </w:rPr>
        <w:t>consolidated its work on promoting</w:t>
      </w:r>
      <w:r w:rsidRPr="007F030F">
        <w:rPr>
          <w:rFonts w:ascii="Candara" w:hAnsi="Candara"/>
          <w:bCs/>
          <w:sz w:val="20"/>
          <w:szCs w:val="20"/>
          <w:lang w:val="en-GB"/>
        </w:rPr>
        <w:t xml:space="preserve"> a culture of integrity in public service</w:t>
      </w:r>
      <w:r w:rsidR="003A1CBF">
        <w:rPr>
          <w:rFonts w:ascii="Candara" w:hAnsi="Candara"/>
          <w:bCs/>
          <w:sz w:val="20"/>
          <w:szCs w:val="20"/>
          <w:lang w:val="en-GB"/>
        </w:rPr>
        <w:t>s</w:t>
      </w:r>
      <w:r w:rsidRPr="007F030F">
        <w:rPr>
          <w:rFonts w:ascii="Candara" w:hAnsi="Candara"/>
          <w:bCs/>
          <w:sz w:val="20"/>
          <w:szCs w:val="20"/>
          <w:lang w:val="en-GB"/>
        </w:rPr>
        <w:t xml:space="preserve"> to prevent and combat corruption. </w:t>
      </w:r>
      <w:r w:rsidR="003A1CBF">
        <w:rPr>
          <w:rFonts w:ascii="Candara" w:hAnsi="Candara"/>
          <w:bCs/>
          <w:sz w:val="20"/>
          <w:szCs w:val="20"/>
          <w:lang w:val="en-GB"/>
        </w:rPr>
        <w:t xml:space="preserve">In 2021, the Prosecutor´s Office completed </w:t>
      </w:r>
      <w:r w:rsidR="008E3014">
        <w:rPr>
          <w:rFonts w:ascii="Candara" w:hAnsi="Candara"/>
          <w:bCs/>
          <w:sz w:val="20"/>
          <w:szCs w:val="20"/>
          <w:lang w:val="en-GB"/>
        </w:rPr>
        <w:t>a participatory design process to elaborate</w:t>
      </w:r>
      <w:r w:rsidR="003420B9">
        <w:rPr>
          <w:rFonts w:ascii="Candara" w:hAnsi="Candara"/>
          <w:bCs/>
          <w:sz w:val="20"/>
          <w:szCs w:val="20"/>
          <w:lang w:val="en-GB"/>
        </w:rPr>
        <w:t xml:space="preserve"> a code of ethics and an integrity system at the national and regional levels</w:t>
      </w:r>
      <w:r w:rsidR="00F7042C">
        <w:rPr>
          <w:rFonts w:ascii="Candara" w:hAnsi="Candara"/>
          <w:bCs/>
          <w:sz w:val="20"/>
          <w:szCs w:val="20"/>
          <w:lang w:val="en-GB"/>
        </w:rPr>
        <w:t xml:space="preserve">, involving more than </w:t>
      </w:r>
      <w:r w:rsidR="006B7AC5">
        <w:rPr>
          <w:rFonts w:ascii="Candara" w:hAnsi="Candara"/>
          <w:bCs/>
          <w:sz w:val="20"/>
          <w:szCs w:val="20"/>
          <w:lang w:val="en-GB"/>
        </w:rPr>
        <w:t>600</w:t>
      </w:r>
      <w:r w:rsidR="00F7042C">
        <w:rPr>
          <w:rFonts w:ascii="Candara" w:hAnsi="Candara"/>
          <w:bCs/>
          <w:sz w:val="20"/>
          <w:szCs w:val="20"/>
          <w:lang w:val="en-GB"/>
        </w:rPr>
        <w:t xml:space="preserve"> civil servants. </w:t>
      </w:r>
    </w:p>
    <w:p w14:paraId="42F3EF8D" w14:textId="77777777" w:rsidR="003552D7" w:rsidRDefault="003552D7" w:rsidP="003A15C1">
      <w:pPr>
        <w:tabs>
          <w:tab w:val="left" w:pos="360"/>
        </w:tabs>
        <w:spacing w:before="60"/>
        <w:ind w:right="159"/>
        <w:jc w:val="both"/>
        <w:rPr>
          <w:rFonts w:ascii="Candara" w:eastAsia="Calibri" w:hAnsi="Candara"/>
          <w:bCs/>
          <w:sz w:val="20"/>
        </w:rPr>
      </w:pPr>
    </w:p>
    <w:p w14:paraId="4932A6B7" w14:textId="6DDD1E97" w:rsidR="00B90501" w:rsidRPr="006B7AC5" w:rsidRDefault="00B90501" w:rsidP="006B7AC5">
      <w:pPr>
        <w:pStyle w:val="Pa1"/>
        <w:tabs>
          <w:tab w:val="left" w:pos="360"/>
        </w:tabs>
        <w:autoSpaceDE/>
        <w:autoSpaceDN/>
        <w:adjustRightInd/>
        <w:spacing w:line="240" w:lineRule="auto"/>
        <w:ind w:right="159"/>
        <w:jc w:val="both"/>
        <w:rPr>
          <w:rFonts w:ascii="Candara" w:hAnsi="Candara"/>
          <w:bCs/>
          <w:sz w:val="20"/>
          <w:szCs w:val="20"/>
          <w:lang w:val="en-GB"/>
        </w:rPr>
      </w:pPr>
      <w:r w:rsidRPr="007F030F">
        <w:rPr>
          <w:rFonts w:ascii="Candara" w:hAnsi="Candara"/>
          <w:bCs/>
          <w:sz w:val="20"/>
          <w:szCs w:val="20"/>
          <w:lang w:val="en-GB"/>
        </w:rPr>
        <w:t xml:space="preserve">UNDP </w:t>
      </w:r>
      <w:r w:rsidR="0000018A">
        <w:rPr>
          <w:rFonts w:ascii="Candara" w:hAnsi="Candara"/>
          <w:bCs/>
          <w:sz w:val="20"/>
          <w:szCs w:val="20"/>
          <w:lang w:val="en-GB"/>
        </w:rPr>
        <w:t>contributed to building</w:t>
      </w:r>
      <w:r w:rsidRPr="007F030F">
        <w:rPr>
          <w:rFonts w:ascii="Candara" w:hAnsi="Candara"/>
          <w:bCs/>
          <w:sz w:val="20"/>
          <w:szCs w:val="20"/>
          <w:lang w:val="en-GB"/>
        </w:rPr>
        <w:t xml:space="preserve"> capacit</w:t>
      </w:r>
      <w:r w:rsidR="0000018A">
        <w:rPr>
          <w:rFonts w:ascii="Candara" w:hAnsi="Candara"/>
          <w:bCs/>
          <w:sz w:val="20"/>
          <w:szCs w:val="20"/>
          <w:lang w:val="en-GB"/>
        </w:rPr>
        <w:t xml:space="preserve">ies </w:t>
      </w:r>
      <w:r w:rsidRPr="007F030F">
        <w:rPr>
          <w:rFonts w:ascii="Candara" w:hAnsi="Candara"/>
          <w:bCs/>
          <w:sz w:val="20"/>
          <w:szCs w:val="20"/>
          <w:lang w:val="en-GB"/>
        </w:rPr>
        <w:t>to address environmental challenges at national, regional, and local levels</w:t>
      </w:r>
      <w:r w:rsidR="00AE4736" w:rsidRPr="00AE4736">
        <w:rPr>
          <w:rFonts w:ascii="Candara" w:hAnsi="Candara"/>
          <w:bCs/>
          <w:sz w:val="20"/>
          <w:szCs w:val="20"/>
          <w:lang w:val="en-GB"/>
        </w:rPr>
        <w:t xml:space="preserve"> </w:t>
      </w:r>
      <w:r w:rsidR="00AE4736">
        <w:rPr>
          <w:rFonts w:ascii="Candara" w:hAnsi="Candara"/>
          <w:bCs/>
          <w:sz w:val="20"/>
          <w:szCs w:val="20"/>
          <w:lang w:val="en-GB"/>
        </w:rPr>
        <w:t xml:space="preserve">and to deal with the effects of </w:t>
      </w:r>
      <w:r w:rsidR="00AE4736" w:rsidRPr="007F030F">
        <w:rPr>
          <w:rFonts w:ascii="Candara" w:hAnsi="Candara"/>
          <w:bCs/>
          <w:sz w:val="20"/>
          <w:szCs w:val="20"/>
          <w:lang w:val="en-GB"/>
        </w:rPr>
        <w:t xml:space="preserve">climate change </w:t>
      </w:r>
      <w:r w:rsidR="00052529">
        <w:rPr>
          <w:rFonts w:ascii="Candara" w:hAnsi="Candara"/>
          <w:bCs/>
          <w:sz w:val="20"/>
          <w:szCs w:val="20"/>
          <w:lang w:val="en-GB"/>
        </w:rPr>
        <w:t xml:space="preserve">by </w:t>
      </w:r>
      <w:r w:rsidR="00630495">
        <w:rPr>
          <w:rFonts w:ascii="Candara" w:hAnsi="Candara"/>
          <w:bCs/>
          <w:sz w:val="20"/>
          <w:szCs w:val="20"/>
          <w:lang w:val="en-GB"/>
        </w:rPr>
        <w:t>adopting</w:t>
      </w:r>
      <w:r w:rsidR="00052529">
        <w:rPr>
          <w:rFonts w:ascii="Candara" w:hAnsi="Candara"/>
          <w:bCs/>
          <w:sz w:val="20"/>
          <w:szCs w:val="20"/>
          <w:lang w:val="en-GB"/>
        </w:rPr>
        <w:t xml:space="preserve"> </w:t>
      </w:r>
      <w:r w:rsidR="00AE4736" w:rsidRPr="007F030F">
        <w:rPr>
          <w:rFonts w:ascii="Candara" w:hAnsi="Candara"/>
          <w:bCs/>
          <w:sz w:val="20"/>
          <w:szCs w:val="20"/>
          <w:lang w:val="en-GB"/>
        </w:rPr>
        <w:t>planning and mitigation strategies at national and subnational levels</w:t>
      </w:r>
      <w:r w:rsidR="00052529">
        <w:rPr>
          <w:rFonts w:ascii="Candara" w:hAnsi="Candara"/>
          <w:bCs/>
          <w:sz w:val="20"/>
          <w:szCs w:val="20"/>
          <w:lang w:val="en-GB"/>
        </w:rPr>
        <w:t>.</w:t>
      </w:r>
      <w:r w:rsidR="006B7AC5">
        <w:rPr>
          <w:rFonts w:ascii="Candara" w:hAnsi="Candara"/>
          <w:bCs/>
          <w:sz w:val="20"/>
          <w:szCs w:val="20"/>
          <w:lang w:val="en-GB"/>
        </w:rPr>
        <w:t xml:space="preserve"> </w:t>
      </w:r>
      <w:r w:rsidR="0000018A">
        <w:rPr>
          <w:rFonts w:ascii="Candara" w:hAnsi="Candara"/>
          <w:bCs/>
          <w:sz w:val="20"/>
        </w:rPr>
        <w:t xml:space="preserve">The bi-national project </w:t>
      </w:r>
      <w:proofErr w:type="spellStart"/>
      <w:r w:rsidRPr="0000018A">
        <w:rPr>
          <w:rFonts w:ascii="Candara" w:hAnsi="Candara"/>
          <w:bCs/>
          <w:sz w:val="20"/>
          <w:szCs w:val="20"/>
        </w:rPr>
        <w:t>AdaptaClima</w:t>
      </w:r>
      <w:proofErr w:type="spellEnd"/>
      <w:r w:rsidR="0000018A">
        <w:rPr>
          <w:rFonts w:ascii="Candara" w:hAnsi="Candara"/>
          <w:bCs/>
          <w:sz w:val="20"/>
        </w:rPr>
        <w:t xml:space="preserve"> (Chile-Ecuador) is contributing to </w:t>
      </w:r>
      <w:r w:rsidRPr="0000018A">
        <w:rPr>
          <w:rFonts w:ascii="Candara" w:hAnsi="Candara"/>
          <w:bCs/>
          <w:sz w:val="20"/>
          <w:szCs w:val="20"/>
        </w:rPr>
        <w:t>reduc</w:t>
      </w:r>
      <w:r w:rsidR="00630495">
        <w:rPr>
          <w:rFonts w:ascii="Candara" w:hAnsi="Candara"/>
          <w:bCs/>
          <w:sz w:val="20"/>
        </w:rPr>
        <w:t>ing</w:t>
      </w:r>
      <w:r w:rsidRPr="0000018A">
        <w:rPr>
          <w:rFonts w:ascii="Candara" w:hAnsi="Candara"/>
          <w:bCs/>
          <w:sz w:val="20"/>
          <w:szCs w:val="20"/>
        </w:rPr>
        <w:t xml:space="preserve"> vulnerability to climate risks in coastal cities in Chile and Ecuador, benefiting 550,000 people.</w:t>
      </w:r>
      <w:r w:rsidR="0000018A">
        <w:rPr>
          <w:rFonts w:ascii="Candara" w:hAnsi="Candara"/>
          <w:bCs/>
          <w:sz w:val="20"/>
        </w:rPr>
        <w:t xml:space="preserve"> </w:t>
      </w:r>
      <w:r w:rsidR="00D22DAD" w:rsidRPr="007F030F">
        <w:rPr>
          <w:rFonts w:ascii="Candara" w:hAnsi="Candara"/>
          <w:bCs/>
          <w:sz w:val="20"/>
        </w:rPr>
        <w:t xml:space="preserve">As part of the </w:t>
      </w:r>
      <w:r w:rsidR="005748D2" w:rsidRPr="007F030F">
        <w:rPr>
          <w:rFonts w:ascii="Candara" w:hAnsi="Candara"/>
          <w:bCs/>
          <w:sz w:val="20"/>
        </w:rPr>
        <w:t>partnership with th</w:t>
      </w:r>
      <w:r w:rsidR="00AC14A1" w:rsidRPr="007F030F">
        <w:rPr>
          <w:rFonts w:ascii="Candara" w:hAnsi="Candara"/>
          <w:bCs/>
          <w:sz w:val="20"/>
        </w:rPr>
        <w:t xml:space="preserve">e Grand Duchy of </w:t>
      </w:r>
      <w:r w:rsidR="00C238C9" w:rsidRPr="007F030F">
        <w:rPr>
          <w:rFonts w:ascii="Candara" w:hAnsi="Candara"/>
          <w:bCs/>
          <w:sz w:val="20"/>
        </w:rPr>
        <w:t>Luxembourg</w:t>
      </w:r>
      <w:r w:rsidR="00AC14A1" w:rsidRPr="007F030F">
        <w:rPr>
          <w:rFonts w:ascii="Candara" w:hAnsi="Candara"/>
          <w:bCs/>
          <w:sz w:val="20"/>
        </w:rPr>
        <w:t>, the CO is</w:t>
      </w:r>
      <w:r w:rsidR="00052529">
        <w:rPr>
          <w:rFonts w:ascii="Candara" w:hAnsi="Candara"/>
          <w:bCs/>
          <w:sz w:val="20"/>
        </w:rPr>
        <w:t xml:space="preserve"> </w:t>
      </w:r>
      <w:r w:rsidR="0000018A">
        <w:rPr>
          <w:rFonts w:ascii="Candara" w:hAnsi="Candara"/>
          <w:bCs/>
          <w:sz w:val="20"/>
        </w:rPr>
        <w:t>implemen</w:t>
      </w:r>
      <w:r w:rsidR="00AC14A1" w:rsidRPr="007F030F">
        <w:rPr>
          <w:rFonts w:ascii="Candara" w:hAnsi="Candara"/>
          <w:bCs/>
          <w:sz w:val="20"/>
        </w:rPr>
        <w:t xml:space="preserve">ting an initiative to address waste management and </w:t>
      </w:r>
      <w:r w:rsidR="00630495">
        <w:rPr>
          <w:rFonts w:ascii="Candara" w:hAnsi="Candara"/>
          <w:bCs/>
          <w:sz w:val="20"/>
        </w:rPr>
        <w:t xml:space="preserve">the </w:t>
      </w:r>
      <w:r w:rsidR="00AC14A1" w:rsidRPr="007F030F">
        <w:rPr>
          <w:rFonts w:ascii="Candara" w:hAnsi="Candara"/>
          <w:bCs/>
          <w:sz w:val="20"/>
        </w:rPr>
        <w:t>c</w:t>
      </w:r>
      <w:r w:rsidRPr="007F030F">
        <w:rPr>
          <w:rFonts w:ascii="Candara" w:hAnsi="Candara"/>
          <w:bCs/>
          <w:sz w:val="20"/>
        </w:rPr>
        <w:t xml:space="preserve">ircular economy </w:t>
      </w:r>
      <w:r w:rsidR="00AC14A1" w:rsidRPr="007F030F">
        <w:rPr>
          <w:rFonts w:ascii="Candara" w:hAnsi="Candara"/>
          <w:bCs/>
          <w:sz w:val="20"/>
        </w:rPr>
        <w:t xml:space="preserve">of </w:t>
      </w:r>
      <w:r w:rsidRPr="007F030F">
        <w:rPr>
          <w:rFonts w:ascii="Candara" w:hAnsi="Candara"/>
          <w:bCs/>
          <w:sz w:val="20"/>
          <w:lang w:val="en-GB"/>
        </w:rPr>
        <w:t xml:space="preserve">household waste on the island of </w:t>
      </w:r>
      <w:proofErr w:type="spellStart"/>
      <w:r w:rsidRPr="007F030F">
        <w:rPr>
          <w:rFonts w:ascii="Candara" w:hAnsi="Candara"/>
          <w:bCs/>
          <w:sz w:val="20"/>
          <w:lang w:val="en-GB"/>
        </w:rPr>
        <w:t>Chiloé</w:t>
      </w:r>
      <w:proofErr w:type="spellEnd"/>
      <w:r w:rsidR="00052529">
        <w:rPr>
          <w:rFonts w:ascii="Candara" w:hAnsi="Candara"/>
          <w:bCs/>
          <w:sz w:val="20"/>
          <w:lang w:val="en-GB"/>
        </w:rPr>
        <w:t xml:space="preserve">, which has already developed a territorial strategy to address waste management </w:t>
      </w:r>
      <w:r w:rsidR="00630495">
        <w:rPr>
          <w:rFonts w:ascii="Candara" w:hAnsi="Candara"/>
          <w:bCs/>
          <w:sz w:val="20"/>
          <w:lang w:val="en-GB"/>
        </w:rPr>
        <w:t>o</w:t>
      </w:r>
      <w:r w:rsidR="00052529">
        <w:rPr>
          <w:rFonts w:ascii="Candara" w:hAnsi="Candara"/>
          <w:bCs/>
          <w:sz w:val="20"/>
          <w:lang w:val="en-GB"/>
        </w:rPr>
        <w:t>n the island</w:t>
      </w:r>
      <w:r w:rsidRPr="007F030F">
        <w:rPr>
          <w:rFonts w:ascii="Candara" w:hAnsi="Candara"/>
          <w:bCs/>
          <w:sz w:val="20"/>
          <w:lang w:val="en-GB"/>
        </w:rPr>
        <w:t xml:space="preserve">. </w:t>
      </w:r>
      <w:r w:rsidR="006B7AC5">
        <w:rPr>
          <w:rFonts w:ascii="Candara" w:hAnsi="Candara"/>
          <w:bCs/>
          <w:sz w:val="20"/>
        </w:rPr>
        <w:t xml:space="preserve">This partnership included another line of work, with </w:t>
      </w:r>
      <w:proofErr w:type="spellStart"/>
      <w:r w:rsidR="006B7AC5">
        <w:rPr>
          <w:rFonts w:ascii="Candara" w:hAnsi="Candara"/>
          <w:bCs/>
          <w:sz w:val="20"/>
        </w:rPr>
        <w:t>UNWomen</w:t>
      </w:r>
      <w:proofErr w:type="spellEnd"/>
      <w:r w:rsidR="006B7AC5">
        <w:rPr>
          <w:rFonts w:ascii="Candara" w:hAnsi="Candara"/>
          <w:bCs/>
          <w:sz w:val="20"/>
        </w:rPr>
        <w:t xml:space="preserve">, </w:t>
      </w:r>
      <w:r w:rsidR="00AC14A1" w:rsidRPr="007F030F">
        <w:rPr>
          <w:rFonts w:ascii="Candara" w:hAnsi="Candara"/>
          <w:bCs/>
          <w:sz w:val="20"/>
          <w:lang w:val="en-GB"/>
        </w:rPr>
        <w:t xml:space="preserve">to </w:t>
      </w:r>
      <w:r w:rsidR="003B6A89" w:rsidRPr="007F030F">
        <w:rPr>
          <w:rFonts w:ascii="Candara" w:hAnsi="Candara"/>
          <w:bCs/>
          <w:sz w:val="20"/>
        </w:rPr>
        <w:t xml:space="preserve">collect </w:t>
      </w:r>
      <w:r w:rsidRPr="007F030F">
        <w:rPr>
          <w:rFonts w:ascii="Candara" w:hAnsi="Candara"/>
          <w:bCs/>
          <w:sz w:val="20"/>
          <w:lang w:val="en-GB"/>
        </w:rPr>
        <w:t xml:space="preserve">data on gender and climate change and </w:t>
      </w:r>
      <w:r w:rsidR="006B7AC5">
        <w:rPr>
          <w:rFonts w:ascii="Candara" w:hAnsi="Candara"/>
          <w:bCs/>
          <w:sz w:val="20"/>
          <w:lang w:val="en-GB"/>
        </w:rPr>
        <w:t xml:space="preserve">strengthen </w:t>
      </w:r>
      <w:r w:rsidR="00630495">
        <w:rPr>
          <w:rFonts w:ascii="Candara" w:hAnsi="Candara"/>
          <w:bCs/>
          <w:sz w:val="20"/>
          <w:lang w:val="en-GB"/>
        </w:rPr>
        <w:t xml:space="preserve">the </w:t>
      </w:r>
      <w:r w:rsidR="006B7AC5">
        <w:rPr>
          <w:rFonts w:ascii="Candara" w:hAnsi="Candara"/>
          <w:bCs/>
          <w:sz w:val="20"/>
          <w:lang w:val="en-GB"/>
        </w:rPr>
        <w:t>ca</w:t>
      </w:r>
      <w:r w:rsidRPr="007F030F">
        <w:rPr>
          <w:rFonts w:ascii="Candara" w:hAnsi="Candara"/>
          <w:bCs/>
          <w:sz w:val="20"/>
          <w:lang w:val="en-GB"/>
        </w:rPr>
        <w:t>pacities of public servants to address these issues in public policies and programmes.</w:t>
      </w:r>
    </w:p>
    <w:p w14:paraId="30D840D1" w14:textId="231C6E0C" w:rsidR="004937AC" w:rsidRPr="007F030F" w:rsidRDefault="006B7AC5" w:rsidP="004937AC">
      <w:pPr>
        <w:tabs>
          <w:tab w:val="left" w:pos="360"/>
        </w:tabs>
        <w:spacing w:before="60"/>
        <w:ind w:right="159"/>
        <w:jc w:val="both"/>
        <w:rPr>
          <w:rFonts w:ascii="Candara" w:eastAsia="Calibri" w:hAnsi="Candara"/>
          <w:bCs/>
          <w:sz w:val="20"/>
        </w:rPr>
      </w:pPr>
      <w:r>
        <w:rPr>
          <w:rFonts w:ascii="Candara" w:eastAsia="Calibri" w:hAnsi="Candara"/>
          <w:bCs/>
          <w:sz w:val="20"/>
        </w:rPr>
        <w:t>As part of the Government´s preparation strategy for the COP25, t</w:t>
      </w:r>
      <w:r w:rsidR="004937AC" w:rsidRPr="007F030F">
        <w:rPr>
          <w:rFonts w:ascii="Candara" w:eastAsia="Calibri" w:hAnsi="Candara"/>
          <w:bCs/>
          <w:sz w:val="20"/>
        </w:rPr>
        <w:t>he strategic alliance with the Ministry of Environment, the Undersecretariat of Regional Development, the Chilean Association of Municipalities</w:t>
      </w:r>
      <w:r w:rsidR="008F1C48" w:rsidRPr="007F030F">
        <w:rPr>
          <w:rFonts w:ascii="Candara" w:eastAsia="Calibri" w:hAnsi="Candara"/>
          <w:bCs/>
          <w:sz w:val="20"/>
        </w:rPr>
        <w:t>,</w:t>
      </w:r>
      <w:r w:rsidR="004937AC" w:rsidRPr="007F030F">
        <w:rPr>
          <w:rFonts w:ascii="Candara" w:eastAsia="Calibri" w:hAnsi="Candara"/>
          <w:bCs/>
          <w:sz w:val="20"/>
        </w:rPr>
        <w:t xml:space="preserve"> and the Association of Municipalities for Environmental Sustainability managed to mobilize 1,300 people from 17 regions, including authorities, officials, academia, civil society - 60% women -, to formulate a Climate Action Plan at the subnational level. </w:t>
      </w:r>
      <w:r w:rsidR="00A7567A" w:rsidRPr="007F030F">
        <w:rPr>
          <w:rFonts w:ascii="Candara" w:eastAsia="Calibri" w:hAnsi="Candara"/>
          <w:bCs/>
          <w:sz w:val="20"/>
        </w:rPr>
        <w:t>This initiative</w:t>
      </w:r>
      <w:r w:rsidR="004937AC" w:rsidRPr="007F030F">
        <w:rPr>
          <w:rFonts w:ascii="Candara" w:eastAsia="Calibri" w:hAnsi="Candara"/>
          <w:bCs/>
          <w:sz w:val="20"/>
        </w:rPr>
        <w:t xml:space="preserve"> favored </w:t>
      </w:r>
      <w:r w:rsidR="00630495">
        <w:rPr>
          <w:rFonts w:ascii="Candara" w:eastAsia="Calibri" w:hAnsi="Candara"/>
          <w:bCs/>
          <w:sz w:val="20"/>
        </w:rPr>
        <w:t>integrating</w:t>
      </w:r>
      <w:r w:rsidR="004937AC" w:rsidRPr="007F030F">
        <w:rPr>
          <w:rFonts w:ascii="Candara" w:eastAsia="Calibri" w:hAnsi="Candara"/>
          <w:bCs/>
          <w:sz w:val="20"/>
        </w:rPr>
        <w:t xml:space="preserve"> subnational measures and strategies in norms and instruments such as the Framework Law on Climate Change or the </w:t>
      </w:r>
      <w:r w:rsidR="00953994">
        <w:rPr>
          <w:rFonts w:ascii="Candara" w:eastAsia="Calibri" w:hAnsi="Candara"/>
          <w:bCs/>
          <w:sz w:val="20"/>
        </w:rPr>
        <w:t>l</w:t>
      </w:r>
      <w:r w:rsidR="004937AC" w:rsidRPr="007F030F">
        <w:rPr>
          <w:rFonts w:ascii="Candara" w:eastAsia="Calibri" w:hAnsi="Candara"/>
          <w:bCs/>
          <w:sz w:val="20"/>
        </w:rPr>
        <w:t>ong-</w:t>
      </w:r>
      <w:r w:rsidR="00953994">
        <w:rPr>
          <w:rFonts w:ascii="Candara" w:eastAsia="Calibri" w:hAnsi="Candara"/>
          <w:bCs/>
          <w:sz w:val="20"/>
        </w:rPr>
        <w:t>t</w:t>
      </w:r>
      <w:r w:rsidR="004937AC" w:rsidRPr="007F030F">
        <w:rPr>
          <w:rFonts w:ascii="Candara" w:eastAsia="Calibri" w:hAnsi="Candara"/>
          <w:bCs/>
          <w:sz w:val="20"/>
        </w:rPr>
        <w:t xml:space="preserve">erm Climate Strategy, as well as in others at the local level. </w:t>
      </w:r>
    </w:p>
    <w:p w14:paraId="119A60FF" w14:textId="77777777" w:rsidR="00983EA6" w:rsidRDefault="00983EA6" w:rsidP="00983EA6">
      <w:pPr>
        <w:pStyle w:val="HTMLPreformatted"/>
        <w:jc w:val="both"/>
        <w:rPr>
          <w:rFonts w:ascii="Candara" w:eastAsia="Calibri" w:hAnsi="Candara"/>
          <w:bCs/>
        </w:rPr>
      </w:pPr>
    </w:p>
    <w:p w14:paraId="73B0F3D1" w14:textId="1491164E" w:rsidR="00B90501" w:rsidRPr="00471A95" w:rsidRDefault="00B90501" w:rsidP="00983EA6">
      <w:pPr>
        <w:pStyle w:val="HTMLPreformatted"/>
        <w:jc w:val="both"/>
        <w:rPr>
          <w:rFonts w:ascii="Candara" w:eastAsia="Calibri" w:hAnsi="Candara"/>
          <w:bCs/>
        </w:rPr>
      </w:pPr>
      <w:r w:rsidRPr="00471A95">
        <w:rPr>
          <w:rFonts w:ascii="Candara" w:eastAsia="Calibri" w:hAnsi="Candara"/>
          <w:bCs/>
        </w:rPr>
        <w:t xml:space="preserve">Knowledge </w:t>
      </w:r>
      <w:r w:rsidR="0090203E" w:rsidRPr="00471A95">
        <w:rPr>
          <w:rFonts w:ascii="Candara" w:eastAsia="Calibri" w:hAnsi="Candara"/>
          <w:bCs/>
        </w:rPr>
        <w:t xml:space="preserve">generation </w:t>
      </w:r>
      <w:r w:rsidR="00471A95">
        <w:rPr>
          <w:rFonts w:ascii="Candara" w:eastAsia="Calibri" w:hAnsi="Candara"/>
          <w:bCs/>
        </w:rPr>
        <w:t>plays a key role in the work of the C</w:t>
      </w:r>
      <w:r w:rsidR="007533A6">
        <w:rPr>
          <w:rFonts w:ascii="Candara" w:eastAsia="Calibri" w:hAnsi="Candara"/>
          <w:bCs/>
        </w:rPr>
        <w:t>ountry Office</w:t>
      </w:r>
      <w:r w:rsidR="00172DFC">
        <w:rPr>
          <w:rFonts w:ascii="Candara" w:eastAsia="Calibri" w:hAnsi="Candara"/>
          <w:bCs/>
        </w:rPr>
        <w:t xml:space="preserve">, which </w:t>
      </w:r>
      <w:r w:rsidR="007533A6">
        <w:rPr>
          <w:rFonts w:ascii="Candara" w:eastAsia="Calibri" w:hAnsi="Candara"/>
          <w:bCs/>
        </w:rPr>
        <w:t xml:space="preserve">is acknowledged for its contribution </w:t>
      </w:r>
      <w:r w:rsidR="0090203E" w:rsidRPr="00471A95">
        <w:rPr>
          <w:rFonts w:ascii="Candara" w:eastAsia="Calibri" w:hAnsi="Candara"/>
          <w:bCs/>
        </w:rPr>
        <w:t xml:space="preserve">to public debate and </w:t>
      </w:r>
      <w:r w:rsidR="002A42BE" w:rsidRPr="00471A95">
        <w:rPr>
          <w:rFonts w:ascii="Candara" w:eastAsia="Calibri" w:hAnsi="Candara"/>
          <w:bCs/>
        </w:rPr>
        <w:t>input on key issues</w:t>
      </w:r>
      <w:r w:rsidR="005D103F" w:rsidRPr="00471A95">
        <w:rPr>
          <w:rFonts w:ascii="Candara" w:eastAsia="Calibri" w:hAnsi="Candara"/>
          <w:bCs/>
        </w:rPr>
        <w:t xml:space="preserve">. </w:t>
      </w:r>
      <w:r w:rsidR="00983EA6" w:rsidRPr="00983EA6">
        <w:rPr>
          <w:rFonts w:ascii="Candara" w:eastAsia="Calibri" w:hAnsi="Candara"/>
          <w:bCs/>
        </w:rPr>
        <w:t xml:space="preserve">During the current crises, the inputs generated by UNDP in recent years have been used and </w:t>
      </w:r>
      <w:r w:rsidR="00983EA6">
        <w:rPr>
          <w:rFonts w:ascii="Candara" w:eastAsia="Calibri" w:hAnsi="Candara"/>
          <w:bCs/>
        </w:rPr>
        <w:t>highlighted</w:t>
      </w:r>
      <w:r w:rsidR="00983EA6" w:rsidRPr="00983EA6">
        <w:rPr>
          <w:rFonts w:ascii="Candara" w:eastAsia="Calibri" w:hAnsi="Candara"/>
          <w:bCs/>
        </w:rPr>
        <w:t xml:space="preserve"> by many political, social, academic actors, and </w:t>
      </w:r>
      <w:r w:rsidR="00630495">
        <w:rPr>
          <w:rFonts w:ascii="Candara" w:eastAsia="Calibri" w:hAnsi="Candara"/>
          <w:bCs/>
        </w:rPr>
        <w:t>the media to feed the national debate</w:t>
      </w:r>
      <w:r w:rsidR="00983EA6" w:rsidRPr="00983EA6">
        <w:rPr>
          <w:rFonts w:ascii="Candara" w:eastAsia="Calibri" w:hAnsi="Candara"/>
          <w:bCs/>
        </w:rPr>
        <w:t xml:space="preserve"> around inequality. These inputs have contributed to understanding the context, identifying the central problems, and offering solutions.</w:t>
      </w:r>
      <w:r w:rsidR="00983EA6">
        <w:rPr>
          <w:rFonts w:ascii="Candara" w:eastAsia="Calibri" w:hAnsi="Candara"/>
          <w:bCs/>
        </w:rPr>
        <w:t xml:space="preserve"> </w:t>
      </w:r>
      <w:r w:rsidRPr="00471A95">
        <w:rPr>
          <w:rFonts w:ascii="Candara" w:eastAsia="Calibri" w:hAnsi="Candara"/>
          <w:bCs/>
        </w:rPr>
        <w:t>The main publications in the current cycle include</w:t>
      </w:r>
      <w:r w:rsidR="00BD7C3F">
        <w:rPr>
          <w:rFonts w:ascii="Candara" w:eastAsia="Calibri" w:hAnsi="Candara"/>
          <w:bCs/>
        </w:rPr>
        <w:t xml:space="preserve"> (www.estudiospnud.cl)</w:t>
      </w:r>
      <w:r w:rsidRPr="00471A95">
        <w:rPr>
          <w:rFonts w:ascii="Candara" w:eastAsia="Calibri" w:hAnsi="Candara"/>
          <w:bCs/>
        </w:rPr>
        <w:t>:</w:t>
      </w:r>
    </w:p>
    <w:p w14:paraId="66868B6A" w14:textId="138D11A8" w:rsidR="00B90501" w:rsidRPr="00983EA6" w:rsidRDefault="00B90501" w:rsidP="00983EA6">
      <w:pPr>
        <w:pStyle w:val="ListParagraph"/>
        <w:numPr>
          <w:ilvl w:val="0"/>
          <w:numId w:val="34"/>
        </w:numPr>
        <w:tabs>
          <w:tab w:val="left" w:pos="360"/>
          <w:tab w:val="left" w:pos="426"/>
        </w:tabs>
        <w:spacing w:before="60"/>
        <w:ind w:right="159"/>
        <w:jc w:val="both"/>
        <w:rPr>
          <w:rFonts w:ascii="Candara" w:eastAsia="Calibri" w:hAnsi="Candara"/>
          <w:bCs/>
          <w:sz w:val="20"/>
        </w:rPr>
      </w:pPr>
      <w:r w:rsidRPr="00983EA6">
        <w:rPr>
          <w:rFonts w:ascii="Candara" w:eastAsia="Calibri" w:hAnsi="Candara"/>
          <w:bCs/>
          <w:sz w:val="20"/>
        </w:rPr>
        <w:t>For the constitutional process:</w:t>
      </w:r>
    </w:p>
    <w:p w14:paraId="529F5053" w14:textId="77777777" w:rsidR="00B90501" w:rsidRPr="007F030F" w:rsidRDefault="00B90501" w:rsidP="00156BF3">
      <w:pPr>
        <w:pStyle w:val="ListParagraph"/>
        <w:numPr>
          <w:ilvl w:val="2"/>
          <w:numId w:val="19"/>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“Rights of Indigenous People: international standards, constitutional recognition and comparative experience”.</w:t>
      </w:r>
    </w:p>
    <w:p w14:paraId="44D972CB" w14:textId="77777777" w:rsidR="00B90501" w:rsidRPr="007F030F" w:rsidRDefault="00B90501" w:rsidP="00156BF3">
      <w:pPr>
        <w:pStyle w:val="ListParagraph"/>
        <w:numPr>
          <w:ilvl w:val="2"/>
          <w:numId w:val="19"/>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 xml:space="preserve">“To vote or not to vote: understanding the reasons behind abstentionism”. </w:t>
      </w:r>
    </w:p>
    <w:p w14:paraId="6515AC23" w14:textId="77777777" w:rsidR="00B90501" w:rsidRPr="007F030F" w:rsidRDefault="00B90501" w:rsidP="00156BF3">
      <w:pPr>
        <w:pStyle w:val="ListParagraph"/>
        <w:numPr>
          <w:ilvl w:val="2"/>
          <w:numId w:val="19"/>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“Participation in the constitutional process”.</w:t>
      </w:r>
    </w:p>
    <w:p w14:paraId="0B79A51E" w14:textId="77777777" w:rsidR="00B90501" w:rsidRPr="007F030F" w:rsidRDefault="00B90501" w:rsidP="00156BF3">
      <w:pPr>
        <w:pStyle w:val="ListParagraph"/>
        <w:numPr>
          <w:ilvl w:val="2"/>
          <w:numId w:val="19"/>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 xml:space="preserve">“Code of conduct in the constitutional process”. </w:t>
      </w:r>
    </w:p>
    <w:p w14:paraId="54C020AD" w14:textId="77777777" w:rsidR="00B90501" w:rsidRPr="007F030F" w:rsidRDefault="00B90501" w:rsidP="00156BF3">
      <w:pPr>
        <w:pStyle w:val="ListParagraph"/>
        <w:numPr>
          <w:ilvl w:val="2"/>
          <w:numId w:val="19"/>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“Considerations for setting the functioning rules of the constitutional convention”.</w:t>
      </w:r>
    </w:p>
    <w:p w14:paraId="69B27033" w14:textId="77777777" w:rsidR="00B90501" w:rsidRPr="007F030F" w:rsidRDefault="00B90501" w:rsidP="00156BF3">
      <w:pPr>
        <w:pStyle w:val="ListParagraph"/>
        <w:numPr>
          <w:ilvl w:val="1"/>
          <w:numId w:val="20"/>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 xml:space="preserve">“Ten years of the State of Democracy Assessment: before the social outbreak”. </w:t>
      </w:r>
    </w:p>
    <w:p w14:paraId="7D874F2E" w14:textId="77777777" w:rsidR="00B90501" w:rsidRPr="007F030F" w:rsidRDefault="00B90501" w:rsidP="00156BF3">
      <w:pPr>
        <w:pStyle w:val="ListParagraph"/>
        <w:numPr>
          <w:ilvl w:val="1"/>
          <w:numId w:val="20"/>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“COVID-19 Socioeconomic Survey”.</w:t>
      </w:r>
    </w:p>
    <w:p w14:paraId="4AF5A52D" w14:textId="7ACE9117" w:rsidR="00B90501" w:rsidRPr="007F030F" w:rsidRDefault="00B90501" w:rsidP="00156BF3">
      <w:pPr>
        <w:pStyle w:val="ListParagraph"/>
        <w:numPr>
          <w:ilvl w:val="1"/>
          <w:numId w:val="20"/>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“Socio</w:t>
      </w:r>
      <w:r w:rsidR="004023B7">
        <w:rPr>
          <w:rFonts w:ascii="Candara" w:eastAsia="Calibri" w:hAnsi="Candara" w:cs="Times New Roman"/>
          <w:bCs/>
          <w:sz w:val="20"/>
          <w:szCs w:val="20"/>
        </w:rPr>
        <w:t>-</w:t>
      </w:r>
      <w:r w:rsidRPr="007F030F">
        <w:rPr>
          <w:rFonts w:ascii="Candara" w:eastAsia="Calibri" w:hAnsi="Candara" w:cs="Times New Roman"/>
          <w:bCs/>
          <w:sz w:val="20"/>
          <w:szCs w:val="20"/>
        </w:rPr>
        <w:t>economic impact of the pandemic on households”.</w:t>
      </w:r>
    </w:p>
    <w:p w14:paraId="4CCE86CA" w14:textId="61A11F08" w:rsidR="00B90501" w:rsidRPr="007F030F" w:rsidRDefault="00B90501" w:rsidP="00156BF3">
      <w:pPr>
        <w:pStyle w:val="ListParagraph"/>
        <w:numPr>
          <w:ilvl w:val="1"/>
          <w:numId w:val="20"/>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“Socio</w:t>
      </w:r>
      <w:r w:rsidR="004023B7">
        <w:rPr>
          <w:rFonts w:ascii="Candara" w:eastAsia="Calibri" w:hAnsi="Candara" w:cs="Times New Roman"/>
          <w:bCs/>
          <w:sz w:val="20"/>
          <w:szCs w:val="20"/>
        </w:rPr>
        <w:t>-</w:t>
      </w:r>
      <w:r w:rsidRPr="007F030F">
        <w:rPr>
          <w:rFonts w:ascii="Candara" w:eastAsia="Calibri" w:hAnsi="Candara" w:cs="Times New Roman"/>
          <w:bCs/>
          <w:sz w:val="20"/>
          <w:szCs w:val="20"/>
        </w:rPr>
        <w:t xml:space="preserve">economic impact of the pandemic on women and children”. </w:t>
      </w:r>
    </w:p>
    <w:p w14:paraId="2A15CC40" w14:textId="77777777" w:rsidR="00B90501" w:rsidRPr="007F030F" w:rsidRDefault="00B90501" w:rsidP="00156BF3">
      <w:pPr>
        <w:pStyle w:val="ListParagraph"/>
        <w:numPr>
          <w:ilvl w:val="1"/>
          <w:numId w:val="20"/>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 xml:space="preserve">“A case study of unemployment and women´s labor participation rate”. </w:t>
      </w:r>
    </w:p>
    <w:p w14:paraId="21497710" w14:textId="33E849C9" w:rsidR="00B90501" w:rsidRPr="007F030F" w:rsidRDefault="00B90501" w:rsidP="00156BF3">
      <w:pPr>
        <w:pStyle w:val="ListParagraph"/>
        <w:numPr>
          <w:ilvl w:val="1"/>
          <w:numId w:val="20"/>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 xml:space="preserve">“12 keys to </w:t>
      </w:r>
      <w:r w:rsidR="005D103F" w:rsidRPr="007F030F">
        <w:rPr>
          <w:rFonts w:ascii="Candara" w:eastAsia="Calibri" w:hAnsi="Candara" w:cs="Times New Roman"/>
          <w:bCs/>
          <w:sz w:val="20"/>
          <w:szCs w:val="20"/>
        </w:rPr>
        <w:t>strengthening</w:t>
      </w:r>
      <w:r w:rsidRPr="007F030F">
        <w:rPr>
          <w:rFonts w:ascii="Candara" w:eastAsia="Calibri" w:hAnsi="Candara" w:cs="Times New Roman"/>
          <w:bCs/>
          <w:sz w:val="20"/>
          <w:szCs w:val="20"/>
        </w:rPr>
        <w:t xml:space="preserve"> civic education”.</w:t>
      </w:r>
    </w:p>
    <w:p w14:paraId="1A69630D" w14:textId="77777777" w:rsidR="00B90501" w:rsidRPr="007F030F" w:rsidRDefault="00B90501" w:rsidP="00156BF3">
      <w:pPr>
        <w:pStyle w:val="ListParagraph"/>
        <w:numPr>
          <w:ilvl w:val="1"/>
          <w:numId w:val="20"/>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“The labyrinth of power: trajectories of women parliamentarians”.</w:t>
      </w:r>
    </w:p>
    <w:p w14:paraId="5809B314" w14:textId="77777777" w:rsidR="00B90501" w:rsidRPr="007F030F" w:rsidRDefault="00B90501" w:rsidP="00156BF3">
      <w:pPr>
        <w:pStyle w:val="ListParagraph"/>
        <w:numPr>
          <w:ilvl w:val="1"/>
          <w:numId w:val="20"/>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 xml:space="preserve">“Big companies and sustainability: implementation of the 2030 Agenda in the private sector”. </w:t>
      </w:r>
    </w:p>
    <w:p w14:paraId="0727D971" w14:textId="77777777" w:rsidR="00B90501" w:rsidRPr="007F030F" w:rsidRDefault="00B90501" w:rsidP="00156BF3">
      <w:pPr>
        <w:pStyle w:val="ListParagraph"/>
        <w:numPr>
          <w:ilvl w:val="1"/>
          <w:numId w:val="20"/>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 xml:space="preserve">“Impact investment in Chile”. </w:t>
      </w:r>
    </w:p>
    <w:p w14:paraId="544F960B" w14:textId="77777777" w:rsidR="004B2AA4" w:rsidRPr="007F030F" w:rsidRDefault="004B2AA4" w:rsidP="00156BF3">
      <w:pPr>
        <w:pStyle w:val="BodyText2"/>
        <w:jc w:val="both"/>
        <w:rPr>
          <w:rFonts w:ascii="Candara" w:hAnsi="Candara"/>
          <w:bCs/>
        </w:rPr>
      </w:pPr>
    </w:p>
    <w:p w14:paraId="0416DED7" w14:textId="77777777" w:rsidR="0037523B" w:rsidRPr="007F030F" w:rsidRDefault="0037523B" w:rsidP="00156BF3">
      <w:pPr>
        <w:pStyle w:val="BodyText2"/>
        <w:jc w:val="both"/>
        <w:rPr>
          <w:rFonts w:ascii="Candara" w:hAnsi="Candara"/>
          <w:bCs/>
          <w:lang w:val="es-CL"/>
        </w:rPr>
      </w:pPr>
    </w:p>
    <w:p w14:paraId="0416DED8" w14:textId="77777777" w:rsidR="0037523B" w:rsidRPr="007F030F" w:rsidRDefault="0037523B" w:rsidP="00156BF3">
      <w:pPr>
        <w:pStyle w:val="BodyText2"/>
        <w:jc w:val="both"/>
        <w:rPr>
          <w:rFonts w:ascii="Candara" w:hAnsi="Candara"/>
          <w:bCs/>
          <w:lang w:val="es-CL"/>
        </w:rPr>
      </w:pPr>
    </w:p>
    <w:p w14:paraId="0416DEE7" w14:textId="77777777" w:rsidR="0037523B" w:rsidRPr="007F030F" w:rsidRDefault="0037523B" w:rsidP="00156BF3">
      <w:pPr>
        <w:pStyle w:val="BodyText2"/>
        <w:jc w:val="both"/>
        <w:rPr>
          <w:rFonts w:ascii="Candara" w:hAnsi="Candara"/>
          <w:bCs/>
          <w:lang w:val="es-CL"/>
        </w:rPr>
        <w:sectPr w:rsidR="0037523B" w:rsidRPr="007F030F">
          <w:footerReference w:type="default" r:id="rId12"/>
          <w:endnotePr>
            <w:numFmt w:val="decimal"/>
          </w:endnotePr>
          <w:pgSz w:w="11907" w:h="16840" w:code="9"/>
          <w:pgMar w:top="1440" w:right="1440" w:bottom="1440" w:left="1440" w:header="720" w:footer="720" w:gutter="0"/>
          <w:cols w:space="720"/>
        </w:sectPr>
      </w:pPr>
    </w:p>
    <w:p w14:paraId="0416DEE8" w14:textId="77777777" w:rsidR="00975566" w:rsidRPr="008D36B3" w:rsidRDefault="006900FE" w:rsidP="00156BF3">
      <w:pPr>
        <w:pStyle w:val="Heading3"/>
        <w:jc w:val="both"/>
        <w:rPr>
          <w:rFonts w:ascii="Candara" w:hAnsi="Candara"/>
          <w:b/>
          <w:bCs w:val="0"/>
          <w:sz w:val="20"/>
        </w:rPr>
      </w:pPr>
      <w:r w:rsidRPr="008D36B3">
        <w:rPr>
          <w:rFonts w:ascii="Candara" w:hAnsi="Candara"/>
          <w:b/>
          <w:bCs w:val="0"/>
          <w:sz w:val="20"/>
        </w:rPr>
        <w:lastRenderedPageBreak/>
        <w:t>II</w:t>
      </w:r>
      <w:r w:rsidR="0081403B" w:rsidRPr="008D36B3">
        <w:rPr>
          <w:rFonts w:ascii="Candara" w:hAnsi="Candara"/>
          <w:b/>
          <w:bCs w:val="0"/>
          <w:sz w:val="20"/>
        </w:rPr>
        <w:t xml:space="preserve">: </w:t>
      </w:r>
      <w:r w:rsidR="000C09B4" w:rsidRPr="008D36B3">
        <w:rPr>
          <w:rFonts w:ascii="Candara" w:hAnsi="Candara"/>
          <w:b/>
          <w:bCs w:val="0"/>
          <w:sz w:val="20"/>
        </w:rPr>
        <w:t xml:space="preserve">Country Programme Performance </w:t>
      </w:r>
      <w:r w:rsidR="00975566" w:rsidRPr="008D36B3">
        <w:rPr>
          <w:rFonts w:ascii="Candara" w:hAnsi="Candara"/>
          <w:b/>
          <w:bCs w:val="0"/>
          <w:sz w:val="20"/>
        </w:rPr>
        <w:t>Summary</w:t>
      </w:r>
    </w:p>
    <w:p w14:paraId="0416DEE9" w14:textId="77777777" w:rsidR="00DC7354" w:rsidRPr="008D36B3" w:rsidRDefault="00DC7354" w:rsidP="00156BF3">
      <w:pPr>
        <w:pStyle w:val="BodyText2"/>
        <w:jc w:val="both"/>
        <w:rPr>
          <w:rFonts w:ascii="Candara" w:hAnsi="Candara"/>
          <w:b/>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8D36B3" w14:paraId="0416DEEC" w14:textId="77777777" w:rsidTr="008C054D">
        <w:tc>
          <w:tcPr>
            <w:tcW w:w="3150" w:type="dxa"/>
            <w:gridSpan w:val="2"/>
            <w:tcBorders>
              <w:right w:val="nil"/>
            </w:tcBorders>
            <w:shd w:val="clear" w:color="auto" w:fill="FFC000"/>
          </w:tcPr>
          <w:p w14:paraId="0416DEEA" w14:textId="77777777" w:rsidR="00CB647D" w:rsidRPr="008D36B3" w:rsidRDefault="00CB647D" w:rsidP="00156BF3">
            <w:pPr>
              <w:pStyle w:val="BodyText2"/>
              <w:jc w:val="both"/>
              <w:rPr>
                <w:rFonts w:ascii="Candara" w:hAnsi="Candara"/>
                <w:b/>
              </w:rPr>
            </w:pPr>
            <w:r w:rsidRPr="008D36B3">
              <w:rPr>
                <w:rFonts w:ascii="Candara" w:hAnsi="Candara"/>
                <w:b/>
              </w:rPr>
              <w:t>Country information</w:t>
            </w:r>
          </w:p>
        </w:tc>
        <w:tc>
          <w:tcPr>
            <w:tcW w:w="10890" w:type="dxa"/>
            <w:gridSpan w:val="3"/>
            <w:tcBorders>
              <w:left w:val="nil"/>
            </w:tcBorders>
            <w:shd w:val="clear" w:color="auto" w:fill="FFC000"/>
          </w:tcPr>
          <w:p w14:paraId="0416DEEB" w14:textId="77777777" w:rsidR="00CB647D" w:rsidRPr="008D36B3" w:rsidRDefault="00CB647D" w:rsidP="00156BF3">
            <w:pPr>
              <w:pStyle w:val="BodyText2"/>
              <w:jc w:val="both"/>
              <w:rPr>
                <w:rFonts w:ascii="Candara" w:hAnsi="Candara"/>
                <w:b/>
              </w:rPr>
            </w:pPr>
          </w:p>
        </w:tc>
      </w:tr>
      <w:tr w:rsidR="009B76A1" w:rsidRPr="007F030F" w14:paraId="0416DEEE" w14:textId="77777777" w:rsidTr="008C054D">
        <w:tc>
          <w:tcPr>
            <w:tcW w:w="14040" w:type="dxa"/>
            <w:gridSpan w:val="5"/>
          </w:tcPr>
          <w:p w14:paraId="0416DEED" w14:textId="4682448C" w:rsidR="009B76A1" w:rsidRPr="008D36B3" w:rsidRDefault="009B76A1" w:rsidP="00156BF3">
            <w:pPr>
              <w:pStyle w:val="BodyText2"/>
              <w:jc w:val="both"/>
              <w:rPr>
                <w:rFonts w:ascii="Candara" w:hAnsi="Candara"/>
                <w:b/>
              </w:rPr>
            </w:pPr>
            <w:r w:rsidRPr="008D36B3">
              <w:rPr>
                <w:rFonts w:ascii="Candara" w:hAnsi="Candara"/>
                <w:b/>
              </w:rPr>
              <w:t>Country name:</w:t>
            </w:r>
            <w:r w:rsidR="00F9279B" w:rsidRPr="008D36B3">
              <w:rPr>
                <w:rFonts w:ascii="Candara" w:hAnsi="Candara"/>
                <w:b/>
              </w:rPr>
              <w:t xml:space="preserve"> Chile</w:t>
            </w:r>
          </w:p>
        </w:tc>
      </w:tr>
      <w:tr w:rsidR="009B76A1" w:rsidRPr="007F030F" w14:paraId="0416DEF0" w14:textId="77777777" w:rsidTr="008C054D">
        <w:tc>
          <w:tcPr>
            <w:tcW w:w="14040" w:type="dxa"/>
            <w:gridSpan w:val="5"/>
          </w:tcPr>
          <w:p w14:paraId="0416DEEF" w14:textId="20973A58" w:rsidR="009B76A1" w:rsidRPr="008D36B3" w:rsidRDefault="009B76A1" w:rsidP="00156BF3">
            <w:pPr>
              <w:pStyle w:val="BodyText2"/>
              <w:jc w:val="both"/>
              <w:rPr>
                <w:rFonts w:ascii="Candara" w:hAnsi="Candara"/>
                <w:b/>
              </w:rPr>
            </w:pPr>
            <w:r w:rsidRPr="008D36B3">
              <w:rPr>
                <w:rFonts w:ascii="Candara" w:hAnsi="Candara"/>
                <w:b/>
              </w:rPr>
              <w:t>Current country programme period:</w:t>
            </w:r>
            <w:r w:rsidR="00F9279B" w:rsidRPr="008D36B3">
              <w:rPr>
                <w:rFonts w:ascii="Candara" w:hAnsi="Candara"/>
                <w:b/>
              </w:rPr>
              <w:t xml:space="preserve"> 201</w:t>
            </w:r>
            <w:r w:rsidR="00330785" w:rsidRPr="008D36B3">
              <w:rPr>
                <w:rFonts w:ascii="Candara" w:hAnsi="Candara"/>
                <w:b/>
              </w:rPr>
              <w:t>9-2022</w:t>
            </w:r>
          </w:p>
        </w:tc>
      </w:tr>
      <w:tr w:rsidR="003B037A" w:rsidRPr="007F030F" w14:paraId="0416DEF5" w14:textId="77777777" w:rsidTr="008C054D">
        <w:tc>
          <w:tcPr>
            <w:tcW w:w="3150" w:type="dxa"/>
            <w:gridSpan w:val="2"/>
          </w:tcPr>
          <w:p w14:paraId="0416DEF1" w14:textId="77777777" w:rsidR="003B037A" w:rsidRPr="008D36B3" w:rsidRDefault="003B037A" w:rsidP="00156BF3">
            <w:pPr>
              <w:pStyle w:val="BodyText2"/>
              <w:jc w:val="both"/>
              <w:rPr>
                <w:rFonts w:ascii="Candara" w:hAnsi="Candara"/>
                <w:b/>
              </w:rPr>
            </w:pPr>
            <w:r w:rsidRPr="008D36B3">
              <w:rPr>
                <w:rFonts w:ascii="Candara" w:hAnsi="Candara"/>
                <w:b/>
              </w:rPr>
              <w:t>Outcome</w:t>
            </w:r>
            <w:r w:rsidR="00700521" w:rsidRPr="008D36B3">
              <w:rPr>
                <w:rFonts w:ascii="Candara" w:hAnsi="Candara"/>
                <w:b/>
              </w:rPr>
              <w:t>s</w:t>
            </w:r>
          </w:p>
        </w:tc>
        <w:tc>
          <w:tcPr>
            <w:tcW w:w="1440" w:type="dxa"/>
            <w:shd w:val="clear" w:color="auto" w:fill="auto"/>
          </w:tcPr>
          <w:p w14:paraId="0416DEF2" w14:textId="77777777" w:rsidR="003B037A" w:rsidRPr="008D36B3" w:rsidRDefault="003B037A" w:rsidP="00156BF3">
            <w:pPr>
              <w:pStyle w:val="BodyText2"/>
              <w:jc w:val="both"/>
              <w:rPr>
                <w:rFonts w:ascii="Candara" w:hAnsi="Candara"/>
                <w:b/>
              </w:rPr>
            </w:pPr>
            <w:r w:rsidRPr="008D36B3">
              <w:rPr>
                <w:rFonts w:ascii="Candara" w:hAnsi="Candara"/>
                <w:b/>
              </w:rPr>
              <w:t>Total Expenditure</w:t>
            </w:r>
          </w:p>
        </w:tc>
        <w:tc>
          <w:tcPr>
            <w:tcW w:w="3960" w:type="dxa"/>
            <w:tcBorders>
              <w:left w:val="single" w:sz="4" w:space="0" w:color="auto"/>
            </w:tcBorders>
          </w:tcPr>
          <w:p w14:paraId="0416DEF3" w14:textId="77777777" w:rsidR="003B037A" w:rsidRPr="008D36B3" w:rsidRDefault="003B037A" w:rsidP="00156BF3">
            <w:pPr>
              <w:pStyle w:val="BodyText2"/>
              <w:jc w:val="both"/>
              <w:rPr>
                <w:rFonts w:ascii="Candara" w:hAnsi="Candara"/>
                <w:b/>
              </w:rPr>
            </w:pPr>
            <w:r w:rsidRPr="008D36B3">
              <w:rPr>
                <w:rFonts w:ascii="Candara" w:hAnsi="Candara"/>
                <w:b/>
              </w:rPr>
              <w:t>Key Indicators of outcome (1-4 per outcome)</w:t>
            </w:r>
          </w:p>
        </w:tc>
        <w:tc>
          <w:tcPr>
            <w:tcW w:w="5490" w:type="dxa"/>
          </w:tcPr>
          <w:p w14:paraId="0416DEF4" w14:textId="77777777" w:rsidR="003B037A" w:rsidRPr="008D36B3" w:rsidRDefault="003B037A" w:rsidP="00156BF3">
            <w:pPr>
              <w:pStyle w:val="BodyText2"/>
              <w:jc w:val="both"/>
              <w:rPr>
                <w:rFonts w:ascii="Candara" w:hAnsi="Candara"/>
                <w:b/>
              </w:rPr>
            </w:pPr>
            <w:r w:rsidRPr="008D36B3">
              <w:rPr>
                <w:rFonts w:ascii="Candara" w:hAnsi="Candara"/>
                <w:b/>
              </w:rPr>
              <w:t>Progress made against key indicators</w:t>
            </w:r>
          </w:p>
        </w:tc>
      </w:tr>
      <w:tr w:rsidR="000823AC" w:rsidRPr="007F030F" w14:paraId="0416DEFE" w14:textId="77777777" w:rsidTr="008C054D">
        <w:tc>
          <w:tcPr>
            <w:tcW w:w="3150" w:type="dxa"/>
            <w:gridSpan w:val="2"/>
            <w:tcBorders>
              <w:bottom w:val="single" w:sz="4" w:space="0" w:color="auto"/>
            </w:tcBorders>
            <w:shd w:val="clear" w:color="auto" w:fill="95B3D7" w:themeFill="accent1" w:themeFillTint="99"/>
          </w:tcPr>
          <w:p w14:paraId="0416DEF6" w14:textId="4463088A" w:rsidR="003B037A" w:rsidRPr="00E95550" w:rsidRDefault="003B037A" w:rsidP="00156BF3">
            <w:pPr>
              <w:pStyle w:val="BodyText2"/>
              <w:jc w:val="both"/>
              <w:rPr>
                <w:rFonts w:ascii="Candara" w:hAnsi="Candara"/>
                <w:b/>
              </w:rPr>
            </w:pPr>
            <w:r w:rsidRPr="00E95550">
              <w:rPr>
                <w:rFonts w:ascii="Candara" w:hAnsi="Candara"/>
                <w:b/>
              </w:rPr>
              <w:t xml:space="preserve">1. </w:t>
            </w:r>
            <w:r w:rsidR="004375E3" w:rsidRPr="00E95550">
              <w:rPr>
                <w:rFonts w:ascii="Candara" w:hAnsi="Candara"/>
                <w:b/>
              </w:rPr>
              <w:t>By 2022, institutions and social actors will work in an intersectoral manner in the formulation and implementation of public policies to address problems of inequality, vulnerability and social exclusion.</w:t>
            </w:r>
          </w:p>
        </w:tc>
        <w:tc>
          <w:tcPr>
            <w:tcW w:w="1440" w:type="dxa"/>
            <w:tcBorders>
              <w:bottom w:val="single" w:sz="4" w:space="0" w:color="auto"/>
            </w:tcBorders>
            <w:shd w:val="clear" w:color="auto" w:fill="auto"/>
          </w:tcPr>
          <w:p w14:paraId="6C2C403A" w14:textId="4D9CE0C0" w:rsidR="003B037A" w:rsidRDefault="00A055BF" w:rsidP="00156BF3">
            <w:pPr>
              <w:pStyle w:val="BodyText2"/>
              <w:jc w:val="both"/>
              <w:rPr>
                <w:rFonts w:ascii="Candara" w:hAnsi="Candara"/>
                <w:bCs/>
              </w:rPr>
            </w:pPr>
            <w:r>
              <w:rPr>
                <w:rFonts w:ascii="Candara" w:hAnsi="Candara"/>
                <w:bCs/>
              </w:rPr>
              <w:t xml:space="preserve">USD </w:t>
            </w:r>
            <w:r w:rsidR="00CB487F">
              <w:rPr>
                <w:rFonts w:ascii="Candara" w:hAnsi="Candara"/>
                <w:bCs/>
              </w:rPr>
              <w:t>28,751,954</w:t>
            </w:r>
          </w:p>
          <w:p w14:paraId="0416DEF7" w14:textId="598205FA" w:rsidR="00A055BF" w:rsidRPr="007F030F" w:rsidRDefault="00A055BF" w:rsidP="00156BF3">
            <w:pPr>
              <w:pStyle w:val="BodyText2"/>
              <w:jc w:val="both"/>
              <w:rPr>
                <w:rFonts w:ascii="Candara" w:hAnsi="Candara"/>
                <w:bCs/>
              </w:rPr>
            </w:pPr>
          </w:p>
        </w:tc>
        <w:tc>
          <w:tcPr>
            <w:tcW w:w="3960" w:type="dxa"/>
            <w:tcBorders>
              <w:left w:val="single" w:sz="4" w:space="0" w:color="auto"/>
              <w:bottom w:val="single" w:sz="4" w:space="0" w:color="auto"/>
            </w:tcBorders>
          </w:tcPr>
          <w:p w14:paraId="3B4BE446" w14:textId="2C260496" w:rsidR="00081521" w:rsidRPr="000618D0" w:rsidRDefault="00081521" w:rsidP="00156BF3">
            <w:pPr>
              <w:pStyle w:val="BodyText2"/>
              <w:numPr>
                <w:ilvl w:val="0"/>
                <w:numId w:val="13"/>
              </w:numPr>
              <w:jc w:val="both"/>
              <w:rPr>
                <w:rFonts w:ascii="Candara" w:hAnsi="Candara"/>
                <w:bCs/>
                <w:iCs/>
                <w:lang w:val="es-CL"/>
              </w:rPr>
            </w:pPr>
            <w:proofErr w:type="spellStart"/>
            <w:r w:rsidRPr="000618D0">
              <w:rPr>
                <w:rFonts w:ascii="Candara" w:hAnsi="Candara"/>
                <w:bCs/>
                <w:iCs/>
                <w:lang w:val="es-CL"/>
              </w:rPr>
              <w:t>Poverty</w:t>
            </w:r>
            <w:proofErr w:type="spellEnd"/>
            <w:r w:rsidRPr="000618D0">
              <w:rPr>
                <w:rFonts w:ascii="Candara" w:hAnsi="Candara"/>
                <w:bCs/>
                <w:iCs/>
                <w:lang w:val="es-CL"/>
              </w:rPr>
              <w:t xml:space="preserve"> </w:t>
            </w:r>
            <w:proofErr w:type="spellStart"/>
            <w:r w:rsidRPr="000618D0">
              <w:rPr>
                <w:rFonts w:ascii="Candara" w:hAnsi="Candara"/>
                <w:bCs/>
                <w:iCs/>
                <w:lang w:val="es-CL"/>
              </w:rPr>
              <w:t>rate</w:t>
            </w:r>
            <w:proofErr w:type="spellEnd"/>
          </w:p>
          <w:p w14:paraId="0416DEFA" w14:textId="4457B195" w:rsidR="003B037A" w:rsidRPr="000618D0" w:rsidRDefault="00D864FB" w:rsidP="00156BF3">
            <w:pPr>
              <w:pStyle w:val="BodyText2"/>
              <w:numPr>
                <w:ilvl w:val="0"/>
                <w:numId w:val="13"/>
              </w:numPr>
              <w:jc w:val="both"/>
              <w:rPr>
                <w:rFonts w:ascii="Candara" w:hAnsi="Candara"/>
                <w:bCs/>
                <w:i/>
              </w:rPr>
            </w:pPr>
            <w:r w:rsidRPr="000618D0">
              <w:rPr>
                <w:rFonts w:ascii="Candara" w:hAnsi="Candara"/>
                <w:bCs/>
              </w:rPr>
              <w:t>Number of policies,</w:t>
            </w:r>
            <w:r w:rsidRPr="000618D0">
              <w:rPr>
                <w:rFonts w:ascii="Candara" w:hAnsi="Candara"/>
                <w:bCs/>
                <w:spacing w:val="1"/>
              </w:rPr>
              <w:t xml:space="preserve"> </w:t>
            </w:r>
            <w:r w:rsidRPr="000618D0">
              <w:rPr>
                <w:rFonts w:ascii="Candara" w:hAnsi="Candara"/>
                <w:bCs/>
              </w:rPr>
              <w:t>strategies and budgets developed</w:t>
            </w:r>
            <w:r w:rsidRPr="000618D0">
              <w:rPr>
                <w:rFonts w:ascii="Candara" w:hAnsi="Candara"/>
                <w:bCs/>
                <w:spacing w:val="-42"/>
              </w:rPr>
              <w:t xml:space="preserve"> </w:t>
            </w:r>
            <w:r w:rsidRPr="000618D0">
              <w:rPr>
                <w:rFonts w:ascii="Candara" w:hAnsi="Candara"/>
                <w:bCs/>
              </w:rPr>
              <w:t>by institutions to address</w:t>
            </w:r>
            <w:r w:rsidRPr="000618D0">
              <w:rPr>
                <w:rFonts w:ascii="Candara" w:hAnsi="Candara"/>
                <w:bCs/>
                <w:spacing w:val="1"/>
              </w:rPr>
              <w:t xml:space="preserve"> </w:t>
            </w:r>
            <w:r w:rsidRPr="000618D0">
              <w:rPr>
                <w:rFonts w:ascii="Candara" w:hAnsi="Candara"/>
                <w:bCs/>
              </w:rPr>
              <w:t>inequalities, vulnerabilities and</w:t>
            </w:r>
            <w:r w:rsidRPr="000618D0">
              <w:rPr>
                <w:rFonts w:ascii="Candara" w:hAnsi="Candara"/>
                <w:bCs/>
                <w:spacing w:val="1"/>
              </w:rPr>
              <w:t xml:space="preserve"> </w:t>
            </w:r>
            <w:r w:rsidRPr="000618D0">
              <w:rPr>
                <w:rFonts w:ascii="Candara" w:hAnsi="Candara"/>
                <w:bCs/>
              </w:rPr>
              <w:t>social</w:t>
            </w:r>
            <w:r w:rsidRPr="000618D0">
              <w:rPr>
                <w:rFonts w:ascii="Candara" w:hAnsi="Candara"/>
                <w:bCs/>
                <w:spacing w:val="-1"/>
              </w:rPr>
              <w:t xml:space="preserve"> </w:t>
            </w:r>
            <w:r w:rsidRPr="000618D0">
              <w:rPr>
                <w:rFonts w:ascii="Candara" w:hAnsi="Candara"/>
                <w:bCs/>
              </w:rPr>
              <w:t>exclusion</w:t>
            </w:r>
          </w:p>
        </w:tc>
        <w:tc>
          <w:tcPr>
            <w:tcW w:w="5490" w:type="dxa"/>
            <w:tcBorders>
              <w:bottom w:val="single" w:sz="4" w:space="0" w:color="auto"/>
            </w:tcBorders>
            <w:shd w:val="clear" w:color="auto" w:fill="auto"/>
          </w:tcPr>
          <w:p w14:paraId="0416DEFC" w14:textId="64F9B780" w:rsidR="003B037A" w:rsidRPr="007F030F" w:rsidRDefault="00A1364C" w:rsidP="00156BF3">
            <w:pPr>
              <w:pStyle w:val="BodyText2"/>
              <w:numPr>
                <w:ilvl w:val="0"/>
                <w:numId w:val="14"/>
              </w:numPr>
              <w:jc w:val="both"/>
              <w:rPr>
                <w:rFonts w:ascii="Candara" w:hAnsi="Candara"/>
                <w:bCs/>
                <w:i/>
              </w:rPr>
            </w:pPr>
            <w:r>
              <w:rPr>
                <w:rFonts w:ascii="Candara" w:hAnsi="Candara"/>
                <w:bCs/>
                <w:i/>
              </w:rPr>
              <w:t>10,8% (CASEN 2020)</w:t>
            </w:r>
          </w:p>
          <w:p w14:paraId="0416DEFD" w14:textId="683F6EE9" w:rsidR="003B037A" w:rsidRPr="007F030F" w:rsidRDefault="00553E4D" w:rsidP="00156BF3">
            <w:pPr>
              <w:pStyle w:val="BodyText2"/>
              <w:numPr>
                <w:ilvl w:val="0"/>
                <w:numId w:val="14"/>
              </w:numPr>
              <w:jc w:val="both"/>
              <w:rPr>
                <w:rFonts w:ascii="Candara" w:hAnsi="Candara"/>
                <w:bCs/>
                <w:i/>
              </w:rPr>
            </w:pPr>
            <w:r>
              <w:rPr>
                <w:rFonts w:ascii="Candara" w:hAnsi="Candara"/>
                <w:bCs/>
                <w:i/>
              </w:rPr>
              <w:t>5</w:t>
            </w:r>
            <w:r w:rsidR="002F1466">
              <w:rPr>
                <w:rFonts w:ascii="Candara" w:hAnsi="Candara"/>
                <w:bCs/>
                <w:i/>
              </w:rPr>
              <w:t xml:space="preserve"> (Emergency </w:t>
            </w:r>
            <w:r w:rsidR="004E42BE">
              <w:rPr>
                <w:rFonts w:ascii="Candara" w:hAnsi="Candara"/>
                <w:bCs/>
                <w:i/>
              </w:rPr>
              <w:t xml:space="preserve">Family Income, </w:t>
            </w:r>
            <w:r w:rsidR="001F09DA">
              <w:rPr>
                <w:rFonts w:ascii="Candara" w:hAnsi="Candara"/>
                <w:bCs/>
                <w:i/>
              </w:rPr>
              <w:t>E</w:t>
            </w:r>
            <w:r w:rsidR="004E42BE">
              <w:rPr>
                <w:rFonts w:ascii="Candara" w:hAnsi="Candara"/>
                <w:bCs/>
                <w:i/>
              </w:rPr>
              <w:t xml:space="preserve">mployment subsidies </w:t>
            </w:r>
            <w:r w:rsidR="004F3440">
              <w:rPr>
                <w:rFonts w:ascii="Candara" w:hAnsi="Candara"/>
                <w:bCs/>
                <w:i/>
              </w:rPr>
              <w:t xml:space="preserve">for COVID, </w:t>
            </w:r>
            <w:r w:rsidR="001F09DA">
              <w:rPr>
                <w:rFonts w:ascii="Candara" w:hAnsi="Candara"/>
                <w:bCs/>
                <w:i/>
              </w:rPr>
              <w:t xml:space="preserve">Additional tool for the </w:t>
            </w:r>
            <w:r w:rsidR="001F09DA" w:rsidRPr="007F030F">
              <w:rPr>
                <w:rFonts w:ascii="Candara" w:hAnsi="Candara"/>
                <w:bCs/>
                <w:lang w:val="en-GB"/>
              </w:rPr>
              <w:t>Programme for Attention, Protection</w:t>
            </w:r>
            <w:r w:rsidR="001F09DA">
              <w:rPr>
                <w:rFonts w:ascii="Candara" w:hAnsi="Candara"/>
                <w:bCs/>
                <w:lang w:val="en-GB"/>
              </w:rPr>
              <w:t>,</w:t>
            </w:r>
            <w:r w:rsidR="001F09DA" w:rsidRPr="007F030F">
              <w:rPr>
                <w:rFonts w:ascii="Candara" w:hAnsi="Candara"/>
                <w:bCs/>
                <w:lang w:val="en-GB"/>
              </w:rPr>
              <w:t xml:space="preserve"> and Comprehensive Reparation for Violence</w:t>
            </w:r>
            <w:r w:rsidR="001F09DA">
              <w:rPr>
                <w:rFonts w:ascii="Candara" w:hAnsi="Candara"/>
                <w:bCs/>
                <w:lang w:val="en-GB"/>
              </w:rPr>
              <w:t xml:space="preserve">, </w:t>
            </w:r>
            <w:proofErr w:type="spellStart"/>
            <w:r w:rsidR="001F09DA">
              <w:rPr>
                <w:rFonts w:ascii="Candara" w:hAnsi="Candara"/>
                <w:bCs/>
                <w:lang w:val="en-GB"/>
              </w:rPr>
              <w:t>Nodo</w:t>
            </w:r>
            <w:proofErr w:type="spellEnd"/>
            <w:r w:rsidR="001F09DA">
              <w:rPr>
                <w:rFonts w:ascii="Candara" w:hAnsi="Candara"/>
                <w:bCs/>
                <w:lang w:val="en-GB"/>
              </w:rPr>
              <w:t xml:space="preserve"> </w:t>
            </w:r>
            <w:r w:rsidR="00FC6A04">
              <w:rPr>
                <w:rFonts w:ascii="Candara" w:hAnsi="Candara"/>
                <w:bCs/>
                <w:lang w:val="en-GB"/>
              </w:rPr>
              <w:t>P</w:t>
            </w:r>
            <w:r w:rsidR="001F09DA">
              <w:rPr>
                <w:rFonts w:ascii="Candara" w:hAnsi="Candara"/>
                <w:bCs/>
                <w:lang w:val="en-GB"/>
              </w:rPr>
              <w:t>latform incorporated in the National Service for the Elderly</w:t>
            </w:r>
            <w:r>
              <w:rPr>
                <w:rFonts w:ascii="Candara" w:hAnsi="Candara"/>
                <w:bCs/>
                <w:lang w:val="en-GB"/>
              </w:rPr>
              <w:t xml:space="preserve">, Platform </w:t>
            </w:r>
            <w:r w:rsidR="005B6FF4">
              <w:rPr>
                <w:rFonts w:ascii="Candara" w:hAnsi="Candara"/>
                <w:bCs/>
                <w:lang w:val="en-GB"/>
              </w:rPr>
              <w:t>for intersectoral follow-up of the Action Plan for Children</w:t>
            </w:r>
            <w:r w:rsidR="001F09DA">
              <w:rPr>
                <w:rFonts w:ascii="Candara" w:hAnsi="Candara"/>
                <w:bCs/>
                <w:lang w:val="en-GB"/>
              </w:rPr>
              <w:t xml:space="preserve">). </w:t>
            </w:r>
          </w:p>
        </w:tc>
      </w:tr>
      <w:tr w:rsidR="00530FDE" w:rsidRPr="007F030F" w14:paraId="0416DF08" w14:textId="77777777" w:rsidTr="008C054D">
        <w:tc>
          <w:tcPr>
            <w:tcW w:w="14040" w:type="dxa"/>
            <w:gridSpan w:val="5"/>
          </w:tcPr>
          <w:p w14:paraId="0416DEFF" w14:textId="77777777" w:rsidR="00843006" w:rsidRPr="008C6EC6" w:rsidRDefault="00837C4B" w:rsidP="00156BF3">
            <w:pPr>
              <w:pStyle w:val="BodyText2"/>
              <w:jc w:val="both"/>
              <w:rPr>
                <w:rFonts w:ascii="Candara" w:hAnsi="Candara"/>
                <w:b/>
              </w:rPr>
            </w:pPr>
            <w:r w:rsidRPr="008C6EC6">
              <w:rPr>
                <w:rFonts w:ascii="Candara" w:hAnsi="Candara"/>
                <w:b/>
              </w:rPr>
              <w:t>UNDP Contribution:</w:t>
            </w:r>
          </w:p>
          <w:p w14:paraId="26CF9CB5" w14:textId="282A2A6B" w:rsidR="00E41C19" w:rsidRPr="00E41C19" w:rsidRDefault="00E41C19" w:rsidP="00E41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bCs/>
                <w:sz w:val="20"/>
              </w:rPr>
            </w:pPr>
            <w:r w:rsidRPr="00E41C19">
              <w:rPr>
                <w:rFonts w:ascii="Candara" w:hAnsi="Candara"/>
                <w:bCs/>
                <w:sz w:val="20"/>
              </w:rPr>
              <w:t xml:space="preserve">The inputs generated by UNDP have contributed to addressing inequality and exclusion gaps, which were also exacerbated in the context of the pandemic. The Government reacted to address the crisis and UNDP responded to the needs raised through different </w:t>
            </w:r>
            <w:r w:rsidR="00F06657">
              <w:rPr>
                <w:rFonts w:ascii="Candara" w:hAnsi="Candara"/>
                <w:bCs/>
                <w:sz w:val="20"/>
              </w:rPr>
              <w:t>outputs</w:t>
            </w:r>
            <w:r w:rsidRPr="00E41C19">
              <w:rPr>
                <w:rFonts w:ascii="Candara" w:hAnsi="Candara"/>
                <w:bCs/>
                <w:sz w:val="20"/>
              </w:rPr>
              <w:t xml:space="preserve"> that contributed to the definition of policies and programs to reduce the persistent problems exacerbated by the pandemic. </w:t>
            </w:r>
          </w:p>
          <w:p w14:paraId="42D414E8" w14:textId="63EC798F" w:rsidR="00E416B0" w:rsidRPr="00E416B0" w:rsidRDefault="00E416B0" w:rsidP="00873BFE">
            <w:pPr>
              <w:pStyle w:val="BodyText2"/>
              <w:jc w:val="both"/>
              <w:rPr>
                <w:rFonts w:ascii="Candara" w:hAnsi="Candara"/>
                <w:bCs/>
              </w:rPr>
            </w:pPr>
            <w:r w:rsidRPr="00E416B0">
              <w:rPr>
                <w:rFonts w:ascii="Candara" w:hAnsi="Candara"/>
                <w:bCs/>
              </w:rPr>
              <w:t xml:space="preserve">Some of the main results included: </w:t>
            </w:r>
          </w:p>
          <w:p w14:paraId="3F909833" w14:textId="1D116B68" w:rsidR="00EA7BEA" w:rsidRDefault="0019109E" w:rsidP="008C66AA">
            <w:pPr>
              <w:pStyle w:val="Pa1"/>
              <w:numPr>
                <w:ilvl w:val="0"/>
                <w:numId w:val="34"/>
              </w:numPr>
              <w:tabs>
                <w:tab w:val="left" w:pos="436"/>
              </w:tabs>
              <w:spacing w:after="120" w:line="240" w:lineRule="auto"/>
              <w:ind w:right="-45"/>
              <w:jc w:val="both"/>
              <w:rPr>
                <w:rFonts w:ascii="Candara" w:eastAsia="Times New Roman" w:hAnsi="Candara"/>
                <w:bCs/>
                <w:sz w:val="20"/>
                <w:szCs w:val="20"/>
              </w:rPr>
            </w:pPr>
            <w:r w:rsidRPr="007F030F">
              <w:rPr>
                <w:rFonts w:ascii="Candara" w:eastAsia="Times New Roman" w:hAnsi="Candara"/>
                <w:bCs/>
                <w:sz w:val="20"/>
                <w:szCs w:val="20"/>
              </w:rPr>
              <w:t xml:space="preserve">The Ministry of Social Development and Family and the National Statistics Institute </w:t>
            </w:r>
            <w:r>
              <w:rPr>
                <w:rFonts w:ascii="Candara" w:eastAsia="Times New Roman" w:hAnsi="Candara"/>
                <w:bCs/>
                <w:sz w:val="20"/>
                <w:szCs w:val="20"/>
              </w:rPr>
              <w:t>used the results of the COVID-19 Survey</w:t>
            </w:r>
            <w:r w:rsidRPr="007F030F">
              <w:rPr>
                <w:rFonts w:ascii="Candara" w:eastAsia="Times New Roman" w:hAnsi="Candara"/>
                <w:bCs/>
                <w:sz w:val="20"/>
                <w:szCs w:val="20"/>
              </w:rPr>
              <w:t xml:space="preserve"> </w:t>
            </w:r>
            <w:r>
              <w:rPr>
                <w:rFonts w:ascii="Candara" w:eastAsia="Times New Roman" w:hAnsi="Candara"/>
                <w:bCs/>
                <w:sz w:val="20"/>
                <w:szCs w:val="20"/>
              </w:rPr>
              <w:t>for the</w:t>
            </w:r>
            <w:r w:rsidRPr="007F030F">
              <w:rPr>
                <w:rFonts w:ascii="Candara" w:eastAsia="Times New Roman" w:hAnsi="Candara"/>
                <w:bCs/>
                <w:sz w:val="20"/>
                <w:szCs w:val="20"/>
              </w:rPr>
              <w:t xml:space="preserve"> design and targeting of social programs, specifically for extending the payment of Emergency Family Income, as well as for the design of employment subsidies provided by the Government, particularly for women. </w:t>
            </w:r>
          </w:p>
          <w:p w14:paraId="685A2DBC" w14:textId="77777777" w:rsidR="00EA7BEA" w:rsidRDefault="0019109E" w:rsidP="008C66AA">
            <w:pPr>
              <w:pStyle w:val="Pa1"/>
              <w:numPr>
                <w:ilvl w:val="0"/>
                <w:numId w:val="34"/>
              </w:numPr>
              <w:tabs>
                <w:tab w:val="left" w:pos="436"/>
              </w:tabs>
              <w:spacing w:after="120" w:line="240" w:lineRule="auto"/>
              <w:ind w:right="-45"/>
              <w:jc w:val="both"/>
              <w:rPr>
                <w:rFonts w:ascii="Candara" w:eastAsia="Times New Roman" w:hAnsi="Candara"/>
                <w:bCs/>
                <w:sz w:val="20"/>
                <w:szCs w:val="20"/>
              </w:rPr>
            </w:pPr>
            <w:r w:rsidRPr="00EA7BEA">
              <w:rPr>
                <w:rFonts w:ascii="Candara" w:hAnsi="Candara"/>
                <w:bCs/>
                <w:sz w:val="20"/>
                <w:szCs w:val="20"/>
                <w:lang w:val="en-GB"/>
              </w:rPr>
              <w:t xml:space="preserve">The National Service for the Elderly expanded the coverage and capacity of the support line for the elderly to provide emotional containment, ensuring timely access to information and social benefits. UNDP supported the implementation of the Emergency Platform “NODO” to enter requirements, geo-reference cases, and coordinate with the institutional network, civil society, and volunteers. </w:t>
            </w:r>
          </w:p>
          <w:p w14:paraId="02A9F358" w14:textId="405229AE" w:rsidR="00EA7BEA" w:rsidRDefault="0019109E" w:rsidP="008C66AA">
            <w:pPr>
              <w:pStyle w:val="Pa1"/>
              <w:numPr>
                <w:ilvl w:val="0"/>
                <w:numId w:val="34"/>
              </w:numPr>
              <w:tabs>
                <w:tab w:val="left" w:pos="436"/>
              </w:tabs>
              <w:spacing w:after="120" w:line="240" w:lineRule="auto"/>
              <w:ind w:right="-45"/>
              <w:jc w:val="both"/>
              <w:rPr>
                <w:rFonts w:ascii="Candara" w:eastAsia="Times New Roman" w:hAnsi="Candara"/>
                <w:bCs/>
                <w:sz w:val="20"/>
                <w:szCs w:val="20"/>
              </w:rPr>
            </w:pPr>
            <w:r w:rsidRPr="00EA7BEA">
              <w:rPr>
                <w:rFonts w:ascii="Candara" w:hAnsi="Candara"/>
                <w:bCs/>
                <w:sz w:val="20"/>
                <w:szCs w:val="20"/>
                <w:lang w:val="en-GB"/>
              </w:rPr>
              <w:t xml:space="preserve">The Programme for Attention, Protection and Comprehensive Reparation for Violence of the National Service for Women and Gender Equity expanded its capacity for attention and response to attend to and receive women who suffer violence. To this end, with support from UNDP, the Programme enabled a tool that guides and offers help through silent messages via WhatsApp. </w:t>
            </w:r>
          </w:p>
          <w:p w14:paraId="6A920F89" w14:textId="77777777" w:rsidR="00EA7BEA" w:rsidRDefault="004E349F" w:rsidP="008C66AA">
            <w:pPr>
              <w:pStyle w:val="Pa1"/>
              <w:numPr>
                <w:ilvl w:val="0"/>
                <w:numId w:val="34"/>
              </w:numPr>
              <w:tabs>
                <w:tab w:val="left" w:pos="436"/>
              </w:tabs>
              <w:spacing w:after="120" w:line="240" w:lineRule="auto"/>
              <w:ind w:right="-45"/>
              <w:jc w:val="both"/>
              <w:rPr>
                <w:rFonts w:ascii="Candara" w:eastAsia="Times New Roman" w:hAnsi="Candara"/>
                <w:bCs/>
                <w:sz w:val="20"/>
                <w:szCs w:val="20"/>
              </w:rPr>
            </w:pPr>
            <w:r w:rsidRPr="00EA7BEA">
              <w:rPr>
                <w:rFonts w:ascii="Candara" w:hAnsi="Candara"/>
                <w:bCs/>
                <w:sz w:val="20"/>
              </w:rPr>
              <w:t xml:space="preserve">The Undersecretariat for Children </w:t>
            </w:r>
            <w:r w:rsidR="003D350E" w:rsidRPr="00EA7BEA">
              <w:rPr>
                <w:rFonts w:ascii="Candara" w:hAnsi="Candara"/>
                <w:bCs/>
                <w:sz w:val="20"/>
              </w:rPr>
              <w:t xml:space="preserve">has set up a mechanism that allows for </w:t>
            </w:r>
            <w:r w:rsidRPr="00EA7BEA">
              <w:rPr>
                <w:rFonts w:ascii="Candara" w:hAnsi="Candara"/>
                <w:bCs/>
                <w:sz w:val="20"/>
              </w:rPr>
              <w:t>the intersectoral management of public actions and policies included in the Action Plan for Children and Adolescents 2018-2025</w:t>
            </w:r>
            <w:r w:rsidR="003D350E" w:rsidRPr="00EA7BEA">
              <w:rPr>
                <w:rFonts w:ascii="Candara" w:hAnsi="Candara"/>
                <w:bCs/>
                <w:sz w:val="20"/>
              </w:rPr>
              <w:t xml:space="preserve"> and </w:t>
            </w:r>
            <w:r w:rsidRPr="00EA7BEA">
              <w:rPr>
                <w:rFonts w:ascii="Candara" w:hAnsi="Candara"/>
                <w:bCs/>
                <w:sz w:val="20"/>
              </w:rPr>
              <w:t xml:space="preserve">gives the Undersecretary for Children a coordinating role. </w:t>
            </w:r>
            <w:r w:rsidR="00AF024C" w:rsidRPr="00EA7BEA">
              <w:rPr>
                <w:rFonts w:ascii="Candara" w:hAnsi="Candara"/>
                <w:bCs/>
                <w:sz w:val="20"/>
              </w:rPr>
              <w:t xml:space="preserve">This was an effort led by UNDP and supported by UNICEF. </w:t>
            </w:r>
          </w:p>
          <w:p w14:paraId="3D779FE0" w14:textId="0F154BD6" w:rsidR="00EA7BEA" w:rsidRPr="00EA7BEA" w:rsidRDefault="004E349F" w:rsidP="008C66AA">
            <w:pPr>
              <w:pStyle w:val="Pa1"/>
              <w:numPr>
                <w:ilvl w:val="0"/>
                <w:numId w:val="34"/>
              </w:numPr>
              <w:tabs>
                <w:tab w:val="left" w:pos="436"/>
              </w:tabs>
              <w:spacing w:after="120" w:line="240" w:lineRule="auto"/>
              <w:ind w:right="-45"/>
              <w:jc w:val="both"/>
              <w:rPr>
                <w:rFonts w:ascii="Candara" w:eastAsia="Times New Roman" w:hAnsi="Candara"/>
                <w:bCs/>
                <w:sz w:val="20"/>
                <w:szCs w:val="20"/>
              </w:rPr>
            </w:pPr>
            <w:r w:rsidRPr="00EA7BEA">
              <w:rPr>
                <w:rFonts w:ascii="Candara" w:hAnsi="Candara"/>
                <w:bCs/>
                <w:sz w:val="20"/>
              </w:rPr>
              <w:t xml:space="preserve">30 companies committed to incorporating the SDGs in their sustainability reports. </w:t>
            </w:r>
            <w:r w:rsidR="0019109E" w:rsidRPr="00EA7BEA">
              <w:rPr>
                <w:rFonts w:ascii="Candara" w:hAnsi="Candara"/>
                <w:bCs/>
                <w:sz w:val="20"/>
              </w:rPr>
              <w:t>UNDP coordinated an effort to collect information on how large companies are addressing the 2030 Agenda and the SDGs that contributed to rais</w:t>
            </w:r>
            <w:r w:rsidR="00CC14F6">
              <w:rPr>
                <w:rFonts w:ascii="Candara" w:hAnsi="Candara"/>
                <w:bCs/>
                <w:sz w:val="20"/>
              </w:rPr>
              <w:t>ing</w:t>
            </w:r>
            <w:r w:rsidR="0019109E" w:rsidRPr="00EA7BEA">
              <w:rPr>
                <w:rFonts w:ascii="Candara" w:hAnsi="Candara"/>
                <w:bCs/>
                <w:sz w:val="20"/>
              </w:rPr>
              <w:t xml:space="preserve"> awareness and action on these issues by some of the leading companies in Chile. </w:t>
            </w:r>
          </w:p>
          <w:p w14:paraId="786C5AEB" w14:textId="15CB850C" w:rsidR="007D70A1" w:rsidRPr="003F5FCB" w:rsidRDefault="007D70A1" w:rsidP="007D70A1">
            <w:pPr>
              <w:pStyle w:val="Pa1"/>
              <w:numPr>
                <w:ilvl w:val="0"/>
                <w:numId w:val="34"/>
              </w:numPr>
              <w:tabs>
                <w:tab w:val="left" w:pos="436"/>
              </w:tabs>
              <w:spacing w:after="120" w:line="240" w:lineRule="auto"/>
              <w:ind w:right="-45"/>
              <w:jc w:val="both"/>
              <w:rPr>
                <w:rFonts w:ascii="Candara" w:hAnsi="Candara"/>
                <w:bCs/>
                <w:sz w:val="20"/>
              </w:rPr>
            </w:pPr>
            <w:r w:rsidRPr="00EA7BEA">
              <w:rPr>
                <w:rFonts w:ascii="Candara" w:hAnsi="Candara"/>
                <w:bCs/>
                <w:sz w:val="20"/>
              </w:rPr>
              <w:lastRenderedPageBreak/>
              <w:t>The consolidation of the Chile Fund mechanism as an innovative instrument for SSC in the region</w:t>
            </w:r>
            <w:r w:rsidR="00EA7BEA">
              <w:rPr>
                <w:rFonts w:ascii="Candara" w:hAnsi="Candara"/>
                <w:bCs/>
                <w:sz w:val="20"/>
              </w:rPr>
              <w:t>.</w:t>
            </w:r>
          </w:p>
          <w:p w14:paraId="61C20DFA" w14:textId="77777777" w:rsidR="00F8655A" w:rsidRPr="008C6EC6" w:rsidRDefault="00F8655A" w:rsidP="002A2392">
            <w:pPr>
              <w:pStyle w:val="BodyText2"/>
              <w:jc w:val="both"/>
              <w:rPr>
                <w:rFonts w:ascii="Candara" w:hAnsi="Candara"/>
                <w:bCs/>
              </w:rPr>
            </w:pPr>
          </w:p>
          <w:p w14:paraId="0416DF02" w14:textId="77777777" w:rsidR="00B00E5C" w:rsidRPr="003F5FCB" w:rsidRDefault="00B00E5C" w:rsidP="00156BF3">
            <w:pPr>
              <w:pStyle w:val="BodyText2"/>
              <w:jc w:val="both"/>
              <w:rPr>
                <w:rFonts w:ascii="Candara" w:hAnsi="Candara"/>
                <w:b/>
              </w:rPr>
            </w:pPr>
            <w:r w:rsidRPr="003F5FCB">
              <w:rPr>
                <w:rFonts w:ascii="Candara" w:hAnsi="Candara"/>
                <w:b/>
                <w:u w:val="single"/>
              </w:rPr>
              <w:t>CP Outputs</w:t>
            </w:r>
            <w:r w:rsidR="00845340" w:rsidRPr="003F5FCB">
              <w:rPr>
                <w:rFonts w:ascii="Candara" w:hAnsi="Candara"/>
                <w:b/>
              </w:rPr>
              <w:t>:</w:t>
            </w:r>
          </w:p>
          <w:p w14:paraId="136461AA" w14:textId="3C10247C" w:rsidR="00804FFB" w:rsidRPr="007F030F" w:rsidRDefault="00842737" w:rsidP="00804FFB">
            <w:pPr>
              <w:pStyle w:val="BodyText2"/>
              <w:jc w:val="both"/>
              <w:rPr>
                <w:rFonts w:ascii="Candara" w:hAnsi="Candara"/>
                <w:bCs/>
                <w:i/>
              </w:rPr>
            </w:pPr>
            <w:r w:rsidRPr="007F030F">
              <w:rPr>
                <w:rFonts w:ascii="Candara" w:hAnsi="Candara"/>
                <w:bCs/>
                <w:i/>
              </w:rPr>
              <w:t>The UNDP CP identified three major outputs to support the Government in achieving this outcome</w:t>
            </w:r>
            <w:r w:rsidR="008D0843">
              <w:rPr>
                <w:rFonts w:ascii="Candara" w:hAnsi="Candara"/>
                <w:bCs/>
                <w:i/>
              </w:rPr>
              <w:t>:</w:t>
            </w:r>
          </w:p>
          <w:p w14:paraId="63489EA9" w14:textId="623D4C40" w:rsidR="007D70A1" w:rsidRPr="003F5FCB" w:rsidRDefault="00804FFB" w:rsidP="008C66AA">
            <w:pPr>
              <w:pStyle w:val="BodyText2"/>
              <w:numPr>
                <w:ilvl w:val="1"/>
                <w:numId w:val="41"/>
              </w:numPr>
              <w:jc w:val="both"/>
              <w:rPr>
                <w:rFonts w:ascii="Candara" w:hAnsi="Candara"/>
                <w:b/>
                <w:i/>
              </w:rPr>
            </w:pPr>
            <w:r w:rsidRPr="003F5FCB">
              <w:rPr>
                <w:rFonts w:ascii="Candara" w:hAnsi="Candara"/>
                <w:b/>
              </w:rPr>
              <w:t>State capacities, at all levels, strengthened to</w:t>
            </w:r>
            <w:r w:rsidRPr="003F5FCB">
              <w:rPr>
                <w:rFonts w:ascii="Candara" w:hAnsi="Candara"/>
                <w:b/>
                <w:spacing w:val="1"/>
              </w:rPr>
              <w:t xml:space="preserve"> </w:t>
            </w:r>
            <w:r w:rsidRPr="003F5FCB">
              <w:rPr>
                <w:rFonts w:ascii="Candara" w:hAnsi="Candara"/>
                <w:b/>
              </w:rPr>
              <w:t>design</w:t>
            </w:r>
            <w:r w:rsidRPr="003F5FCB">
              <w:rPr>
                <w:rFonts w:ascii="Candara" w:hAnsi="Candara"/>
                <w:b/>
                <w:spacing w:val="1"/>
              </w:rPr>
              <w:t xml:space="preserve"> </w:t>
            </w:r>
            <w:r w:rsidRPr="003F5FCB">
              <w:rPr>
                <w:rFonts w:ascii="Candara" w:hAnsi="Candara"/>
                <w:b/>
              </w:rPr>
              <w:t>social</w:t>
            </w:r>
            <w:r w:rsidRPr="003F5FCB">
              <w:rPr>
                <w:rFonts w:ascii="Candara" w:hAnsi="Candara"/>
                <w:b/>
                <w:spacing w:val="1"/>
              </w:rPr>
              <w:t xml:space="preserve"> </w:t>
            </w:r>
            <w:r w:rsidRPr="003F5FCB">
              <w:rPr>
                <w:rFonts w:ascii="Candara" w:hAnsi="Candara"/>
                <w:b/>
              </w:rPr>
              <w:t>policies</w:t>
            </w:r>
            <w:r w:rsidRPr="003F5FCB">
              <w:rPr>
                <w:rFonts w:ascii="Candara" w:hAnsi="Candara"/>
                <w:b/>
                <w:spacing w:val="1"/>
              </w:rPr>
              <w:t xml:space="preserve"> </w:t>
            </w:r>
            <w:r w:rsidRPr="003F5FCB">
              <w:rPr>
                <w:rFonts w:ascii="Candara" w:hAnsi="Candara"/>
                <w:b/>
              </w:rPr>
              <w:t>and</w:t>
            </w:r>
            <w:r w:rsidRPr="003F5FCB">
              <w:rPr>
                <w:rFonts w:ascii="Candara" w:hAnsi="Candara"/>
                <w:b/>
                <w:spacing w:val="1"/>
              </w:rPr>
              <w:t xml:space="preserve"> </w:t>
            </w:r>
            <w:r w:rsidRPr="003F5FCB">
              <w:rPr>
                <w:rFonts w:ascii="Candara" w:hAnsi="Candara"/>
                <w:b/>
              </w:rPr>
              <w:t>integral</w:t>
            </w:r>
            <w:r w:rsidRPr="003F5FCB">
              <w:rPr>
                <w:rFonts w:ascii="Candara" w:hAnsi="Candara"/>
                <w:b/>
                <w:spacing w:val="1"/>
              </w:rPr>
              <w:t xml:space="preserve"> </w:t>
            </w:r>
            <w:r w:rsidRPr="003F5FCB">
              <w:rPr>
                <w:rFonts w:ascii="Candara" w:hAnsi="Candara"/>
                <w:b/>
              </w:rPr>
              <w:t>solutions</w:t>
            </w:r>
            <w:r w:rsidRPr="003F5FCB">
              <w:rPr>
                <w:rFonts w:ascii="Candara" w:hAnsi="Candara"/>
                <w:b/>
                <w:spacing w:val="1"/>
              </w:rPr>
              <w:t xml:space="preserve"> </w:t>
            </w:r>
            <w:r w:rsidRPr="003F5FCB">
              <w:rPr>
                <w:rFonts w:ascii="Candara" w:hAnsi="Candara"/>
                <w:b/>
              </w:rPr>
              <w:t>to</w:t>
            </w:r>
            <w:r w:rsidRPr="003F5FCB">
              <w:rPr>
                <w:rFonts w:ascii="Candara" w:hAnsi="Candara"/>
                <w:b/>
                <w:spacing w:val="1"/>
              </w:rPr>
              <w:t xml:space="preserve"> </w:t>
            </w:r>
            <w:r w:rsidRPr="003F5FCB">
              <w:rPr>
                <w:rFonts w:ascii="Candara" w:hAnsi="Candara"/>
                <w:b/>
              </w:rPr>
              <w:t>address</w:t>
            </w:r>
            <w:r w:rsidRPr="003F5FCB">
              <w:rPr>
                <w:rFonts w:ascii="Candara" w:hAnsi="Candara"/>
                <w:b/>
                <w:spacing w:val="-2"/>
              </w:rPr>
              <w:t xml:space="preserve"> </w:t>
            </w:r>
            <w:r w:rsidRPr="003F5FCB">
              <w:rPr>
                <w:rFonts w:ascii="Candara" w:hAnsi="Candara"/>
                <w:b/>
              </w:rPr>
              <w:t>sustainable</w:t>
            </w:r>
            <w:r w:rsidRPr="003F5FCB">
              <w:rPr>
                <w:rFonts w:ascii="Candara" w:hAnsi="Candara"/>
                <w:b/>
                <w:spacing w:val="1"/>
              </w:rPr>
              <w:t xml:space="preserve"> </w:t>
            </w:r>
            <w:r w:rsidRPr="003F5FCB">
              <w:rPr>
                <w:rFonts w:ascii="Candara" w:hAnsi="Candara"/>
                <w:b/>
              </w:rPr>
              <w:t>development</w:t>
            </w:r>
            <w:r w:rsidRPr="003F5FCB">
              <w:rPr>
                <w:rFonts w:ascii="Candara" w:hAnsi="Candara"/>
                <w:b/>
                <w:spacing w:val="-1"/>
              </w:rPr>
              <w:t xml:space="preserve"> </w:t>
            </w:r>
            <w:r w:rsidRPr="003F5FCB">
              <w:rPr>
                <w:rFonts w:ascii="Candara" w:hAnsi="Candara"/>
                <w:b/>
              </w:rPr>
              <w:t>challenges</w:t>
            </w:r>
            <w:r w:rsidR="003F5FCB" w:rsidRPr="003F5FCB">
              <w:rPr>
                <w:rFonts w:ascii="Candara" w:hAnsi="Candara"/>
                <w:b/>
              </w:rPr>
              <w:t>.</w:t>
            </w:r>
          </w:p>
          <w:p w14:paraId="05A1D551" w14:textId="77777777" w:rsidR="008C66AA" w:rsidRDefault="00EA7BEA" w:rsidP="008C66AA">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7F030F">
              <w:rPr>
                <w:rFonts w:ascii="Myriad Pro" w:hAnsi="Myriad Pro"/>
                <w:bCs/>
                <w:sz w:val="20"/>
                <w:szCs w:val="20"/>
                <w:lang w:val="en-GB"/>
              </w:rPr>
              <w:t>The COVID-19 Social Survey, rolled out in collaboration with the Ministry of Social Development and the National Institute of Statistics, became a key tool for the delivery of social benefits during the crisis.</w:t>
            </w:r>
          </w:p>
          <w:p w14:paraId="7222836B" w14:textId="1319C1D7" w:rsidR="008C66AA" w:rsidRPr="008C66AA" w:rsidRDefault="00EA7BEA" w:rsidP="008C66AA">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8C66AA">
              <w:rPr>
                <w:rFonts w:ascii="Myriad Pro" w:hAnsi="Myriad Pro"/>
                <w:bCs/>
                <w:sz w:val="20"/>
                <w:lang w:val="en-GB"/>
              </w:rPr>
              <w:t>The first Social Welfare Survey (2021) offered a complete diagnosis of people</w:t>
            </w:r>
            <w:r w:rsidR="004023B7">
              <w:rPr>
                <w:rFonts w:ascii="Myriad Pro" w:hAnsi="Myriad Pro"/>
                <w:bCs/>
                <w:sz w:val="20"/>
                <w:lang w:val="en-GB"/>
              </w:rPr>
              <w:t>’</w:t>
            </w:r>
            <w:r w:rsidRPr="008C66AA">
              <w:rPr>
                <w:rFonts w:ascii="Myriad Pro" w:hAnsi="Myriad Pro"/>
                <w:bCs/>
                <w:sz w:val="20"/>
                <w:lang w:val="en-GB"/>
              </w:rPr>
              <w:t xml:space="preserve">s well-being and opportunities, integrating a gender approach and contributing to the design and evaluation of social policies. </w:t>
            </w:r>
          </w:p>
          <w:p w14:paraId="09202B9C" w14:textId="3F0B1A06" w:rsidR="007D70A1" w:rsidRDefault="008C66AA" w:rsidP="008C66AA">
            <w:pPr>
              <w:pStyle w:val="Pa1"/>
              <w:numPr>
                <w:ilvl w:val="0"/>
                <w:numId w:val="34"/>
              </w:numPr>
              <w:tabs>
                <w:tab w:val="left" w:pos="360"/>
              </w:tabs>
              <w:autoSpaceDE/>
              <w:autoSpaceDN/>
              <w:adjustRightInd/>
              <w:spacing w:line="240" w:lineRule="auto"/>
              <w:ind w:right="159"/>
              <w:jc w:val="both"/>
              <w:rPr>
                <w:rFonts w:ascii="Candara" w:hAnsi="Candara"/>
                <w:bCs/>
                <w:sz w:val="20"/>
              </w:rPr>
            </w:pPr>
            <w:r w:rsidRPr="008C66AA">
              <w:rPr>
                <w:rFonts w:ascii="Candara" w:hAnsi="Candara"/>
                <w:bCs/>
                <w:sz w:val="20"/>
              </w:rPr>
              <w:t>“Big companies and sustainability in Chile” (2019) offers an initial diagnosis and a baseline on the information gaps in the companies</w:t>
            </w:r>
            <w:r w:rsidR="004023B7">
              <w:rPr>
                <w:rFonts w:ascii="Candara" w:hAnsi="Candara"/>
                <w:bCs/>
                <w:sz w:val="20"/>
              </w:rPr>
              <w:t>’</w:t>
            </w:r>
            <w:r w:rsidRPr="008C66AA">
              <w:rPr>
                <w:rFonts w:ascii="Candara" w:hAnsi="Candara"/>
                <w:bCs/>
                <w:sz w:val="20"/>
              </w:rPr>
              <w:t xml:space="preserve"> sustainability reports. Only 17% of large Chilean companies had incorporated Sustainable Development Goals into their value chain. </w:t>
            </w:r>
          </w:p>
          <w:p w14:paraId="3F5025D9" w14:textId="77777777" w:rsidR="00BB7B1C" w:rsidRDefault="00A07F55" w:rsidP="00A07F55">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7F030F">
              <w:rPr>
                <w:rFonts w:ascii="Myriad Pro" w:hAnsi="Myriad Pro"/>
                <w:bCs/>
                <w:sz w:val="20"/>
                <w:szCs w:val="20"/>
                <w:lang w:val="en-GB"/>
              </w:rPr>
              <w:t xml:space="preserve">Voluntary National Report </w:t>
            </w:r>
            <w:r>
              <w:rPr>
                <w:rFonts w:ascii="Myriad Pro" w:hAnsi="Myriad Pro"/>
                <w:bCs/>
                <w:sz w:val="20"/>
                <w:szCs w:val="20"/>
                <w:lang w:val="en-GB"/>
              </w:rPr>
              <w:t>(</w:t>
            </w:r>
            <w:r w:rsidRPr="007F030F">
              <w:rPr>
                <w:rFonts w:ascii="Myriad Pro" w:hAnsi="Myriad Pro"/>
                <w:bCs/>
                <w:sz w:val="20"/>
                <w:szCs w:val="20"/>
                <w:lang w:val="en-GB"/>
              </w:rPr>
              <w:t>2019) to the HLPF on the 2030 Agenda were produced with the technical assistance and coordination of UNDP.</w:t>
            </w:r>
          </w:p>
          <w:p w14:paraId="211571B2" w14:textId="581EB08E" w:rsidR="00BB7B1C" w:rsidRPr="00BB7B1C" w:rsidRDefault="00BB7B1C" w:rsidP="00BB7B1C">
            <w:pPr>
              <w:pStyle w:val="Pa1"/>
              <w:numPr>
                <w:ilvl w:val="0"/>
                <w:numId w:val="34"/>
              </w:numPr>
              <w:tabs>
                <w:tab w:val="left" w:pos="360"/>
              </w:tabs>
              <w:ind w:right="159"/>
              <w:jc w:val="both"/>
              <w:rPr>
                <w:rFonts w:ascii="Myriad Pro" w:hAnsi="Myriad Pro"/>
                <w:bCs/>
                <w:sz w:val="20"/>
                <w:szCs w:val="20"/>
                <w:lang w:val="en-GB"/>
              </w:rPr>
            </w:pPr>
            <w:r w:rsidRPr="00BB7B1C">
              <w:rPr>
                <w:rFonts w:ascii="Myriad Pro" w:hAnsi="Myriad Pro"/>
                <w:bCs/>
                <w:sz w:val="20"/>
                <w:szCs w:val="20"/>
                <w:lang w:val="en-GB"/>
              </w:rPr>
              <w:t xml:space="preserve">The province of Easter Island (Rapa Nui) initiated a process to </w:t>
            </w:r>
            <w:r>
              <w:rPr>
                <w:rFonts w:ascii="Myriad Pro" w:hAnsi="Myriad Pro"/>
                <w:bCs/>
                <w:sz w:val="20"/>
                <w:szCs w:val="20"/>
                <w:lang w:val="en-GB"/>
              </w:rPr>
              <w:t>localize</w:t>
            </w:r>
            <w:r w:rsidRPr="00BB7B1C">
              <w:rPr>
                <w:rFonts w:ascii="Myriad Pro" w:hAnsi="Myriad Pro"/>
                <w:bCs/>
                <w:sz w:val="20"/>
                <w:szCs w:val="20"/>
                <w:lang w:val="en-GB"/>
              </w:rPr>
              <w:t xml:space="preserve"> the 2030 Agenda in the territory.</w:t>
            </w:r>
            <w:r>
              <w:rPr>
                <w:rFonts w:ascii="Myriad Pro" w:hAnsi="Myriad Pro"/>
                <w:bCs/>
                <w:sz w:val="20"/>
                <w:szCs w:val="20"/>
                <w:lang w:val="en-GB"/>
              </w:rPr>
              <w:t xml:space="preserve"> </w:t>
            </w:r>
            <w:r w:rsidR="00C05FC3">
              <w:rPr>
                <w:rFonts w:ascii="Myriad Pro" w:hAnsi="Myriad Pro"/>
                <w:bCs/>
                <w:sz w:val="20"/>
                <w:szCs w:val="20"/>
                <w:lang w:val="en-GB"/>
              </w:rPr>
              <w:t>In</w:t>
            </w:r>
            <w:r w:rsidRPr="00BB7B1C">
              <w:rPr>
                <w:rFonts w:ascii="Myriad Pro" w:hAnsi="Myriad Pro"/>
                <w:bCs/>
                <w:sz w:val="20"/>
                <w:szCs w:val="20"/>
                <w:lang w:val="en-GB"/>
              </w:rPr>
              <w:t xml:space="preserve"> 2019 UNDP led </w:t>
            </w:r>
            <w:r w:rsidR="00C05FC3">
              <w:rPr>
                <w:rFonts w:ascii="Myriad Pro" w:hAnsi="Myriad Pro"/>
                <w:bCs/>
                <w:sz w:val="20"/>
                <w:szCs w:val="20"/>
                <w:lang w:val="en-GB"/>
              </w:rPr>
              <w:t xml:space="preserve">an interagency effort </w:t>
            </w:r>
            <w:r w:rsidR="00B11614">
              <w:rPr>
                <w:rFonts w:ascii="Myriad Pro" w:hAnsi="Myriad Pro"/>
                <w:bCs/>
                <w:sz w:val="20"/>
                <w:szCs w:val="20"/>
                <w:lang w:val="en-GB"/>
              </w:rPr>
              <w:t>that included</w:t>
            </w:r>
            <w:r w:rsidRPr="00BB7B1C">
              <w:rPr>
                <w:rFonts w:ascii="Myriad Pro" w:hAnsi="Myriad Pro"/>
                <w:bCs/>
                <w:sz w:val="20"/>
                <w:szCs w:val="20"/>
                <w:lang w:val="en-GB"/>
              </w:rPr>
              <w:t xml:space="preserve"> FAO, UNESCO, ILO, UN Women and PAHO. UNDP worked with local teams to prioritize the Agenda</w:t>
            </w:r>
            <w:r w:rsidR="004023B7">
              <w:rPr>
                <w:rFonts w:ascii="Myriad Pro" w:hAnsi="Myriad Pro"/>
                <w:bCs/>
                <w:sz w:val="20"/>
                <w:szCs w:val="20"/>
                <w:lang w:val="en-GB"/>
              </w:rPr>
              <w:t>’</w:t>
            </w:r>
            <w:r w:rsidRPr="00BB7B1C">
              <w:rPr>
                <w:rFonts w:ascii="Myriad Pro" w:hAnsi="Myriad Pro"/>
                <w:bCs/>
                <w:sz w:val="20"/>
                <w:szCs w:val="20"/>
                <w:lang w:val="en-GB"/>
              </w:rPr>
              <w:t xml:space="preserve">s goals and gather </w:t>
            </w:r>
            <w:r w:rsidR="00B11614">
              <w:rPr>
                <w:rFonts w:ascii="Myriad Pro" w:hAnsi="Myriad Pro"/>
                <w:bCs/>
                <w:sz w:val="20"/>
                <w:szCs w:val="20"/>
                <w:lang w:val="en-GB"/>
              </w:rPr>
              <w:t xml:space="preserve">key </w:t>
            </w:r>
            <w:r w:rsidRPr="00BB7B1C">
              <w:rPr>
                <w:rFonts w:ascii="Myriad Pro" w:hAnsi="Myriad Pro"/>
                <w:bCs/>
                <w:sz w:val="20"/>
                <w:szCs w:val="20"/>
                <w:lang w:val="en-GB"/>
              </w:rPr>
              <w:t>information</w:t>
            </w:r>
            <w:r w:rsidR="00B11614">
              <w:rPr>
                <w:rFonts w:ascii="Myriad Pro" w:hAnsi="Myriad Pro"/>
                <w:bCs/>
                <w:sz w:val="20"/>
                <w:szCs w:val="20"/>
                <w:lang w:val="en-GB"/>
              </w:rPr>
              <w:t xml:space="preserve">. In 2022 the work will be resumed. </w:t>
            </w:r>
          </w:p>
          <w:p w14:paraId="4EB78F62" w14:textId="77777777" w:rsidR="00BB7B1C" w:rsidRPr="00BB7B1C" w:rsidRDefault="00BB7B1C" w:rsidP="00B11614">
            <w:pPr>
              <w:pStyle w:val="Pa1"/>
              <w:tabs>
                <w:tab w:val="left" w:pos="360"/>
              </w:tabs>
              <w:ind w:left="1440" w:right="159"/>
              <w:jc w:val="both"/>
              <w:rPr>
                <w:rFonts w:ascii="Myriad Pro" w:hAnsi="Myriad Pro"/>
                <w:bCs/>
                <w:sz w:val="20"/>
                <w:szCs w:val="20"/>
                <w:lang w:val="en-GB"/>
              </w:rPr>
            </w:pPr>
          </w:p>
          <w:p w14:paraId="52BA80BC" w14:textId="7050267F" w:rsidR="007D70A1" w:rsidRPr="003F5FCB" w:rsidRDefault="00836725" w:rsidP="008C66AA">
            <w:pPr>
              <w:pStyle w:val="BodyText2"/>
              <w:numPr>
                <w:ilvl w:val="1"/>
                <w:numId w:val="41"/>
              </w:numPr>
              <w:jc w:val="both"/>
              <w:rPr>
                <w:rFonts w:ascii="Candara" w:hAnsi="Candara"/>
                <w:b/>
                <w:i/>
              </w:rPr>
            </w:pPr>
            <w:r w:rsidRPr="003F5FCB">
              <w:rPr>
                <w:rFonts w:ascii="Candara" w:hAnsi="Candara"/>
                <w:b/>
                <w:spacing w:val="-1"/>
              </w:rPr>
              <w:t>Coordination</w:t>
            </w:r>
            <w:r w:rsidRPr="003F5FCB">
              <w:rPr>
                <w:rFonts w:ascii="Candara" w:hAnsi="Candara"/>
                <w:b/>
                <w:spacing w:val="-9"/>
              </w:rPr>
              <w:t xml:space="preserve"> </w:t>
            </w:r>
            <w:r w:rsidRPr="003F5FCB">
              <w:rPr>
                <w:rFonts w:ascii="Candara" w:hAnsi="Candara"/>
                <w:b/>
              </w:rPr>
              <w:t>and</w:t>
            </w:r>
            <w:r w:rsidRPr="003F5FCB">
              <w:rPr>
                <w:rFonts w:ascii="Candara" w:hAnsi="Candara"/>
                <w:b/>
                <w:spacing w:val="-11"/>
              </w:rPr>
              <w:t xml:space="preserve"> </w:t>
            </w:r>
            <w:r w:rsidRPr="003F5FCB">
              <w:rPr>
                <w:rFonts w:ascii="Candara" w:hAnsi="Candara"/>
                <w:b/>
              </w:rPr>
              <w:t>integral</w:t>
            </w:r>
            <w:r w:rsidRPr="003F5FCB">
              <w:rPr>
                <w:rFonts w:ascii="Candara" w:hAnsi="Candara"/>
                <w:b/>
                <w:spacing w:val="-9"/>
              </w:rPr>
              <w:t xml:space="preserve"> </w:t>
            </w:r>
            <w:r w:rsidRPr="003F5FCB">
              <w:rPr>
                <w:rFonts w:ascii="Candara" w:hAnsi="Candara"/>
                <w:b/>
              </w:rPr>
              <w:t>planning</w:t>
            </w:r>
            <w:r w:rsidRPr="003F5FCB">
              <w:rPr>
                <w:rFonts w:ascii="Candara" w:hAnsi="Candara"/>
                <w:b/>
                <w:spacing w:val="-8"/>
              </w:rPr>
              <w:t xml:space="preserve"> </w:t>
            </w:r>
            <w:r w:rsidRPr="003F5FCB">
              <w:rPr>
                <w:rFonts w:ascii="Candara" w:hAnsi="Candara"/>
                <w:b/>
              </w:rPr>
              <w:t>capacities</w:t>
            </w:r>
            <w:r w:rsidRPr="003F5FCB">
              <w:rPr>
                <w:rFonts w:ascii="Candara" w:hAnsi="Candara"/>
                <w:b/>
                <w:spacing w:val="-43"/>
              </w:rPr>
              <w:t xml:space="preserve"> </w:t>
            </w:r>
            <w:r w:rsidRPr="003F5FCB">
              <w:rPr>
                <w:rFonts w:ascii="Candara" w:hAnsi="Candara"/>
                <w:b/>
              </w:rPr>
              <w:t>for</w:t>
            </w:r>
            <w:r w:rsidRPr="003F5FCB">
              <w:rPr>
                <w:rFonts w:ascii="Candara" w:hAnsi="Candara"/>
                <w:b/>
                <w:spacing w:val="1"/>
              </w:rPr>
              <w:t xml:space="preserve"> </w:t>
            </w:r>
            <w:r w:rsidRPr="003F5FCB">
              <w:rPr>
                <w:rFonts w:ascii="Candara" w:hAnsi="Candara"/>
                <w:b/>
              </w:rPr>
              <w:t>sustainable</w:t>
            </w:r>
            <w:r w:rsidRPr="003F5FCB">
              <w:rPr>
                <w:rFonts w:ascii="Candara" w:hAnsi="Candara"/>
                <w:b/>
                <w:spacing w:val="1"/>
              </w:rPr>
              <w:t xml:space="preserve"> </w:t>
            </w:r>
            <w:r w:rsidRPr="003F5FCB">
              <w:rPr>
                <w:rFonts w:ascii="Candara" w:hAnsi="Candara"/>
                <w:b/>
              </w:rPr>
              <w:t>development</w:t>
            </w:r>
            <w:r w:rsidRPr="003F5FCB">
              <w:rPr>
                <w:rFonts w:ascii="Candara" w:hAnsi="Candara"/>
                <w:b/>
                <w:spacing w:val="1"/>
              </w:rPr>
              <w:t xml:space="preserve"> </w:t>
            </w:r>
            <w:r w:rsidRPr="003F5FCB">
              <w:rPr>
                <w:rFonts w:ascii="Candara" w:hAnsi="Candara"/>
                <w:b/>
              </w:rPr>
              <w:t>improved</w:t>
            </w:r>
            <w:r w:rsidRPr="003F5FCB">
              <w:rPr>
                <w:rFonts w:ascii="Candara" w:hAnsi="Candara"/>
                <w:b/>
                <w:spacing w:val="1"/>
              </w:rPr>
              <w:t xml:space="preserve"> </w:t>
            </w:r>
            <w:r w:rsidRPr="003F5FCB">
              <w:rPr>
                <w:rFonts w:ascii="Candara" w:hAnsi="Candara"/>
                <w:b/>
              </w:rPr>
              <w:t>in</w:t>
            </w:r>
            <w:r w:rsidRPr="003F5FCB">
              <w:rPr>
                <w:rFonts w:ascii="Candara" w:hAnsi="Candara"/>
                <w:b/>
                <w:spacing w:val="1"/>
              </w:rPr>
              <w:t xml:space="preserve"> </w:t>
            </w:r>
            <w:r w:rsidRPr="003F5FCB">
              <w:rPr>
                <w:rFonts w:ascii="Candara" w:hAnsi="Candara"/>
                <w:b/>
              </w:rPr>
              <w:t>ministries</w:t>
            </w:r>
            <w:r w:rsidRPr="003F5FCB">
              <w:rPr>
                <w:rFonts w:ascii="Candara" w:hAnsi="Candara"/>
                <w:b/>
                <w:spacing w:val="1"/>
              </w:rPr>
              <w:t xml:space="preserve"> </w:t>
            </w:r>
            <w:r w:rsidRPr="003F5FCB">
              <w:rPr>
                <w:rFonts w:ascii="Candara" w:hAnsi="Candara"/>
                <w:b/>
              </w:rPr>
              <w:t>and</w:t>
            </w:r>
            <w:r w:rsidRPr="003F5FCB">
              <w:rPr>
                <w:rFonts w:ascii="Candara" w:hAnsi="Candara"/>
                <w:b/>
                <w:spacing w:val="1"/>
              </w:rPr>
              <w:t xml:space="preserve"> </w:t>
            </w:r>
            <w:r w:rsidRPr="003F5FCB">
              <w:rPr>
                <w:rFonts w:ascii="Candara" w:hAnsi="Candara"/>
                <w:b/>
              </w:rPr>
              <w:t>central</w:t>
            </w:r>
            <w:r w:rsidRPr="003F5FCB">
              <w:rPr>
                <w:rFonts w:ascii="Candara" w:hAnsi="Candara"/>
                <w:b/>
                <w:spacing w:val="1"/>
              </w:rPr>
              <w:t xml:space="preserve"> </w:t>
            </w:r>
            <w:r w:rsidRPr="003F5FCB">
              <w:rPr>
                <w:rFonts w:ascii="Candara" w:hAnsi="Candara"/>
                <w:b/>
              </w:rPr>
              <w:t>services,</w:t>
            </w:r>
            <w:r w:rsidRPr="003F5FCB">
              <w:rPr>
                <w:rFonts w:ascii="Candara" w:hAnsi="Candara"/>
                <w:b/>
                <w:spacing w:val="1"/>
              </w:rPr>
              <w:t xml:space="preserve"> </w:t>
            </w:r>
            <w:r w:rsidRPr="003F5FCB">
              <w:rPr>
                <w:rFonts w:ascii="Candara" w:hAnsi="Candara"/>
                <w:b/>
              </w:rPr>
              <w:t>subnational</w:t>
            </w:r>
            <w:r w:rsidRPr="003F5FCB">
              <w:rPr>
                <w:rFonts w:ascii="Candara" w:hAnsi="Candara"/>
                <w:b/>
                <w:spacing w:val="1"/>
              </w:rPr>
              <w:t xml:space="preserve"> </w:t>
            </w:r>
            <w:r w:rsidRPr="003F5FCB">
              <w:rPr>
                <w:rFonts w:ascii="Candara" w:hAnsi="Candara"/>
                <w:b/>
                <w:spacing w:val="-1"/>
              </w:rPr>
              <w:t>governments</w:t>
            </w:r>
            <w:r w:rsidRPr="003F5FCB">
              <w:rPr>
                <w:rFonts w:ascii="Candara" w:hAnsi="Candara"/>
                <w:b/>
                <w:spacing w:val="-8"/>
              </w:rPr>
              <w:t xml:space="preserve"> </w:t>
            </w:r>
            <w:r w:rsidRPr="003F5FCB">
              <w:rPr>
                <w:rFonts w:ascii="Candara" w:hAnsi="Candara"/>
                <w:b/>
                <w:spacing w:val="-1"/>
              </w:rPr>
              <w:t>and</w:t>
            </w:r>
            <w:r w:rsidRPr="003F5FCB">
              <w:rPr>
                <w:rFonts w:ascii="Candara" w:hAnsi="Candara"/>
                <w:b/>
                <w:spacing w:val="-11"/>
              </w:rPr>
              <w:t xml:space="preserve"> </w:t>
            </w:r>
            <w:r w:rsidRPr="003F5FCB">
              <w:rPr>
                <w:rFonts w:ascii="Candara" w:hAnsi="Candara"/>
                <w:b/>
                <w:spacing w:val="-1"/>
              </w:rPr>
              <w:t>other</w:t>
            </w:r>
            <w:r w:rsidRPr="003F5FCB">
              <w:rPr>
                <w:rFonts w:ascii="Candara" w:hAnsi="Candara"/>
                <w:b/>
                <w:spacing w:val="-8"/>
              </w:rPr>
              <w:t xml:space="preserve"> </w:t>
            </w:r>
            <w:r w:rsidRPr="003F5FCB">
              <w:rPr>
                <w:rFonts w:ascii="Candara" w:hAnsi="Candara"/>
                <w:b/>
                <w:spacing w:val="-1"/>
              </w:rPr>
              <w:t>key</w:t>
            </w:r>
            <w:r w:rsidRPr="003F5FCB">
              <w:rPr>
                <w:rFonts w:ascii="Candara" w:hAnsi="Candara"/>
                <w:b/>
                <w:spacing w:val="-8"/>
              </w:rPr>
              <w:t xml:space="preserve"> </w:t>
            </w:r>
            <w:r w:rsidRPr="003F5FCB">
              <w:rPr>
                <w:rFonts w:ascii="Candara" w:hAnsi="Candara"/>
                <w:b/>
                <w:spacing w:val="-1"/>
              </w:rPr>
              <w:t>actors</w:t>
            </w:r>
            <w:r w:rsidRPr="003F5FCB">
              <w:rPr>
                <w:rFonts w:ascii="Candara" w:hAnsi="Candara"/>
                <w:b/>
                <w:spacing w:val="-10"/>
              </w:rPr>
              <w:t xml:space="preserve"> </w:t>
            </w:r>
            <w:r w:rsidRPr="003F5FCB">
              <w:rPr>
                <w:rFonts w:ascii="Candara" w:hAnsi="Candara"/>
                <w:b/>
              </w:rPr>
              <w:t>at</w:t>
            </w:r>
            <w:r w:rsidRPr="003F5FCB">
              <w:rPr>
                <w:rFonts w:ascii="Candara" w:hAnsi="Candara"/>
                <w:b/>
                <w:spacing w:val="-9"/>
              </w:rPr>
              <w:t xml:space="preserve"> </w:t>
            </w:r>
            <w:r w:rsidRPr="003F5FCB">
              <w:rPr>
                <w:rFonts w:ascii="Candara" w:hAnsi="Candara"/>
                <w:b/>
              </w:rPr>
              <w:t>the</w:t>
            </w:r>
            <w:r w:rsidRPr="003F5FCB">
              <w:rPr>
                <w:rFonts w:ascii="Candara" w:hAnsi="Candara"/>
                <w:b/>
                <w:spacing w:val="-10"/>
              </w:rPr>
              <w:t xml:space="preserve"> </w:t>
            </w:r>
            <w:r w:rsidRPr="003F5FCB">
              <w:rPr>
                <w:rFonts w:ascii="Candara" w:hAnsi="Candara"/>
                <w:b/>
              </w:rPr>
              <w:t>local</w:t>
            </w:r>
            <w:r w:rsidRPr="003F5FCB">
              <w:rPr>
                <w:rFonts w:ascii="Candara" w:hAnsi="Candara"/>
                <w:b/>
                <w:spacing w:val="-9"/>
              </w:rPr>
              <w:t xml:space="preserve"> </w:t>
            </w:r>
            <w:r w:rsidRPr="003F5FCB">
              <w:rPr>
                <w:rFonts w:ascii="Candara" w:hAnsi="Candara"/>
                <w:b/>
              </w:rPr>
              <w:t>level</w:t>
            </w:r>
            <w:r w:rsidRPr="003F5FCB">
              <w:rPr>
                <w:rFonts w:ascii="Candara" w:hAnsi="Candara"/>
                <w:b/>
                <w:spacing w:val="-43"/>
              </w:rPr>
              <w:t xml:space="preserve"> </w:t>
            </w:r>
            <w:r w:rsidRPr="003F5FCB">
              <w:rPr>
                <w:rFonts w:ascii="Candara" w:hAnsi="Candara"/>
                <w:b/>
              </w:rPr>
              <w:t>(private</w:t>
            </w:r>
            <w:r w:rsidRPr="003F5FCB">
              <w:rPr>
                <w:rFonts w:ascii="Candara" w:hAnsi="Candara"/>
                <w:b/>
                <w:spacing w:val="1"/>
              </w:rPr>
              <w:t xml:space="preserve"> </w:t>
            </w:r>
            <w:r w:rsidRPr="003F5FCB">
              <w:rPr>
                <w:rFonts w:ascii="Candara" w:hAnsi="Candara"/>
                <w:b/>
              </w:rPr>
              <w:t>sector,</w:t>
            </w:r>
            <w:r w:rsidRPr="003F5FCB">
              <w:rPr>
                <w:rFonts w:ascii="Candara" w:hAnsi="Candara"/>
                <w:b/>
                <w:spacing w:val="1"/>
              </w:rPr>
              <w:t xml:space="preserve"> </w:t>
            </w:r>
            <w:r w:rsidRPr="003F5FCB">
              <w:rPr>
                <w:rFonts w:ascii="Candara" w:hAnsi="Candara"/>
                <w:b/>
              </w:rPr>
              <w:t>civil</w:t>
            </w:r>
            <w:r w:rsidRPr="003F5FCB">
              <w:rPr>
                <w:rFonts w:ascii="Candara" w:hAnsi="Candara"/>
                <w:b/>
                <w:spacing w:val="1"/>
              </w:rPr>
              <w:t xml:space="preserve"> </w:t>
            </w:r>
            <w:r w:rsidRPr="003F5FCB">
              <w:rPr>
                <w:rFonts w:ascii="Candara" w:hAnsi="Candara"/>
                <w:b/>
              </w:rPr>
              <w:t>society,</w:t>
            </w:r>
            <w:r w:rsidRPr="003F5FCB">
              <w:rPr>
                <w:rFonts w:ascii="Candara" w:hAnsi="Candara"/>
                <w:b/>
                <w:spacing w:val="1"/>
              </w:rPr>
              <w:t xml:space="preserve"> </w:t>
            </w:r>
            <w:r w:rsidRPr="003F5FCB">
              <w:rPr>
                <w:rFonts w:ascii="Candara" w:hAnsi="Candara"/>
                <w:b/>
              </w:rPr>
              <w:t>community-based</w:t>
            </w:r>
            <w:r w:rsidRPr="003F5FCB">
              <w:rPr>
                <w:rFonts w:ascii="Candara" w:hAnsi="Candara"/>
                <w:b/>
                <w:spacing w:val="1"/>
              </w:rPr>
              <w:t xml:space="preserve"> </w:t>
            </w:r>
            <w:r w:rsidRPr="003F5FCB">
              <w:rPr>
                <w:rFonts w:ascii="Candara" w:hAnsi="Candara"/>
                <w:b/>
              </w:rPr>
              <w:t>organizations</w:t>
            </w:r>
            <w:r w:rsidR="007D70A1" w:rsidRPr="003F5FCB">
              <w:rPr>
                <w:rFonts w:ascii="Candara" w:hAnsi="Candara"/>
                <w:b/>
              </w:rPr>
              <w:t>)</w:t>
            </w:r>
          </w:p>
          <w:p w14:paraId="4C09C29B" w14:textId="77777777" w:rsidR="00B22049" w:rsidRDefault="007D70A1" w:rsidP="00B22049">
            <w:pPr>
              <w:pStyle w:val="Pa1"/>
              <w:numPr>
                <w:ilvl w:val="0"/>
                <w:numId w:val="34"/>
              </w:numPr>
              <w:tabs>
                <w:tab w:val="left" w:pos="360"/>
              </w:tabs>
              <w:autoSpaceDE/>
              <w:autoSpaceDN/>
              <w:adjustRightInd/>
              <w:spacing w:line="240" w:lineRule="auto"/>
              <w:ind w:right="159"/>
              <w:jc w:val="both"/>
              <w:rPr>
                <w:rFonts w:ascii="Myriad Pro" w:hAnsi="Myriad Pro"/>
                <w:bCs/>
                <w:sz w:val="20"/>
                <w:lang w:val="en-GB"/>
              </w:rPr>
            </w:pPr>
            <w:r w:rsidRPr="007D70A1">
              <w:rPr>
                <w:rFonts w:ascii="Myriad Pro" w:hAnsi="Myriad Pro"/>
                <w:bCs/>
                <w:sz w:val="20"/>
                <w:lang w:val="en-GB"/>
              </w:rPr>
              <w:t xml:space="preserve">UNDP </w:t>
            </w:r>
            <w:r w:rsidR="00EA7BEA">
              <w:rPr>
                <w:rFonts w:ascii="Myriad Pro" w:hAnsi="Myriad Pro"/>
                <w:bCs/>
                <w:sz w:val="20"/>
                <w:lang w:val="en-GB"/>
              </w:rPr>
              <w:t>designed and implemented</w:t>
            </w:r>
            <w:r w:rsidRPr="007D70A1">
              <w:rPr>
                <w:rFonts w:ascii="Myriad Pro" w:hAnsi="Myriad Pro"/>
                <w:bCs/>
                <w:sz w:val="20"/>
                <w:lang w:val="en-GB"/>
              </w:rPr>
              <w:t xml:space="preserve"> the monitoring system </w:t>
            </w:r>
            <w:r w:rsidR="00EA7BEA">
              <w:rPr>
                <w:rFonts w:ascii="Myriad Pro" w:hAnsi="Myriad Pro"/>
                <w:bCs/>
                <w:sz w:val="20"/>
                <w:lang w:val="en-GB"/>
              </w:rPr>
              <w:t xml:space="preserve">and platform </w:t>
            </w:r>
            <w:r w:rsidRPr="007D70A1">
              <w:rPr>
                <w:rFonts w:ascii="Myriad Pro" w:hAnsi="Myriad Pro"/>
                <w:bCs/>
                <w:sz w:val="20"/>
                <w:lang w:val="en-GB"/>
              </w:rPr>
              <w:t xml:space="preserve">for the national Children and Youth Action Plan and evaluated of the pilot programme of Local Offices for Children and Youth.  </w:t>
            </w:r>
          </w:p>
          <w:p w14:paraId="5758477A" w14:textId="72DA18CB" w:rsidR="00D53996" w:rsidRDefault="00B22049" w:rsidP="00B22049">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B22049">
              <w:rPr>
                <w:rFonts w:ascii="Myriad Pro" w:hAnsi="Myriad Pro"/>
                <w:bCs/>
                <w:sz w:val="20"/>
                <w:szCs w:val="20"/>
                <w:lang w:val="en-GB"/>
              </w:rPr>
              <w:t xml:space="preserve">UNDP supported </w:t>
            </w:r>
            <w:r w:rsidR="00CC14F6">
              <w:rPr>
                <w:rFonts w:ascii="Myriad Pro" w:hAnsi="Myriad Pro"/>
                <w:bCs/>
                <w:sz w:val="20"/>
                <w:szCs w:val="20"/>
                <w:lang w:val="en-GB"/>
              </w:rPr>
              <w:t>developing a proposal for a targeting methodology to prioritize social and non-social programs</w:t>
            </w:r>
            <w:r w:rsidRPr="00B22049">
              <w:rPr>
                <w:rFonts w:ascii="Myriad Pro" w:hAnsi="Myriad Pro"/>
                <w:bCs/>
                <w:sz w:val="20"/>
                <w:szCs w:val="20"/>
                <w:lang w:val="en-GB"/>
              </w:rPr>
              <w:t xml:space="preserve"> submitted to the annual </w:t>
            </w:r>
            <w:r w:rsidR="00200D2D">
              <w:rPr>
                <w:rFonts w:ascii="Myriad Pro" w:hAnsi="Myriad Pro"/>
                <w:bCs/>
                <w:sz w:val="20"/>
                <w:szCs w:val="20"/>
                <w:lang w:val="en-GB"/>
              </w:rPr>
              <w:t>ex-ante</w:t>
            </w:r>
            <w:r w:rsidRPr="00B22049">
              <w:rPr>
                <w:rFonts w:ascii="Myriad Pro" w:hAnsi="Myriad Pro"/>
                <w:bCs/>
                <w:sz w:val="20"/>
                <w:szCs w:val="20"/>
                <w:lang w:val="en-GB"/>
              </w:rPr>
              <w:t xml:space="preserve"> evaluation process for budget allocation. This proposal</w:t>
            </w:r>
            <w:r w:rsidR="00BF1C24">
              <w:rPr>
                <w:rFonts w:ascii="Myriad Pro" w:hAnsi="Myriad Pro"/>
                <w:bCs/>
                <w:sz w:val="20"/>
                <w:szCs w:val="20"/>
                <w:lang w:val="en-GB"/>
              </w:rPr>
              <w:t xml:space="preserve"> </w:t>
            </w:r>
            <w:r w:rsidRPr="00B22049">
              <w:rPr>
                <w:rFonts w:ascii="Myriad Pro" w:hAnsi="Myriad Pro"/>
                <w:bCs/>
                <w:sz w:val="20"/>
                <w:szCs w:val="20"/>
                <w:lang w:val="en-GB"/>
              </w:rPr>
              <w:t>will also be used for the analysis of social programs in execution, thus generating a document focused on the social and non-social problems generated by the COVID-19 pandemic and the programmatic response offer, identifying public policy gaps and opportunities for coordination and articulation of programs that target the same problem.</w:t>
            </w:r>
          </w:p>
          <w:p w14:paraId="4962F7E0" w14:textId="01025EBE" w:rsidR="00B22049" w:rsidRPr="00B22049" w:rsidRDefault="00D53996" w:rsidP="00B22049">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Pr>
                <w:rFonts w:ascii="Myriad Pro" w:hAnsi="Myriad Pro"/>
                <w:bCs/>
                <w:sz w:val="20"/>
                <w:szCs w:val="20"/>
                <w:lang w:val="en-GB"/>
              </w:rPr>
              <w:t xml:space="preserve">The </w:t>
            </w:r>
            <w:r w:rsidR="004023B7">
              <w:rPr>
                <w:rFonts w:ascii="Myriad Pro" w:hAnsi="Myriad Pro"/>
                <w:bCs/>
                <w:sz w:val="20"/>
                <w:szCs w:val="20"/>
                <w:lang w:val="en-GB"/>
              </w:rPr>
              <w:t>“</w:t>
            </w:r>
            <w:r w:rsidR="00B22049" w:rsidRPr="00B22049">
              <w:rPr>
                <w:rFonts w:ascii="Myriad Pro" w:hAnsi="Myriad Pro"/>
                <w:bCs/>
                <w:sz w:val="20"/>
                <w:szCs w:val="20"/>
                <w:lang w:val="en-GB"/>
              </w:rPr>
              <w:t>Socioeconomic Impacts of the Pandemic on Households in Chile</w:t>
            </w:r>
            <w:r w:rsidR="004023B7">
              <w:rPr>
                <w:rFonts w:ascii="Myriad Pro" w:hAnsi="Myriad Pro"/>
                <w:bCs/>
                <w:sz w:val="20"/>
                <w:szCs w:val="20"/>
                <w:lang w:val="en-GB"/>
              </w:rPr>
              <w:t>”</w:t>
            </w:r>
            <w:r w:rsidR="00B22049" w:rsidRPr="00B22049">
              <w:rPr>
                <w:rFonts w:ascii="Myriad Pro" w:hAnsi="Myriad Pro"/>
                <w:bCs/>
                <w:sz w:val="20"/>
                <w:szCs w:val="20"/>
                <w:lang w:val="en-GB"/>
              </w:rPr>
              <w:t xml:space="preserve"> </w:t>
            </w:r>
            <w:r>
              <w:rPr>
                <w:rFonts w:ascii="Myriad Pro" w:hAnsi="Myriad Pro"/>
                <w:bCs/>
                <w:sz w:val="20"/>
                <w:szCs w:val="20"/>
                <w:lang w:val="en-GB"/>
              </w:rPr>
              <w:t xml:space="preserve">report </w:t>
            </w:r>
            <w:r w:rsidR="00B22049" w:rsidRPr="00B22049">
              <w:rPr>
                <w:rFonts w:ascii="Myriad Pro" w:hAnsi="Myriad Pro"/>
                <w:bCs/>
                <w:sz w:val="20"/>
                <w:szCs w:val="20"/>
                <w:lang w:val="en-GB"/>
              </w:rPr>
              <w:t xml:space="preserve">characterizes the </w:t>
            </w:r>
            <w:r w:rsidR="00CC14F6">
              <w:rPr>
                <w:rFonts w:ascii="Myriad Pro" w:hAnsi="Myriad Pro"/>
                <w:bCs/>
                <w:sz w:val="20"/>
                <w:szCs w:val="20"/>
                <w:lang w:val="en-GB"/>
              </w:rPr>
              <w:t>health crisis’s direct and indirect socio-economic effect</w:t>
            </w:r>
            <w:r w:rsidR="00B22049" w:rsidRPr="00B22049">
              <w:rPr>
                <w:rFonts w:ascii="Myriad Pro" w:hAnsi="Myriad Pro"/>
                <w:bCs/>
                <w:sz w:val="20"/>
                <w:szCs w:val="20"/>
                <w:lang w:val="en-GB"/>
              </w:rPr>
              <w:t>s according to territories and household configurations.</w:t>
            </w:r>
          </w:p>
          <w:p w14:paraId="0C266D92" w14:textId="664F1A52" w:rsidR="00B8057A" w:rsidRDefault="00B22049" w:rsidP="00B8057A">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733305">
              <w:rPr>
                <w:rFonts w:ascii="Myriad Pro" w:hAnsi="Myriad Pro"/>
                <w:bCs/>
                <w:sz w:val="20"/>
                <w:szCs w:val="20"/>
                <w:lang w:val="en-GB"/>
              </w:rPr>
              <w:t xml:space="preserve">The </w:t>
            </w:r>
            <w:proofErr w:type="spellStart"/>
            <w:r w:rsidRPr="00733305">
              <w:rPr>
                <w:rFonts w:ascii="Myriad Pro" w:hAnsi="Myriad Pro"/>
                <w:bCs/>
                <w:sz w:val="20"/>
                <w:szCs w:val="20"/>
                <w:lang w:val="en-GB"/>
              </w:rPr>
              <w:t>Colunga</w:t>
            </w:r>
            <w:proofErr w:type="spellEnd"/>
            <w:r w:rsidRPr="00733305">
              <w:rPr>
                <w:rFonts w:ascii="Myriad Pro" w:hAnsi="Myriad Pro"/>
                <w:bCs/>
                <w:sz w:val="20"/>
                <w:szCs w:val="20"/>
                <w:lang w:val="en-GB"/>
              </w:rPr>
              <w:t xml:space="preserve"> Foundation implemented a Local Emergency Response Program in response to the pandemic. UNDP </w:t>
            </w:r>
            <w:r w:rsidR="00D53996" w:rsidRPr="00733305">
              <w:rPr>
                <w:rFonts w:ascii="Myriad Pro" w:hAnsi="Myriad Pro"/>
                <w:bCs/>
                <w:sz w:val="20"/>
                <w:szCs w:val="20"/>
                <w:lang w:val="en-GB"/>
              </w:rPr>
              <w:t>evaluated</w:t>
            </w:r>
            <w:r w:rsidRPr="00733305">
              <w:rPr>
                <w:rFonts w:ascii="Myriad Pro" w:hAnsi="Myriad Pro"/>
                <w:bCs/>
                <w:sz w:val="20"/>
                <w:szCs w:val="20"/>
                <w:lang w:val="en-GB"/>
              </w:rPr>
              <w:t xml:space="preserve"> this Program </w:t>
            </w:r>
            <w:r w:rsidR="00DC0EC1">
              <w:rPr>
                <w:rFonts w:ascii="Myriad Pro" w:hAnsi="Myriad Pro"/>
                <w:bCs/>
                <w:sz w:val="20"/>
                <w:szCs w:val="20"/>
                <w:lang w:val="en-GB"/>
              </w:rPr>
              <w:t xml:space="preserve">intending to </w:t>
            </w:r>
            <w:proofErr w:type="spellStart"/>
            <w:r w:rsidR="00DC0EC1">
              <w:rPr>
                <w:rFonts w:ascii="Myriad Pro" w:hAnsi="Myriad Pro"/>
                <w:bCs/>
                <w:sz w:val="20"/>
                <w:szCs w:val="20"/>
                <w:lang w:val="en-GB"/>
              </w:rPr>
              <w:t>analyze</w:t>
            </w:r>
            <w:proofErr w:type="spellEnd"/>
            <w:r w:rsidRPr="00733305">
              <w:rPr>
                <w:rFonts w:ascii="Myriad Pro" w:hAnsi="Myriad Pro"/>
                <w:bCs/>
                <w:sz w:val="20"/>
                <w:szCs w:val="20"/>
                <w:lang w:val="en-GB"/>
              </w:rPr>
              <w:t xml:space="preserve"> achievements, progress </w:t>
            </w:r>
            <w:r w:rsidR="00D53996" w:rsidRPr="00733305">
              <w:rPr>
                <w:rFonts w:ascii="Myriad Pro" w:hAnsi="Myriad Pro"/>
                <w:bCs/>
                <w:sz w:val="20"/>
                <w:szCs w:val="20"/>
                <w:lang w:val="en-GB"/>
              </w:rPr>
              <w:t>o</w:t>
            </w:r>
            <w:r w:rsidRPr="00733305">
              <w:rPr>
                <w:rFonts w:ascii="Myriad Pro" w:hAnsi="Myriad Pro"/>
                <w:bCs/>
                <w:sz w:val="20"/>
                <w:szCs w:val="20"/>
                <w:lang w:val="en-GB"/>
              </w:rPr>
              <w:t xml:space="preserve">n indicators and </w:t>
            </w:r>
            <w:r w:rsidR="00D53996" w:rsidRPr="00733305">
              <w:rPr>
                <w:rFonts w:ascii="Myriad Pro" w:hAnsi="Myriad Pro"/>
                <w:bCs/>
                <w:sz w:val="20"/>
                <w:szCs w:val="20"/>
                <w:lang w:val="en-GB"/>
              </w:rPr>
              <w:t>targets</w:t>
            </w:r>
            <w:r w:rsidRPr="00733305">
              <w:rPr>
                <w:rFonts w:ascii="Myriad Pro" w:hAnsi="Myriad Pro"/>
                <w:bCs/>
                <w:sz w:val="20"/>
                <w:szCs w:val="20"/>
                <w:lang w:val="en-GB"/>
              </w:rPr>
              <w:t xml:space="preserve">, partnership strategy, beneficiaries, </w:t>
            </w:r>
            <w:r w:rsidR="00733305" w:rsidRPr="00733305">
              <w:rPr>
                <w:rFonts w:ascii="Myriad Pro" w:hAnsi="Myriad Pro"/>
                <w:bCs/>
                <w:sz w:val="20"/>
                <w:szCs w:val="20"/>
                <w:lang w:val="en-GB"/>
              </w:rPr>
              <w:t>and identifying</w:t>
            </w:r>
            <w:r w:rsidRPr="00733305">
              <w:rPr>
                <w:rFonts w:ascii="Myriad Pro" w:hAnsi="Myriad Pro"/>
                <w:bCs/>
                <w:sz w:val="20"/>
                <w:szCs w:val="20"/>
                <w:lang w:val="en-GB"/>
              </w:rPr>
              <w:t xml:space="preserve"> </w:t>
            </w:r>
            <w:r w:rsidR="00733305" w:rsidRPr="00733305">
              <w:rPr>
                <w:rFonts w:ascii="Myriad Pro" w:hAnsi="Myriad Pro"/>
                <w:bCs/>
                <w:sz w:val="20"/>
                <w:szCs w:val="20"/>
                <w:lang w:val="en-GB"/>
              </w:rPr>
              <w:t>learnings and issues</w:t>
            </w:r>
            <w:r w:rsidRPr="00733305">
              <w:rPr>
                <w:rFonts w:ascii="Myriad Pro" w:hAnsi="Myriad Pro"/>
                <w:bCs/>
                <w:sz w:val="20"/>
                <w:szCs w:val="20"/>
                <w:lang w:val="en-GB"/>
              </w:rPr>
              <w:t>.</w:t>
            </w:r>
          </w:p>
          <w:p w14:paraId="3E87A251" w14:textId="3AA856A6" w:rsidR="00733305" w:rsidRDefault="00B8057A" w:rsidP="006835C3">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B8057A">
              <w:rPr>
                <w:rFonts w:ascii="Myriad Pro" w:hAnsi="Myriad Pro"/>
                <w:bCs/>
                <w:sz w:val="20"/>
                <w:szCs w:val="20"/>
                <w:lang w:val="en-GB"/>
              </w:rPr>
              <w:t>The Public Expenditure Advisory Commission prepared the “Recommendations for Transparency of Information and Auditing of Public Expenditure in the context of the COVID-19 health crisis</w:t>
            </w:r>
            <w:r w:rsidR="004023B7">
              <w:rPr>
                <w:rFonts w:ascii="Myriad Pro" w:hAnsi="Myriad Pro"/>
                <w:bCs/>
                <w:sz w:val="20"/>
                <w:szCs w:val="20"/>
                <w:lang w:val="en-GB"/>
              </w:rPr>
              <w:t>”</w:t>
            </w:r>
            <w:r>
              <w:rPr>
                <w:rFonts w:ascii="Myriad Pro" w:hAnsi="Myriad Pro"/>
                <w:bCs/>
                <w:sz w:val="20"/>
                <w:szCs w:val="20"/>
                <w:lang w:val="en-GB"/>
              </w:rPr>
              <w:t xml:space="preserve">. A UNDP representative took part in this Commission. </w:t>
            </w:r>
          </w:p>
          <w:p w14:paraId="0330C79F" w14:textId="77777777" w:rsidR="00B8057A" w:rsidRPr="00B8057A" w:rsidRDefault="00B8057A" w:rsidP="00B8057A">
            <w:pPr>
              <w:rPr>
                <w:lang w:val="en-GB"/>
              </w:rPr>
            </w:pPr>
          </w:p>
          <w:p w14:paraId="5C0F07E6" w14:textId="0B2FB15E" w:rsidR="007D70A1" w:rsidRPr="003F5FCB" w:rsidRDefault="007E133E" w:rsidP="008C66AA">
            <w:pPr>
              <w:pStyle w:val="BodyText2"/>
              <w:numPr>
                <w:ilvl w:val="1"/>
                <w:numId w:val="41"/>
              </w:numPr>
              <w:jc w:val="both"/>
              <w:rPr>
                <w:rFonts w:ascii="Candara" w:hAnsi="Candara"/>
                <w:b/>
                <w:i/>
              </w:rPr>
            </w:pPr>
            <w:r w:rsidRPr="003F5FCB">
              <w:rPr>
                <w:rFonts w:ascii="Candara" w:hAnsi="Candara"/>
                <w:b/>
              </w:rPr>
              <w:t>Capacities of social institutions enhanced to</w:t>
            </w:r>
            <w:r w:rsidRPr="003F5FCB">
              <w:rPr>
                <w:rFonts w:ascii="Candara" w:hAnsi="Candara"/>
                <w:b/>
                <w:spacing w:val="1"/>
              </w:rPr>
              <w:t xml:space="preserve"> </w:t>
            </w:r>
            <w:r w:rsidRPr="003F5FCB">
              <w:rPr>
                <w:rFonts w:ascii="Candara" w:hAnsi="Candara"/>
                <w:b/>
              </w:rPr>
              <w:t>strengthen the social protection system, including</w:t>
            </w:r>
            <w:r w:rsidRPr="003F5FCB">
              <w:rPr>
                <w:rFonts w:ascii="Candara" w:hAnsi="Candara"/>
                <w:b/>
                <w:spacing w:val="-42"/>
              </w:rPr>
              <w:t xml:space="preserve"> </w:t>
            </w:r>
            <w:r w:rsidRPr="003F5FCB">
              <w:rPr>
                <w:rFonts w:ascii="Candara" w:hAnsi="Candara"/>
                <w:b/>
              </w:rPr>
              <w:t>the</w:t>
            </w:r>
            <w:r w:rsidRPr="003F5FCB">
              <w:rPr>
                <w:rFonts w:ascii="Candara" w:hAnsi="Candara"/>
                <w:b/>
                <w:spacing w:val="-10"/>
              </w:rPr>
              <w:t xml:space="preserve"> </w:t>
            </w:r>
            <w:r w:rsidRPr="003F5FCB">
              <w:rPr>
                <w:rFonts w:ascii="Candara" w:hAnsi="Candara"/>
                <w:b/>
              </w:rPr>
              <w:t>care</w:t>
            </w:r>
            <w:r w:rsidRPr="003F5FCB">
              <w:rPr>
                <w:rFonts w:ascii="Candara" w:hAnsi="Candara"/>
                <w:b/>
                <w:spacing w:val="-9"/>
              </w:rPr>
              <w:t xml:space="preserve"> </w:t>
            </w:r>
            <w:r w:rsidRPr="003F5FCB">
              <w:rPr>
                <w:rFonts w:ascii="Candara" w:hAnsi="Candara"/>
                <w:b/>
              </w:rPr>
              <w:t>system,</w:t>
            </w:r>
            <w:r w:rsidRPr="003F5FCB">
              <w:rPr>
                <w:rFonts w:ascii="Candara" w:hAnsi="Candara"/>
                <w:b/>
                <w:spacing w:val="-9"/>
              </w:rPr>
              <w:t xml:space="preserve"> </w:t>
            </w:r>
            <w:r w:rsidRPr="003F5FCB">
              <w:rPr>
                <w:rFonts w:ascii="Candara" w:hAnsi="Candara"/>
                <w:b/>
              </w:rPr>
              <w:t>with</w:t>
            </w:r>
            <w:r w:rsidRPr="003F5FCB">
              <w:rPr>
                <w:rFonts w:ascii="Candara" w:hAnsi="Candara"/>
                <w:b/>
                <w:spacing w:val="-10"/>
              </w:rPr>
              <w:t xml:space="preserve"> </w:t>
            </w:r>
            <w:r w:rsidRPr="003F5FCB">
              <w:rPr>
                <w:rFonts w:ascii="Candara" w:hAnsi="Candara"/>
                <w:b/>
              </w:rPr>
              <w:t>a</w:t>
            </w:r>
            <w:r w:rsidRPr="003F5FCB">
              <w:rPr>
                <w:rFonts w:ascii="Candara" w:hAnsi="Candara"/>
                <w:b/>
                <w:spacing w:val="-10"/>
              </w:rPr>
              <w:t xml:space="preserve"> </w:t>
            </w:r>
            <w:r w:rsidRPr="003F5FCB">
              <w:rPr>
                <w:rFonts w:ascii="Candara" w:hAnsi="Candara"/>
                <w:b/>
              </w:rPr>
              <w:t>focus</w:t>
            </w:r>
            <w:r w:rsidRPr="003F5FCB">
              <w:rPr>
                <w:rFonts w:ascii="Candara" w:hAnsi="Candara"/>
                <w:b/>
                <w:spacing w:val="-9"/>
              </w:rPr>
              <w:t xml:space="preserve"> </w:t>
            </w:r>
            <w:r w:rsidRPr="003F5FCB">
              <w:rPr>
                <w:rFonts w:ascii="Candara" w:hAnsi="Candara"/>
                <w:b/>
              </w:rPr>
              <w:t>on</w:t>
            </w:r>
            <w:r w:rsidRPr="003F5FCB">
              <w:rPr>
                <w:rFonts w:ascii="Candara" w:hAnsi="Candara"/>
                <w:b/>
                <w:spacing w:val="-9"/>
              </w:rPr>
              <w:t xml:space="preserve"> </w:t>
            </w:r>
            <w:r w:rsidRPr="003F5FCB">
              <w:rPr>
                <w:rFonts w:ascii="Candara" w:hAnsi="Candara"/>
                <w:b/>
              </w:rPr>
              <w:t>prioritized</w:t>
            </w:r>
            <w:r w:rsidRPr="003F5FCB">
              <w:rPr>
                <w:rFonts w:ascii="Candara" w:hAnsi="Candara"/>
                <w:b/>
                <w:spacing w:val="-10"/>
              </w:rPr>
              <w:t xml:space="preserve"> </w:t>
            </w:r>
            <w:r w:rsidRPr="003F5FCB">
              <w:rPr>
                <w:rFonts w:ascii="Candara" w:hAnsi="Candara"/>
                <w:b/>
              </w:rPr>
              <w:t>groups</w:t>
            </w:r>
            <w:r w:rsidRPr="003F5FCB">
              <w:rPr>
                <w:rFonts w:ascii="Candara" w:hAnsi="Candara"/>
                <w:b/>
                <w:spacing w:val="-43"/>
              </w:rPr>
              <w:t xml:space="preserve"> </w:t>
            </w:r>
            <w:r w:rsidRPr="003F5FCB">
              <w:rPr>
                <w:rFonts w:ascii="Candara" w:hAnsi="Candara"/>
                <w:b/>
              </w:rPr>
              <w:t>(women,</w:t>
            </w:r>
            <w:r w:rsidRPr="003F5FCB">
              <w:rPr>
                <w:rFonts w:ascii="Candara" w:hAnsi="Candara"/>
                <w:b/>
                <w:spacing w:val="1"/>
              </w:rPr>
              <w:t xml:space="preserve"> </w:t>
            </w:r>
            <w:r w:rsidRPr="003F5FCB">
              <w:rPr>
                <w:rFonts w:ascii="Candara" w:hAnsi="Candara"/>
                <w:b/>
              </w:rPr>
              <w:t>indigenous</w:t>
            </w:r>
            <w:r w:rsidRPr="003F5FCB">
              <w:rPr>
                <w:rFonts w:ascii="Candara" w:hAnsi="Candara"/>
                <w:b/>
                <w:spacing w:val="1"/>
              </w:rPr>
              <w:t xml:space="preserve"> </w:t>
            </w:r>
            <w:r w:rsidRPr="003F5FCB">
              <w:rPr>
                <w:rFonts w:ascii="Candara" w:hAnsi="Candara"/>
                <w:b/>
              </w:rPr>
              <w:t>peoples,</w:t>
            </w:r>
            <w:r w:rsidRPr="003F5FCB">
              <w:rPr>
                <w:rFonts w:ascii="Candara" w:hAnsi="Candara"/>
                <w:b/>
                <w:spacing w:val="1"/>
              </w:rPr>
              <w:t xml:space="preserve"> </w:t>
            </w:r>
            <w:r w:rsidRPr="003F5FCB">
              <w:rPr>
                <w:rFonts w:ascii="Candara" w:hAnsi="Candara"/>
                <w:b/>
              </w:rPr>
              <w:t>people</w:t>
            </w:r>
            <w:r w:rsidRPr="003F5FCB">
              <w:rPr>
                <w:rFonts w:ascii="Candara" w:hAnsi="Candara"/>
                <w:b/>
                <w:spacing w:val="1"/>
              </w:rPr>
              <w:t xml:space="preserve"> </w:t>
            </w:r>
            <w:r w:rsidRPr="003F5FCB">
              <w:rPr>
                <w:rFonts w:ascii="Candara" w:hAnsi="Candara"/>
                <w:b/>
              </w:rPr>
              <w:t>with</w:t>
            </w:r>
            <w:r w:rsidRPr="003F5FCB">
              <w:rPr>
                <w:rFonts w:ascii="Candara" w:hAnsi="Candara"/>
                <w:b/>
                <w:spacing w:val="1"/>
              </w:rPr>
              <w:t xml:space="preserve"> </w:t>
            </w:r>
            <w:r w:rsidRPr="003F5FCB">
              <w:rPr>
                <w:rFonts w:ascii="Candara" w:hAnsi="Candara"/>
                <w:b/>
              </w:rPr>
              <w:t>disabilities,</w:t>
            </w:r>
            <w:r w:rsidRPr="003F5FCB">
              <w:rPr>
                <w:rFonts w:ascii="Candara" w:hAnsi="Candara"/>
                <w:b/>
                <w:spacing w:val="1"/>
              </w:rPr>
              <w:t xml:space="preserve"> </w:t>
            </w:r>
            <w:r w:rsidRPr="003F5FCB">
              <w:rPr>
                <w:rFonts w:ascii="Candara" w:hAnsi="Candara"/>
                <w:b/>
              </w:rPr>
              <w:t>migrants,</w:t>
            </w:r>
            <w:r w:rsidRPr="003F5FCB">
              <w:rPr>
                <w:rFonts w:ascii="Candara" w:hAnsi="Candara"/>
                <w:b/>
                <w:spacing w:val="-1"/>
              </w:rPr>
              <w:t xml:space="preserve"> </w:t>
            </w:r>
            <w:r w:rsidRPr="003F5FCB">
              <w:rPr>
                <w:rFonts w:ascii="Candara" w:hAnsi="Candara"/>
                <w:b/>
              </w:rPr>
              <w:t>emerging middle</w:t>
            </w:r>
            <w:r w:rsidRPr="003F5FCB">
              <w:rPr>
                <w:rFonts w:ascii="Candara" w:hAnsi="Candara"/>
                <w:b/>
                <w:spacing w:val="-3"/>
              </w:rPr>
              <w:t xml:space="preserve"> </w:t>
            </w:r>
            <w:r w:rsidRPr="003F5FCB">
              <w:rPr>
                <w:rFonts w:ascii="Candara" w:hAnsi="Candara"/>
                <w:b/>
              </w:rPr>
              <w:t>class)</w:t>
            </w:r>
          </w:p>
          <w:p w14:paraId="045AEAD2" w14:textId="77777777" w:rsidR="00685DE0" w:rsidRDefault="007D70A1" w:rsidP="008C66AA">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7F030F">
              <w:rPr>
                <w:rFonts w:ascii="Myriad Pro" w:hAnsi="Myriad Pro"/>
                <w:bCs/>
                <w:sz w:val="20"/>
                <w:szCs w:val="20"/>
                <w:lang w:val="en-GB"/>
              </w:rPr>
              <w:t xml:space="preserve">The NODO platform strengthens community networks and widens access to social programs for the elderly; piloted in 12 districts, the National Service for the Elderly has incorporated this initiative into its regular budget. </w:t>
            </w:r>
          </w:p>
          <w:p w14:paraId="014739ED" w14:textId="50CFCBB9" w:rsidR="007D70A1" w:rsidRDefault="00125D91" w:rsidP="008C66AA">
            <w:pPr>
              <w:pStyle w:val="Pa1"/>
              <w:numPr>
                <w:ilvl w:val="0"/>
                <w:numId w:val="34"/>
              </w:numPr>
              <w:tabs>
                <w:tab w:val="left" w:pos="360"/>
              </w:tabs>
              <w:autoSpaceDE/>
              <w:autoSpaceDN/>
              <w:adjustRightInd/>
              <w:spacing w:line="240" w:lineRule="auto"/>
              <w:ind w:right="159"/>
              <w:jc w:val="both"/>
              <w:rPr>
                <w:rFonts w:ascii="Candara" w:hAnsi="Candara"/>
                <w:bCs/>
                <w:sz w:val="20"/>
              </w:rPr>
            </w:pPr>
            <w:r w:rsidRPr="00685DE0">
              <w:rPr>
                <w:rFonts w:ascii="Candara" w:hAnsi="Candara"/>
                <w:bCs/>
                <w:sz w:val="20"/>
              </w:rPr>
              <w:t xml:space="preserve">Platform for the intersectoral management of public actions and policies included in the Action Plan for Children and Adolescents 2018-2025. </w:t>
            </w:r>
            <w:r w:rsidR="00685DE0" w:rsidRPr="00685DE0">
              <w:rPr>
                <w:rFonts w:ascii="Candara" w:hAnsi="Candara"/>
                <w:bCs/>
                <w:sz w:val="20"/>
              </w:rPr>
              <w:t xml:space="preserve">It </w:t>
            </w:r>
            <w:r w:rsidRPr="00685DE0">
              <w:rPr>
                <w:rFonts w:ascii="Candara" w:hAnsi="Candara"/>
                <w:bCs/>
                <w:sz w:val="20"/>
              </w:rPr>
              <w:t>allow</w:t>
            </w:r>
            <w:r w:rsidR="00685DE0" w:rsidRPr="00685DE0">
              <w:rPr>
                <w:rFonts w:ascii="Candara" w:hAnsi="Candara"/>
                <w:bCs/>
                <w:sz w:val="20"/>
              </w:rPr>
              <w:t xml:space="preserve">s </w:t>
            </w:r>
            <w:r w:rsidR="00DC0EC1">
              <w:rPr>
                <w:rFonts w:ascii="Candara" w:hAnsi="Candara"/>
                <w:bCs/>
                <w:sz w:val="20"/>
              </w:rPr>
              <w:t>accounting</w:t>
            </w:r>
            <w:r w:rsidRPr="00685DE0">
              <w:rPr>
                <w:rFonts w:ascii="Candara" w:hAnsi="Candara"/>
                <w:bCs/>
                <w:sz w:val="20"/>
              </w:rPr>
              <w:t xml:space="preserve"> for the progress of commitments regarding children and adolescents. </w:t>
            </w:r>
          </w:p>
          <w:p w14:paraId="0ADDCF3F" w14:textId="4FFD9667" w:rsidR="008C66AA" w:rsidRPr="00624513" w:rsidRDefault="008C66AA" w:rsidP="008C66AA">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7F030F">
              <w:rPr>
                <w:rFonts w:ascii="Myriad Pro" w:hAnsi="Myriad Pro"/>
                <w:bCs/>
                <w:sz w:val="20"/>
                <w:szCs w:val="20"/>
                <w:lang w:val="en-GB"/>
              </w:rPr>
              <w:lastRenderedPageBreak/>
              <w:t>Technical assistance to improve the targeting of social programs (Social Registry of Households and the National Socioeconomic Characterization Survey) has been the focus of another partnership with the Ministry for Social Development</w:t>
            </w:r>
          </w:p>
          <w:p w14:paraId="2A95AB48" w14:textId="77777777" w:rsidR="00BB7B1C" w:rsidRPr="00BB7B1C" w:rsidRDefault="00BB7B1C" w:rsidP="00BB7B1C">
            <w:pPr>
              <w:rPr>
                <w:lang w:val="en-GB"/>
              </w:rPr>
            </w:pPr>
          </w:p>
          <w:p w14:paraId="34A8B8B9" w14:textId="4EC76860" w:rsidR="0012095A" w:rsidRPr="00754C7B" w:rsidRDefault="00624513" w:rsidP="00754C7B">
            <w:pPr>
              <w:pStyle w:val="BodyText2"/>
              <w:numPr>
                <w:ilvl w:val="1"/>
                <w:numId w:val="38"/>
              </w:numPr>
              <w:jc w:val="both"/>
              <w:rPr>
                <w:rFonts w:ascii="Candara" w:hAnsi="Candara"/>
                <w:b/>
              </w:rPr>
            </w:pPr>
            <w:r>
              <w:rPr>
                <w:rFonts w:ascii="Candara" w:hAnsi="Candara"/>
                <w:b/>
              </w:rPr>
              <w:t>Capacities of institutions and key acto</w:t>
            </w:r>
            <w:r w:rsidR="00DC0EC1">
              <w:rPr>
                <w:rFonts w:ascii="Candara" w:hAnsi="Candara"/>
                <w:b/>
              </w:rPr>
              <w:t>r</w:t>
            </w:r>
            <w:r>
              <w:rPr>
                <w:rFonts w:ascii="Candara" w:hAnsi="Candara"/>
                <w:b/>
              </w:rPr>
              <w:t xml:space="preserve">s strengthened to address </w:t>
            </w:r>
            <w:r w:rsidR="00754C7B" w:rsidRPr="00754C7B">
              <w:rPr>
                <w:rFonts w:ascii="Candara" w:hAnsi="Candara"/>
                <w:b/>
              </w:rPr>
              <w:t>GVB</w:t>
            </w:r>
          </w:p>
          <w:p w14:paraId="5FAC422F" w14:textId="52FC017E" w:rsidR="00516CEA" w:rsidRDefault="00AE1416" w:rsidP="00516CEA">
            <w:pPr>
              <w:pStyle w:val="BodyText2"/>
              <w:numPr>
                <w:ilvl w:val="0"/>
                <w:numId w:val="34"/>
              </w:numPr>
              <w:jc w:val="both"/>
              <w:rPr>
                <w:rFonts w:ascii="Myriad Pro" w:eastAsiaTheme="minorHAnsi" w:hAnsi="Myriad Pro"/>
                <w:bCs/>
                <w:lang w:val="en-GB"/>
              </w:rPr>
            </w:pPr>
            <w:r w:rsidRPr="00AE1416">
              <w:rPr>
                <w:rFonts w:ascii="Myriad Pro" w:eastAsiaTheme="minorHAnsi" w:hAnsi="Myriad Pro"/>
                <w:bCs/>
                <w:lang w:val="en-GB"/>
              </w:rPr>
              <w:t>The North Central Metropolitan Prosecutor</w:t>
            </w:r>
            <w:r w:rsidR="004023B7">
              <w:rPr>
                <w:rFonts w:ascii="Myriad Pro" w:eastAsiaTheme="minorHAnsi" w:hAnsi="Myriad Pro"/>
                <w:bCs/>
                <w:lang w:val="en-GB"/>
              </w:rPr>
              <w:t>’</w:t>
            </w:r>
            <w:r w:rsidRPr="00AE1416">
              <w:rPr>
                <w:rFonts w:ascii="Myriad Pro" w:eastAsiaTheme="minorHAnsi" w:hAnsi="Myriad Pro"/>
                <w:bCs/>
                <w:lang w:val="en-GB"/>
              </w:rPr>
              <w:t>s Office implemented a pilot model of legal and psychological support</w:t>
            </w:r>
            <w:r w:rsidR="002E2889">
              <w:rPr>
                <w:rFonts w:ascii="Myriad Pro" w:eastAsiaTheme="minorHAnsi" w:hAnsi="Myriad Pro"/>
                <w:bCs/>
                <w:lang w:val="en-GB"/>
              </w:rPr>
              <w:t xml:space="preserve">, incorporating tools from the </w:t>
            </w:r>
            <w:proofErr w:type="spellStart"/>
            <w:r w:rsidR="002E2889">
              <w:rPr>
                <w:rFonts w:ascii="Myriad Pro" w:eastAsiaTheme="minorHAnsi" w:hAnsi="Myriad Pro"/>
                <w:bCs/>
                <w:lang w:val="en-GB"/>
              </w:rPr>
              <w:t>behavioral</w:t>
            </w:r>
            <w:proofErr w:type="spellEnd"/>
            <w:r w:rsidR="002E2889">
              <w:rPr>
                <w:rFonts w:ascii="Myriad Pro" w:eastAsiaTheme="minorHAnsi" w:hAnsi="Myriad Pro"/>
                <w:bCs/>
                <w:lang w:val="en-GB"/>
              </w:rPr>
              <w:t xml:space="preserve"> sciences, </w:t>
            </w:r>
            <w:r w:rsidRPr="00AE1416">
              <w:rPr>
                <w:rFonts w:ascii="Myriad Pro" w:eastAsiaTheme="minorHAnsi" w:hAnsi="Myriad Pro"/>
                <w:bCs/>
                <w:lang w:val="en-GB"/>
              </w:rPr>
              <w:t>to reduce the rate of women who abandon the judicial process due to allegations of domestic violence</w:t>
            </w:r>
            <w:r w:rsidR="002E2889">
              <w:rPr>
                <w:rFonts w:ascii="Myriad Pro" w:eastAsiaTheme="minorHAnsi" w:hAnsi="Myriad Pro"/>
                <w:bCs/>
                <w:lang w:val="en-GB"/>
              </w:rPr>
              <w:t xml:space="preserve">. </w:t>
            </w:r>
            <w:r w:rsidRPr="00AE1416">
              <w:rPr>
                <w:rFonts w:ascii="Myriad Pro" w:eastAsiaTheme="minorHAnsi" w:hAnsi="Myriad Pro"/>
                <w:bCs/>
                <w:lang w:val="en-GB"/>
              </w:rPr>
              <w:t>The model</w:t>
            </w:r>
            <w:r w:rsidR="004023B7">
              <w:rPr>
                <w:rFonts w:ascii="Myriad Pro" w:eastAsiaTheme="minorHAnsi" w:hAnsi="Myriad Pro"/>
                <w:bCs/>
                <w:lang w:val="en-GB"/>
              </w:rPr>
              <w:t>’</w:t>
            </w:r>
            <w:r w:rsidRPr="00AE1416">
              <w:rPr>
                <w:rFonts w:ascii="Myriad Pro" w:eastAsiaTheme="minorHAnsi" w:hAnsi="Myriad Pro"/>
                <w:bCs/>
                <w:lang w:val="en-GB"/>
              </w:rPr>
              <w:t xml:space="preserve">s design included a randomized controlled trial (RCT), for which 460 women complainants were recruited, 229 for the control group and 231 for the intervention group. </w:t>
            </w:r>
            <w:r w:rsidR="002E2889">
              <w:rPr>
                <w:rFonts w:ascii="Myriad Pro" w:eastAsiaTheme="minorHAnsi" w:hAnsi="Myriad Pro"/>
                <w:bCs/>
                <w:lang w:val="en-GB"/>
              </w:rPr>
              <w:t>The</w:t>
            </w:r>
            <w:r w:rsidRPr="00AE1416">
              <w:rPr>
                <w:rFonts w:ascii="Myriad Pro" w:eastAsiaTheme="minorHAnsi" w:hAnsi="Myriad Pro"/>
                <w:bCs/>
                <w:lang w:val="en-GB"/>
              </w:rPr>
              <w:t xml:space="preserve"> data </w:t>
            </w:r>
            <w:r w:rsidR="002E2889">
              <w:rPr>
                <w:rFonts w:ascii="Myriad Pro" w:eastAsiaTheme="minorHAnsi" w:hAnsi="Myriad Pro"/>
                <w:bCs/>
                <w:lang w:val="en-GB"/>
              </w:rPr>
              <w:t xml:space="preserve">has </w:t>
            </w:r>
            <w:r w:rsidRPr="00AE1416">
              <w:rPr>
                <w:rFonts w:ascii="Myriad Pro" w:eastAsiaTheme="minorHAnsi" w:hAnsi="Myriad Pro"/>
                <w:bCs/>
                <w:lang w:val="en-GB"/>
              </w:rPr>
              <w:t>show</w:t>
            </w:r>
            <w:r w:rsidR="002E2889">
              <w:rPr>
                <w:rFonts w:ascii="Myriad Pro" w:eastAsiaTheme="minorHAnsi" w:hAnsi="Myriad Pro"/>
                <w:bCs/>
                <w:lang w:val="en-GB"/>
              </w:rPr>
              <w:t>n</w:t>
            </w:r>
            <w:r w:rsidRPr="00AE1416">
              <w:rPr>
                <w:rFonts w:ascii="Myriad Pro" w:eastAsiaTheme="minorHAnsi" w:hAnsi="Myriad Pro"/>
                <w:bCs/>
                <w:lang w:val="en-GB"/>
              </w:rPr>
              <w:t xml:space="preserve"> that 45% of the women in the intervention group did not drop out, compared to 40% in the control group. </w:t>
            </w:r>
          </w:p>
          <w:p w14:paraId="5A2F77CF" w14:textId="4C2AF197" w:rsidR="00027772" w:rsidRPr="00027772" w:rsidRDefault="00027772" w:rsidP="00027772">
            <w:pPr>
              <w:pStyle w:val="BodyText2"/>
              <w:numPr>
                <w:ilvl w:val="0"/>
                <w:numId w:val="34"/>
              </w:numPr>
              <w:jc w:val="both"/>
              <w:rPr>
                <w:rFonts w:ascii="Myriad Pro" w:eastAsiaTheme="minorHAnsi" w:hAnsi="Myriad Pro"/>
                <w:bCs/>
                <w:lang w:val="en-GB"/>
              </w:rPr>
            </w:pPr>
            <w:r w:rsidRPr="00027772">
              <w:rPr>
                <w:rFonts w:ascii="Candara" w:hAnsi="Candara"/>
                <w:bCs/>
              </w:rPr>
              <w:t>The Municipality of Lo Prad</w:t>
            </w:r>
            <w:r>
              <w:rPr>
                <w:rFonts w:ascii="Candara" w:hAnsi="Candara"/>
                <w:bCs/>
              </w:rPr>
              <w:t>o</w:t>
            </w:r>
            <w:r w:rsidRPr="00027772">
              <w:rPr>
                <w:rFonts w:ascii="Candara" w:hAnsi="Candara"/>
                <w:bCs/>
              </w:rPr>
              <w:t xml:space="preserve"> implemented a pilot program to strengthen the institutional support network for women who suffer violence in a multi-actor network coordinated with the Police, Health, Community Development, Security, and the Women</w:t>
            </w:r>
            <w:r w:rsidR="004023B7">
              <w:rPr>
                <w:rFonts w:ascii="Candara" w:hAnsi="Candara"/>
                <w:bCs/>
              </w:rPr>
              <w:t>’</w:t>
            </w:r>
            <w:r w:rsidRPr="00027772">
              <w:rPr>
                <w:rFonts w:ascii="Candara" w:hAnsi="Candara"/>
                <w:bCs/>
              </w:rPr>
              <w:t xml:space="preserve">s Center. The municipality is a pioneer in </w:t>
            </w:r>
            <w:r w:rsidR="00DC0EC1">
              <w:rPr>
                <w:rFonts w:ascii="Candara" w:hAnsi="Candara"/>
                <w:bCs/>
              </w:rPr>
              <w:t>installing</w:t>
            </w:r>
            <w:r w:rsidRPr="00027772">
              <w:rPr>
                <w:rFonts w:ascii="Candara" w:hAnsi="Candara"/>
                <w:bCs/>
              </w:rPr>
              <w:t xml:space="preserve"> </w:t>
            </w:r>
            <w:r w:rsidR="00DC0EC1">
              <w:rPr>
                <w:rFonts w:ascii="Candara" w:hAnsi="Candara"/>
                <w:bCs/>
              </w:rPr>
              <w:t>“violence monitors” roles</w:t>
            </w:r>
            <w:r w:rsidRPr="00027772">
              <w:rPr>
                <w:rFonts w:ascii="Candara" w:hAnsi="Candara"/>
                <w:bCs/>
              </w:rPr>
              <w:t xml:space="preserve"> to accompany women in </w:t>
            </w:r>
            <w:r w:rsidR="00DC0EC1">
              <w:rPr>
                <w:rFonts w:ascii="Candara" w:hAnsi="Candara"/>
                <w:bCs/>
              </w:rPr>
              <w:t>reporting</w:t>
            </w:r>
            <w:r w:rsidRPr="00027772">
              <w:rPr>
                <w:rFonts w:ascii="Candara" w:hAnsi="Candara"/>
                <w:bCs/>
              </w:rPr>
              <w:t xml:space="preserve">. </w:t>
            </w:r>
          </w:p>
          <w:p w14:paraId="7B9CACCB" w14:textId="2D72FDF1" w:rsidR="007F714C" w:rsidRDefault="00516CEA" w:rsidP="007F714C">
            <w:pPr>
              <w:pStyle w:val="BodyText2"/>
              <w:numPr>
                <w:ilvl w:val="0"/>
                <w:numId w:val="34"/>
              </w:numPr>
              <w:jc w:val="both"/>
              <w:rPr>
                <w:rFonts w:ascii="Myriad Pro" w:eastAsiaTheme="minorHAnsi" w:hAnsi="Myriad Pro"/>
                <w:bCs/>
                <w:lang w:val="en-GB"/>
              </w:rPr>
            </w:pPr>
            <w:r w:rsidRPr="00516CEA">
              <w:rPr>
                <w:rFonts w:ascii="Myriad Pro" w:eastAsiaTheme="minorHAnsi" w:hAnsi="Myriad Pro"/>
                <w:bCs/>
                <w:lang w:val="en-GB"/>
              </w:rPr>
              <w:t>UNDP provided support with a protocol for remote care of women for psychosocial teams; a self-care program to reduce team saturation; case analysis workshops to improve support in the context of the pandemic; and a community of practice was formed to review innovative intervention experiences. The work strengthened the capacities of 1,300 people in 109 women</w:t>
            </w:r>
            <w:r w:rsidR="004023B7">
              <w:rPr>
                <w:rFonts w:ascii="Myriad Pro" w:eastAsiaTheme="minorHAnsi" w:hAnsi="Myriad Pro"/>
                <w:bCs/>
                <w:lang w:val="en-GB"/>
              </w:rPr>
              <w:t>’</w:t>
            </w:r>
            <w:r w:rsidRPr="00516CEA">
              <w:rPr>
                <w:rFonts w:ascii="Myriad Pro" w:eastAsiaTheme="minorHAnsi" w:hAnsi="Myriad Pro"/>
                <w:bCs/>
                <w:lang w:val="en-GB"/>
              </w:rPr>
              <w:t xml:space="preserve">s </w:t>
            </w:r>
            <w:proofErr w:type="spellStart"/>
            <w:r w:rsidRPr="00516CEA">
              <w:rPr>
                <w:rFonts w:ascii="Myriad Pro" w:eastAsiaTheme="minorHAnsi" w:hAnsi="Myriad Pro"/>
                <w:bCs/>
                <w:lang w:val="en-GB"/>
              </w:rPr>
              <w:t>centers</w:t>
            </w:r>
            <w:proofErr w:type="spellEnd"/>
            <w:r w:rsidRPr="00516CEA">
              <w:rPr>
                <w:rFonts w:ascii="Myriad Pro" w:eastAsiaTheme="minorHAnsi" w:hAnsi="Myriad Pro"/>
                <w:bCs/>
                <w:lang w:val="en-GB"/>
              </w:rPr>
              <w:t xml:space="preserve">; 43 shelters; 3 sexual violence </w:t>
            </w:r>
            <w:proofErr w:type="spellStart"/>
            <w:r w:rsidRPr="00516CEA">
              <w:rPr>
                <w:rFonts w:ascii="Myriad Pro" w:eastAsiaTheme="minorHAnsi" w:hAnsi="Myriad Pro"/>
                <w:bCs/>
                <w:lang w:val="en-GB"/>
              </w:rPr>
              <w:t>centers</w:t>
            </w:r>
            <w:proofErr w:type="spellEnd"/>
            <w:r w:rsidRPr="00516CEA">
              <w:rPr>
                <w:rFonts w:ascii="Myriad Pro" w:eastAsiaTheme="minorHAnsi" w:hAnsi="Myriad Pro"/>
                <w:bCs/>
                <w:lang w:val="en-GB"/>
              </w:rPr>
              <w:t>; and 16 men</w:t>
            </w:r>
            <w:r w:rsidR="004023B7">
              <w:rPr>
                <w:rFonts w:ascii="Myriad Pro" w:eastAsiaTheme="minorHAnsi" w:hAnsi="Myriad Pro"/>
                <w:bCs/>
                <w:lang w:val="en-GB"/>
              </w:rPr>
              <w:t>’</w:t>
            </w:r>
            <w:r w:rsidRPr="00516CEA">
              <w:rPr>
                <w:rFonts w:ascii="Myriad Pro" w:eastAsiaTheme="minorHAnsi" w:hAnsi="Myriad Pro"/>
                <w:bCs/>
                <w:lang w:val="en-GB"/>
              </w:rPr>
              <w:t xml:space="preserve">s re-education </w:t>
            </w:r>
            <w:proofErr w:type="spellStart"/>
            <w:r w:rsidRPr="00516CEA">
              <w:rPr>
                <w:rFonts w:ascii="Myriad Pro" w:eastAsiaTheme="minorHAnsi" w:hAnsi="Myriad Pro"/>
                <w:bCs/>
                <w:lang w:val="en-GB"/>
              </w:rPr>
              <w:t>centers</w:t>
            </w:r>
            <w:proofErr w:type="spellEnd"/>
            <w:r w:rsidRPr="00516CEA">
              <w:rPr>
                <w:rFonts w:ascii="Myriad Pro" w:eastAsiaTheme="minorHAnsi" w:hAnsi="Myriad Pro"/>
                <w:bCs/>
                <w:lang w:val="en-GB"/>
              </w:rPr>
              <w:t xml:space="preserve">. Finally, the reception capacity of 2 shelters in Talca (20) and </w:t>
            </w:r>
            <w:proofErr w:type="spellStart"/>
            <w:r w:rsidRPr="00516CEA">
              <w:rPr>
                <w:rFonts w:ascii="Myriad Pro" w:eastAsiaTheme="minorHAnsi" w:hAnsi="Myriad Pro"/>
                <w:bCs/>
                <w:lang w:val="en-GB"/>
              </w:rPr>
              <w:t>Angol</w:t>
            </w:r>
            <w:proofErr w:type="spellEnd"/>
            <w:r w:rsidRPr="00516CEA">
              <w:rPr>
                <w:rFonts w:ascii="Myriad Pro" w:eastAsiaTheme="minorHAnsi" w:hAnsi="Myriad Pro"/>
                <w:bCs/>
                <w:lang w:val="en-GB"/>
              </w:rPr>
              <w:t xml:space="preserve"> (8) was expanded, including repairs, equipment and the hiring of professionals. </w:t>
            </w:r>
          </w:p>
          <w:p w14:paraId="088E3367" w14:textId="77777777" w:rsidR="007F714C" w:rsidRDefault="007F714C" w:rsidP="00027772">
            <w:pPr>
              <w:pStyle w:val="BodyText2"/>
              <w:ind w:left="1440"/>
              <w:jc w:val="both"/>
              <w:rPr>
                <w:rFonts w:ascii="Myriad Pro" w:eastAsiaTheme="minorHAnsi" w:hAnsi="Myriad Pro"/>
                <w:bCs/>
                <w:lang w:val="en-GB"/>
              </w:rPr>
            </w:pPr>
          </w:p>
          <w:p w14:paraId="54304FFD" w14:textId="77777777" w:rsidR="00516CEA" w:rsidRPr="00516CEA" w:rsidRDefault="00624513" w:rsidP="00516CEA">
            <w:pPr>
              <w:pStyle w:val="BodyText2"/>
              <w:numPr>
                <w:ilvl w:val="1"/>
                <w:numId w:val="38"/>
              </w:numPr>
              <w:jc w:val="both"/>
              <w:rPr>
                <w:rFonts w:ascii="Myriad Pro" w:eastAsiaTheme="minorHAnsi" w:hAnsi="Myriad Pro"/>
                <w:b/>
                <w:lang w:val="en-GB"/>
              </w:rPr>
            </w:pPr>
            <w:r w:rsidRPr="00516CEA">
              <w:rPr>
                <w:rFonts w:ascii="Candara" w:hAnsi="Candara"/>
                <w:b/>
              </w:rPr>
              <w:t>Tools and partnerships of State institutions</w:t>
            </w:r>
            <w:r w:rsidRPr="00516CEA">
              <w:rPr>
                <w:rFonts w:ascii="Candara" w:hAnsi="Candara"/>
                <w:b/>
                <w:spacing w:val="1"/>
              </w:rPr>
              <w:t xml:space="preserve"> </w:t>
            </w:r>
            <w:r w:rsidRPr="00516CEA">
              <w:rPr>
                <w:rFonts w:ascii="Candara" w:hAnsi="Candara"/>
                <w:b/>
              </w:rPr>
              <w:t>enhanced to promote South-South development</w:t>
            </w:r>
            <w:r w:rsidRPr="00516CEA">
              <w:rPr>
                <w:rFonts w:ascii="Candara" w:hAnsi="Candara"/>
                <w:b/>
                <w:spacing w:val="1"/>
              </w:rPr>
              <w:t xml:space="preserve"> </w:t>
            </w:r>
            <w:r w:rsidRPr="00516CEA">
              <w:rPr>
                <w:rFonts w:ascii="Candara" w:hAnsi="Candara"/>
                <w:b/>
              </w:rPr>
              <w:t>solutions</w:t>
            </w:r>
          </w:p>
          <w:p w14:paraId="498B4415" w14:textId="2682FBB5" w:rsidR="00624513" w:rsidRPr="00516CEA" w:rsidRDefault="00624513" w:rsidP="00516CEA">
            <w:pPr>
              <w:pStyle w:val="BodyText2"/>
              <w:numPr>
                <w:ilvl w:val="0"/>
                <w:numId w:val="34"/>
              </w:numPr>
              <w:jc w:val="both"/>
              <w:rPr>
                <w:rFonts w:ascii="Myriad Pro" w:eastAsiaTheme="minorHAnsi" w:hAnsi="Myriad Pro"/>
                <w:bCs/>
                <w:lang w:val="en-GB"/>
              </w:rPr>
            </w:pPr>
            <w:r w:rsidRPr="00516CEA">
              <w:rPr>
                <w:rFonts w:ascii="Myriad Pro" w:hAnsi="Myriad Pro"/>
                <w:bCs/>
                <w:lang w:val="en-GB"/>
              </w:rPr>
              <w:t xml:space="preserve">Design and implement the Chile Fund that delivers Chilean best practices through civil society organizations and public institutions to countries with similar or lower GDP. </w:t>
            </w:r>
            <w:r w:rsidRPr="00516CEA">
              <w:rPr>
                <w:rFonts w:ascii="Myriad Pro" w:eastAsiaTheme="minorHAnsi" w:hAnsi="Myriad Pro"/>
                <w:bCs/>
                <w:lang w:val="en-GB"/>
              </w:rPr>
              <w:t xml:space="preserve">Implementation of calls for proposals for NGOs and public sector institutions for funding, including a call to address the effects of the COVID-19 pandemic. </w:t>
            </w:r>
          </w:p>
          <w:p w14:paraId="353F500A" w14:textId="77777777" w:rsidR="00624513" w:rsidRPr="00624513" w:rsidRDefault="00624513" w:rsidP="00624513">
            <w:pPr>
              <w:pStyle w:val="BodyText2"/>
              <w:jc w:val="both"/>
              <w:rPr>
                <w:rFonts w:ascii="Myriad Pro" w:eastAsiaTheme="minorHAnsi" w:hAnsi="Myriad Pro"/>
                <w:bCs/>
                <w:lang w:val="en-GB"/>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838"/>
            </w:tblGrid>
            <w:tr w:rsidR="00230EED" w:rsidRPr="00031BFD" w14:paraId="7ECA2DD2" w14:textId="77777777" w:rsidTr="00230EED">
              <w:trPr>
                <w:tblCellSpacing w:w="15" w:type="dxa"/>
              </w:trPr>
              <w:tc>
                <w:tcPr>
                  <w:tcW w:w="8778" w:type="dxa"/>
                  <w:vAlign w:val="center"/>
                  <w:hideMark/>
                </w:tcPr>
                <w:p w14:paraId="7B1564D5" w14:textId="164B6951" w:rsidR="00230EED" w:rsidRPr="008C6EC6" w:rsidRDefault="00230EED" w:rsidP="00230EED">
                  <w:pPr>
                    <w:widowControl/>
                    <w:rPr>
                      <w:szCs w:val="24"/>
                      <w:lang w:eastAsia="es-CL"/>
                    </w:rPr>
                  </w:pPr>
                </w:p>
              </w:tc>
            </w:tr>
          </w:tbl>
          <w:p w14:paraId="0416DF07" w14:textId="77777777" w:rsidR="00700521" w:rsidRPr="007F030F" w:rsidRDefault="00700521" w:rsidP="00B8057A">
            <w:pPr>
              <w:pStyle w:val="BodyText2"/>
              <w:jc w:val="both"/>
              <w:rPr>
                <w:rFonts w:ascii="Candara" w:hAnsi="Candara"/>
                <w:bCs/>
              </w:rPr>
            </w:pPr>
          </w:p>
        </w:tc>
      </w:tr>
      <w:tr w:rsidR="008C054D" w:rsidRPr="007F030F" w14:paraId="0416DF0F" w14:textId="77777777" w:rsidTr="008C054D">
        <w:tc>
          <w:tcPr>
            <w:tcW w:w="3060" w:type="dxa"/>
            <w:shd w:val="clear" w:color="auto" w:fill="95B3D7" w:themeFill="accent1" w:themeFillTint="99"/>
          </w:tcPr>
          <w:p w14:paraId="0416DF09" w14:textId="318A6CE9" w:rsidR="008C054D" w:rsidRPr="00221C06" w:rsidRDefault="008C054D" w:rsidP="008C054D">
            <w:pPr>
              <w:pStyle w:val="BodyText2"/>
              <w:jc w:val="both"/>
              <w:rPr>
                <w:rFonts w:ascii="Candara" w:hAnsi="Candara"/>
                <w:b/>
              </w:rPr>
            </w:pPr>
            <w:r w:rsidRPr="00221C06">
              <w:rPr>
                <w:rFonts w:ascii="Candara" w:hAnsi="Candara"/>
                <w:b/>
              </w:rPr>
              <w:lastRenderedPageBreak/>
              <w:t xml:space="preserve">2. </w:t>
            </w:r>
            <w:r w:rsidR="00CB1E8C" w:rsidRPr="00221C06">
              <w:rPr>
                <w:rFonts w:ascii="Candara" w:hAnsi="Candara"/>
                <w:b/>
              </w:rPr>
              <w:t>By</w:t>
            </w:r>
            <w:r w:rsidR="00CB1E8C" w:rsidRPr="00221C06">
              <w:rPr>
                <w:rFonts w:ascii="Candara" w:hAnsi="Candara"/>
                <w:b/>
                <w:spacing w:val="-1"/>
              </w:rPr>
              <w:t xml:space="preserve"> </w:t>
            </w:r>
            <w:r w:rsidR="00CB1E8C" w:rsidRPr="00221C06">
              <w:rPr>
                <w:rFonts w:ascii="Candara" w:hAnsi="Candara"/>
                <w:b/>
              </w:rPr>
              <w:t>2022,</w:t>
            </w:r>
            <w:r w:rsidR="00CB1E8C" w:rsidRPr="00221C06">
              <w:rPr>
                <w:rFonts w:ascii="Candara" w:hAnsi="Candara"/>
                <w:b/>
                <w:spacing w:val="-3"/>
              </w:rPr>
              <w:t xml:space="preserve"> </w:t>
            </w:r>
            <w:r w:rsidR="00CB1E8C" w:rsidRPr="00221C06">
              <w:rPr>
                <w:rFonts w:ascii="Candara" w:hAnsi="Candara"/>
                <w:b/>
              </w:rPr>
              <w:t>gaps</w:t>
            </w:r>
            <w:r w:rsidR="00CB1E8C" w:rsidRPr="00221C06">
              <w:rPr>
                <w:rFonts w:ascii="Candara" w:hAnsi="Candara"/>
                <w:b/>
                <w:spacing w:val="-2"/>
              </w:rPr>
              <w:t xml:space="preserve"> </w:t>
            </w:r>
            <w:r w:rsidR="00CB1E8C" w:rsidRPr="00221C06">
              <w:rPr>
                <w:rFonts w:ascii="Candara" w:hAnsi="Candara"/>
                <w:b/>
              </w:rPr>
              <w:t>for</w:t>
            </w:r>
            <w:r w:rsidR="00CB1E8C" w:rsidRPr="00221C06">
              <w:rPr>
                <w:rFonts w:ascii="Candara" w:hAnsi="Candara"/>
                <w:b/>
                <w:spacing w:val="-3"/>
              </w:rPr>
              <w:t xml:space="preserve"> </w:t>
            </w:r>
            <w:r w:rsidR="00CB1E8C" w:rsidRPr="00221C06">
              <w:rPr>
                <w:rFonts w:ascii="Candara" w:hAnsi="Candara"/>
                <w:b/>
              </w:rPr>
              <w:t>economic</w:t>
            </w:r>
            <w:r w:rsidR="00CB1E8C" w:rsidRPr="00221C06">
              <w:rPr>
                <w:rFonts w:ascii="Candara" w:hAnsi="Candara"/>
                <w:b/>
                <w:spacing w:val="-2"/>
              </w:rPr>
              <w:t xml:space="preserve"> </w:t>
            </w:r>
            <w:r w:rsidR="00CB1E8C" w:rsidRPr="00221C06">
              <w:rPr>
                <w:rFonts w:ascii="Candara" w:hAnsi="Candara"/>
                <w:b/>
              </w:rPr>
              <w:t>integration</w:t>
            </w:r>
            <w:r w:rsidR="00CB1E8C" w:rsidRPr="00221C06">
              <w:rPr>
                <w:rFonts w:ascii="Candara" w:hAnsi="Candara"/>
                <w:b/>
                <w:spacing w:val="-1"/>
              </w:rPr>
              <w:t xml:space="preserve"> </w:t>
            </w:r>
            <w:r w:rsidR="00CB1E8C" w:rsidRPr="00221C06">
              <w:rPr>
                <w:rFonts w:ascii="Candara" w:hAnsi="Candara"/>
                <w:b/>
              </w:rPr>
              <w:t>of</w:t>
            </w:r>
            <w:r w:rsidR="00CB1E8C" w:rsidRPr="00221C06">
              <w:rPr>
                <w:rFonts w:ascii="Candara" w:hAnsi="Candara"/>
                <w:b/>
                <w:spacing w:val="-2"/>
              </w:rPr>
              <w:t xml:space="preserve"> </w:t>
            </w:r>
            <w:r w:rsidR="00CB1E8C" w:rsidRPr="00221C06">
              <w:rPr>
                <w:rFonts w:ascii="Candara" w:hAnsi="Candara"/>
                <w:b/>
              </w:rPr>
              <w:t>people, focusing</w:t>
            </w:r>
            <w:r w:rsidR="00CB1E8C" w:rsidRPr="00221C06">
              <w:rPr>
                <w:rFonts w:ascii="Candara" w:hAnsi="Candara"/>
                <w:b/>
                <w:spacing w:val="-1"/>
              </w:rPr>
              <w:t xml:space="preserve"> </w:t>
            </w:r>
            <w:r w:rsidR="00CB1E8C" w:rsidRPr="00221C06">
              <w:rPr>
                <w:rFonts w:ascii="Candara" w:hAnsi="Candara"/>
                <w:b/>
              </w:rPr>
              <w:t>on</w:t>
            </w:r>
            <w:r w:rsidR="00CB1E8C" w:rsidRPr="00221C06">
              <w:rPr>
                <w:rFonts w:ascii="Candara" w:hAnsi="Candara"/>
                <w:b/>
                <w:spacing w:val="-6"/>
              </w:rPr>
              <w:t xml:space="preserve"> </w:t>
            </w:r>
            <w:r w:rsidR="00CB1E8C" w:rsidRPr="00221C06">
              <w:rPr>
                <w:rFonts w:ascii="Candara" w:hAnsi="Candara"/>
                <w:b/>
              </w:rPr>
              <w:t>women, youth</w:t>
            </w:r>
            <w:r w:rsidR="00CB1E8C" w:rsidRPr="00221C06">
              <w:rPr>
                <w:rFonts w:ascii="Candara" w:hAnsi="Candara"/>
                <w:b/>
                <w:spacing w:val="-1"/>
              </w:rPr>
              <w:t xml:space="preserve"> </w:t>
            </w:r>
            <w:r w:rsidR="00CB1E8C" w:rsidRPr="00221C06">
              <w:rPr>
                <w:rFonts w:ascii="Candara" w:hAnsi="Candara"/>
                <w:b/>
              </w:rPr>
              <w:t>and</w:t>
            </w:r>
            <w:r w:rsidR="00CB1E8C" w:rsidRPr="00221C06">
              <w:rPr>
                <w:rFonts w:ascii="Candara" w:hAnsi="Candara"/>
                <w:b/>
                <w:spacing w:val="-4"/>
              </w:rPr>
              <w:t xml:space="preserve"> </w:t>
            </w:r>
            <w:r w:rsidR="00CB1E8C" w:rsidRPr="00221C06">
              <w:rPr>
                <w:rFonts w:ascii="Candara" w:hAnsi="Candara"/>
                <w:b/>
              </w:rPr>
              <w:t>persons</w:t>
            </w:r>
            <w:r w:rsidR="00CB1E8C" w:rsidRPr="00221C06">
              <w:rPr>
                <w:rFonts w:ascii="Candara" w:hAnsi="Candara"/>
                <w:b/>
                <w:spacing w:val="-4"/>
              </w:rPr>
              <w:t xml:space="preserve"> </w:t>
            </w:r>
            <w:r w:rsidR="00CB1E8C" w:rsidRPr="00221C06">
              <w:rPr>
                <w:rFonts w:ascii="Candara" w:hAnsi="Candara"/>
                <w:b/>
              </w:rPr>
              <w:t>with</w:t>
            </w:r>
            <w:r w:rsidR="00CB1E8C" w:rsidRPr="00221C06">
              <w:rPr>
                <w:rFonts w:ascii="Candara" w:hAnsi="Candara"/>
                <w:b/>
                <w:spacing w:val="-4"/>
              </w:rPr>
              <w:t xml:space="preserve"> </w:t>
            </w:r>
            <w:r w:rsidR="00CB1E8C" w:rsidRPr="00221C06">
              <w:rPr>
                <w:rFonts w:ascii="Candara" w:hAnsi="Candara"/>
                <w:b/>
              </w:rPr>
              <w:t>disabilities</w:t>
            </w:r>
            <w:r w:rsidR="00CB1E8C" w:rsidRPr="00221C06">
              <w:rPr>
                <w:rFonts w:ascii="Candara" w:hAnsi="Candara"/>
                <w:b/>
                <w:spacing w:val="-2"/>
              </w:rPr>
              <w:t xml:space="preserve"> </w:t>
            </w:r>
            <w:r w:rsidR="00CB1E8C" w:rsidRPr="00221C06">
              <w:rPr>
                <w:rFonts w:ascii="Candara" w:hAnsi="Candara"/>
                <w:b/>
              </w:rPr>
              <w:t>are</w:t>
            </w:r>
            <w:r w:rsidR="00CB1E8C" w:rsidRPr="00221C06">
              <w:rPr>
                <w:rFonts w:ascii="Candara" w:hAnsi="Candara"/>
                <w:b/>
                <w:spacing w:val="-2"/>
              </w:rPr>
              <w:t xml:space="preserve"> </w:t>
            </w:r>
            <w:r w:rsidR="00CB1E8C" w:rsidRPr="00221C06">
              <w:rPr>
                <w:rFonts w:ascii="Candara" w:hAnsi="Candara"/>
                <w:b/>
              </w:rPr>
              <w:t>reduced</w:t>
            </w:r>
          </w:p>
        </w:tc>
        <w:tc>
          <w:tcPr>
            <w:tcW w:w="1530" w:type="dxa"/>
            <w:gridSpan w:val="2"/>
            <w:shd w:val="clear" w:color="auto" w:fill="auto"/>
          </w:tcPr>
          <w:p w14:paraId="0416DF0A" w14:textId="4A50ECE8" w:rsidR="008C054D" w:rsidRPr="007F030F" w:rsidRDefault="00234986" w:rsidP="008C054D">
            <w:pPr>
              <w:pStyle w:val="BodyText2"/>
              <w:jc w:val="both"/>
              <w:rPr>
                <w:rFonts w:ascii="Candara" w:hAnsi="Candara"/>
                <w:bCs/>
              </w:rPr>
            </w:pPr>
            <w:r>
              <w:rPr>
                <w:rFonts w:ascii="Candara" w:hAnsi="Candara"/>
                <w:bCs/>
              </w:rPr>
              <w:t>USD113,298</w:t>
            </w:r>
          </w:p>
        </w:tc>
        <w:tc>
          <w:tcPr>
            <w:tcW w:w="3960" w:type="dxa"/>
            <w:tcBorders>
              <w:left w:val="single" w:sz="4" w:space="0" w:color="auto"/>
            </w:tcBorders>
          </w:tcPr>
          <w:p w14:paraId="0416DF0C" w14:textId="584B3F05" w:rsidR="008C054D" w:rsidRPr="008D36B3" w:rsidRDefault="006B4ADB" w:rsidP="008C054D">
            <w:pPr>
              <w:pStyle w:val="BodyText2"/>
              <w:numPr>
                <w:ilvl w:val="0"/>
                <w:numId w:val="15"/>
              </w:numPr>
              <w:jc w:val="both"/>
              <w:rPr>
                <w:rFonts w:ascii="Candara" w:hAnsi="Candara"/>
                <w:bCs/>
                <w:i/>
              </w:rPr>
            </w:pPr>
            <w:r w:rsidRPr="008D36B3">
              <w:rPr>
                <w:rFonts w:ascii="Candara" w:hAnsi="Candara"/>
                <w:bCs/>
              </w:rPr>
              <w:t>Number of laws and</w:t>
            </w:r>
            <w:r w:rsidRPr="008D36B3">
              <w:rPr>
                <w:rFonts w:ascii="Candara" w:hAnsi="Candara"/>
                <w:bCs/>
                <w:spacing w:val="-42"/>
              </w:rPr>
              <w:t xml:space="preserve"> </w:t>
            </w:r>
            <w:r w:rsidRPr="008D36B3">
              <w:rPr>
                <w:rFonts w:ascii="Candara" w:hAnsi="Candara"/>
                <w:bCs/>
              </w:rPr>
              <w:t>public policies formulated by</w:t>
            </w:r>
            <w:r w:rsidRPr="008D36B3">
              <w:rPr>
                <w:rFonts w:ascii="Candara" w:hAnsi="Candara"/>
                <w:bCs/>
                <w:spacing w:val="1"/>
              </w:rPr>
              <w:t xml:space="preserve"> </w:t>
            </w:r>
            <w:r w:rsidRPr="008D36B3">
              <w:rPr>
                <w:rFonts w:ascii="Candara" w:hAnsi="Candara"/>
                <w:bCs/>
              </w:rPr>
              <w:t>sectoral institutions for the</w:t>
            </w:r>
            <w:r w:rsidRPr="008D36B3">
              <w:rPr>
                <w:rFonts w:ascii="Candara" w:hAnsi="Candara"/>
                <w:bCs/>
                <w:spacing w:val="1"/>
              </w:rPr>
              <w:t xml:space="preserve"> </w:t>
            </w:r>
            <w:r w:rsidRPr="008D36B3">
              <w:rPr>
                <w:rFonts w:ascii="Candara" w:hAnsi="Candara"/>
                <w:bCs/>
              </w:rPr>
              <w:t>empowerment</w:t>
            </w:r>
            <w:r w:rsidRPr="008D36B3">
              <w:rPr>
                <w:rFonts w:ascii="Candara" w:hAnsi="Candara"/>
                <w:bCs/>
                <w:spacing w:val="-1"/>
              </w:rPr>
              <w:t xml:space="preserve"> </w:t>
            </w:r>
            <w:r w:rsidRPr="008D36B3">
              <w:rPr>
                <w:rFonts w:ascii="Candara" w:hAnsi="Candara"/>
                <w:bCs/>
              </w:rPr>
              <w:t>of</w:t>
            </w:r>
            <w:r w:rsidRPr="008D36B3">
              <w:rPr>
                <w:rFonts w:ascii="Candara" w:hAnsi="Candara"/>
                <w:bCs/>
                <w:spacing w:val="-3"/>
              </w:rPr>
              <w:t xml:space="preserve"> </w:t>
            </w:r>
            <w:r w:rsidRPr="008D36B3">
              <w:rPr>
                <w:rFonts w:ascii="Candara" w:hAnsi="Candara"/>
                <w:bCs/>
              </w:rPr>
              <w:t>women</w:t>
            </w:r>
          </w:p>
        </w:tc>
        <w:tc>
          <w:tcPr>
            <w:tcW w:w="5490" w:type="dxa"/>
            <w:shd w:val="clear" w:color="auto" w:fill="auto"/>
          </w:tcPr>
          <w:p w14:paraId="0416DF0E" w14:textId="6D30D1EB" w:rsidR="008C054D" w:rsidRPr="007F030F" w:rsidRDefault="00F25897" w:rsidP="008C054D">
            <w:pPr>
              <w:pStyle w:val="BodyText2"/>
              <w:numPr>
                <w:ilvl w:val="0"/>
                <w:numId w:val="16"/>
              </w:numPr>
              <w:jc w:val="both"/>
              <w:rPr>
                <w:rFonts w:ascii="Candara" w:hAnsi="Candara"/>
                <w:bCs/>
                <w:i/>
              </w:rPr>
            </w:pPr>
            <w:r>
              <w:rPr>
                <w:rFonts w:ascii="Candara" w:hAnsi="Candara"/>
                <w:bCs/>
                <w:iCs/>
              </w:rPr>
              <w:t>NA</w:t>
            </w:r>
          </w:p>
        </w:tc>
      </w:tr>
      <w:tr w:rsidR="00700521" w:rsidRPr="007F030F" w14:paraId="0416DF14" w14:textId="77777777" w:rsidTr="008C054D">
        <w:tc>
          <w:tcPr>
            <w:tcW w:w="14040" w:type="dxa"/>
            <w:gridSpan w:val="5"/>
          </w:tcPr>
          <w:p w14:paraId="27C82C3C" w14:textId="641B83D0" w:rsidR="00510C75" w:rsidRPr="00572ACA" w:rsidRDefault="00700521" w:rsidP="00066CAB">
            <w:pPr>
              <w:pStyle w:val="BodyText2"/>
              <w:jc w:val="both"/>
              <w:rPr>
                <w:rFonts w:ascii="Candara" w:hAnsi="Candara"/>
                <w:b/>
                <w:lang w:val="es-CL"/>
              </w:rPr>
            </w:pPr>
            <w:r w:rsidRPr="001D65EE">
              <w:rPr>
                <w:rFonts w:ascii="Candara" w:hAnsi="Candara"/>
                <w:b/>
                <w:lang w:val="es-CL"/>
              </w:rPr>
              <w:t xml:space="preserve">UNDP </w:t>
            </w:r>
            <w:proofErr w:type="spellStart"/>
            <w:r w:rsidRPr="001D65EE">
              <w:rPr>
                <w:rFonts w:ascii="Candara" w:hAnsi="Candara"/>
                <w:b/>
                <w:lang w:val="es-CL"/>
              </w:rPr>
              <w:t>Contribution</w:t>
            </w:r>
            <w:proofErr w:type="spellEnd"/>
            <w:r w:rsidRPr="001D65EE">
              <w:rPr>
                <w:rFonts w:ascii="Candara" w:hAnsi="Candara"/>
                <w:b/>
                <w:lang w:val="es-CL"/>
              </w:rPr>
              <w:t>:</w:t>
            </w:r>
          </w:p>
          <w:p w14:paraId="30515751" w14:textId="14C351A3" w:rsidR="00572ACA" w:rsidRPr="007F714C" w:rsidRDefault="00572ACA" w:rsidP="00572ACA">
            <w:pPr>
              <w:pStyle w:val="BodyText2"/>
              <w:jc w:val="both"/>
              <w:rPr>
                <w:rFonts w:ascii="Candara" w:hAnsi="Candara"/>
                <w:bCs/>
              </w:rPr>
            </w:pPr>
            <w:r w:rsidRPr="00572ACA">
              <w:rPr>
                <w:rFonts w:ascii="Candara" w:hAnsi="Candara"/>
                <w:bCs/>
              </w:rPr>
              <w:t>At the national level, the Government has promoted a platform to identify and prioritize the problems of different groups in vulnerable situations within the framework of the “</w:t>
            </w:r>
            <w:proofErr w:type="spellStart"/>
            <w:r w:rsidRPr="00572ACA">
              <w:rPr>
                <w:rFonts w:ascii="Candara" w:hAnsi="Candara"/>
                <w:bCs/>
              </w:rPr>
              <w:t>Compromiso</w:t>
            </w:r>
            <w:proofErr w:type="spellEnd"/>
            <w:r w:rsidRPr="00572ACA">
              <w:rPr>
                <w:rFonts w:ascii="Candara" w:hAnsi="Candara"/>
                <w:bCs/>
              </w:rPr>
              <w:t xml:space="preserve"> País”; one of the </w:t>
            </w:r>
            <w:r w:rsidR="007F714C">
              <w:rPr>
                <w:rFonts w:ascii="Candara" w:hAnsi="Candara"/>
                <w:bCs/>
              </w:rPr>
              <w:t>working groups</w:t>
            </w:r>
            <w:r w:rsidRPr="00572ACA">
              <w:rPr>
                <w:rFonts w:ascii="Candara" w:hAnsi="Candara"/>
                <w:bCs/>
              </w:rPr>
              <w:t xml:space="preserve"> addresse</w:t>
            </w:r>
            <w:r w:rsidR="00027772">
              <w:rPr>
                <w:rFonts w:ascii="Candara" w:hAnsi="Candara"/>
                <w:bCs/>
              </w:rPr>
              <w:t>d</w:t>
            </w:r>
            <w:r w:rsidRPr="00572ACA">
              <w:rPr>
                <w:rFonts w:ascii="Candara" w:hAnsi="Candara"/>
                <w:bCs/>
              </w:rPr>
              <w:t xml:space="preserve"> the situation of </w:t>
            </w:r>
            <w:r w:rsidR="004023B7">
              <w:rPr>
                <w:rFonts w:ascii="Candara" w:hAnsi="Candara"/>
                <w:bCs/>
              </w:rPr>
              <w:t>“</w:t>
            </w:r>
            <w:r w:rsidRPr="00572ACA">
              <w:rPr>
                <w:rFonts w:ascii="Candara" w:hAnsi="Candara"/>
                <w:bCs/>
              </w:rPr>
              <w:t>women victims of domestic violence with no income of their own</w:t>
            </w:r>
            <w:r w:rsidR="004023B7">
              <w:rPr>
                <w:rFonts w:ascii="Candara" w:hAnsi="Candara"/>
                <w:bCs/>
              </w:rPr>
              <w:t>”</w:t>
            </w:r>
            <w:r w:rsidRPr="00572ACA">
              <w:rPr>
                <w:rFonts w:ascii="Candara" w:hAnsi="Candara"/>
                <w:bCs/>
              </w:rPr>
              <w:t xml:space="preserve">. </w:t>
            </w:r>
            <w:r w:rsidRPr="007F714C">
              <w:rPr>
                <w:rFonts w:ascii="Candara" w:hAnsi="Candara"/>
                <w:bCs/>
              </w:rPr>
              <w:t>I</w:t>
            </w:r>
            <w:r w:rsidR="00027772">
              <w:rPr>
                <w:rFonts w:ascii="Candara" w:hAnsi="Candara"/>
                <w:bCs/>
              </w:rPr>
              <w:t>t</w:t>
            </w:r>
            <w:r w:rsidRPr="007F714C">
              <w:rPr>
                <w:rFonts w:ascii="Candara" w:hAnsi="Candara"/>
                <w:bCs/>
              </w:rPr>
              <w:t xml:space="preserve"> launched the </w:t>
            </w:r>
            <w:r w:rsidR="004023B7">
              <w:rPr>
                <w:rFonts w:ascii="Candara" w:hAnsi="Candara"/>
                <w:bCs/>
              </w:rPr>
              <w:t>“</w:t>
            </w:r>
            <w:r w:rsidRPr="007F714C">
              <w:rPr>
                <w:rFonts w:ascii="Candara" w:hAnsi="Candara"/>
                <w:bCs/>
              </w:rPr>
              <w:t xml:space="preserve">Integra </w:t>
            </w:r>
            <w:proofErr w:type="spellStart"/>
            <w:r w:rsidRPr="007F714C">
              <w:rPr>
                <w:rFonts w:ascii="Candara" w:hAnsi="Candara"/>
                <w:bCs/>
              </w:rPr>
              <w:t>Mujer</w:t>
            </w:r>
            <w:proofErr w:type="spellEnd"/>
            <w:r w:rsidR="004023B7">
              <w:rPr>
                <w:rFonts w:ascii="Candara" w:hAnsi="Candara"/>
                <w:bCs/>
              </w:rPr>
              <w:t>”</w:t>
            </w:r>
            <w:r w:rsidRPr="007F714C">
              <w:rPr>
                <w:rFonts w:ascii="Candara" w:hAnsi="Candara"/>
                <w:bCs/>
              </w:rPr>
              <w:t xml:space="preserve"> pilot plan to integrate vulnerable women</w:t>
            </w:r>
            <w:r w:rsidR="00027772">
              <w:rPr>
                <w:rFonts w:ascii="Candara" w:hAnsi="Candara"/>
                <w:bCs/>
              </w:rPr>
              <w:t>, victims of domestic violence,</w:t>
            </w:r>
            <w:r w:rsidRPr="007F714C">
              <w:rPr>
                <w:rFonts w:ascii="Candara" w:hAnsi="Candara"/>
                <w:bCs/>
              </w:rPr>
              <w:t xml:space="preserve"> into the labor market by generating economic autonomy </w:t>
            </w:r>
            <w:r w:rsidR="00DC0EC1">
              <w:rPr>
                <w:rFonts w:ascii="Candara" w:hAnsi="Candara"/>
                <w:bCs/>
              </w:rPr>
              <w:t>by strengthening</w:t>
            </w:r>
            <w:r w:rsidRPr="007F714C">
              <w:rPr>
                <w:rFonts w:ascii="Candara" w:hAnsi="Candara"/>
                <w:bCs/>
              </w:rPr>
              <w:t xml:space="preserve"> their capabilities, skills</w:t>
            </w:r>
            <w:r w:rsidR="00027772">
              <w:rPr>
                <w:rFonts w:ascii="Candara" w:hAnsi="Candara"/>
                <w:bCs/>
              </w:rPr>
              <w:t xml:space="preserve">, </w:t>
            </w:r>
            <w:r w:rsidRPr="007F714C">
              <w:rPr>
                <w:rFonts w:ascii="Candara" w:hAnsi="Candara"/>
                <w:bCs/>
              </w:rPr>
              <w:t>personal, social</w:t>
            </w:r>
            <w:r w:rsidR="00027772">
              <w:rPr>
                <w:rFonts w:ascii="Candara" w:hAnsi="Candara"/>
                <w:bCs/>
              </w:rPr>
              <w:t>,</w:t>
            </w:r>
            <w:r w:rsidRPr="007F714C">
              <w:rPr>
                <w:rFonts w:ascii="Candara" w:hAnsi="Candara"/>
                <w:bCs/>
              </w:rPr>
              <w:t xml:space="preserve"> and labor resources to facilitate access to formal </w:t>
            </w:r>
            <w:r w:rsidR="00027772">
              <w:rPr>
                <w:rFonts w:ascii="Candara" w:hAnsi="Candara"/>
                <w:bCs/>
              </w:rPr>
              <w:t>employment</w:t>
            </w:r>
            <w:r w:rsidRPr="007F714C">
              <w:rPr>
                <w:rFonts w:ascii="Candara" w:hAnsi="Candara"/>
                <w:bCs/>
              </w:rPr>
              <w:t>. The pilot program involve</w:t>
            </w:r>
            <w:r w:rsidR="00027772">
              <w:rPr>
                <w:rFonts w:ascii="Candara" w:hAnsi="Candara"/>
                <w:bCs/>
              </w:rPr>
              <w:t>d</w:t>
            </w:r>
            <w:r w:rsidRPr="007F714C">
              <w:rPr>
                <w:rFonts w:ascii="Candara" w:hAnsi="Candara"/>
                <w:bCs/>
              </w:rPr>
              <w:t xml:space="preserve"> 50 women </w:t>
            </w:r>
            <w:r w:rsidR="00027772" w:rsidRPr="007F714C">
              <w:rPr>
                <w:rFonts w:ascii="Candara" w:hAnsi="Candara"/>
                <w:bCs/>
              </w:rPr>
              <w:t>to</w:t>
            </w:r>
            <w:r w:rsidRPr="007F714C">
              <w:rPr>
                <w:rFonts w:ascii="Candara" w:hAnsi="Candara"/>
                <w:bCs/>
              </w:rPr>
              <w:t xml:space="preserve"> evaluate the results of the program. UNDP was an active part of the working group, with public actors, academia, civil society</w:t>
            </w:r>
            <w:r w:rsidR="0063525A">
              <w:rPr>
                <w:rFonts w:ascii="Candara" w:hAnsi="Candara"/>
                <w:bCs/>
              </w:rPr>
              <w:t>,</w:t>
            </w:r>
            <w:r w:rsidRPr="007F714C">
              <w:rPr>
                <w:rFonts w:ascii="Candara" w:hAnsi="Candara"/>
                <w:bCs/>
              </w:rPr>
              <w:t xml:space="preserve"> and the private sector. </w:t>
            </w:r>
          </w:p>
          <w:p w14:paraId="3B8F8DA0" w14:textId="77777777" w:rsidR="00572ACA" w:rsidRPr="007F714C" w:rsidRDefault="00572ACA" w:rsidP="00572ACA">
            <w:pPr>
              <w:pStyle w:val="BodyText2"/>
              <w:jc w:val="both"/>
              <w:rPr>
                <w:rFonts w:ascii="Candara" w:hAnsi="Candara"/>
                <w:bCs/>
              </w:rPr>
            </w:pPr>
          </w:p>
          <w:p w14:paraId="72361359" w14:textId="4DF073A1" w:rsidR="00572ACA" w:rsidRPr="007F714C" w:rsidRDefault="00572ACA" w:rsidP="00572ACA">
            <w:pPr>
              <w:pStyle w:val="BodyText2"/>
              <w:jc w:val="both"/>
              <w:rPr>
                <w:rFonts w:ascii="Candara" w:hAnsi="Candara"/>
                <w:bCs/>
              </w:rPr>
            </w:pPr>
            <w:r w:rsidRPr="007F714C">
              <w:rPr>
                <w:rFonts w:ascii="Candara" w:hAnsi="Candara"/>
                <w:bCs/>
              </w:rPr>
              <w:t xml:space="preserve">One of the </w:t>
            </w:r>
            <w:r w:rsidR="00DC0EC1">
              <w:rPr>
                <w:rFonts w:ascii="Candara" w:hAnsi="Candara"/>
                <w:bCs/>
              </w:rPr>
              <w:t>Country Office</w:t>
            </w:r>
            <w:r w:rsidR="00521E34">
              <w:rPr>
                <w:rFonts w:ascii="Candara" w:hAnsi="Candara"/>
                <w:bCs/>
              </w:rPr>
              <w:t>’</w:t>
            </w:r>
            <w:r w:rsidR="00DC0EC1">
              <w:rPr>
                <w:rFonts w:ascii="Candara" w:hAnsi="Candara"/>
                <w:bCs/>
              </w:rPr>
              <w:t>s strategies to support women</w:t>
            </w:r>
            <w:r w:rsidR="00521E34">
              <w:rPr>
                <w:rFonts w:ascii="Candara" w:hAnsi="Candara"/>
                <w:bCs/>
              </w:rPr>
              <w:t>’</w:t>
            </w:r>
            <w:r w:rsidR="00DC0EC1">
              <w:rPr>
                <w:rFonts w:ascii="Candara" w:hAnsi="Candara"/>
                <w:bCs/>
              </w:rPr>
              <w:t>s integratio</w:t>
            </w:r>
            <w:r w:rsidRPr="007F714C">
              <w:rPr>
                <w:rFonts w:ascii="Candara" w:hAnsi="Candara"/>
                <w:bCs/>
              </w:rPr>
              <w:t xml:space="preserve">n is related to the </w:t>
            </w:r>
            <w:r w:rsidR="0000059E">
              <w:rPr>
                <w:rFonts w:ascii="Candara" w:hAnsi="Candara"/>
                <w:bCs/>
              </w:rPr>
              <w:t>implementation</w:t>
            </w:r>
            <w:r w:rsidRPr="007F714C">
              <w:rPr>
                <w:rFonts w:ascii="Candara" w:hAnsi="Candara"/>
                <w:bCs/>
              </w:rPr>
              <w:t xml:space="preserve"> of gender certification standards. In this sense, the Universi</w:t>
            </w:r>
            <w:r w:rsidR="0000059E">
              <w:rPr>
                <w:rFonts w:ascii="Candara" w:hAnsi="Candara"/>
                <w:bCs/>
              </w:rPr>
              <w:t>ty</w:t>
            </w:r>
            <w:r w:rsidRPr="007F714C">
              <w:rPr>
                <w:rFonts w:ascii="Candara" w:hAnsi="Candara"/>
                <w:bCs/>
              </w:rPr>
              <w:t xml:space="preserve"> </w:t>
            </w:r>
            <w:r w:rsidR="0000059E">
              <w:rPr>
                <w:rFonts w:ascii="Candara" w:hAnsi="Candara"/>
                <w:bCs/>
              </w:rPr>
              <w:t>of</w:t>
            </w:r>
            <w:r w:rsidRPr="007F714C">
              <w:rPr>
                <w:rFonts w:ascii="Candara" w:hAnsi="Candara"/>
                <w:bCs/>
              </w:rPr>
              <w:t xml:space="preserve"> Chile </w:t>
            </w:r>
            <w:r w:rsidR="0000059E">
              <w:rPr>
                <w:rFonts w:ascii="Candara" w:hAnsi="Candara"/>
                <w:bCs/>
              </w:rPr>
              <w:t>implemented</w:t>
            </w:r>
            <w:r w:rsidRPr="007F714C">
              <w:rPr>
                <w:rFonts w:ascii="Candara" w:hAnsi="Candara"/>
                <w:bCs/>
              </w:rPr>
              <w:t xml:space="preserve"> a process </w:t>
            </w:r>
            <w:r w:rsidR="0000059E">
              <w:rPr>
                <w:rFonts w:ascii="Candara" w:hAnsi="Candara"/>
                <w:bCs/>
              </w:rPr>
              <w:t>to</w:t>
            </w:r>
            <w:r w:rsidRPr="007F714C">
              <w:rPr>
                <w:rFonts w:ascii="Candara" w:hAnsi="Candara"/>
                <w:bCs/>
              </w:rPr>
              <w:t xml:space="preserve"> </w:t>
            </w:r>
            <w:r w:rsidR="0000059E">
              <w:rPr>
                <w:rFonts w:ascii="Candara" w:hAnsi="Candara"/>
                <w:bCs/>
              </w:rPr>
              <w:t>design</w:t>
            </w:r>
            <w:r w:rsidRPr="007F714C">
              <w:rPr>
                <w:rFonts w:ascii="Candara" w:hAnsi="Candara"/>
                <w:bCs/>
              </w:rPr>
              <w:t xml:space="preserve"> and apply gender equality standards </w:t>
            </w:r>
            <w:r w:rsidR="0000059E">
              <w:rPr>
                <w:rFonts w:ascii="Candara" w:hAnsi="Candara"/>
                <w:bCs/>
              </w:rPr>
              <w:t>across the organization</w:t>
            </w:r>
            <w:r w:rsidRPr="007F714C">
              <w:rPr>
                <w:rFonts w:ascii="Candara" w:hAnsi="Candara"/>
                <w:bCs/>
              </w:rPr>
              <w:t xml:space="preserve">, in relation to equality, equity and non-discrimination, </w:t>
            </w:r>
            <w:r w:rsidR="004868C9">
              <w:rPr>
                <w:rFonts w:ascii="Candara" w:hAnsi="Candara"/>
                <w:bCs/>
              </w:rPr>
              <w:t>to</w:t>
            </w:r>
            <w:r w:rsidRPr="007F714C">
              <w:rPr>
                <w:rFonts w:ascii="Candara" w:hAnsi="Candara"/>
                <w:bCs/>
              </w:rPr>
              <w:t xml:space="preserve"> obtain the </w:t>
            </w:r>
            <w:r w:rsidR="004023B7">
              <w:rPr>
                <w:rFonts w:ascii="Candara" w:hAnsi="Candara"/>
                <w:bCs/>
              </w:rPr>
              <w:t>“</w:t>
            </w:r>
            <w:r w:rsidRPr="007F714C">
              <w:rPr>
                <w:rFonts w:ascii="Candara" w:hAnsi="Candara"/>
                <w:bCs/>
              </w:rPr>
              <w:t>Gender Equality Seal</w:t>
            </w:r>
            <w:r w:rsidR="004023B7">
              <w:rPr>
                <w:rFonts w:ascii="Candara" w:hAnsi="Candara"/>
                <w:bCs/>
              </w:rPr>
              <w:t>”</w:t>
            </w:r>
            <w:r w:rsidR="004868C9">
              <w:rPr>
                <w:rFonts w:ascii="Candara" w:hAnsi="Candara"/>
                <w:bCs/>
              </w:rPr>
              <w:t xml:space="preserve"> certification</w:t>
            </w:r>
            <w:r w:rsidRPr="007F714C">
              <w:rPr>
                <w:rFonts w:ascii="Candara" w:hAnsi="Candara"/>
                <w:bCs/>
              </w:rPr>
              <w:t>. This certification is unprecedented in the country and in the region. The implementation of the Seal will allow the institution to mainstream gender equality in its internal processes, management</w:t>
            </w:r>
            <w:r w:rsidR="004868C9">
              <w:rPr>
                <w:rFonts w:ascii="Candara" w:hAnsi="Candara"/>
                <w:bCs/>
              </w:rPr>
              <w:t>,</w:t>
            </w:r>
            <w:r w:rsidRPr="007F714C">
              <w:rPr>
                <w:rFonts w:ascii="Candara" w:hAnsi="Candara"/>
                <w:bCs/>
              </w:rPr>
              <w:t xml:space="preserve"> and curricula. </w:t>
            </w:r>
            <w:r w:rsidR="004868C9">
              <w:rPr>
                <w:rFonts w:ascii="Candara" w:hAnsi="Candara"/>
                <w:bCs/>
              </w:rPr>
              <w:t xml:space="preserve">This process, and the CO´s certification process, has triggered a strategic line of action to promote the gender seal in public institutions across the </w:t>
            </w:r>
            <w:r w:rsidR="00A46597">
              <w:rPr>
                <w:rFonts w:ascii="Candara" w:hAnsi="Candara"/>
                <w:bCs/>
              </w:rPr>
              <w:t xml:space="preserve">whole of </w:t>
            </w:r>
            <w:r w:rsidR="004023B7">
              <w:rPr>
                <w:rFonts w:ascii="Candara" w:hAnsi="Candara"/>
                <w:bCs/>
              </w:rPr>
              <w:t>G</w:t>
            </w:r>
            <w:r w:rsidR="00A46597">
              <w:rPr>
                <w:rFonts w:ascii="Candara" w:hAnsi="Candara"/>
                <w:bCs/>
              </w:rPr>
              <w:t>overnment</w:t>
            </w:r>
            <w:r w:rsidR="004868C9">
              <w:rPr>
                <w:rFonts w:ascii="Candara" w:hAnsi="Candara"/>
                <w:bCs/>
              </w:rPr>
              <w:t xml:space="preserve">. </w:t>
            </w:r>
          </w:p>
          <w:p w14:paraId="65B6402E" w14:textId="6D3F7708" w:rsidR="004E0A4F" w:rsidRPr="004868C9" w:rsidRDefault="00B72AA1" w:rsidP="00066CAB">
            <w:pPr>
              <w:pStyle w:val="BodyText2"/>
              <w:jc w:val="both"/>
            </w:pPr>
            <w:r>
              <w:rPr>
                <w:rFonts w:ascii="Candara" w:hAnsi="Candara"/>
                <w:bCs/>
              </w:rPr>
              <w:lastRenderedPageBreak/>
              <w:t xml:space="preserve">UNDP has also contributed with knowledge </w:t>
            </w:r>
            <w:r w:rsidR="003F0B27">
              <w:rPr>
                <w:rFonts w:ascii="Candara" w:hAnsi="Candara"/>
                <w:bCs/>
              </w:rPr>
              <w:t xml:space="preserve">products </w:t>
            </w:r>
            <w:r w:rsidR="00A46597" w:rsidRPr="00610E3E">
              <w:rPr>
                <w:rFonts w:ascii="Candara" w:hAnsi="Candara"/>
                <w:bCs/>
              </w:rPr>
              <w:t xml:space="preserve">for </w:t>
            </w:r>
            <w:r w:rsidR="00A46597">
              <w:rPr>
                <w:rFonts w:ascii="Candara" w:hAnsi="Candara"/>
                <w:bCs/>
              </w:rPr>
              <w:t xml:space="preserve">the </w:t>
            </w:r>
            <w:r w:rsidR="00A46597" w:rsidRPr="00610E3E">
              <w:rPr>
                <w:rFonts w:ascii="Candara" w:hAnsi="Candara"/>
                <w:bCs/>
              </w:rPr>
              <w:t xml:space="preserve">discussion and </w:t>
            </w:r>
            <w:r w:rsidR="00A46597">
              <w:rPr>
                <w:rFonts w:ascii="Candara" w:hAnsi="Candara"/>
                <w:bCs/>
              </w:rPr>
              <w:t>to provide</w:t>
            </w:r>
            <w:r w:rsidR="00A46597" w:rsidRPr="00610E3E">
              <w:rPr>
                <w:rFonts w:ascii="Candara" w:hAnsi="Candara"/>
                <w:bCs/>
              </w:rPr>
              <w:t xml:space="preserve"> data to support the implementation of public policies</w:t>
            </w:r>
            <w:r w:rsidR="00A46597">
              <w:rPr>
                <w:rFonts w:ascii="Candara" w:hAnsi="Candara"/>
                <w:bCs/>
              </w:rPr>
              <w:t xml:space="preserve"> </w:t>
            </w:r>
            <w:r w:rsidR="003F0B27">
              <w:rPr>
                <w:rFonts w:ascii="Candara" w:hAnsi="Candara"/>
                <w:bCs/>
              </w:rPr>
              <w:t xml:space="preserve">to </w:t>
            </w:r>
            <w:r w:rsidRPr="00610E3E">
              <w:rPr>
                <w:rFonts w:ascii="Candara" w:hAnsi="Candara"/>
                <w:bCs/>
              </w:rPr>
              <w:t>eradicate the obstacles that impede the economic and social integration of women</w:t>
            </w:r>
            <w:r w:rsidR="00A46597">
              <w:rPr>
                <w:rFonts w:ascii="Candara" w:hAnsi="Candara"/>
                <w:bCs/>
              </w:rPr>
              <w:t xml:space="preserve"> (described below).</w:t>
            </w:r>
          </w:p>
          <w:p w14:paraId="398C83D8" w14:textId="77777777" w:rsidR="00B72AA1" w:rsidRDefault="00B72AA1" w:rsidP="00066CAB">
            <w:pPr>
              <w:pStyle w:val="BodyText2"/>
              <w:jc w:val="both"/>
              <w:rPr>
                <w:rFonts w:ascii="Candara" w:hAnsi="Candara"/>
                <w:b/>
                <w:u w:val="single"/>
              </w:rPr>
            </w:pPr>
          </w:p>
          <w:p w14:paraId="0416DF12" w14:textId="798334C6" w:rsidR="008B06DD" w:rsidRPr="00BD2DA2" w:rsidRDefault="008B06DD" w:rsidP="00066CAB">
            <w:pPr>
              <w:pStyle w:val="BodyText2"/>
              <w:jc w:val="both"/>
              <w:rPr>
                <w:rFonts w:ascii="Candara" w:hAnsi="Candara"/>
                <w:b/>
              </w:rPr>
            </w:pPr>
            <w:r w:rsidRPr="00BD2DA2">
              <w:rPr>
                <w:rFonts w:ascii="Candara" w:hAnsi="Candara"/>
                <w:b/>
                <w:u w:val="single"/>
              </w:rPr>
              <w:t>CP Outputs</w:t>
            </w:r>
            <w:r w:rsidR="00845340" w:rsidRPr="00BD2DA2">
              <w:rPr>
                <w:rFonts w:ascii="Candara" w:hAnsi="Candara"/>
                <w:b/>
              </w:rPr>
              <w:t>:</w:t>
            </w:r>
          </w:p>
          <w:p w14:paraId="414EC322" w14:textId="75359886" w:rsidR="00066CAB" w:rsidRPr="00BD2DA2" w:rsidRDefault="00066CAB" w:rsidP="00066CAB">
            <w:pPr>
              <w:tabs>
                <w:tab w:val="left" w:pos="467"/>
              </w:tabs>
              <w:autoSpaceDE w:val="0"/>
              <w:autoSpaceDN w:val="0"/>
              <w:spacing w:before="69" w:line="216" w:lineRule="auto"/>
              <w:ind w:right="134"/>
              <w:jc w:val="both"/>
              <w:rPr>
                <w:rFonts w:ascii="Candara" w:hAnsi="Candara"/>
                <w:b/>
                <w:sz w:val="20"/>
              </w:rPr>
            </w:pPr>
            <w:r w:rsidRPr="00BD2DA2">
              <w:rPr>
                <w:rFonts w:ascii="Candara" w:hAnsi="Candara"/>
                <w:b/>
                <w:sz w:val="20"/>
              </w:rPr>
              <w:t>2.1 Capacities of State institutions and other key</w:t>
            </w:r>
            <w:r w:rsidRPr="00BD2DA2">
              <w:rPr>
                <w:rFonts w:ascii="Candara" w:hAnsi="Candara"/>
                <w:b/>
                <w:spacing w:val="1"/>
                <w:sz w:val="20"/>
              </w:rPr>
              <w:t xml:space="preserve"> </w:t>
            </w:r>
            <w:r w:rsidRPr="00BD2DA2">
              <w:rPr>
                <w:rFonts w:ascii="Candara" w:hAnsi="Candara"/>
                <w:b/>
                <w:sz w:val="20"/>
              </w:rPr>
              <w:t>actors strengthened to reduce gender inequality</w:t>
            </w:r>
            <w:r w:rsidRPr="00BD2DA2">
              <w:rPr>
                <w:rFonts w:ascii="Candara" w:hAnsi="Candara"/>
                <w:b/>
                <w:spacing w:val="1"/>
                <w:sz w:val="20"/>
              </w:rPr>
              <w:t xml:space="preserve"> </w:t>
            </w:r>
            <w:r w:rsidRPr="00BD2DA2">
              <w:rPr>
                <w:rFonts w:ascii="Candara" w:hAnsi="Candara"/>
                <w:b/>
                <w:sz w:val="20"/>
              </w:rPr>
              <w:t xml:space="preserve">gaps in social and </w:t>
            </w:r>
            <w:proofErr w:type="spellStart"/>
            <w:r w:rsidRPr="00BD2DA2">
              <w:rPr>
                <w:rFonts w:ascii="Candara" w:hAnsi="Candara"/>
                <w:b/>
                <w:sz w:val="20"/>
              </w:rPr>
              <w:t>labour</w:t>
            </w:r>
            <w:proofErr w:type="spellEnd"/>
            <w:r w:rsidRPr="00BD2DA2">
              <w:rPr>
                <w:rFonts w:ascii="Candara" w:hAnsi="Candara"/>
                <w:b/>
                <w:sz w:val="20"/>
              </w:rPr>
              <w:t>-related issues,</w:t>
            </w:r>
            <w:r w:rsidRPr="00BD2DA2">
              <w:rPr>
                <w:rFonts w:ascii="Candara" w:hAnsi="Candara"/>
                <w:b/>
                <w:spacing w:val="1"/>
                <w:sz w:val="20"/>
              </w:rPr>
              <w:t xml:space="preserve"> </w:t>
            </w:r>
            <w:r w:rsidRPr="00BD2DA2">
              <w:rPr>
                <w:rFonts w:ascii="Candara" w:hAnsi="Candara"/>
                <w:b/>
                <w:sz w:val="20"/>
              </w:rPr>
              <w:t>at the</w:t>
            </w:r>
            <w:r w:rsidRPr="00BD2DA2">
              <w:rPr>
                <w:rFonts w:ascii="Candara" w:hAnsi="Candara"/>
                <w:b/>
                <w:spacing w:val="1"/>
                <w:sz w:val="20"/>
              </w:rPr>
              <w:t xml:space="preserve"> </w:t>
            </w:r>
            <w:r w:rsidRPr="00BD2DA2">
              <w:rPr>
                <w:rFonts w:ascii="Candara" w:hAnsi="Candara"/>
                <w:b/>
                <w:sz w:val="20"/>
              </w:rPr>
              <w:t>national</w:t>
            </w:r>
            <w:r w:rsidRPr="00BD2DA2">
              <w:rPr>
                <w:rFonts w:ascii="Candara" w:hAnsi="Candara"/>
                <w:b/>
                <w:spacing w:val="-1"/>
                <w:sz w:val="20"/>
              </w:rPr>
              <w:t xml:space="preserve"> </w:t>
            </w:r>
            <w:r w:rsidRPr="00BD2DA2">
              <w:rPr>
                <w:rFonts w:ascii="Candara" w:hAnsi="Candara"/>
                <w:b/>
                <w:sz w:val="20"/>
              </w:rPr>
              <w:t>and</w:t>
            </w:r>
            <w:r w:rsidRPr="00BD2DA2">
              <w:rPr>
                <w:rFonts w:ascii="Candara" w:hAnsi="Candara"/>
                <w:b/>
                <w:spacing w:val="-2"/>
                <w:sz w:val="20"/>
              </w:rPr>
              <w:t xml:space="preserve"> </w:t>
            </w:r>
            <w:r w:rsidR="003D31E6">
              <w:rPr>
                <w:rFonts w:ascii="Candara" w:hAnsi="Candara"/>
                <w:b/>
                <w:sz w:val="20"/>
              </w:rPr>
              <w:t>sub-national</w:t>
            </w:r>
            <w:r w:rsidRPr="00BD2DA2">
              <w:rPr>
                <w:rFonts w:ascii="Candara" w:hAnsi="Candara"/>
                <w:b/>
                <w:spacing w:val="-1"/>
                <w:sz w:val="20"/>
              </w:rPr>
              <w:t xml:space="preserve"> </w:t>
            </w:r>
            <w:r w:rsidRPr="00BD2DA2">
              <w:rPr>
                <w:rFonts w:ascii="Candara" w:hAnsi="Candara"/>
                <w:b/>
                <w:sz w:val="20"/>
              </w:rPr>
              <w:t>levels</w:t>
            </w:r>
          </w:p>
          <w:p w14:paraId="0AAD950D" w14:textId="7B43C36E" w:rsidR="00610E3E" w:rsidRPr="00610E3E" w:rsidRDefault="00623CAC" w:rsidP="00610E3E">
            <w:pPr>
              <w:tabs>
                <w:tab w:val="left" w:pos="467"/>
              </w:tabs>
              <w:autoSpaceDE w:val="0"/>
              <w:autoSpaceDN w:val="0"/>
              <w:spacing w:before="69" w:line="216" w:lineRule="auto"/>
              <w:ind w:right="134"/>
              <w:jc w:val="both"/>
              <w:rPr>
                <w:rFonts w:ascii="Candara" w:hAnsi="Candara"/>
                <w:bCs/>
                <w:sz w:val="20"/>
              </w:rPr>
            </w:pPr>
            <w:r>
              <w:rPr>
                <w:rFonts w:ascii="Candara" w:hAnsi="Candara"/>
                <w:bCs/>
                <w:sz w:val="20"/>
              </w:rPr>
              <w:t xml:space="preserve">- </w:t>
            </w:r>
            <w:r w:rsidR="004023B7">
              <w:rPr>
                <w:rFonts w:ascii="Candara" w:hAnsi="Candara"/>
                <w:bCs/>
                <w:sz w:val="20"/>
              </w:rPr>
              <w:t>“</w:t>
            </w:r>
            <w:r w:rsidR="00610E3E" w:rsidRPr="00610E3E">
              <w:rPr>
                <w:rFonts w:ascii="Candara" w:hAnsi="Candara"/>
                <w:bCs/>
                <w:sz w:val="20"/>
              </w:rPr>
              <w:t>A decade of changes towards gender equality in Chile (2009-2018): progress and challenges</w:t>
            </w:r>
            <w:r>
              <w:rPr>
                <w:rFonts w:ascii="Candara" w:hAnsi="Candara"/>
                <w:bCs/>
                <w:sz w:val="20"/>
              </w:rPr>
              <w:t>”</w:t>
            </w:r>
            <w:r w:rsidR="00610E3E" w:rsidRPr="00610E3E">
              <w:rPr>
                <w:rFonts w:ascii="Candara" w:hAnsi="Candara"/>
                <w:bCs/>
                <w:sz w:val="20"/>
              </w:rPr>
              <w:t xml:space="preserve">. The report was widely disseminated in the media and </w:t>
            </w:r>
            <w:r w:rsidR="00DC0EC1">
              <w:rPr>
                <w:rFonts w:ascii="Candara" w:hAnsi="Candara"/>
                <w:bCs/>
                <w:sz w:val="20"/>
              </w:rPr>
              <w:t>generated</w:t>
            </w:r>
            <w:r w:rsidR="00610E3E" w:rsidRPr="00610E3E">
              <w:rPr>
                <w:rFonts w:ascii="Candara" w:hAnsi="Candara"/>
                <w:bCs/>
                <w:sz w:val="20"/>
              </w:rPr>
              <w:t xml:space="preserve"> a debate on </w:t>
            </w:r>
            <w:r w:rsidR="00DC0EC1">
              <w:rPr>
                <w:rFonts w:ascii="Candara" w:hAnsi="Candara"/>
                <w:bCs/>
                <w:sz w:val="20"/>
              </w:rPr>
              <w:t>women</w:t>
            </w:r>
            <w:r w:rsidR="00521E34">
              <w:rPr>
                <w:rFonts w:ascii="Candara" w:hAnsi="Candara"/>
                <w:bCs/>
                <w:sz w:val="20"/>
              </w:rPr>
              <w:t>’</w:t>
            </w:r>
            <w:r w:rsidR="00DC0EC1">
              <w:rPr>
                <w:rFonts w:ascii="Candara" w:hAnsi="Candara"/>
                <w:bCs/>
                <w:sz w:val="20"/>
              </w:rPr>
              <w:t>s pending challenges and achievements</w:t>
            </w:r>
            <w:r w:rsidR="00610E3E" w:rsidRPr="00610E3E">
              <w:rPr>
                <w:rFonts w:ascii="Candara" w:hAnsi="Candara"/>
                <w:bCs/>
                <w:sz w:val="20"/>
              </w:rPr>
              <w:t xml:space="preserve"> in the last decade. According to the results, there have been significant changes in the last </w:t>
            </w:r>
            <w:r w:rsidR="00521E34">
              <w:rPr>
                <w:rFonts w:ascii="Candara" w:hAnsi="Candara"/>
                <w:bCs/>
                <w:sz w:val="20"/>
              </w:rPr>
              <w:t>ten</w:t>
            </w:r>
            <w:r w:rsidR="00610E3E" w:rsidRPr="00610E3E">
              <w:rPr>
                <w:rFonts w:ascii="Candara" w:hAnsi="Candara"/>
                <w:bCs/>
                <w:sz w:val="20"/>
              </w:rPr>
              <w:t xml:space="preserve"> years </w:t>
            </w:r>
            <w:r w:rsidR="00521E34">
              <w:rPr>
                <w:rFonts w:ascii="Candara" w:hAnsi="Candara"/>
                <w:bCs/>
                <w:sz w:val="20"/>
              </w:rPr>
              <w:t>concerning</w:t>
            </w:r>
            <w:r w:rsidR="00610E3E" w:rsidRPr="00610E3E">
              <w:rPr>
                <w:rFonts w:ascii="Candara" w:hAnsi="Candara"/>
                <w:bCs/>
                <w:sz w:val="20"/>
              </w:rPr>
              <w:t xml:space="preserve"> the role of women in housework and caregiving roles. However, it concludes that there is still a significant gap that limits women due to society</w:t>
            </w:r>
            <w:r w:rsidR="004023B7">
              <w:rPr>
                <w:rFonts w:ascii="Candara" w:hAnsi="Candara"/>
                <w:bCs/>
                <w:sz w:val="20"/>
              </w:rPr>
              <w:t>’</w:t>
            </w:r>
            <w:r w:rsidR="00610E3E" w:rsidRPr="00610E3E">
              <w:rPr>
                <w:rFonts w:ascii="Candara" w:hAnsi="Candara"/>
                <w:bCs/>
                <w:sz w:val="20"/>
              </w:rPr>
              <w:t>s traditional gender roles.</w:t>
            </w:r>
          </w:p>
          <w:p w14:paraId="3ED274EE" w14:textId="71AD514A" w:rsidR="00BD2DA2" w:rsidRPr="003A5574" w:rsidRDefault="00623CAC" w:rsidP="00066CAB">
            <w:pPr>
              <w:tabs>
                <w:tab w:val="left" w:pos="467"/>
              </w:tabs>
              <w:autoSpaceDE w:val="0"/>
              <w:autoSpaceDN w:val="0"/>
              <w:spacing w:before="69" w:line="216" w:lineRule="auto"/>
              <w:ind w:right="134"/>
              <w:jc w:val="both"/>
              <w:rPr>
                <w:rFonts w:ascii="Candara" w:hAnsi="Candara"/>
                <w:bCs/>
                <w:sz w:val="20"/>
              </w:rPr>
            </w:pPr>
            <w:r>
              <w:rPr>
                <w:rFonts w:ascii="Candara" w:hAnsi="Candara"/>
                <w:bCs/>
                <w:sz w:val="20"/>
              </w:rPr>
              <w:t xml:space="preserve">- </w:t>
            </w:r>
            <w:r w:rsidR="00610E3E" w:rsidRPr="00610E3E">
              <w:rPr>
                <w:rFonts w:ascii="Candara" w:hAnsi="Candara"/>
                <w:bCs/>
                <w:sz w:val="20"/>
              </w:rPr>
              <w:t xml:space="preserve">The </w:t>
            </w:r>
            <w:r w:rsidR="004023B7">
              <w:rPr>
                <w:rFonts w:ascii="Candara" w:hAnsi="Candara"/>
                <w:bCs/>
                <w:sz w:val="20"/>
              </w:rPr>
              <w:t>“</w:t>
            </w:r>
            <w:r w:rsidR="00610E3E" w:rsidRPr="00610E3E">
              <w:rPr>
                <w:rFonts w:ascii="Candara" w:hAnsi="Candara"/>
                <w:bCs/>
                <w:sz w:val="20"/>
              </w:rPr>
              <w:t>New Map of Power and Gender in Chile (1995-2018)</w:t>
            </w:r>
            <w:r w:rsidR="004023B7">
              <w:rPr>
                <w:rFonts w:ascii="Candara" w:hAnsi="Candara"/>
                <w:bCs/>
                <w:sz w:val="20"/>
              </w:rPr>
              <w:t>”</w:t>
            </w:r>
            <w:r w:rsidR="00610E3E" w:rsidRPr="00610E3E">
              <w:rPr>
                <w:rFonts w:ascii="Candara" w:hAnsi="Candara"/>
                <w:bCs/>
                <w:sz w:val="20"/>
              </w:rPr>
              <w:t xml:space="preserve"> reveals that, although women have doubled their presence in the main positions of power in the country, it only reaches 20%. The study analyzed nearly 32,000 positions: 30% of these correspond to the economic elite, 52% to positions of political power, 11% to symbolic power and 7% to social power. The study was widely disseminated in the national press</w:t>
            </w:r>
            <w:r w:rsidR="00521E34">
              <w:rPr>
                <w:rFonts w:ascii="Candara" w:hAnsi="Candara"/>
                <w:bCs/>
                <w:sz w:val="20"/>
              </w:rPr>
              <w:t>,</w:t>
            </w:r>
            <w:r w:rsidR="00610E3E" w:rsidRPr="00610E3E">
              <w:rPr>
                <w:rFonts w:ascii="Candara" w:hAnsi="Candara"/>
                <w:bCs/>
                <w:sz w:val="20"/>
              </w:rPr>
              <w:t xml:space="preserve"> and its findings were presented and discussed to highlight the contributions of women and the gaps still pending to achieve gender equality within the framework of the commemorations of International Women</w:t>
            </w:r>
            <w:r w:rsidR="004023B7">
              <w:rPr>
                <w:rFonts w:ascii="Candara" w:hAnsi="Candara"/>
                <w:bCs/>
                <w:sz w:val="20"/>
              </w:rPr>
              <w:t>’</w:t>
            </w:r>
            <w:r w:rsidR="00610E3E" w:rsidRPr="00610E3E">
              <w:rPr>
                <w:rFonts w:ascii="Candara" w:hAnsi="Candara"/>
                <w:bCs/>
                <w:sz w:val="20"/>
              </w:rPr>
              <w:t>s Day.</w:t>
            </w:r>
          </w:p>
          <w:p w14:paraId="4CED89E8" w14:textId="6DD923D0" w:rsidR="00066CAB" w:rsidRPr="00BD2DA2" w:rsidRDefault="00066CAB" w:rsidP="00066CAB">
            <w:pPr>
              <w:tabs>
                <w:tab w:val="left" w:pos="467"/>
              </w:tabs>
              <w:autoSpaceDE w:val="0"/>
              <w:autoSpaceDN w:val="0"/>
              <w:spacing w:before="69" w:line="216" w:lineRule="auto"/>
              <w:ind w:right="134"/>
              <w:jc w:val="both"/>
              <w:rPr>
                <w:rFonts w:ascii="Candara" w:hAnsi="Candara"/>
                <w:b/>
                <w:sz w:val="20"/>
              </w:rPr>
            </w:pPr>
            <w:r w:rsidRPr="00BD2DA2">
              <w:rPr>
                <w:rFonts w:ascii="Candara" w:hAnsi="Candara"/>
                <w:b/>
                <w:sz w:val="20"/>
              </w:rPr>
              <w:t>2.2 Institutions and businesses, mainly small and</w:t>
            </w:r>
            <w:r w:rsidRPr="00BD2DA2">
              <w:rPr>
                <w:rFonts w:ascii="Candara" w:hAnsi="Candara"/>
                <w:b/>
                <w:spacing w:val="-42"/>
                <w:sz w:val="20"/>
              </w:rPr>
              <w:t xml:space="preserve"> </w:t>
            </w:r>
            <w:r w:rsidRPr="00BD2DA2">
              <w:rPr>
                <w:rFonts w:ascii="Candara" w:hAnsi="Candara"/>
                <w:b/>
                <w:sz w:val="20"/>
              </w:rPr>
              <w:t>medium-sized,</w:t>
            </w:r>
            <w:r w:rsidRPr="00BD2DA2">
              <w:rPr>
                <w:rFonts w:ascii="Candara" w:hAnsi="Candara"/>
                <w:b/>
                <w:spacing w:val="1"/>
                <w:sz w:val="20"/>
              </w:rPr>
              <w:t xml:space="preserve"> </w:t>
            </w:r>
            <w:r w:rsidRPr="00BD2DA2">
              <w:rPr>
                <w:rFonts w:ascii="Candara" w:hAnsi="Candara"/>
                <w:b/>
                <w:sz w:val="20"/>
              </w:rPr>
              <w:t>improve</w:t>
            </w:r>
            <w:r w:rsidRPr="00BD2DA2">
              <w:rPr>
                <w:rFonts w:ascii="Candara" w:hAnsi="Candara"/>
                <w:b/>
                <w:spacing w:val="1"/>
                <w:sz w:val="20"/>
              </w:rPr>
              <w:t xml:space="preserve"> </w:t>
            </w:r>
            <w:r w:rsidRPr="00BD2DA2">
              <w:rPr>
                <w:rFonts w:ascii="Candara" w:hAnsi="Candara"/>
                <w:b/>
                <w:sz w:val="20"/>
              </w:rPr>
              <w:t>their</w:t>
            </w:r>
            <w:r w:rsidRPr="00BD2DA2">
              <w:rPr>
                <w:rFonts w:ascii="Candara" w:hAnsi="Candara"/>
                <w:b/>
                <w:spacing w:val="1"/>
                <w:sz w:val="20"/>
              </w:rPr>
              <w:t xml:space="preserve"> </w:t>
            </w:r>
            <w:r w:rsidRPr="00BD2DA2">
              <w:rPr>
                <w:rFonts w:ascii="Candara" w:hAnsi="Candara"/>
                <w:b/>
                <w:sz w:val="20"/>
              </w:rPr>
              <w:t>capacities</w:t>
            </w:r>
            <w:r w:rsidRPr="00BD2DA2">
              <w:rPr>
                <w:rFonts w:ascii="Candara" w:hAnsi="Candara"/>
                <w:b/>
                <w:spacing w:val="1"/>
                <w:sz w:val="20"/>
              </w:rPr>
              <w:t xml:space="preserve"> </w:t>
            </w:r>
            <w:r w:rsidRPr="00BD2DA2">
              <w:rPr>
                <w:rFonts w:ascii="Candara" w:hAnsi="Candara"/>
                <w:b/>
                <w:sz w:val="20"/>
              </w:rPr>
              <w:t>to</w:t>
            </w:r>
            <w:r w:rsidRPr="00BD2DA2">
              <w:rPr>
                <w:rFonts w:ascii="Candara" w:hAnsi="Candara"/>
                <w:b/>
                <w:spacing w:val="1"/>
                <w:sz w:val="20"/>
              </w:rPr>
              <w:t xml:space="preserve"> </w:t>
            </w:r>
            <w:r w:rsidRPr="00BD2DA2">
              <w:rPr>
                <w:rFonts w:ascii="Candara" w:hAnsi="Candara"/>
                <w:b/>
                <w:sz w:val="20"/>
              </w:rPr>
              <w:t>integrate</w:t>
            </w:r>
            <w:r w:rsidRPr="00BD2DA2">
              <w:rPr>
                <w:rFonts w:ascii="Candara" w:hAnsi="Candara"/>
                <w:b/>
                <w:spacing w:val="1"/>
                <w:sz w:val="20"/>
              </w:rPr>
              <w:t xml:space="preserve"> </w:t>
            </w:r>
            <w:r w:rsidRPr="00BD2DA2">
              <w:rPr>
                <w:rFonts w:ascii="Candara" w:hAnsi="Candara"/>
                <w:b/>
                <w:sz w:val="20"/>
              </w:rPr>
              <w:t>standards</w:t>
            </w:r>
            <w:r w:rsidRPr="00BD2DA2">
              <w:rPr>
                <w:rFonts w:ascii="Candara" w:hAnsi="Candara"/>
                <w:b/>
                <w:spacing w:val="1"/>
                <w:sz w:val="20"/>
              </w:rPr>
              <w:t xml:space="preserve"> </w:t>
            </w:r>
            <w:r w:rsidRPr="00BD2DA2">
              <w:rPr>
                <w:rFonts w:ascii="Candara" w:hAnsi="Candara"/>
                <w:b/>
                <w:sz w:val="20"/>
              </w:rPr>
              <w:t>for</w:t>
            </w:r>
            <w:r w:rsidRPr="00BD2DA2">
              <w:rPr>
                <w:rFonts w:ascii="Candara" w:hAnsi="Candara"/>
                <w:b/>
                <w:spacing w:val="1"/>
                <w:sz w:val="20"/>
              </w:rPr>
              <w:t xml:space="preserve"> </w:t>
            </w:r>
            <w:r w:rsidRPr="00BD2DA2">
              <w:rPr>
                <w:rFonts w:ascii="Candara" w:hAnsi="Candara"/>
                <w:b/>
                <w:sz w:val="20"/>
              </w:rPr>
              <w:t>gender</w:t>
            </w:r>
            <w:r w:rsidRPr="00BD2DA2">
              <w:rPr>
                <w:rFonts w:ascii="Candara" w:hAnsi="Candara"/>
                <w:b/>
                <w:spacing w:val="1"/>
                <w:sz w:val="20"/>
              </w:rPr>
              <w:t xml:space="preserve"> </w:t>
            </w:r>
            <w:r w:rsidRPr="00BD2DA2">
              <w:rPr>
                <w:rFonts w:ascii="Candara" w:hAnsi="Candara"/>
                <w:b/>
                <w:sz w:val="20"/>
              </w:rPr>
              <w:t>equality</w:t>
            </w:r>
            <w:r w:rsidRPr="00BD2DA2">
              <w:rPr>
                <w:rFonts w:ascii="Candara" w:hAnsi="Candara"/>
                <w:b/>
                <w:spacing w:val="1"/>
                <w:sz w:val="20"/>
              </w:rPr>
              <w:t xml:space="preserve"> </w:t>
            </w:r>
            <w:r w:rsidRPr="00BD2DA2">
              <w:rPr>
                <w:rFonts w:ascii="Candara" w:hAnsi="Candara"/>
                <w:b/>
                <w:sz w:val="20"/>
              </w:rPr>
              <w:t>certification</w:t>
            </w:r>
          </w:p>
          <w:p w14:paraId="3EF27C36" w14:textId="65C92986" w:rsidR="00BD2DA2" w:rsidRDefault="00BD2DA2" w:rsidP="00BD2DA2">
            <w:pPr>
              <w:tabs>
                <w:tab w:val="left" w:pos="467"/>
              </w:tabs>
              <w:autoSpaceDE w:val="0"/>
              <w:autoSpaceDN w:val="0"/>
              <w:spacing w:before="69" w:line="216" w:lineRule="auto"/>
              <w:ind w:right="134"/>
              <w:jc w:val="both"/>
              <w:rPr>
                <w:rFonts w:ascii="Candara" w:hAnsi="Candara"/>
                <w:bCs/>
                <w:sz w:val="20"/>
              </w:rPr>
            </w:pPr>
            <w:r w:rsidRPr="00BD2DA2">
              <w:rPr>
                <w:rFonts w:ascii="Candara" w:hAnsi="Candara"/>
                <w:bCs/>
                <w:sz w:val="20"/>
              </w:rPr>
              <w:t xml:space="preserve">- Design and co-construction of the Generate Equality Seal of the University of Chile, the first higher education institution in Chile with a seal of these characteristics. It includes </w:t>
            </w:r>
            <w:r w:rsidR="00521E34">
              <w:rPr>
                <w:rFonts w:ascii="Candara" w:hAnsi="Candara"/>
                <w:bCs/>
                <w:sz w:val="20"/>
              </w:rPr>
              <w:t>eight</w:t>
            </w:r>
            <w:r w:rsidRPr="00BD2DA2">
              <w:rPr>
                <w:rFonts w:ascii="Candara" w:hAnsi="Candara"/>
                <w:bCs/>
                <w:sz w:val="20"/>
              </w:rPr>
              <w:t xml:space="preserve"> dimensions and 57 standards</w:t>
            </w:r>
            <w:r w:rsidR="00521E34">
              <w:rPr>
                <w:rFonts w:ascii="Candara" w:hAnsi="Candara"/>
                <w:bCs/>
                <w:sz w:val="20"/>
              </w:rPr>
              <w:t>—</w:t>
            </w:r>
            <w:r w:rsidR="00C5294A">
              <w:rPr>
                <w:rFonts w:ascii="Candara" w:hAnsi="Candara"/>
                <w:bCs/>
                <w:sz w:val="20"/>
              </w:rPr>
              <w:t xml:space="preserve">the </w:t>
            </w:r>
            <w:r w:rsidR="00521E34">
              <w:rPr>
                <w:rFonts w:ascii="Candara" w:hAnsi="Candara"/>
                <w:bCs/>
                <w:sz w:val="20"/>
              </w:rPr>
              <w:t>p</w:t>
            </w:r>
            <w:r w:rsidRPr="00BD2DA2">
              <w:rPr>
                <w:rFonts w:ascii="Candara" w:hAnsi="Candara"/>
                <w:bCs/>
                <w:sz w:val="20"/>
              </w:rPr>
              <w:t>ossibility of replicability in other studies.</w:t>
            </w:r>
          </w:p>
          <w:p w14:paraId="3E3FD0C8" w14:textId="02828F89" w:rsidR="00BD2DA2" w:rsidRPr="003A5574" w:rsidRDefault="00BD2DA2" w:rsidP="00BD2DA2">
            <w:pPr>
              <w:tabs>
                <w:tab w:val="left" w:pos="467"/>
              </w:tabs>
              <w:autoSpaceDE w:val="0"/>
              <w:autoSpaceDN w:val="0"/>
              <w:spacing w:before="69" w:line="216" w:lineRule="auto"/>
              <w:ind w:right="134"/>
              <w:jc w:val="both"/>
              <w:rPr>
                <w:rFonts w:ascii="Candara" w:hAnsi="Candara"/>
                <w:bCs/>
                <w:sz w:val="20"/>
              </w:rPr>
            </w:pPr>
            <w:r>
              <w:rPr>
                <w:rFonts w:ascii="Candara" w:hAnsi="Candara"/>
                <w:bCs/>
                <w:sz w:val="20"/>
              </w:rPr>
              <w:t xml:space="preserve">- </w:t>
            </w:r>
            <w:r w:rsidRPr="00BD2DA2">
              <w:rPr>
                <w:rFonts w:ascii="Candara" w:hAnsi="Candara"/>
                <w:bCs/>
                <w:sz w:val="20"/>
              </w:rPr>
              <w:t>Evaluation of Chilean Standard (NCH) 3262 promotes the certification of gender equity management systems in private companies.</w:t>
            </w:r>
          </w:p>
          <w:p w14:paraId="4296557C" w14:textId="77777777" w:rsidR="00BD2DA2" w:rsidRDefault="00BD2DA2" w:rsidP="00066CAB">
            <w:pPr>
              <w:tabs>
                <w:tab w:val="left" w:pos="467"/>
              </w:tabs>
              <w:autoSpaceDE w:val="0"/>
              <w:autoSpaceDN w:val="0"/>
              <w:spacing w:before="69" w:line="216" w:lineRule="auto"/>
              <w:ind w:right="134"/>
              <w:jc w:val="both"/>
              <w:rPr>
                <w:rFonts w:ascii="Candara" w:hAnsi="Candara"/>
                <w:bCs/>
                <w:sz w:val="20"/>
              </w:rPr>
            </w:pPr>
          </w:p>
          <w:p w14:paraId="4F760A35" w14:textId="7FC561F8" w:rsidR="00DE5D9B" w:rsidRPr="00BD2DA2" w:rsidRDefault="00066CAB" w:rsidP="00BD2DA2">
            <w:pPr>
              <w:tabs>
                <w:tab w:val="left" w:pos="467"/>
              </w:tabs>
              <w:autoSpaceDE w:val="0"/>
              <w:autoSpaceDN w:val="0"/>
              <w:spacing w:before="69" w:line="216" w:lineRule="auto"/>
              <w:ind w:right="134"/>
              <w:jc w:val="both"/>
              <w:rPr>
                <w:rFonts w:ascii="Candara" w:hAnsi="Candara"/>
                <w:b/>
                <w:sz w:val="20"/>
              </w:rPr>
            </w:pPr>
            <w:r w:rsidRPr="00BD2DA2">
              <w:rPr>
                <w:rFonts w:ascii="Candara" w:hAnsi="Candara"/>
                <w:b/>
                <w:sz w:val="20"/>
              </w:rPr>
              <w:t>2.3 Capacities</w:t>
            </w:r>
            <w:r w:rsidRPr="00BD2DA2">
              <w:rPr>
                <w:rFonts w:ascii="Candara" w:hAnsi="Candara"/>
                <w:b/>
                <w:spacing w:val="1"/>
                <w:sz w:val="20"/>
              </w:rPr>
              <w:t xml:space="preserve"> </w:t>
            </w:r>
            <w:r w:rsidRPr="00BD2DA2">
              <w:rPr>
                <w:rFonts w:ascii="Candara" w:hAnsi="Candara"/>
                <w:b/>
                <w:sz w:val="20"/>
              </w:rPr>
              <w:t>of</w:t>
            </w:r>
            <w:r w:rsidRPr="00BD2DA2">
              <w:rPr>
                <w:rFonts w:ascii="Candara" w:hAnsi="Candara"/>
                <w:b/>
                <w:spacing w:val="1"/>
                <w:sz w:val="20"/>
              </w:rPr>
              <w:t xml:space="preserve"> </w:t>
            </w:r>
            <w:r w:rsidRPr="00BD2DA2">
              <w:rPr>
                <w:rFonts w:ascii="Candara" w:hAnsi="Candara"/>
                <w:b/>
                <w:sz w:val="20"/>
              </w:rPr>
              <w:t>regional</w:t>
            </w:r>
            <w:r w:rsidRPr="00BD2DA2">
              <w:rPr>
                <w:rFonts w:ascii="Candara" w:hAnsi="Candara"/>
                <w:b/>
                <w:spacing w:val="1"/>
                <w:sz w:val="20"/>
              </w:rPr>
              <w:t xml:space="preserve"> </w:t>
            </w:r>
            <w:r w:rsidRPr="00BD2DA2">
              <w:rPr>
                <w:rFonts w:ascii="Candara" w:hAnsi="Candara"/>
                <w:b/>
                <w:sz w:val="20"/>
              </w:rPr>
              <w:t>institutions</w:t>
            </w:r>
            <w:r w:rsidRPr="00BD2DA2">
              <w:rPr>
                <w:rFonts w:ascii="Candara" w:hAnsi="Candara"/>
                <w:b/>
                <w:spacing w:val="-42"/>
                <w:sz w:val="20"/>
              </w:rPr>
              <w:t xml:space="preserve"> </w:t>
            </w:r>
            <w:r w:rsidR="00BF0D71">
              <w:rPr>
                <w:rFonts w:ascii="Candara" w:hAnsi="Candara"/>
                <w:b/>
                <w:spacing w:val="-42"/>
                <w:sz w:val="20"/>
              </w:rPr>
              <w:t xml:space="preserve">                    </w:t>
            </w:r>
            <w:r w:rsidRPr="00BD2DA2">
              <w:rPr>
                <w:rFonts w:ascii="Candara" w:hAnsi="Candara"/>
                <w:b/>
                <w:sz w:val="20"/>
              </w:rPr>
              <w:t>strengthened</w:t>
            </w:r>
            <w:r w:rsidRPr="00BD2DA2">
              <w:rPr>
                <w:rFonts w:ascii="Candara" w:hAnsi="Candara"/>
                <w:b/>
                <w:spacing w:val="1"/>
                <w:sz w:val="20"/>
              </w:rPr>
              <w:t xml:space="preserve"> </w:t>
            </w:r>
            <w:r w:rsidRPr="00BD2DA2">
              <w:rPr>
                <w:rFonts w:ascii="Candara" w:hAnsi="Candara"/>
                <w:b/>
                <w:sz w:val="20"/>
              </w:rPr>
              <w:t>to</w:t>
            </w:r>
            <w:r w:rsidRPr="00BD2DA2">
              <w:rPr>
                <w:rFonts w:ascii="Candara" w:hAnsi="Candara"/>
                <w:b/>
                <w:spacing w:val="1"/>
                <w:sz w:val="20"/>
              </w:rPr>
              <w:t xml:space="preserve"> </w:t>
            </w:r>
            <w:r w:rsidRPr="00BD2DA2">
              <w:rPr>
                <w:rFonts w:ascii="Candara" w:hAnsi="Candara"/>
                <w:b/>
                <w:sz w:val="20"/>
              </w:rPr>
              <w:t>integrate</w:t>
            </w:r>
            <w:r w:rsidRPr="00BD2DA2">
              <w:rPr>
                <w:rFonts w:ascii="Candara" w:hAnsi="Candara"/>
                <w:b/>
                <w:spacing w:val="1"/>
                <w:sz w:val="20"/>
              </w:rPr>
              <w:t xml:space="preserve"> </w:t>
            </w:r>
            <w:r w:rsidRPr="00BD2DA2">
              <w:rPr>
                <w:rFonts w:ascii="Candara" w:hAnsi="Candara"/>
                <w:b/>
                <w:sz w:val="20"/>
              </w:rPr>
              <w:t>gender</w:t>
            </w:r>
            <w:r w:rsidRPr="00BD2DA2">
              <w:rPr>
                <w:rFonts w:ascii="Candara" w:hAnsi="Candara"/>
                <w:b/>
                <w:spacing w:val="1"/>
                <w:sz w:val="20"/>
              </w:rPr>
              <w:t xml:space="preserve"> </w:t>
            </w:r>
            <w:r w:rsidRPr="00BD2DA2">
              <w:rPr>
                <w:rFonts w:ascii="Candara" w:hAnsi="Candara"/>
                <w:b/>
                <w:sz w:val="20"/>
              </w:rPr>
              <w:t>and</w:t>
            </w:r>
            <w:r w:rsidRPr="00BD2DA2">
              <w:rPr>
                <w:rFonts w:ascii="Candara" w:hAnsi="Candara"/>
                <w:b/>
                <w:spacing w:val="1"/>
                <w:sz w:val="20"/>
              </w:rPr>
              <w:t xml:space="preserve"> </w:t>
            </w:r>
            <w:r w:rsidRPr="00BD2DA2">
              <w:rPr>
                <w:rFonts w:ascii="Candara" w:hAnsi="Candara"/>
                <w:b/>
                <w:sz w:val="20"/>
              </w:rPr>
              <w:t>sustainability</w:t>
            </w:r>
            <w:r w:rsidRPr="00BD2DA2">
              <w:rPr>
                <w:rFonts w:ascii="Candara" w:hAnsi="Candara"/>
                <w:b/>
                <w:spacing w:val="1"/>
                <w:sz w:val="20"/>
              </w:rPr>
              <w:t xml:space="preserve"> </w:t>
            </w:r>
            <w:r w:rsidRPr="00BD2DA2">
              <w:rPr>
                <w:rFonts w:ascii="Candara" w:hAnsi="Candara"/>
                <w:b/>
                <w:sz w:val="20"/>
              </w:rPr>
              <w:t>approaches</w:t>
            </w:r>
            <w:r w:rsidRPr="00BD2DA2">
              <w:rPr>
                <w:rFonts w:ascii="Candara" w:hAnsi="Candara"/>
                <w:b/>
                <w:spacing w:val="1"/>
                <w:sz w:val="20"/>
              </w:rPr>
              <w:t xml:space="preserve"> </w:t>
            </w:r>
            <w:r w:rsidRPr="00BD2DA2">
              <w:rPr>
                <w:rFonts w:ascii="Candara" w:hAnsi="Candara"/>
                <w:b/>
                <w:sz w:val="20"/>
              </w:rPr>
              <w:t>into</w:t>
            </w:r>
            <w:r w:rsidRPr="00BD2DA2">
              <w:rPr>
                <w:rFonts w:ascii="Candara" w:hAnsi="Candara"/>
                <w:b/>
                <w:spacing w:val="1"/>
                <w:sz w:val="20"/>
              </w:rPr>
              <w:t xml:space="preserve"> </w:t>
            </w:r>
            <w:r w:rsidRPr="00BD2DA2">
              <w:rPr>
                <w:rFonts w:ascii="Candara" w:hAnsi="Candara"/>
                <w:b/>
                <w:sz w:val="20"/>
              </w:rPr>
              <w:t>their</w:t>
            </w:r>
            <w:r w:rsidRPr="00BD2DA2">
              <w:rPr>
                <w:rFonts w:ascii="Candara" w:hAnsi="Candara"/>
                <w:b/>
                <w:spacing w:val="1"/>
                <w:sz w:val="20"/>
              </w:rPr>
              <w:t xml:space="preserve"> </w:t>
            </w:r>
            <w:r w:rsidRPr="00BD2DA2">
              <w:rPr>
                <w:rFonts w:ascii="Candara" w:hAnsi="Candara"/>
                <w:b/>
                <w:sz w:val="20"/>
              </w:rPr>
              <w:t>economic</w:t>
            </w:r>
            <w:r w:rsidRPr="00BD2DA2">
              <w:rPr>
                <w:rFonts w:ascii="Candara" w:hAnsi="Candara"/>
                <w:b/>
                <w:spacing w:val="1"/>
                <w:sz w:val="20"/>
              </w:rPr>
              <w:t xml:space="preserve"> </w:t>
            </w:r>
            <w:r w:rsidRPr="00BD2DA2">
              <w:rPr>
                <w:rFonts w:ascii="Candara" w:hAnsi="Candara"/>
                <w:b/>
                <w:sz w:val="20"/>
              </w:rPr>
              <w:t>development</w:t>
            </w:r>
            <w:r w:rsidRPr="00BD2DA2">
              <w:rPr>
                <w:rFonts w:ascii="Candara" w:hAnsi="Candara"/>
                <w:b/>
                <w:spacing w:val="-1"/>
                <w:sz w:val="20"/>
              </w:rPr>
              <w:t xml:space="preserve"> </w:t>
            </w:r>
            <w:r w:rsidRPr="00BD2DA2">
              <w:rPr>
                <w:rFonts w:ascii="Candara" w:hAnsi="Candara"/>
                <w:b/>
                <w:sz w:val="20"/>
              </w:rPr>
              <w:t>strategies</w:t>
            </w:r>
          </w:p>
          <w:p w14:paraId="1253BB55" w14:textId="01C49DD4" w:rsidR="00493E60" w:rsidRPr="002F2572" w:rsidRDefault="00B1240C" w:rsidP="00FC11D5">
            <w:pPr>
              <w:tabs>
                <w:tab w:val="left" w:pos="360"/>
              </w:tabs>
              <w:spacing w:before="60"/>
              <w:ind w:right="159"/>
              <w:jc w:val="both"/>
              <w:rPr>
                <w:rFonts w:ascii="Myriad Pro" w:eastAsia="Calibri" w:hAnsi="Myriad Pro"/>
                <w:bCs/>
                <w:sz w:val="20"/>
              </w:rPr>
            </w:pPr>
            <w:r w:rsidRPr="002F2572">
              <w:rPr>
                <w:rFonts w:ascii="Myriad Pro" w:eastAsia="Calibri" w:hAnsi="Myriad Pro"/>
                <w:bCs/>
                <w:sz w:val="20"/>
              </w:rPr>
              <w:t>No advances regarding this output</w:t>
            </w:r>
            <w:r w:rsidR="002F2572" w:rsidRPr="002F2572">
              <w:rPr>
                <w:rFonts w:ascii="Myriad Pro" w:eastAsia="Calibri" w:hAnsi="Myriad Pro"/>
                <w:bCs/>
                <w:sz w:val="20"/>
              </w:rPr>
              <w:t xml:space="preserve"> as no funds were mobilized. </w:t>
            </w:r>
          </w:p>
          <w:p w14:paraId="0416DF13" w14:textId="6EE76F22" w:rsidR="00700521" w:rsidRPr="007F030F" w:rsidRDefault="00700521" w:rsidP="00066CAB">
            <w:pPr>
              <w:pStyle w:val="BodyText2"/>
              <w:jc w:val="both"/>
              <w:rPr>
                <w:rFonts w:ascii="Candara" w:hAnsi="Candara"/>
                <w:bCs/>
              </w:rPr>
            </w:pPr>
          </w:p>
        </w:tc>
      </w:tr>
      <w:tr w:rsidR="00BD2DA2" w:rsidRPr="007F030F" w14:paraId="1522F045" w14:textId="77777777" w:rsidTr="008C054D">
        <w:tc>
          <w:tcPr>
            <w:tcW w:w="14040" w:type="dxa"/>
            <w:gridSpan w:val="5"/>
          </w:tcPr>
          <w:p w14:paraId="532031CA" w14:textId="77777777" w:rsidR="00BD2DA2" w:rsidRPr="002F2572" w:rsidRDefault="00BD2DA2" w:rsidP="00066CAB">
            <w:pPr>
              <w:pStyle w:val="BodyText2"/>
              <w:jc w:val="both"/>
              <w:rPr>
                <w:rFonts w:ascii="Candara" w:hAnsi="Candara"/>
                <w:b/>
              </w:rPr>
            </w:pPr>
          </w:p>
        </w:tc>
      </w:tr>
    </w:tbl>
    <w:p w14:paraId="0416DF15" w14:textId="77777777" w:rsidR="00D9192E" w:rsidRPr="007F030F" w:rsidRDefault="00D9192E" w:rsidP="00156BF3">
      <w:pPr>
        <w:jc w:val="both"/>
        <w:rPr>
          <w:rFonts w:ascii="Candara" w:hAnsi="Candara"/>
          <w:bCs/>
          <w:sz w:val="20"/>
        </w:rPr>
      </w:pPr>
      <w:r w:rsidRPr="007F030F">
        <w:rPr>
          <w:rFonts w:ascii="Candara" w:hAnsi="Candara"/>
          <w:bCs/>
          <w:sz w:val="20"/>
        </w:rPr>
        <w:br w:type="page"/>
      </w: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90"/>
      </w:tblGrid>
      <w:tr w:rsidR="003B037A" w:rsidRPr="007F030F" w14:paraId="0416DF1A" w14:textId="77777777" w:rsidTr="00330785">
        <w:tc>
          <w:tcPr>
            <w:tcW w:w="3060" w:type="dxa"/>
            <w:shd w:val="clear" w:color="auto" w:fill="95B3D7" w:themeFill="accent1" w:themeFillTint="99"/>
          </w:tcPr>
          <w:p w14:paraId="0416DF16" w14:textId="1EAC98F3" w:rsidR="003B037A" w:rsidRPr="003A5574" w:rsidRDefault="00CB1E8C" w:rsidP="00CB1E8C">
            <w:pPr>
              <w:pStyle w:val="BodyText2"/>
              <w:numPr>
                <w:ilvl w:val="0"/>
                <w:numId w:val="20"/>
              </w:numPr>
              <w:ind w:left="154" w:hanging="708"/>
              <w:jc w:val="both"/>
              <w:rPr>
                <w:rFonts w:ascii="Candara" w:hAnsi="Candara"/>
                <w:b/>
              </w:rPr>
            </w:pPr>
            <w:r w:rsidRPr="003A5574">
              <w:rPr>
                <w:rFonts w:ascii="Candara" w:hAnsi="Candara"/>
                <w:b/>
              </w:rPr>
              <w:lastRenderedPageBreak/>
              <w:t xml:space="preserve">3. </w:t>
            </w:r>
            <w:r w:rsidR="00A24D3A" w:rsidRPr="003A5574">
              <w:rPr>
                <w:rFonts w:ascii="Candara" w:hAnsi="Candara"/>
                <w:b/>
              </w:rPr>
              <w:t>By</w:t>
            </w:r>
            <w:r w:rsidR="00A24D3A" w:rsidRPr="003A5574">
              <w:rPr>
                <w:rFonts w:ascii="Candara" w:hAnsi="Candara"/>
                <w:b/>
                <w:spacing w:val="6"/>
              </w:rPr>
              <w:t xml:space="preserve"> </w:t>
            </w:r>
            <w:r w:rsidR="00A24D3A" w:rsidRPr="003A5574">
              <w:rPr>
                <w:rFonts w:ascii="Candara" w:hAnsi="Candara"/>
                <w:b/>
              </w:rPr>
              <w:t>2022,</w:t>
            </w:r>
            <w:r w:rsidR="00A24D3A" w:rsidRPr="003A5574">
              <w:rPr>
                <w:rFonts w:ascii="Candara" w:hAnsi="Candara"/>
                <w:b/>
                <w:spacing w:val="6"/>
              </w:rPr>
              <w:t xml:space="preserve"> </w:t>
            </w:r>
            <w:r w:rsidR="00A24D3A" w:rsidRPr="003A5574">
              <w:rPr>
                <w:rFonts w:ascii="Candara" w:hAnsi="Candara"/>
                <w:b/>
              </w:rPr>
              <w:t>modernized</w:t>
            </w:r>
            <w:r w:rsidR="00A24D3A" w:rsidRPr="003A5574">
              <w:rPr>
                <w:rFonts w:ascii="Candara" w:hAnsi="Candara"/>
                <w:b/>
                <w:spacing w:val="3"/>
              </w:rPr>
              <w:t xml:space="preserve"> </w:t>
            </w:r>
            <w:r w:rsidR="00A24D3A" w:rsidRPr="003A5574">
              <w:rPr>
                <w:rFonts w:ascii="Candara" w:hAnsi="Candara"/>
                <w:b/>
              </w:rPr>
              <w:t>State</w:t>
            </w:r>
            <w:r w:rsidR="00A24D3A" w:rsidRPr="003A5574">
              <w:rPr>
                <w:rFonts w:ascii="Candara" w:hAnsi="Candara"/>
                <w:b/>
                <w:spacing w:val="5"/>
              </w:rPr>
              <w:t xml:space="preserve"> </w:t>
            </w:r>
            <w:r w:rsidR="00A24D3A" w:rsidRPr="003A5574">
              <w:rPr>
                <w:rFonts w:ascii="Candara" w:hAnsi="Candara"/>
                <w:b/>
              </w:rPr>
              <w:t>institutions</w:t>
            </w:r>
            <w:r w:rsidR="00A24D3A" w:rsidRPr="003A5574">
              <w:rPr>
                <w:rFonts w:ascii="Candara" w:hAnsi="Candara"/>
                <w:b/>
                <w:spacing w:val="7"/>
              </w:rPr>
              <w:t xml:space="preserve"> </w:t>
            </w:r>
            <w:r w:rsidR="00A24D3A" w:rsidRPr="003A5574">
              <w:rPr>
                <w:rFonts w:ascii="Candara" w:hAnsi="Candara"/>
                <w:b/>
              </w:rPr>
              <w:t>design</w:t>
            </w:r>
            <w:r w:rsidR="00A24D3A" w:rsidRPr="003A5574">
              <w:rPr>
                <w:rFonts w:ascii="Candara" w:hAnsi="Candara"/>
                <w:b/>
                <w:spacing w:val="3"/>
              </w:rPr>
              <w:t xml:space="preserve"> </w:t>
            </w:r>
            <w:r w:rsidR="00A24D3A" w:rsidRPr="003A5574">
              <w:rPr>
                <w:rFonts w:ascii="Candara" w:hAnsi="Candara"/>
                <w:b/>
              </w:rPr>
              <w:t>and</w:t>
            </w:r>
            <w:r w:rsidR="00A24D3A" w:rsidRPr="003A5574">
              <w:rPr>
                <w:rFonts w:ascii="Candara" w:hAnsi="Candara"/>
                <w:b/>
                <w:spacing w:val="3"/>
              </w:rPr>
              <w:t xml:space="preserve"> </w:t>
            </w:r>
            <w:r w:rsidR="00A24D3A" w:rsidRPr="003A5574">
              <w:rPr>
                <w:rFonts w:ascii="Candara" w:hAnsi="Candara"/>
                <w:b/>
              </w:rPr>
              <w:t>implement</w:t>
            </w:r>
            <w:r w:rsidR="00A24D3A" w:rsidRPr="003A5574">
              <w:rPr>
                <w:rFonts w:ascii="Candara" w:hAnsi="Candara"/>
                <w:b/>
                <w:spacing w:val="6"/>
              </w:rPr>
              <w:t xml:space="preserve"> </w:t>
            </w:r>
            <w:r w:rsidR="00A24D3A" w:rsidRPr="003A5574">
              <w:rPr>
                <w:rFonts w:ascii="Candara" w:hAnsi="Candara"/>
                <w:b/>
              </w:rPr>
              <w:t>(at</w:t>
            </w:r>
            <w:r w:rsidR="00A24D3A" w:rsidRPr="003A5574">
              <w:rPr>
                <w:rFonts w:ascii="Candara" w:hAnsi="Candara"/>
                <w:b/>
                <w:spacing w:val="8"/>
              </w:rPr>
              <w:t xml:space="preserve"> </w:t>
            </w:r>
            <w:r w:rsidR="00A24D3A" w:rsidRPr="003A5574">
              <w:rPr>
                <w:rFonts w:ascii="Candara" w:hAnsi="Candara"/>
                <w:b/>
              </w:rPr>
              <w:t>national</w:t>
            </w:r>
            <w:r w:rsidR="00A24D3A" w:rsidRPr="003A5574">
              <w:rPr>
                <w:rFonts w:ascii="Candara" w:hAnsi="Candara"/>
                <w:b/>
                <w:spacing w:val="8"/>
              </w:rPr>
              <w:t xml:space="preserve"> </w:t>
            </w:r>
            <w:r w:rsidR="00A24D3A" w:rsidRPr="003A5574">
              <w:rPr>
                <w:rFonts w:ascii="Candara" w:hAnsi="Candara"/>
                <w:b/>
              </w:rPr>
              <w:t>and</w:t>
            </w:r>
            <w:r w:rsidR="00A24D3A" w:rsidRPr="003A5574">
              <w:rPr>
                <w:rFonts w:ascii="Candara" w:hAnsi="Candara"/>
                <w:b/>
                <w:spacing w:val="3"/>
              </w:rPr>
              <w:t xml:space="preserve"> </w:t>
            </w:r>
            <w:r w:rsidR="00A24D3A" w:rsidRPr="003A5574">
              <w:rPr>
                <w:rFonts w:ascii="Candara" w:hAnsi="Candara"/>
                <w:b/>
              </w:rPr>
              <w:t>local</w:t>
            </w:r>
            <w:r w:rsidR="00A24D3A" w:rsidRPr="003A5574">
              <w:rPr>
                <w:rFonts w:ascii="Candara" w:hAnsi="Candara"/>
                <w:b/>
                <w:spacing w:val="6"/>
              </w:rPr>
              <w:t xml:space="preserve"> </w:t>
            </w:r>
            <w:r w:rsidR="00A24D3A" w:rsidRPr="003A5574">
              <w:rPr>
                <w:rFonts w:ascii="Candara" w:hAnsi="Candara"/>
                <w:b/>
              </w:rPr>
              <w:t>levels)</w:t>
            </w:r>
            <w:r w:rsidR="00A24D3A" w:rsidRPr="003A5574">
              <w:rPr>
                <w:rFonts w:ascii="Candara" w:hAnsi="Candara"/>
                <w:b/>
                <w:spacing w:val="8"/>
              </w:rPr>
              <w:t xml:space="preserve"> </w:t>
            </w:r>
            <w:r w:rsidR="00A24D3A" w:rsidRPr="003A5574">
              <w:rPr>
                <w:rFonts w:ascii="Candara" w:hAnsi="Candara"/>
                <w:b/>
              </w:rPr>
              <w:t>policies</w:t>
            </w:r>
            <w:r w:rsidR="00A24D3A" w:rsidRPr="003A5574">
              <w:rPr>
                <w:rFonts w:ascii="Candara" w:hAnsi="Candara"/>
                <w:b/>
                <w:spacing w:val="5"/>
              </w:rPr>
              <w:t xml:space="preserve"> </w:t>
            </w:r>
            <w:r w:rsidR="00A24D3A" w:rsidRPr="003A5574">
              <w:rPr>
                <w:rFonts w:ascii="Candara" w:hAnsi="Candara"/>
                <w:b/>
              </w:rPr>
              <w:t>that</w:t>
            </w:r>
            <w:r w:rsidR="00A24D3A" w:rsidRPr="003A5574">
              <w:rPr>
                <w:rFonts w:ascii="Candara" w:hAnsi="Candara"/>
                <w:b/>
                <w:spacing w:val="6"/>
              </w:rPr>
              <w:t xml:space="preserve"> </w:t>
            </w:r>
            <w:r w:rsidR="00A24D3A" w:rsidRPr="003A5574">
              <w:rPr>
                <w:rFonts w:ascii="Candara" w:hAnsi="Candara"/>
                <w:b/>
              </w:rPr>
              <w:t>are</w:t>
            </w:r>
            <w:r w:rsidR="00A24D3A" w:rsidRPr="003A5574">
              <w:rPr>
                <w:rFonts w:ascii="Candara" w:hAnsi="Candara"/>
                <w:b/>
                <w:spacing w:val="4"/>
              </w:rPr>
              <w:t xml:space="preserve"> </w:t>
            </w:r>
            <w:r w:rsidR="00A24D3A" w:rsidRPr="003A5574">
              <w:rPr>
                <w:rFonts w:ascii="Candara" w:hAnsi="Candara"/>
                <w:b/>
              </w:rPr>
              <w:t>transparent,</w:t>
            </w:r>
            <w:r w:rsidR="00A24D3A" w:rsidRPr="003A5574">
              <w:rPr>
                <w:rFonts w:ascii="Candara" w:hAnsi="Candara"/>
                <w:b/>
                <w:spacing w:val="6"/>
              </w:rPr>
              <w:t xml:space="preserve"> </w:t>
            </w:r>
            <w:r w:rsidR="00A24D3A" w:rsidRPr="003A5574">
              <w:rPr>
                <w:rFonts w:ascii="Candara" w:hAnsi="Candara"/>
                <w:b/>
              </w:rPr>
              <w:t>cross-sectoral,</w:t>
            </w:r>
            <w:r w:rsidR="00A24D3A" w:rsidRPr="003A5574">
              <w:rPr>
                <w:rFonts w:ascii="Candara" w:hAnsi="Candara"/>
                <w:b/>
                <w:spacing w:val="6"/>
              </w:rPr>
              <w:t xml:space="preserve"> </w:t>
            </w:r>
            <w:r w:rsidR="00A24D3A" w:rsidRPr="003A5574">
              <w:rPr>
                <w:rFonts w:ascii="Candara" w:hAnsi="Candara"/>
                <w:b/>
              </w:rPr>
              <w:t>leave</w:t>
            </w:r>
            <w:r w:rsidR="00A24D3A" w:rsidRPr="003A5574">
              <w:rPr>
                <w:rFonts w:ascii="Candara" w:hAnsi="Candara"/>
                <w:b/>
                <w:spacing w:val="7"/>
              </w:rPr>
              <w:t xml:space="preserve"> </w:t>
            </w:r>
            <w:r w:rsidR="00A24D3A" w:rsidRPr="003A5574">
              <w:rPr>
                <w:rFonts w:ascii="Candara" w:hAnsi="Candara"/>
                <w:b/>
              </w:rPr>
              <w:t>no</w:t>
            </w:r>
            <w:r w:rsidR="00A24D3A" w:rsidRPr="003A5574">
              <w:rPr>
                <w:rFonts w:ascii="Candara" w:hAnsi="Candara"/>
                <w:b/>
                <w:spacing w:val="4"/>
              </w:rPr>
              <w:t xml:space="preserve"> </w:t>
            </w:r>
            <w:r w:rsidR="00A24D3A" w:rsidRPr="003A5574">
              <w:rPr>
                <w:rFonts w:ascii="Candara" w:hAnsi="Candara"/>
                <w:b/>
              </w:rPr>
              <w:t>on</w:t>
            </w:r>
            <w:r w:rsidR="00A24D3A" w:rsidRPr="003A5574">
              <w:rPr>
                <w:rFonts w:ascii="Candara" w:hAnsi="Candara"/>
                <w:b/>
                <w:spacing w:val="1"/>
              </w:rPr>
              <w:t xml:space="preserve"> </w:t>
            </w:r>
            <w:r w:rsidR="00A24D3A" w:rsidRPr="003A5574">
              <w:rPr>
                <w:rFonts w:ascii="Candara" w:hAnsi="Candara"/>
                <w:b/>
              </w:rPr>
              <w:t>behind, and</w:t>
            </w:r>
            <w:r w:rsidR="00A24D3A" w:rsidRPr="003A5574">
              <w:rPr>
                <w:rFonts w:ascii="Candara" w:hAnsi="Candara"/>
                <w:b/>
                <w:spacing w:val="1"/>
              </w:rPr>
              <w:t xml:space="preserve"> </w:t>
            </w:r>
            <w:r w:rsidR="00A24D3A" w:rsidRPr="003A5574">
              <w:rPr>
                <w:rFonts w:ascii="Candara" w:hAnsi="Candara"/>
                <w:b/>
              </w:rPr>
              <w:t>have</w:t>
            </w:r>
            <w:r w:rsidR="00A24D3A" w:rsidRPr="003A5574">
              <w:rPr>
                <w:rFonts w:ascii="Candara" w:hAnsi="Candara"/>
                <w:b/>
                <w:spacing w:val="2"/>
              </w:rPr>
              <w:t xml:space="preserve"> </w:t>
            </w:r>
            <w:r w:rsidR="00A24D3A" w:rsidRPr="003A5574">
              <w:rPr>
                <w:rFonts w:ascii="Candara" w:hAnsi="Candara"/>
                <w:b/>
              </w:rPr>
              <w:t>participatory</w:t>
            </w:r>
            <w:r w:rsidR="00A24D3A" w:rsidRPr="003A5574">
              <w:rPr>
                <w:rFonts w:ascii="Candara" w:hAnsi="Candara"/>
                <w:b/>
                <w:spacing w:val="4"/>
              </w:rPr>
              <w:t xml:space="preserve"> </w:t>
            </w:r>
            <w:r w:rsidR="00A24D3A" w:rsidRPr="003A5574">
              <w:rPr>
                <w:rFonts w:ascii="Candara" w:hAnsi="Candara"/>
                <w:b/>
              </w:rPr>
              <w:t>and</w:t>
            </w:r>
            <w:r w:rsidR="00A24D3A" w:rsidRPr="003A5574">
              <w:rPr>
                <w:rFonts w:ascii="Candara" w:hAnsi="Candara"/>
                <w:b/>
                <w:spacing w:val="-2"/>
              </w:rPr>
              <w:t xml:space="preserve"> </w:t>
            </w:r>
            <w:r w:rsidR="00A24D3A" w:rsidRPr="003A5574">
              <w:rPr>
                <w:rFonts w:ascii="Candara" w:hAnsi="Candara"/>
                <w:b/>
              </w:rPr>
              <w:t>accountability</w:t>
            </w:r>
            <w:r w:rsidR="00A24D3A" w:rsidRPr="003A5574">
              <w:rPr>
                <w:rFonts w:ascii="Candara" w:hAnsi="Candara"/>
                <w:b/>
                <w:spacing w:val="3"/>
              </w:rPr>
              <w:t xml:space="preserve"> </w:t>
            </w:r>
            <w:r w:rsidR="00A24D3A" w:rsidRPr="003A5574">
              <w:rPr>
                <w:rFonts w:ascii="Candara" w:hAnsi="Candara"/>
                <w:b/>
              </w:rPr>
              <w:t>mechanisms.</w:t>
            </w:r>
          </w:p>
        </w:tc>
        <w:tc>
          <w:tcPr>
            <w:tcW w:w="1530" w:type="dxa"/>
            <w:shd w:val="clear" w:color="auto" w:fill="auto"/>
          </w:tcPr>
          <w:p w14:paraId="0416DF17" w14:textId="5C652579" w:rsidR="003B037A" w:rsidRPr="007F030F" w:rsidRDefault="008314C1" w:rsidP="00156BF3">
            <w:pPr>
              <w:pStyle w:val="BodyText2"/>
              <w:jc w:val="both"/>
              <w:rPr>
                <w:rFonts w:ascii="Candara" w:hAnsi="Candara"/>
                <w:bCs/>
              </w:rPr>
            </w:pPr>
            <w:r>
              <w:rPr>
                <w:rFonts w:ascii="Candara" w:hAnsi="Candara"/>
                <w:bCs/>
              </w:rPr>
              <w:t>USD 2,767,249</w:t>
            </w:r>
          </w:p>
        </w:tc>
        <w:tc>
          <w:tcPr>
            <w:tcW w:w="3960" w:type="dxa"/>
            <w:tcBorders>
              <w:left w:val="single" w:sz="4" w:space="0" w:color="auto"/>
            </w:tcBorders>
          </w:tcPr>
          <w:p w14:paraId="0416DF18" w14:textId="6E79E7F7" w:rsidR="003B037A" w:rsidRPr="00853595" w:rsidRDefault="00D9192E" w:rsidP="00156BF3">
            <w:pPr>
              <w:pStyle w:val="BodyText2"/>
              <w:jc w:val="both"/>
              <w:rPr>
                <w:rFonts w:ascii="Candara" w:hAnsi="Candara"/>
                <w:bCs/>
              </w:rPr>
            </w:pPr>
            <w:r w:rsidRPr="00853595">
              <w:rPr>
                <w:rFonts w:ascii="Candara" w:hAnsi="Candara"/>
                <w:bCs/>
              </w:rPr>
              <w:t>a.</w:t>
            </w:r>
            <w:r w:rsidR="001F0E73" w:rsidRPr="00853595">
              <w:rPr>
                <w:rFonts w:ascii="Candara" w:hAnsi="Candara"/>
                <w:bCs/>
              </w:rPr>
              <w:t xml:space="preserve"> Number of planning</w:t>
            </w:r>
            <w:r w:rsidR="001F0E73" w:rsidRPr="00853595">
              <w:rPr>
                <w:rFonts w:ascii="Candara" w:hAnsi="Candara"/>
                <w:bCs/>
                <w:spacing w:val="1"/>
              </w:rPr>
              <w:t xml:space="preserve"> </w:t>
            </w:r>
            <w:r w:rsidR="001F0E73" w:rsidRPr="00853595">
              <w:rPr>
                <w:rFonts w:ascii="Candara" w:hAnsi="Candara"/>
                <w:bCs/>
              </w:rPr>
              <w:t>instruments for development at the</w:t>
            </w:r>
            <w:r w:rsidR="001F0E73" w:rsidRPr="00853595">
              <w:rPr>
                <w:rFonts w:ascii="Candara" w:hAnsi="Candara"/>
                <w:bCs/>
                <w:spacing w:val="-43"/>
              </w:rPr>
              <w:t xml:space="preserve"> </w:t>
            </w:r>
            <w:r w:rsidR="001F0E73" w:rsidRPr="00853595">
              <w:rPr>
                <w:rFonts w:ascii="Candara" w:hAnsi="Candara"/>
                <w:bCs/>
              </w:rPr>
              <w:t>subnational level that integrate the</w:t>
            </w:r>
            <w:r w:rsidR="001F0E73" w:rsidRPr="00853595">
              <w:rPr>
                <w:rFonts w:ascii="Candara" w:hAnsi="Candara"/>
                <w:bCs/>
                <w:spacing w:val="-42"/>
              </w:rPr>
              <w:t xml:space="preserve"> </w:t>
            </w:r>
            <w:r w:rsidR="001F0E73" w:rsidRPr="00853595">
              <w:rPr>
                <w:rFonts w:ascii="Candara" w:hAnsi="Candara"/>
                <w:bCs/>
              </w:rPr>
              <w:t>concept</w:t>
            </w:r>
            <w:r w:rsidR="001F0E73" w:rsidRPr="00853595">
              <w:rPr>
                <w:rFonts w:ascii="Candara" w:hAnsi="Candara"/>
                <w:bCs/>
                <w:spacing w:val="-2"/>
              </w:rPr>
              <w:t xml:space="preserve"> </w:t>
            </w:r>
            <w:r w:rsidR="001F0E73" w:rsidRPr="00853595">
              <w:rPr>
                <w:rFonts w:ascii="Candara" w:hAnsi="Candara"/>
                <w:bCs/>
              </w:rPr>
              <w:t>of</w:t>
            </w:r>
            <w:r w:rsidR="001F0E73" w:rsidRPr="00853595">
              <w:rPr>
                <w:rFonts w:ascii="Candara" w:hAnsi="Candara"/>
                <w:bCs/>
                <w:spacing w:val="-2"/>
              </w:rPr>
              <w:t xml:space="preserve"> </w:t>
            </w:r>
            <w:r w:rsidR="001F0E73" w:rsidRPr="00853595">
              <w:rPr>
                <w:rFonts w:ascii="Candara" w:hAnsi="Candara"/>
                <w:bCs/>
              </w:rPr>
              <w:t>sustainable</w:t>
            </w:r>
            <w:r w:rsidR="00A86483" w:rsidRPr="00853595">
              <w:rPr>
                <w:rFonts w:ascii="Candara" w:hAnsi="Candara"/>
                <w:bCs/>
              </w:rPr>
              <w:t xml:space="preserve"> development and/or the 2030</w:t>
            </w:r>
            <w:r w:rsidR="00A86483" w:rsidRPr="00853595">
              <w:rPr>
                <w:rFonts w:ascii="Candara" w:hAnsi="Candara"/>
                <w:bCs/>
                <w:spacing w:val="-42"/>
              </w:rPr>
              <w:t xml:space="preserve"> </w:t>
            </w:r>
            <w:r w:rsidR="00A86483" w:rsidRPr="00853595">
              <w:rPr>
                <w:rFonts w:ascii="Candara" w:hAnsi="Candara"/>
                <w:bCs/>
              </w:rPr>
              <w:t>Agenda into their framework</w:t>
            </w:r>
          </w:p>
        </w:tc>
        <w:tc>
          <w:tcPr>
            <w:tcW w:w="5490" w:type="dxa"/>
            <w:shd w:val="clear" w:color="auto" w:fill="auto"/>
          </w:tcPr>
          <w:p w14:paraId="0416DF19" w14:textId="18E45DA3" w:rsidR="003B037A" w:rsidRPr="007F030F" w:rsidRDefault="00D9192E" w:rsidP="00156BF3">
            <w:pPr>
              <w:pStyle w:val="BodyText2"/>
              <w:jc w:val="both"/>
              <w:rPr>
                <w:rFonts w:ascii="Candara" w:hAnsi="Candara"/>
                <w:bCs/>
              </w:rPr>
            </w:pPr>
            <w:r w:rsidRPr="007F030F">
              <w:rPr>
                <w:rFonts w:ascii="Candara" w:hAnsi="Candara"/>
                <w:bCs/>
              </w:rPr>
              <w:t>a.</w:t>
            </w:r>
            <w:r w:rsidR="00AD2DEF">
              <w:rPr>
                <w:rFonts w:ascii="Candara" w:hAnsi="Candara"/>
                <w:bCs/>
              </w:rPr>
              <w:t xml:space="preserve"> </w:t>
            </w:r>
            <w:r w:rsidR="00126B7D">
              <w:rPr>
                <w:rFonts w:ascii="Candara" w:hAnsi="Candara"/>
                <w:bCs/>
              </w:rPr>
              <w:t>1 (</w:t>
            </w:r>
            <w:r w:rsidR="00AD2DEF">
              <w:rPr>
                <w:rFonts w:ascii="Candara" w:hAnsi="Candara"/>
                <w:bCs/>
              </w:rPr>
              <w:t xml:space="preserve">Diagnosis and </w:t>
            </w:r>
            <w:r w:rsidR="00126B7D">
              <w:rPr>
                <w:rFonts w:ascii="Candara" w:hAnsi="Candara"/>
                <w:bCs/>
              </w:rPr>
              <w:t>initial localization of the SDGs in Rapa Nui)</w:t>
            </w:r>
          </w:p>
        </w:tc>
      </w:tr>
      <w:tr w:rsidR="00DC4D86" w:rsidRPr="007F030F" w14:paraId="0416DF1F" w14:textId="77777777" w:rsidTr="00330785">
        <w:tc>
          <w:tcPr>
            <w:tcW w:w="14040" w:type="dxa"/>
            <w:gridSpan w:val="4"/>
          </w:tcPr>
          <w:p w14:paraId="0416DF1B" w14:textId="77777777" w:rsidR="00DC4D86" w:rsidRPr="008C6EC6" w:rsidRDefault="00DC4D86" w:rsidP="00156BF3">
            <w:pPr>
              <w:pStyle w:val="BodyText2"/>
              <w:jc w:val="both"/>
              <w:rPr>
                <w:rFonts w:ascii="Candara" w:hAnsi="Candara"/>
                <w:b/>
              </w:rPr>
            </w:pPr>
            <w:r w:rsidRPr="008C6EC6">
              <w:rPr>
                <w:rFonts w:ascii="Candara" w:hAnsi="Candara"/>
                <w:b/>
              </w:rPr>
              <w:t>UNDP Contribution:</w:t>
            </w:r>
          </w:p>
          <w:p w14:paraId="080A2600" w14:textId="56042A5D" w:rsidR="00C86943" w:rsidRPr="00C86943" w:rsidRDefault="00C86943" w:rsidP="00C86943">
            <w:pPr>
              <w:pStyle w:val="BodyText2"/>
              <w:jc w:val="both"/>
              <w:rPr>
                <w:rFonts w:ascii="Candara" w:hAnsi="Candara"/>
                <w:bCs/>
              </w:rPr>
            </w:pPr>
            <w:r w:rsidRPr="00C86943">
              <w:rPr>
                <w:rFonts w:ascii="Candara" w:hAnsi="Candara"/>
                <w:bCs/>
              </w:rPr>
              <w:t xml:space="preserve">The Country Program strategy </w:t>
            </w:r>
            <w:r w:rsidR="00C6757A">
              <w:rPr>
                <w:rFonts w:ascii="Candara" w:hAnsi="Candara"/>
                <w:bCs/>
              </w:rPr>
              <w:t xml:space="preserve">aims </w:t>
            </w:r>
            <w:r w:rsidR="00C5294A">
              <w:rPr>
                <w:rFonts w:ascii="Candara" w:hAnsi="Candara"/>
                <w:bCs/>
              </w:rPr>
              <w:t>to create and use</w:t>
            </w:r>
            <w:r w:rsidRPr="00C86943">
              <w:rPr>
                <w:rFonts w:ascii="Candara" w:hAnsi="Candara"/>
                <w:bCs/>
              </w:rPr>
              <w:t xml:space="preserve"> integrity systems to promote a culture of ethics and prevent corruption in public and private institutions, including autonomous State entities and subnational governments. The Government of Chile presented -through the Ministry General Secretariat of the Presidency</w:t>
            </w:r>
            <w:r w:rsidR="008C6EC6">
              <w:rPr>
                <w:rFonts w:ascii="Candara" w:hAnsi="Candara"/>
                <w:bCs/>
              </w:rPr>
              <w:t>-</w:t>
            </w:r>
            <w:r w:rsidRPr="00C86943">
              <w:rPr>
                <w:rFonts w:ascii="Candara" w:hAnsi="Candara"/>
                <w:bCs/>
              </w:rPr>
              <w:t xml:space="preserve"> the</w:t>
            </w:r>
            <w:r>
              <w:rPr>
                <w:rFonts w:ascii="Candara" w:hAnsi="Candara"/>
                <w:bCs/>
              </w:rPr>
              <w:t xml:space="preserve"> </w:t>
            </w:r>
            <w:r w:rsidRPr="00C86943">
              <w:rPr>
                <w:rFonts w:ascii="Candara" w:hAnsi="Candara"/>
                <w:bCs/>
              </w:rPr>
              <w:t xml:space="preserve">Agenda for Public Integrity and Transparency 2019-2022, a document that includes 15 legislative and 24 administrative measures. The principles of this initiative are to promote an open and modern government that will be materialized through a policy of open data, transparency, and public </w:t>
            </w:r>
            <w:r w:rsidR="00C5294A">
              <w:rPr>
                <w:rFonts w:ascii="Candara" w:hAnsi="Candara"/>
                <w:bCs/>
              </w:rPr>
              <w:t>integr</w:t>
            </w:r>
            <w:r w:rsidRPr="00C86943">
              <w:rPr>
                <w:rFonts w:ascii="Candara" w:hAnsi="Candara"/>
                <w:bCs/>
              </w:rPr>
              <w:t>ity. Among the initiatives prioritized within the framework of this Agenda, the following stand out: protection for corruption whistleblowers; prevention of post-employment conflicts of interest; improvement and expansion of the public procurement system and the powers of the Public Procurement Tribunal; strengthening of oversight entities; and extension of the implementation of codes of ethics and integrity systems in public bodies.</w:t>
            </w:r>
          </w:p>
          <w:p w14:paraId="086076B1" w14:textId="77777777" w:rsidR="00C86943" w:rsidRPr="00C86943" w:rsidRDefault="00C86943" w:rsidP="00C86943">
            <w:pPr>
              <w:pStyle w:val="BodyText2"/>
              <w:jc w:val="both"/>
              <w:rPr>
                <w:rFonts w:ascii="Candara" w:hAnsi="Candara"/>
                <w:bCs/>
              </w:rPr>
            </w:pPr>
          </w:p>
          <w:p w14:paraId="4B8A7B45" w14:textId="2409C16E" w:rsidR="00DF4257" w:rsidRPr="00C86943" w:rsidRDefault="00C6757A" w:rsidP="00C86943">
            <w:pPr>
              <w:pStyle w:val="BodyText2"/>
              <w:jc w:val="both"/>
              <w:rPr>
                <w:rFonts w:ascii="Candara" w:hAnsi="Candara"/>
                <w:bCs/>
              </w:rPr>
            </w:pPr>
            <w:r>
              <w:rPr>
                <w:rFonts w:ascii="Candara" w:hAnsi="Candara"/>
                <w:bCs/>
              </w:rPr>
              <w:t xml:space="preserve">In this cycle, </w:t>
            </w:r>
            <w:r w:rsidR="00C86943" w:rsidRPr="00C86943">
              <w:rPr>
                <w:rFonts w:ascii="Candara" w:hAnsi="Candara"/>
                <w:bCs/>
              </w:rPr>
              <w:t xml:space="preserve">Congress amended Laws No. 18,695 and 19,175 to extend the gender quota law in subnational elections. The reform established a cap on the number of candidates of the same gender per electoral list: neither male nor female candidates may exceed 60% of the nominations for plurinominal bodies (regional councils and municipal councils). The new legislation </w:t>
            </w:r>
            <w:r w:rsidR="00540D5A">
              <w:rPr>
                <w:rFonts w:ascii="Candara" w:hAnsi="Candara"/>
                <w:bCs/>
              </w:rPr>
              <w:t>was</w:t>
            </w:r>
            <w:r w:rsidR="00C86943" w:rsidRPr="00C86943">
              <w:rPr>
                <w:rFonts w:ascii="Candara" w:hAnsi="Candara"/>
                <w:bCs/>
              </w:rPr>
              <w:t xml:space="preserve"> applied for the first time in the elections of October 2020. In addition, the reform considers a bonus per vote obtained by female candidates. UNDP played a key role </w:t>
            </w:r>
            <w:r w:rsidR="00540D5A">
              <w:rPr>
                <w:rFonts w:ascii="Candara" w:hAnsi="Candara"/>
                <w:bCs/>
              </w:rPr>
              <w:t>in</w:t>
            </w:r>
            <w:r w:rsidR="00C86943" w:rsidRPr="00C86943">
              <w:rPr>
                <w:rFonts w:ascii="Candara" w:hAnsi="Candara"/>
                <w:bCs/>
              </w:rPr>
              <w:t xml:space="preserve"> technical accompaniment, which allowed a transversal political agreement and contributed to the discussion through technical inputs (study </w:t>
            </w:r>
            <w:r w:rsidR="004023B7">
              <w:rPr>
                <w:rFonts w:ascii="Candara" w:hAnsi="Candara"/>
                <w:bCs/>
              </w:rPr>
              <w:t>“</w:t>
            </w:r>
            <w:r w:rsidR="00C86943" w:rsidRPr="00C86943">
              <w:rPr>
                <w:rFonts w:ascii="Candara" w:hAnsi="Candara"/>
                <w:bCs/>
              </w:rPr>
              <w:t>Women and municipal elections</w:t>
            </w:r>
            <w:r w:rsidR="004023B7">
              <w:rPr>
                <w:rFonts w:ascii="Candara" w:hAnsi="Candara"/>
                <w:bCs/>
              </w:rPr>
              <w:t>”</w:t>
            </w:r>
            <w:r w:rsidR="00C86943" w:rsidRPr="00C86943">
              <w:rPr>
                <w:rFonts w:ascii="Candara" w:hAnsi="Candara"/>
                <w:bCs/>
              </w:rPr>
              <w:t>, 2016), discussion spaces (</w:t>
            </w:r>
            <w:r w:rsidR="00AD2DEF">
              <w:rPr>
                <w:rFonts w:ascii="Candara" w:hAnsi="Candara"/>
                <w:bCs/>
              </w:rPr>
              <w:t>webinar</w:t>
            </w:r>
            <w:r w:rsidR="00C86943" w:rsidRPr="00C86943">
              <w:rPr>
                <w:rFonts w:ascii="Candara" w:hAnsi="Candara"/>
                <w:bCs/>
              </w:rPr>
              <w:t xml:space="preserve"> on the municipal quota mechanism with IDEA Foundation), and participating in the </w:t>
            </w:r>
            <w:r w:rsidR="004023B7">
              <w:rPr>
                <w:rFonts w:ascii="Candara" w:hAnsi="Candara"/>
                <w:bCs/>
              </w:rPr>
              <w:t>“</w:t>
            </w:r>
            <w:r w:rsidR="00C86943" w:rsidRPr="00C86943">
              <w:rPr>
                <w:rFonts w:ascii="Candara" w:hAnsi="Candara"/>
                <w:bCs/>
              </w:rPr>
              <w:t>Constitution</w:t>
            </w:r>
            <w:r w:rsidR="004023B7">
              <w:rPr>
                <w:rFonts w:ascii="Candara" w:hAnsi="Candara"/>
                <w:bCs/>
              </w:rPr>
              <w:t>”</w:t>
            </w:r>
            <w:r w:rsidR="00C86943" w:rsidRPr="00C86943">
              <w:rPr>
                <w:rFonts w:ascii="Candara" w:hAnsi="Candara"/>
                <w:bCs/>
              </w:rPr>
              <w:t xml:space="preserve"> and </w:t>
            </w:r>
            <w:r w:rsidR="004023B7">
              <w:rPr>
                <w:rFonts w:ascii="Candara" w:hAnsi="Candara"/>
                <w:bCs/>
              </w:rPr>
              <w:t>“</w:t>
            </w:r>
            <w:r w:rsidR="00C86943" w:rsidRPr="00C86943">
              <w:rPr>
                <w:rFonts w:ascii="Candara" w:hAnsi="Candara"/>
                <w:bCs/>
              </w:rPr>
              <w:t>Women and Gender Equity</w:t>
            </w:r>
            <w:r w:rsidR="004023B7">
              <w:rPr>
                <w:rFonts w:ascii="Candara" w:hAnsi="Candara"/>
                <w:bCs/>
              </w:rPr>
              <w:t>”</w:t>
            </w:r>
            <w:r w:rsidR="00C86943" w:rsidRPr="00C86943">
              <w:rPr>
                <w:rFonts w:ascii="Candara" w:hAnsi="Candara"/>
                <w:bCs/>
              </w:rPr>
              <w:t xml:space="preserve"> commissions of both chambers of Congress.</w:t>
            </w:r>
          </w:p>
          <w:p w14:paraId="4EF59126" w14:textId="3390FEE8" w:rsidR="00126B7D" w:rsidRPr="007F030F" w:rsidRDefault="00126B7D" w:rsidP="00126B7D">
            <w:pPr>
              <w:tabs>
                <w:tab w:val="left" w:pos="360"/>
              </w:tabs>
              <w:spacing w:before="60"/>
              <w:ind w:right="159"/>
              <w:jc w:val="both"/>
              <w:rPr>
                <w:rFonts w:ascii="Candara" w:eastAsia="Calibri" w:hAnsi="Candara"/>
                <w:bCs/>
                <w:sz w:val="20"/>
              </w:rPr>
            </w:pPr>
            <w:r w:rsidRPr="007F030F">
              <w:rPr>
                <w:rFonts w:ascii="Candara" w:eastAsia="Calibri" w:hAnsi="Candara"/>
                <w:bCs/>
                <w:sz w:val="20"/>
              </w:rPr>
              <w:t xml:space="preserve">The Electoral Service and the Government implemented the </w:t>
            </w:r>
            <w:r w:rsidR="004023B7">
              <w:rPr>
                <w:rFonts w:ascii="Candara" w:eastAsia="Calibri" w:hAnsi="Candara"/>
                <w:bCs/>
                <w:sz w:val="20"/>
              </w:rPr>
              <w:t>“</w:t>
            </w:r>
            <w:r w:rsidRPr="007F030F">
              <w:rPr>
                <w:rFonts w:ascii="Candara" w:eastAsia="Calibri" w:hAnsi="Candara"/>
                <w:bCs/>
                <w:sz w:val="20"/>
              </w:rPr>
              <w:t>Safe Plebiscite</w:t>
            </w:r>
            <w:r w:rsidR="004023B7">
              <w:rPr>
                <w:rFonts w:ascii="Candara" w:eastAsia="Calibri" w:hAnsi="Candara"/>
                <w:bCs/>
                <w:sz w:val="20"/>
              </w:rPr>
              <w:t>”</w:t>
            </w:r>
            <w:r w:rsidRPr="007F030F">
              <w:rPr>
                <w:rFonts w:ascii="Candara" w:eastAsia="Calibri" w:hAnsi="Candara"/>
                <w:bCs/>
                <w:sz w:val="20"/>
              </w:rPr>
              <w:t xml:space="preserve"> Plan</w:t>
            </w:r>
            <w:r>
              <w:rPr>
                <w:rFonts w:ascii="Candara" w:eastAsia="Calibri" w:hAnsi="Candara"/>
                <w:bCs/>
                <w:sz w:val="20"/>
              </w:rPr>
              <w:t xml:space="preserve"> in the constitutional process</w:t>
            </w:r>
            <w:r w:rsidRPr="007F030F">
              <w:rPr>
                <w:rFonts w:ascii="Candara" w:eastAsia="Calibri" w:hAnsi="Candara"/>
                <w:bCs/>
                <w:sz w:val="20"/>
              </w:rPr>
              <w:t xml:space="preserve">, which included an extension of voting hours, polling places, and preferential hours for senior citizens, among others. UNDP contributed </w:t>
            </w:r>
            <w:r w:rsidR="00C5294A">
              <w:rPr>
                <w:rFonts w:ascii="Candara" w:eastAsia="Calibri" w:hAnsi="Candara"/>
                <w:bCs/>
                <w:sz w:val="20"/>
              </w:rPr>
              <w:t>to</w:t>
            </w:r>
            <w:r w:rsidRPr="007F030F">
              <w:rPr>
                <w:rFonts w:ascii="Candara" w:eastAsia="Calibri" w:hAnsi="Candara"/>
                <w:bCs/>
                <w:sz w:val="20"/>
              </w:rPr>
              <w:t xml:space="preserve"> the generation of minutes with recommendations, lessons learned</w:t>
            </w:r>
            <w:r w:rsidR="00791296">
              <w:rPr>
                <w:rFonts w:ascii="Candara" w:eastAsia="Calibri" w:hAnsi="Candara"/>
                <w:bCs/>
                <w:sz w:val="20"/>
              </w:rPr>
              <w:t>,</w:t>
            </w:r>
            <w:r w:rsidRPr="007F030F">
              <w:rPr>
                <w:rFonts w:ascii="Candara" w:eastAsia="Calibri" w:hAnsi="Candara"/>
                <w:bCs/>
                <w:sz w:val="20"/>
              </w:rPr>
              <w:t xml:space="preserve"> and best practices </w:t>
            </w:r>
            <w:r w:rsidR="008271E4">
              <w:rPr>
                <w:rFonts w:ascii="Candara" w:eastAsia="Calibri" w:hAnsi="Candara"/>
                <w:bCs/>
                <w:sz w:val="20"/>
              </w:rPr>
              <w:t xml:space="preserve">by </w:t>
            </w:r>
            <w:r w:rsidRPr="007F030F">
              <w:rPr>
                <w:rFonts w:ascii="Candara" w:eastAsia="Calibri" w:hAnsi="Candara"/>
                <w:bCs/>
                <w:sz w:val="20"/>
              </w:rPr>
              <w:t>participat</w:t>
            </w:r>
            <w:r w:rsidR="008271E4">
              <w:rPr>
                <w:rFonts w:ascii="Candara" w:eastAsia="Calibri" w:hAnsi="Candara"/>
                <w:bCs/>
                <w:sz w:val="20"/>
              </w:rPr>
              <w:t>ing</w:t>
            </w:r>
            <w:r w:rsidRPr="007F030F">
              <w:rPr>
                <w:rFonts w:ascii="Candara" w:eastAsia="Calibri" w:hAnsi="Candara"/>
                <w:bCs/>
                <w:sz w:val="20"/>
              </w:rPr>
              <w:t xml:space="preserve"> in working groups and parliamentary commissions. </w:t>
            </w:r>
          </w:p>
          <w:p w14:paraId="3E32E1FD" w14:textId="77777777" w:rsidR="00126B7D" w:rsidRDefault="00126B7D" w:rsidP="00156BF3">
            <w:pPr>
              <w:pStyle w:val="BodyText2"/>
              <w:jc w:val="both"/>
              <w:rPr>
                <w:rFonts w:ascii="Candara" w:hAnsi="Candara"/>
                <w:b/>
                <w:u w:val="single"/>
              </w:rPr>
            </w:pPr>
          </w:p>
          <w:p w14:paraId="63FCD0AA" w14:textId="2A7CF7B7" w:rsidR="003552D7" w:rsidRPr="00791296" w:rsidRDefault="008B06DD" w:rsidP="00156BF3">
            <w:pPr>
              <w:pStyle w:val="BodyText2"/>
              <w:jc w:val="both"/>
              <w:rPr>
                <w:rFonts w:ascii="Candara" w:hAnsi="Candara"/>
                <w:b/>
                <w:u w:val="single"/>
              </w:rPr>
            </w:pPr>
            <w:r w:rsidRPr="00AD2DEF">
              <w:rPr>
                <w:rFonts w:ascii="Candara" w:hAnsi="Candara"/>
                <w:b/>
                <w:u w:val="single"/>
              </w:rPr>
              <w:t>CP Outputs</w:t>
            </w:r>
            <w:r w:rsidR="00AD2DEF" w:rsidRPr="00AD2DEF">
              <w:rPr>
                <w:rFonts w:ascii="Candara" w:hAnsi="Candara"/>
                <w:b/>
                <w:u w:val="single"/>
              </w:rPr>
              <w:t>:</w:t>
            </w:r>
          </w:p>
          <w:p w14:paraId="4CC61B12" w14:textId="43C5E100" w:rsidR="00676C9B" w:rsidRDefault="00A86483" w:rsidP="00676C9B">
            <w:pPr>
              <w:pStyle w:val="BodyText2"/>
              <w:jc w:val="both"/>
              <w:rPr>
                <w:rFonts w:ascii="Candara" w:hAnsi="Candara"/>
                <w:b/>
              </w:rPr>
            </w:pPr>
            <w:r w:rsidRPr="00126B7D">
              <w:rPr>
                <w:rFonts w:ascii="Candara" w:hAnsi="Candara"/>
                <w:b/>
              </w:rPr>
              <w:t xml:space="preserve">3.1 </w:t>
            </w:r>
            <w:r w:rsidR="00044534" w:rsidRPr="00126B7D">
              <w:rPr>
                <w:rFonts w:ascii="Candara" w:hAnsi="Candara"/>
                <w:b/>
              </w:rPr>
              <w:t>Capacities of State institutions enhanced to</w:t>
            </w:r>
            <w:r w:rsidR="00044534" w:rsidRPr="00126B7D">
              <w:rPr>
                <w:rFonts w:ascii="Candara" w:hAnsi="Candara"/>
                <w:b/>
                <w:spacing w:val="1"/>
              </w:rPr>
              <w:t xml:space="preserve"> </w:t>
            </w:r>
            <w:r w:rsidR="00044534" w:rsidRPr="00126B7D">
              <w:rPr>
                <w:rFonts w:ascii="Candara" w:hAnsi="Candara"/>
                <w:b/>
              </w:rPr>
              <w:t>redesign</w:t>
            </w:r>
            <w:r w:rsidR="00044534" w:rsidRPr="00126B7D">
              <w:rPr>
                <w:rFonts w:ascii="Candara" w:hAnsi="Candara"/>
                <w:b/>
                <w:spacing w:val="1"/>
              </w:rPr>
              <w:t xml:space="preserve"> </w:t>
            </w:r>
            <w:r w:rsidR="00044534" w:rsidRPr="00126B7D">
              <w:rPr>
                <w:rFonts w:ascii="Candara" w:hAnsi="Candara"/>
                <w:b/>
              </w:rPr>
              <w:t>processes</w:t>
            </w:r>
            <w:r w:rsidR="00044534" w:rsidRPr="00126B7D">
              <w:rPr>
                <w:rFonts w:ascii="Candara" w:hAnsi="Candara"/>
                <w:b/>
                <w:spacing w:val="1"/>
              </w:rPr>
              <w:t xml:space="preserve"> </w:t>
            </w:r>
            <w:r w:rsidR="00044534" w:rsidRPr="00126B7D">
              <w:rPr>
                <w:rFonts w:ascii="Candara" w:hAnsi="Candara"/>
                <w:b/>
              </w:rPr>
              <w:t>and</w:t>
            </w:r>
            <w:r w:rsidR="00044534" w:rsidRPr="00126B7D">
              <w:rPr>
                <w:rFonts w:ascii="Candara" w:hAnsi="Candara"/>
                <w:b/>
                <w:spacing w:val="1"/>
              </w:rPr>
              <w:t xml:space="preserve"> </w:t>
            </w:r>
            <w:r w:rsidR="00044534" w:rsidRPr="00126B7D">
              <w:rPr>
                <w:rFonts w:ascii="Candara" w:hAnsi="Candara"/>
                <w:b/>
              </w:rPr>
              <w:t>strategies</w:t>
            </w:r>
            <w:r w:rsidR="00044534" w:rsidRPr="00126B7D">
              <w:rPr>
                <w:rFonts w:ascii="Candara" w:hAnsi="Candara"/>
                <w:b/>
                <w:spacing w:val="1"/>
              </w:rPr>
              <w:t xml:space="preserve"> </w:t>
            </w:r>
            <w:r w:rsidR="00044534" w:rsidRPr="00126B7D">
              <w:rPr>
                <w:rFonts w:ascii="Candara" w:hAnsi="Candara"/>
                <w:b/>
              </w:rPr>
              <w:t>for</w:t>
            </w:r>
            <w:r w:rsidR="00044534" w:rsidRPr="00126B7D">
              <w:rPr>
                <w:rFonts w:ascii="Candara" w:hAnsi="Candara"/>
                <w:b/>
                <w:spacing w:val="1"/>
              </w:rPr>
              <w:t xml:space="preserve"> </w:t>
            </w:r>
            <w:r w:rsidR="00044534" w:rsidRPr="00126B7D">
              <w:rPr>
                <w:rFonts w:ascii="Candara" w:hAnsi="Candara"/>
                <w:b/>
              </w:rPr>
              <w:t>State</w:t>
            </w:r>
            <w:r w:rsidR="00044534" w:rsidRPr="00126B7D">
              <w:rPr>
                <w:rFonts w:ascii="Candara" w:hAnsi="Candara"/>
                <w:b/>
                <w:spacing w:val="1"/>
              </w:rPr>
              <w:t xml:space="preserve"> </w:t>
            </w:r>
            <w:r w:rsidR="00044534" w:rsidRPr="00126B7D">
              <w:rPr>
                <w:rFonts w:ascii="Candara" w:hAnsi="Candara"/>
                <w:b/>
              </w:rPr>
              <w:t>modernization</w:t>
            </w:r>
            <w:r w:rsidR="00044534" w:rsidRPr="00126B7D">
              <w:rPr>
                <w:rFonts w:ascii="Candara" w:hAnsi="Candara"/>
                <w:b/>
                <w:spacing w:val="-3"/>
              </w:rPr>
              <w:t xml:space="preserve"> </w:t>
            </w:r>
            <w:r w:rsidR="00044534" w:rsidRPr="00126B7D">
              <w:rPr>
                <w:rFonts w:ascii="Candara" w:hAnsi="Candara"/>
                <w:b/>
              </w:rPr>
              <w:t>at various levels</w:t>
            </w:r>
          </w:p>
          <w:p w14:paraId="137565E3" w14:textId="149FE86C" w:rsidR="009A57AF" w:rsidRDefault="00CB12D5" w:rsidP="00CB12D5">
            <w:pPr>
              <w:pStyle w:val="BodyText2"/>
              <w:jc w:val="both"/>
              <w:rPr>
                <w:rFonts w:ascii="Candara" w:hAnsi="Candara"/>
                <w:bCs/>
              </w:rPr>
            </w:pPr>
            <w:r>
              <w:rPr>
                <w:rFonts w:ascii="Candara" w:hAnsi="Candara"/>
                <w:bCs/>
              </w:rPr>
              <w:t>- As part of the support to</w:t>
            </w:r>
            <w:r w:rsidRPr="00CB12D5">
              <w:rPr>
                <w:rFonts w:ascii="Candara" w:hAnsi="Candara"/>
                <w:bCs/>
              </w:rPr>
              <w:t xml:space="preserve"> the decentralization process</w:t>
            </w:r>
            <w:r w:rsidR="00557403">
              <w:rPr>
                <w:rFonts w:ascii="Candara" w:hAnsi="Candara"/>
                <w:bCs/>
              </w:rPr>
              <w:t xml:space="preserve">, UNDP developed </w:t>
            </w:r>
            <w:r w:rsidR="00C5294A">
              <w:rPr>
                <w:rFonts w:ascii="Candara" w:hAnsi="Candara"/>
                <w:bCs/>
              </w:rPr>
              <w:t>four</w:t>
            </w:r>
            <w:r w:rsidR="000058DA">
              <w:rPr>
                <w:rFonts w:ascii="Candara" w:hAnsi="Candara"/>
                <w:bCs/>
              </w:rPr>
              <w:t xml:space="preserve"> tools to support the new regional governments, to be elected for the first time in 2021, </w:t>
            </w:r>
            <w:r w:rsidR="00A444C2">
              <w:rPr>
                <w:rFonts w:ascii="Candara" w:hAnsi="Candara"/>
                <w:bCs/>
              </w:rPr>
              <w:t xml:space="preserve">to manage information for their region: </w:t>
            </w:r>
            <w:r w:rsidR="00453497">
              <w:rPr>
                <w:rFonts w:ascii="Candara" w:hAnsi="Candara"/>
                <w:bCs/>
              </w:rPr>
              <w:t xml:space="preserve">1) </w:t>
            </w:r>
            <w:r w:rsidRPr="00CB12D5">
              <w:rPr>
                <w:rFonts w:ascii="Candara" w:hAnsi="Candara"/>
                <w:bCs/>
              </w:rPr>
              <w:t xml:space="preserve">a multi-criteria model to guide regional governments in the design of their development plans, with special emphasis on lagging territories within the regions themselves; </w:t>
            </w:r>
            <w:r w:rsidR="00453497">
              <w:rPr>
                <w:rFonts w:ascii="Candara" w:hAnsi="Candara"/>
                <w:bCs/>
              </w:rPr>
              <w:t>2)</w:t>
            </w:r>
            <w:r w:rsidRPr="00CB12D5">
              <w:rPr>
                <w:rFonts w:ascii="Candara" w:hAnsi="Candara"/>
                <w:bCs/>
              </w:rPr>
              <w:t xml:space="preserve"> a tool to collect regional data with a territorial approach; </w:t>
            </w:r>
            <w:r w:rsidR="00453497">
              <w:rPr>
                <w:rFonts w:ascii="Candara" w:hAnsi="Candara"/>
                <w:bCs/>
              </w:rPr>
              <w:t>3)</w:t>
            </w:r>
            <w:r w:rsidRPr="00CB12D5">
              <w:rPr>
                <w:rFonts w:ascii="Candara" w:hAnsi="Candara"/>
                <w:bCs/>
              </w:rPr>
              <w:t xml:space="preserve"> a registration and monitoring system for the implementation of plans and actions for regional strengthening; </w:t>
            </w:r>
            <w:r w:rsidR="00453497">
              <w:rPr>
                <w:rFonts w:ascii="Candara" w:hAnsi="Candara"/>
                <w:bCs/>
              </w:rPr>
              <w:t>4)</w:t>
            </w:r>
            <w:r w:rsidRPr="00CB12D5">
              <w:rPr>
                <w:rFonts w:ascii="Candara" w:hAnsi="Candara"/>
                <w:bCs/>
              </w:rPr>
              <w:t xml:space="preserve"> a web platform to enhance the decentralization process faced by the country, together with a new version of the </w:t>
            </w:r>
            <w:proofErr w:type="spellStart"/>
            <w:r w:rsidRPr="00CB12D5">
              <w:rPr>
                <w:rFonts w:ascii="Candara" w:hAnsi="Candara"/>
                <w:bCs/>
              </w:rPr>
              <w:t>Decentraliza</w:t>
            </w:r>
            <w:proofErr w:type="spellEnd"/>
            <w:r w:rsidRPr="00CB12D5">
              <w:rPr>
                <w:rFonts w:ascii="Candara" w:hAnsi="Candara"/>
                <w:bCs/>
              </w:rPr>
              <w:t xml:space="preserve"> Chile platform </w:t>
            </w:r>
          </w:p>
          <w:p w14:paraId="195585E8" w14:textId="18CA79FA" w:rsidR="00CB12D5" w:rsidRPr="009A57AF" w:rsidRDefault="009A57AF" w:rsidP="00676C9B">
            <w:pPr>
              <w:pStyle w:val="BodyText2"/>
              <w:jc w:val="both"/>
              <w:rPr>
                <w:rFonts w:ascii="Candara" w:hAnsi="Candara"/>
                <w:bCs/>
              </w:rPr>
            </w:pPr>
            <w:r>
              <w:rPr>
                <w:rFonts w:ascii="Candara" w:hAnsi="Candara"/>
                <w:bCs/>
              </w:rPr>
              <w:t>- T</w:t>
            </w:r>
            <w:r w:rsidR="00CB12D5" w:rsidRPr="00CB12D5">
              <w:rPr>
                <w:rFonts w:ascii="Candara" w:hAnsi="Candara"/>
                <w:bCs/>
              </w:rPr>
              <w:t xml:space="preserve">he Undersecretariat of Regional and Administrative Development, </w:t>
            </w:r>
            <w:r w:rsidR="00C5294A">
              <w:rPr>
                <w:rFonts w:ascii="Candara" w:hAnsi="Candara"/>
                <w:bCs/>
              </w:rPr>
              <w:t>along with the IADB, public institutions, and academia, evaluated the new governance model allowing</w:t>
            </w:r>
            <w:r w:rsidR="00CB12D5" w:rsidRPr="00CB12D5">
              <w:rPr>
                <w:rFonts w:ascii="Candara" w:hAnsi="Candara"/>
                <w:bCs/>
              </w:rPr>
              <w:t xml:space="preserve"> each region to constitute one or more metropolitan areas. The discussion took place within the framework of the Third Congress of Metropolitan Areas, </w:t>
            </w:r>
            <w:r w:rsidR="00CB12D5" w:rsidRPr="00CB12D5">
              <w:rPr>
                <w:rFonts w:ascii="Candara" w:hAnsi="Candara"/>
                <w:bCs/>
              </w:rPr>
              <w:lastRenderedPageBreak/>
              <w:t>where pilot experiences in the regions of Coquimbo, Los Lagos, Biobío, Metropolitan</w:t>
            </w:r>
            <w:r>
              <w:rPr>
                <w:rFonts w:ascii="Candara" w:hAnsi="Candara"/>
                <w:bCs/>
              </w:rPr>
              <w:t>,</w:t>
            </w:r>
            <w:r w:rsidR="00CB12D5" w:rsidRPr="00CB12D5">
              <w:rPr>
                <w:rFonts w:ascii="Candara" w:hAnsi="Candara"/>
                <w:bCs/>
              </w:rPr>
              <w:t xml:space="preserve"> and O</w:t>
            </w:r>
            <w:r w:rsidR="004023B7">
              <w:rPr>
                <w:rFonts w:ascii="Candara" w:hAnsi="Candara"/>
                <w:bCs/>
              </w:rPr>
              <w:t>’</w:t>
            </w:r>
            <w:r w:rsidR="00CB12D5" w:rsidRPr="00CB12D5">
              <w:rPr>
                <w:rFonts w:ascii="Candara" w:hAnsi="Candara"/>
                <w:bCs/>
              </w:rPr>
              <w:t>Higgins were reviewed. UNDP managed the debate and accompanied the discussion.</w:t>
            </w:r>
          </w:p>
          <w:p w14:paraId="6DEF7B2E" w14:textId="38D95C0F" w:rsidR="00BE209F" w:rsidRPr="00BE209F" w:rsidRDefault="00BE209F" w:rsidP="00BE209F">
            <w:pPr>
              <w:pStyle w:val="BodyText2"/>
              <w:jc w:val="both"/>
              <w:rPr>
                <w:rFonts w:ascii="Candara" w:hAnsi="Candara"/>
                <w:bCs/>
              </w:rPr>
            </w:pPr>
            <w:r>
              <w:rPr>
                <w:rFonts w:ascii="Candara" w:hAnsi="Candara"/>
                <w:bCs/>
              </w:rPr>
              <w:t>- T</w:t>
            </w:r>
            <w:r w:rsidRPr="00BE209F">
              <w:rPr>
                <w:rFonts w:ascii="Candara" w:hAnsi="Candara"/>
                <w:bCs/>
              </w:rPr>
              <w:t xml:space="preserve">he Undersecretariat of Regional Development developed the tool </w:t>
            </w:r>
            <w:r w:rsidR="004023B7">
              <w:rPr>
                <w:rFonts w:ascii="Candara" w:hAnsi="Candara"/>
                <w:bCs/>
              </w:rPr>
              <w:t>“</w:t>
            </w:r>
            <w:r w:rsidRPr="00BE209F">
              <w:rPr>
                <w:rFonts w:ascii="Candara" w:hAnsi="Candara"/>
                <w:bCs/>
              </w:rPr>
              <w:t>2019 National Diagnosis on the Quality of Municipal Management</w:t>
            </w:r>
            <w:r w:rsidR="004023B7">
              <w:rPr>
                <w:rFonts w:ascii="Candara" w:hAnsi="Candara"/>
                <w:bCs/>
              </w:rPr>
              <w:t>”</w:t>
            </w:r>
            <w:r w:rsidR="00DB79D7">
              <w:rPr>
                <w:rFonts w:ascii="Candara" w:hAnsi="Candara"/>
                <w:bCs/>
              </w:rPr>
              <w:t xml:space="preserve"> </w:t>
            </w:r>
            <w:r w:rsidRPr="00BE209F">
              <w:rPr>
                <w:rFonts w:ascii="Candara" w:hAnsi="Candara"/>
                <w:bCs/>
              </w:rPr>
              <w:t>to guide their improvement through plans, projects, programs and investments</w:t>
            </w:r>
            <w:r w:rsidR="00C5294A">
              <w:rPr>
                <w:rFonts w:ascii="Candara" w:hAnsi="Candara"/>
                <w:bCs/>
              </w:rPr>
              <w:t>,</w:t>
            </w:r>
            <w:r w:rsidR="00DB79D7">
              <w:rPr>
                <w:rFonts w:ascii="Candara" w:hAnsi="Candara"/>
                <w:bCs/>
              </w:rPr>
              <w:t xml:space="preserve"> and </w:t>
            </w:r>
            <w:r w:rsidRPr="00BE209F">
              <w:rPr>
                <w:rFonts w:ascii="Candara" w:hAnsi="Candara"/>
                <w:bCs/>
              </w:rPr>
              <w:t>to improve the financial management capacity of the municipalities</w:t>
            </w:r>
            <w:r w:rsidR="00DB79D7">
              <w:rPr>
                <w:rFonts w:ascii="Candara" w:hAnsi="Candara"/>
                <w:bCs/>
              </w:rPr>
              <w:t xml:space="preserve">. </w:t>
            </w:r>
            <w:r w:rsidRPr="00BE209F">
              <w:rPr>
                <w:rFonts w:ascii="Candara" w:hAnsi="Candara"/>
                <w:bCs/>
              </w:rPr>
              <w:t>UNDP provided technical assistance to revise and update the basic questionnaire</w:t>
            </w:r>
            <w:r w:rsidR="00C5294A">
              <w:rPr>
                <w:rFonts w:ascii="Candara" w:hAnsi="Candara"/>
                <w:bCs/>
              </w:rPr>
              <w:t>,</w:t>
            </w:r>
            <w:r w:rsidRPr="00BE209F">
              <w:rPr>
                <w:rFonts w:ascii="Candara" w:hAnsi="Candara"/>
                <w:bCs/>
              </w:rPr>
              <w:t xml:space="preserve"> </w:t>
            </w:r>
            <w:r w:rsidR="006A65DE">
              <w:rPr>
                <w:rFonts w:ascii="Candara" w:hAnsi="Candara"/>
                <w:bCs/>
              </w:rPr>
              <w:t>and</w:t>
            </w:r>
            <w:r w:rsidRPr="00BE209F">
              <w:rPr>
                <w:rFonts w:ascii="Candara" w:hAnsi="Candara"/>
                <w:bCs/>
              </w:rPr>
              <w:t xml:space="preserve"> a new module of questions was incorporated under a section entitled </w:t>
            </w:r>
            <w:r w:rsidR="004023B7">
              <w:rPr>
                <w:rFonts w:ascii="Candara" w:hAnsi="Candara"/>
                <w:bCs/>
              </w:rPr>
              <w:t>“</w:t>
            </w:r>
            <w:r w:rsidRPr="00BE209F">
              <w:rPr>
                <w:rFonts w:ascii="Candara" w:hAnsi="Candara"/>
                <w:bCs/>
              </w:rPr>
              <w:t xml:space="preserve">Integrity and Public Probity </w:t>
            </w:r>
          </w:p>
          <w:p w14:paraId="45D1015E" w14:textId="05AD727C" w:rsidR="00BE209F" w:rsidRDefault="006A65DE" w:rsidP="00BE209F">
            <w:pPr>
              <w:pStyle w:val="BodyText2"/>
              <w:jc w:val="both"/>
              <w:rPr>
                <w:rFonts w:ascii="Candara" w:hAnsi="Candara"/>
                <w:bCs/>
              </w:rPr>
            </w:pPr>
            <w:r>
              <w:rPr>
                <w:rFonts w:ascii="Candara" w:hAnsi="Candara"/>
                <w:bCs/>
              </w:rPr>
              <w:t xml:space="preserve">- </w:t>
            </w:r>
            <w:r w:rsidR="00BE209F" w:rsidRPr="00BE209F">
              <w:rPr>
                <w:rFonts w:ascii="Candara" w:hAnsi="Candara"/>
                <w:bCs/>
              </w:rPr>
              <w:t xml:space="preserve">UNDP </w:t>
            </w:r>
            <w:r w:rsidR="00706F08" w:rsidRPr="00BE209F">
              <w:rPr>
                <w:rFonts w:ascii="Candara" w:hAnsi="Candara"/>
                <w:bCs/>
              </w:rPr>
              <w:t>promote</w:t>
            </w:r>
            <w:r w:rsidR="00706F08">
              <w:rPr>
                <w:rFonts w:ascii="Candara" w:hAnsi="Candara"/>
                <w:bCs/>
              </w:rPr>
              <w:t>d</w:t>
            </w:r>
            <w:r w:rsidR="00706F08" w:rsidRPr="00BE209F">
              <w:rPr>
                <w:rFonts w:ascii="Candara" w:hAnsi="Candara"/>
                <w:bCs/>
              </w:rPr>
              <w:t xml:space="preserve"> citizen participation in the formulation and implementation of public policies by strengthening or activating existing institutional mechanisms, such as civil society councils, and also in the legislative process, taking into account the international guidelines of the Open Parliament Network and the Open Government Partnership (OGP)</w:t>
            </w:r>
            <w:r w:rsidR="00706F08">
              <w:rPr>
                <w:rFonts w:ascii="Candara" w:hAnsi="Candara"/>
                <w:bCs/>
              </w:rPr>
              <w:t xml:space="preserve">. In </w:t>
            </w:r>
            <w:r w:rsidR="00BE209F" w:rsidRPr="00BE209F">
              <w:rPr>
                <w:rFonts w:ascii="Candara" w:hAnsi="Candara"/>
                <w:bCs/>
              </w:rPr>
              <w:t>March 2019, the IV Open Government Action Plan</w:t>
            </w:r>
            <w:r w:rsidR="00706F08">
              <w:rPr>
                <w:rFonts w:ascii="Candara" w:hAnsi="Candara"/>
                <w:bCs/>
              </w:rPr>
              <w:t xml:space="preserve"> was presented</w:t>
            </w:r>
            <w:r w:rsidR="00C5294A">
              <w:rPr>
                <w:rFonts w:ascii="Candara" w:hAnsi="Candara"/>
                <w:bCs/>
              </w:rPr>
              <w:t>,</w:t>
            </w:r>
            <w:r w:rsidR="00706F08">
              <w:rPr>
                <w:rFonts w:ascii="Candara" w:hAnsi="Candara"/>
                <w:bCs/>
              </w:rPr>
              <w:t xml:space="preserve"> </w:t>
            </w:r>
            <w:r w:rsidR="00FF35CE">
              <w:rPr>
                <w:rFonts w:ascii="Candara" w:hAnsi="Candara"/>
                <w:bCs/>
              </w:rPr>
              <w:t>including</w:t>
            </w:r>
            <w:r w:rsidR="00BE209F" w:rsidRPr="00BE209F">
              <w:rPr>
                <w:rFonts w:ascii="Candara" w:hAnsi="Candara"/>
                <w:bCs/>
              </w:rPr>
              <w:t xml:space="preserve"> 12 commitments from various public institutions aimed at promoting transparency, improving accountability, strengthening citizen participation</w:t>
            </w:r>
            <w:r w:rsidR="00FF35CE">
              <w:rPr>
                <w:rFonts w:ascii="Candara" w:hAnsi="Candara"/>
                <w:bCs/>
              </w:rPr>
              <w:t>,</w:t>
            </w:r>
            <w:r w:rsidR="00BE209F" w:rsidRPr="00BE209F">
              <w:rPr>
                <w:rFonts w:ascii="Candara" w:hAnsi="Candara"/>
                <w:bCs/>
              </w:rPr>
              <w:t xml:space="preserve"> and the responsiveness of the State. The Plan involves 10 public agencies that must carry out their initiatives during 2020 in areas such as criminal defense, provision of drinking water, citizen training, public procurement, among others. </w:t>
            </w:r>
          </w:p>
          <w:p w14:paraId="472E88C2" w14:textId="4FB5DA31" w:rsidR="008271E4" w:rsidRDefault="00E56FC6" w:rsidP="00676C9B">
            <w:pPr>
              <w:pStyle w:val="BodyText2"/>
              <w:jc w:val="both"/>
              <w:rPr>
                <w:rFonts w:ascii="Candara" w:hAnsi="Candara"/>
                <w:bCs/>
              </w:rPr>
            </w:pPr>
            <w:r>
              <w:rPr>
                <w:rFonts w:ascii="Candara" w:hAnsi="Candara"/>
                <w:bCs/>
              </w:rPr>
              <w:t xml:space="preserve">- </w:t>
            </w:r>
            <w:r w:rsidRPr="00E56FC6">
              <w:rPr>
                <w:rFonts w:ascii="Candara" w:hAnsi="Candara"/>
                <w:bCs/>
              </w:rPr>
              <w:t xml:space="preserve">The implementation of innovative initiatives to modernize public management mechanisms and processes, with special emphasis on modernizing subnational administrations, </w:t>
            </w:r>
            <w:r w:rsidR="00791296">
              <w:rPr>
                <w:rFonts w:ascii="Candara" w:hAnsi="Candara"/>
                <w:bCs/>
              </w:rPr>
              <w:t>was</w:t>
            </w:r>
            <w:r w:rsidRPr="00E56FC6">
              <w:rPr>
                <w:rFonts w:ascii="Candara" w:hAnsi="Candara"/>
                <w:bCs/>
              </w:rPr>
              <w:t xml:space="preserve"> part of the strategy of the Country Program</w:t>
            </w:r>
            <w:r>
              <w:rPr>
                <w:rFonts w:ascii="Candara" w:hAnsi="Candara"/>
                <w:bCs/>
              </w:rPr>
              <w:t xml:space="preserve">me: </w:t>
            </w:r>
            <w:r w:rsidRPr="00E56FC6">
              <w:rPr>
                <w:rFonts w:ascii="Candara" w:hAnsi="Candara"/>
                <w:bCs/>
              </w:rPr>
              <w:t xml:space="preserve">26 municipalities in the country have implemented Law 20.922, which allows the modification of municipal staffing levels to adapt them to </w:t>
            </w:r>
            <w:r>
              <w:rPr>
                <w:rFonts w:ascii="Candara" w:hAnsi="Candara"/>
                <w:bCs/>
              </w:rPr>
              <w:t>their needs</w:t>
            </w:r>
            <w:r w:rsidRPr="00E56FC6">
              <w:rPr>
                <w:rFonts w:ascii="Candara" w:hAnsi="Candara"/>
                <w:bCs/>
              </w:rPr>
              <w:t xml:space="preserve">. These 26 municipalities implemented the </w:t>
            </w:r>
            <w:r w:rsidR="004023B7">
              <w:rPr>
                <w:rFonts w:ascii="Candara" w:hAnsi="Candara"/>
                <w:bCs/>
              </w:rPr>
              <w:t>“</w:t>
            </w:r>
            <w:r w:rsidRPr="00E56FC6">
              <w:rPr>
                <w:rFonts w:ascii="Candara" w:hAnsi="Candara"/>
                <w:bCs/>
              </w:rPr>
              <w:t>New Municipal Plant and Organizational Structure</w:t>
            </w:r>
            <w:r w:rsidR="004023B7">
              <w:rPr>
                <w:rFonts w:ascii="Candara" w:hAnsi="Candara"/>
                <w:bCs/>
              </w:rPr>
              <w:t>”</w:t>
            </w:r>
            <w:r w:rsidRPr="00E56FC6">
              <w:rPr>
                <w:rFonts w:ascii="Candara" w:hAnsi="Candara"/>
                <w:bCs/>
              </w:rPr>
              <w:t xml:space="preserve"> proposals</w:t>
            </w:r>
            <w:r w:rsidR="00C5294A">
              <w:rPr>
                <w:rFonts w:ascii="Candara" w:hAnsi="Candara"/>
                <w:bCs/>
              </w:rPr>
              <w:t xml:space="preserve"> and</w:t>
            </w:r>
            <w:r w:rsidRPr="00E56FC6">
              <w:rPr>
                <w:rFonts w:ascii="Candara" w:hAnsi="Candara"/>
                <w:bCs/>
              </w:rPr>
              <w:t xml:space="preserve"> the internal organization regulation and the municipal staff plant regulation. UNDP accompanied the process in each of the municipalities and provided technical support for the preparation and implementation of each </w:t>
            </w:r>
            <w:r w:rsidR="00C5294A">
              <w:rPr>
                <w:rFonts w:ascii="Candara" w:hAnsi="Candara"/>
                <w:bCs/>
              </w:rPr>
              <w:t>output</w:t>
            </w:r>
            <w:r w:rsidRPr="00E56FC6">
              <w:rPr>
                <w:rFonts w:ascii="Candara" w:hAnsi="Candara"/>
                <w:bCs/>
              </w:rPr>
              <w:t xml:space="preserve">. </w:t>
            </w:r>
          </w:p>
          <w:p w14:paraId="46483667" w14:textId="77777777" w:rsidR="00A66220" w:rsidRDefault="00A66220" w:rsidP="00676C9B">
            <w:pPr>
              <w:pStyle w:val="BodyText2"/>
              <w:jc w:val="both"/>
              <w:rPr>
                <w:rFonts w:ascii="Candara" w:hAnsi="Candara"/>
                <w:bCs/>
              </w:rPr>
            </w:pPr>
          </w:p>
          <w:p w14:paraId="693228C7" w14:textId="011EE324" w:rsidR="00676C9B" w:rsidRDefault="00A86483" w:rsidP="00676C9B">
            <w:pPr>
              <w:pStyle w:val="BodyText2"/>
              <w:jc w:val="both"/>
              <w:rPr>
                <w:rFonts w:ascii="Candara" w:hAnsi="Candara"/>
                <w:b/>
              </w:rPr>
            </w:pPr>
            <w:r w:rsidRPr="00126B7D">
              <w:rPr>
                <w:rFonts w:ascii="Candara" w:hAnsi="Candara"/>
                <w:b/>
              </w:rPr>
              <w:t xml:space="preserve">3.2 </w:t>
            </w:r>
            <w:r w:rsidR="00676C9B" w:rsidRPr="00126B7D">
              <w:rPr>
                <w:rFonts w:ascii="Candara" w:hAnsi="Candara"/>
                <w:b/>
              </w:rPr>
              <w:t>State</w:t>
            </w:r>
            <w:r w:rsidR="00676C9B" w:rsidRPr="00126B7D">
              <w:rPr>
                <w:rFonts w:ascii="Candara" w:hAnsi="Candara"/>
                <w:b/>
                <w:spacing w:val="1"/>
              </w:rPr>
              <w:t xml:space="preserve"> </w:t>
            </w:r>
            <w:r w:rsidR="00676C9B" w:rsidRPr="00126B7D">
              <w:rPr>
                <w:rFonts w:ascii="Candara" w:hAnsi="Candara"/>
                <w:b/>
              </w:rPr>
              <w:t>institutions,</w:t>
            </w:r>
            <w:r w:rsidR="00676C9B" w:rsidRPr="00126B7D">
              <w:rPr>
                <w:rFonts w:ascii="Candara" w:hAnsi="Candara"/>
                <w:b/>
                <w:spacing w:val="1"/>
              </w:rPr>
              <w:t xml:space="preserve"> </w:t>
            </w:r>
            <w:r w:rsidR="00676C9B" w:rsidRPr="00126B7D">
              <w:rPr>
                <w:rFonts w:ascii="Candara" w:hAnsi="Candara"/>
                <w:b/>
              </w:rPr>
              <w:t>private</w:t>
            </w:r>
            <w:r w:rsidR="00676C9B" w:rsidRPr="00126B7D">
              <w:rPr>
                <w:rFonts w:ascii="Candara" w:hAnsi="Candara"/>
                <w:b/>
                <w:spacing w:val="1"/>
              </w:rPr>
              <w:t xml:space="preserve"> </w:t>
            </w:r>
            <w:r w:rsidR="00676C9B" w:rsidRPr="00126B7D">
              <w:rPr>
                <w:rFonts w:ascii="Candara" w:hAnsi="Candara"/>
                <w:b/>
              </w:rPr>
              <w:t>sector,</w:t>
            </w:r>
            <w:r w:rsidR="00676C9B" w:rsidRPr="00126B7D">
              <w:rPr>
                <w:rFonts w:ascii="Candara" w:hAnsi="Candara"/>
                <w:b/>
                <w:spacing w:val="1"/>
              </w:rPr>
              <w:t xml:space="preserve"> </w:t>
            </w:r>
            <w:r w:rsidR="00676C9B" w:rsidRPr="00126B7D">
              <w:rPr>
                <w:rFonts w:ascii="Candara" w:hAnsi="Candara"/>
                <w:b/>
              </w:rPr>
              <w:t>and</w:t>
            </w:r>
            <w:r w:rsidR="00676C9B" w:rsidRPr="00126B7D">
              <w:rPr>
                <w:rFonts w:ascii="Candara" w:hAnsi="Candara"/>
                <w:b/>
                <w:spacing w:val="1"/>
              </w:rPr>
              <w:t xml:space="preserve"> </w:t>
            </w:r>
            <w:r w:rsidR="00676C9B" w:rsidRPr="00126B7D">
              <w:rPr>
                <w:rFonts w:ascii="Candara" w:hAnsi="Candara"/>
                <w:b/>
              </w:rPr>
              <w:t>civil</w:t>
            </w:r>
            <w:r w:rsidR="00676C9B" w:rsidRPr="00126B7D">
              <w:rPr>
                <w:rFonts w:ascii="Candara" w:hAnsi="Candara"/>
                <w:b/>
                <w:spacing w:val="-42"/>
              </w:rPr>
              <w:t xml:space="preserve"> </w:t>
            </w:r>
            <w:r w:rsidR="0060762F">
              <w:rPr>
                <w:rFonts w:ascii="Candara" w:hAnsi="Candara"/>
                <w:b/>
                <w:spacing w:val="-42"/>
              </w:rPr>
              <w:t xml:space="preserve"> </w:t>
            </w:r>
            <w:r w:rsidR="00676C9B" w:rsidRPr="00126B7D">
              <w:rPr>
                <w:rFonts w:ascii="Candara" w:hAnsi="Candara"/>
                <w:b/>
              </w:rPr>
              <w:t>society organizations access tools and systems to</w:t>
            </w:r>
            <w:r w:rsidR="00676C9B" w:rsidRPr="00126B7D">
              <w:rPr>
                <w:rFonts w:ascii="Candara" w:hAnsi="Candara"/>
                <w:b/>
                <w:spacing w:val="1"/>
              </w:rPr>
              <w:t xml:space="preserve"> </w:t>
            </w:r>
            <w:r w:rsidR="00676C9B" w:rsidRPr="00126B7D">
              <w:rPr>
                <w:rFonts w:ascii="Candara" w:hAnsi="Candara"/>
                <w:b/>
              </w:rPr>
              <w:t>implement</w:t>
            </w:r>
            <w:r w:rsidR="00676C9B" w:rsidRPr="00126B7D">
              <w:rPr>
                <w:rFonts w:ascii="Candara" w:hAnsi="Candara"/>
                <w:b/>
                <w:spacing w:val="1"/>
              </w:rPr>
              <w:t xml:space="preserve"> </w:t>
            </w:r>
            <w:r w:rsidR="00676C9B" w:rsidRPr="00126B7D">
              <w:rPr>
                <w:rFonts w:ascii="Candara" w:hAnsi="Candara"/>
                <w:b/>
              </w:rPr>
              <w:t>anti-corruption</w:t>
            </w:r>
            <w:r w:rsidR="00676C9B" w:rsidRPr="00126B7D">
              <w:rPr>
                <w:rFonts w:ascii="Candara" w:hAnsi="Candara"/>
                <w:b/>
                <w:spacing w:val="1"/>
              </w:rPr>
              <w:t xml:space="preserve"> </w:t>
            </w:r>
            <w:r w:rsidR="00676C9B" w:rsidRPr="00126B7D">
              <w:rPr>
                <w:rFonts w:ascii="Candara" w:hAnsi="Candara"/>
                <w:b/>
              </w:rPr>
              <w:t>awareness-raising,</w:t>
            </w:r>
            <w:r w:rsidR="003F5FCB" w:rsidRPr="00126B7D">
              <w:rPr>
                <w:rFonts w:ascii="Candara" w:hAnsi="Candara"/>
                <w:b/>
                <w:spacing w:val="-42"/>
              </w:rPr>
              <w:t xml:space="preserve"> </w:t>
            </w:r>
            <w:r w:rsidR="008271E4">
              <w:rPr>
                <w:rFonts w:ascii="Candara" w:hAnsi="Candara"/>
                <w:b/>
                <w:spacing w:val="-42"/>
              </w:rPr>
              <w:t xml:space="preserve">  </w:t>
            </w:r>
            <w:r w:rsidR="0060762F">
              <w:rPr>
                <w:rFonts w:ascii="Candara" w:hAnsi="Candara"/>
                <w:b/>
                <w:spacing w:val="-42"/>
              </w:rPr>
              <w:t xml:space="preserve"> </w:t>
            </w:r>
            <w:r w:rsidR="00676C9B" w:rsidRPr="00126B7D">
              <w:rPr>
                <w:rFonts w:ascii="Candara" w:hAnsi="Candara"/>
                <w:b/>
              </w:rPr>
              <w:t>prevention, and compliance measures at various</w:t>
            </w:r>
            <w:r w:rsidR="00676C9B" w:rsidRPr="00126B7D">
              <w:rPr>
                <w:rFonts w:ascii="Candara" w:hAnsi="Candara"/>
                <w:b/>
                <w:spacing w:val="1"/>
              </w:rPr>
              <w:t xml:space="preserve"> </w:t>
            </w:r>
            <w:r w:rsidR="00676C9B" w:rsidRPr="00126B7D">
              <w:rPr>
                <w:rFonts w:ascii="Candara" w:hAnsi="Candara"/>
                <w:b/>
              </w:rPr>
              <w:t>levels</w:t>
            </w:r>
            <w:r w:rsidR="00676C9B" w:rsidRPr="00126B7D">
              <w:rPr>
                <w:rFonts w:ascii="Candara" w:hAnsi="Candara"/>
                <w:b/>
                <w:spacing w:val="-1"/>
              </w:rPr>
              <w:t xml:space="preserve"> </w:t>
            </w:r>
            <w:r w:rsidR="00676C9B" w:rsidRPr="00126B7D">
              <w:rPr>
                <w:rFonts w:ascii="Candara" w:hAnsi="Candara"/>
                <w:b/>
              </w:rPr>
              <w:t>(national,</w:t>
            </w:r>
            <w:r w:rsidR="00676C9B" w:rsidRPr="00126B7D">
              <w:rPr>
                <w:rFonts w:ascii="Candara" w:hAnsi="Candara"/>
                <w:b/>
                <w:spacing w:val="1"/>
              </w:rPr>
              <w:t xml:space="preserve"> </w:t>
            </w:r>
            <w:r w:rsidR="00676C9B" w:rsidRPr="00126B7D">
              <w:rPr>
                <w:rFonts w:ascii="Candara" w:hAnsi="Candara"/>
                <w:b/>
              </w:rPr>
              <w:t>local, sectoral)</w:t>
            </w:r>
          </w:p>
          <w:p w14:paraId="00CDED87" w14:textId="1D365A88" w:rsidR="00D905F7" w:rsidRPr="00D905F7" w:rsidRDefault="00D905F7" w:rsidP="00D905F7">
            <w:pPr>
              <w:pStyle w:val="BodyText2"/>
              <w:jc w:val="both"/>
              <w:rPr>
                <w:rFonts w:ascii="Candara" w:hAnsi="Candara"/>
                <w:bCs/>
              </w:rPr>
            </w:pPr>
            <w:r>
              <w:rPr>
                <w:rFonts w:ascii="Candara" w:hAnsi="Candara"/>
                <w:bCs/>
              </w:rPr>
              <w:t xml:space="preserve">- </w:t>
            </w:r>
            <w:r w:rsidR="00F0138A" w:rsidRPr="004C3DA0">
              <w:rPr>
                <w:rFonts w:ascii="Candara" w:hAnsi="Candara"/>
                <w:bCs/>
              </w:rPr>
              <w:t>As part of UNDP´s co-leading role, with the Comptroller</w:t>
            </w:r>
            <w:r w:rsidR="004023B7">
              <w:rPr>
                <w:rFonts w:ascii="Candara" w:hAnsi="Candara"/>
                <w:bCs/>
              </w:rPr>
              <w:t>’</w:t>
            </w:r>
            <w:r w:rsidR="00F0138A" w:rsidRPr="004C3DA0">
              <w:rPr>
                <w:rFonts w:ascii="Candara" w:hAnsi="Candara"/>
                <w:bCs/>
              </w:rPr>
              <w:t>s Office, in the UNCAC Anti-Corruption Alliance</w:t>
            </w:r>
            <w:r w:rsidRPr="00D905F7">
              <w:rPr>
                <w:rFonts w:ascii="Candara" w:hAnsi="Candara"/>
                <w:bCs/>
              </w:rPr>
              <w:t xml:space="preserve">, </w:t>
            </w:r>
            <w:r w:rsidR="00F0138A">
              <w:rPr>
                <w:rFonts w:ascii="Candara" w:hAnsi="Candara"/>
                <w:bCs/>
              </w:rPr>
              <w:t xml:space="preserve">30 institutions </w:t>
            </w:r>
            <w:r w:rsidRPr="00D905F7">
              <w:rPr>
                <w:rFonts w:ascii="Candara" w:hAnsi="Candara"/>
                <w:bCs/>
              </w:rPr>
              <w:t>promote</w:t>
            </w:r>
            <w:r>
              <w:rPr>
                <w:rFonts w:ascii="Candara" w:hAnsi="Candara"/>
                <w:bCs/>
              </w:rPr>
              <w:t>d</w:t>
            </w:r>
            <w:r w:rsidRPr="00D905F7">
              <w:rPr>
                <w:rFonts w:ascii="Candara" w:hAnsi="Candara"/>
                <w:bCs/>
              </w:rPr>
              <w:t xml:space="preserve"> the identification of </w:t>
            </w:r>
            <w:r>
              <w:rPr>
                <w:rFonts w:ascii="Candara" w:hAnsi="Candara"/>
                <w:bCs/>
              </w:rPr>
              <w:t>best</w:t>
            </w:r>
            <w:r w:rsidRPr="00D905F7">
              <w:rPr>
                <w:rFonts w:ascii="Candara" w:hAnsi="Candara"/>
                <w:bCs/>
              </w:rPr>
              <w:t xml:space="preserve"> practices for the prevention of corruption in both public and private organizations. In 2019, the Comptroller General</w:t>
            </w:r>
            <w:r w:rsidR="004023B7">
              <w:rPr>
                <w:rFonts w:ascii="Candara" w:hAnsi="Candara"/>
                <w:bCs/>
              </w:rPr>
              <w:t>’</w:t>
            </w:r>
            <w:r w:rsidRPr="00D905F7">
              <w:rPr>
                <w:rFonts w:ascii="Candara" w:hAnsi="Candara"/>
                <w:bCs/>
              </w:rPr>
              <w:t xml:space="preserve">s Office, as leader of the Alliance, promoted the 1st </w:t>
            </w:r>
            <w:r w:rsidR="004023B7">
              <w:rPr>
                <w:rFonts w:ascii="Candara" w:hAnsi="Candara"/>
                <w:bCs/>
              </w:rPr>
              <w:t>“</w:t>
            </w:r>
            <w:r w:rsidRPr="00D905F7">
              <w:rPr>
                <w:rFonts w:ascii="Candara" w:hAnsi="Candara"/>
                <w:bCs/>
              </w:rPr>
              <w:t>Recognition of Good Practices against Corruption</w:t>
            </w:r>
            <w:r w:rsidR="004023B7">
              <w:rPr>
                <w:rFonts w:ascii="Candara" w:hAnsi="Candara"/>
                <w:bCs/>
              </w:rPr>
              <w:t>”</w:t>
            </w:r>
            <w:r w:rsidRPr="00D905F7">
              <w:rPr>
                <w:rFonts w:ascii="Candara" w:hAnsi="Candara"/>
                <w:bCs/>
              </w:rPr>
              <w:t xml:space="preserve"> contest, in which 11 initiatives were presented, from 8 different organizations, recognizing the work of an organization from the private sector and another from the public sector. </w:t>
            </w:r>
            <w:r w:rsidR="00F0138A">
              <w:rPr>
                <w:rFonts w:ascii="Candara" w:hAnsi="Candara"/>
                <w:bCs/>
              </w:rPr>
              <w:t>The awarded</w:t>
            </w:r>
            <w:r w:rsidRPr="00D905F7">
              <w:rPr>
                <w:rFonts w:ascii="Candara" w:hAnsi="Candara"/>
                <w:bCs/>
              </w:rPr>
              <w:t xml:space="preserve"> institutions should work together to adapt and replicate their initiatives in other organizations. </w:t>
            </w:r>
          </w:p>
          <w:p w14:paraId="1814AC68" w14:textId="3E490732" w:rsidR="008271E4" w:rsidRDefault="0040262E" w:rsidP="00E5398D">
            <w:pPr>
              <w:pStyle w:val="BodyText2"/>
              <w:jc w:val="both"/>
              <w:rPr>
                <w:rFonts w:ascii="Candara" w:hAnsi="Candara"/>
                <w:bCs/>
              </w:rPr>
            </w:pPr>
            <w:r>
              <w:rPr>
                <w:rFonts w:ascii="Candara" w:hAnsi="Candara"/>
                <w:bCs/>
              </w:rPr>
              <w:t xml:space="preserve">- </w:t>
            </w:r>
            <w:r w:rsidR="00D905F7" w:rsidRPr="00D905F7">
              <w:rPr>
                <w:rFonts w:ascii="Candara" w:hAnsi="Candara"/>
                <w:bCs/>
              </w:rPr>
              <w:t xml:space="preserve">14 municipalities - </w:t>
            </w:r>
            <w:r>
              <w:rPr>
                <w:rFonts w:ascii="Candara" w:hAnsi="Candara"/>
                <w:bCs/>
              </w:rPr>
              <w:t>with</w:t>
            </w:r>
            <w:r w:rsidR="00D905F7" w:rsidRPr="00D905F7">
              <w:rPr>
                <w:rFonts w:ascii="Candara" w:hAnsi="Candara"/>
                <w:bCs/>
              </w:rPr>
              <w:t xml:space="preserve"> 23,000 civil servants - developed </w:t>
            </w:r>
            <w:r w:rsidR="00757509">
              <w:rPr>
                <w:rFonts w:ascii="Candara" w:hAnsi="Candara"/>
                <w:bCs/>
              </w:rPr>
              <w:t>their</w:t>
            </w:r>
            <w:r w:rsidR="00D905F7" w:rsidRPr="00D905F7">
              <w:rPr>
                <w:rFonts w:ascii="Candara" w:hAnsi="Candara"/>
                <w:bCs/>
              </w:rPr>
              <w:t xml:space="preserve"> own Code of Ethics in a participatory manner, </w:t>
            </w:r>
            <w:r w:rsidR="00757509">
              <w:rPr>
                <w:rFonts w:ascii="Candara" w:hAnsi="Candara"/>
                <w:bCs/>
              </w:rPr>
              <w:t>considering</w:t>
            </w:r>
            <w:r w:rsidR="00D905F7" w:rsidRPr="00D905F7">
              <w:rPr>
                <w:rFonts w:ascii="Candara" w:hAnsi="Candara"/>
                <w:bCs/>
              </w:rPr>
              <w:t xml:space="preserve"> matters related to respectful relations, non-discrimination</w:t>
            </w:r>
            <w:r w:rsidR="001B04EF">
              <w:rPr>
                <w:rFonts w:ascii="Candara" w:hAnsi="Candara"/>
                <w:bCs/>
              </w:rPr>
              <w:t xml:space="preserve">, </w:t>
            </w:r>
            <w:r w:rsidR="00D905F7" w:rsidRPr="00D905F7">
              <w:rPr>
                <w:rFonts w:ascii="Candara" w:hAnsi="Candara"/>
                <w:bCs/>
              </w:rPr>
              <w:t xml:space="preserve">sexual and/or </w:t>
            </w:r>
            <w:proofErr w:type="spellStart"/>
            <w:r w:rsidR="00D905F7" w:rsidRPr="00D905F7">
              <w:rPr>
                <w:rFonts w:ascii="Candara" w:hAnsi="Candara"/>
                <w:bCs/>
              </w:rPr>
              <w:t>labo</w:t>
            </w:r>
            <w:r w:rsidR="001B04EF">
              <w:rPr>
                <w:rFonts w:ascii="Candara" w:hAnsi="Candara"/>
                <w:bCs/>
              </w:rPr>
              <w:t>u</w:t>
            </w:r>
            <w:r w:rsidR="00D905F7" w:rsidRPr="00D905F7">
              <w:rPr>
                <w:rFonts w:ascii="Candara" w:hAnsi="Candara"/>
                <w:bCs/>
              </w:rPr>
              <w:t>r</w:t>
            </w:r>
            <w:proofErr w:type="spellEnd"/>
            <w:r w:rsidR="00D905F7" w:rsidRPr="00D905F7">
              <w:rPr>
                <w:rFonts w:ascii="Candara" w:hAnsi="Candara"/>
                <w:bCs/>
              </w:rPr>
              <w:t xml:space="preserve"> harassment</w:t>
            </w:r>
            <w:r w:rsidR="001B04EF">
              <w:rPr>
                <w:rFonts w:ascii="Candara" w:hAnsi="Candara"/>
                <w:bCs/>
              </w:rPr>
              <w:t>. and</w:t>
            </w:r>
            <w:r w:rsidR="00D905F7" w:rsidRPr="00D905F7">
              <w:rPr>
                <w:rFonts w:ascii="Candara" w:hAnsi="Candara"/>
                <w:bCs/>
              </w:rPr>
              <w:t xml:space="preserve"> the management of public assets</w:t>
            </w:r>
            <w:r w:rsidR="001B04EF">
              <w:rPr>
                <w:rFonts w:ascii="Candara" w:hAnsi="Candara"/>
                <w:bCs/>
              </w:rPr>
              <w:t xml:space="preserve">. </w:t>
            </w:r>
            <w:r w:rsidR="00D905F7" w:rsidRPr="00D905F7">
              <w:rPr>
                <w:rFonts w:ascii="Candara" w:hAnsi="Candara"/>
                <w:bCs/>
              </w:rPr>
              <w:t xml:space="preserve">The codes also provide for the creation of confidential consultation and whistle-blowing channels. In addition, some of them mention a </w:t>
            </w:r>
            <w:r w:rsidR="004023B7">
              <w:rPr>
                <w:rFonts w:ascii="Candara" w:hAnsi="Candara"/>
                <w:bCs/>
              </w:rPr>
              <w:t>“</w:t>
            </w:r>
            <w:r w:rsidR="00D905F7" w:rsidRPr="00D905F7">
              <w:rPr>
                <w:rFonts w:ascii="Candara" w:hAnsi="Candara"/>
                <w:bCs/>
              </w:rPr>
              <w:t>commitment to the environment</w:t>
            </w:r>
            <w:r w:rsidR="004023B7">
              <w:rPr>
                <w:rFonts w:ascii="Candara" w:hAnsi="Candara"/>
                <w:bCs/>
              </w:rPr>
              <w:t>”</w:t>
            </w:r>
            <w:r w:rsidR="001937F8">
              <w:rPr>
                <w:rFonts w:ascii="Candara" w:hAnsi="Candara"/>
                <w:bCs/>
              </w:rPr>
              <w:t xml:space="preserve">. It was a </w:t>
            </w:r>
            <w:r w:rsidR="00D905F7" w:rsidRPr="00D905F7">
              <w:rPr>
                <w:rFonts w:ascii="Candara" w:hAnsi="Candara"/>
                <w:bCs/>
              </w:rPr>
              <w:t xml:space="preserve">joint initiative </w:t>
            </w:r>
            <w:r w:rsidR="001937F8">
              <w:rPr>
                <w:rFonts w:ascii="Candara" w:hAnsi="Candara"/>
                <w:bCs/>
              </w:rPr>
              <w:t xml:space="preserve">of </w:t>
            </w:r>
            <w:r w:rsidR="00D905F7" w:rsidRPr="00D905F7">
              <w:rPr>
                <w:rFonts w:ascii="Candara" w:hAnsi="Candara"/>
                <w:bCs/>
              </w:rPr>
              <w:t>UNDP and two institutions of the UNCAC Anti-Corruption Alliance (</w:t>
            </w:r>
            <w:r w:rsidR="001937F8">
              <w:rPr>
                <w:rFonts w:ascii="Candara" w:hAnsi="Candara"/>
                <w:bCs/>
              </w:rPr>
              <w:t xml:space="preserve">the </w:t>
            </w:r>
            <w:r w:rsidR="00D905F7" w:rsidRPr="00D905F7">
              <w:rPr>
                <w:rFonts w:ascii="Candara" w:hAnsi="Candara"/>
                <w:bCs/>
              </w:rPr>
              <w:t>Comptroller</w:t>
            </w:r>
            <w:r w:rsidR="001937F8">
              <w:rPr>
                <w:rFonts w:ascii="Candara" w:hAnsi="Candara"/>
                <w:bCs/>
              </w:rPr>
              <w:t xml:space="preserve">´s Office </w:t>
            </w:r>
            <w:r w:rsidR="00D905F7" w:rsidRPr="00D905F7">
              <w:rPr>
                <w:rFonts w:ascii="Candara" w:hAnsi="Candara"/>
                <w:bCs/>
              </w:rPr>
              <w:t xml:space="preserve">and </w:t>
            </w:r>
            <w:r w:rsidR="001937F8">
              <w:rPr>
                <w:rFonts w:ascii="Candara" w:hAnsi="Candara"/>
                <w:bCs/>
              </w:rPr>
              <w:t xml:space="preserve">the </w:t>
            </w:r>
            <w:r w:rsidR="00D905F7" w:rsidRPr="00D905F7">
              <w:rPr>
                <w:rFonts w:ascii="Candara" w:hAnsi="Candara"/>
                <w:bCs/>
              </w:rPr>
              <w:t>Civil Service)</w:t>
            </w:r>
            <w:r w:rsidR="001937F8">
              <w:rPr>
                <w:rFonts w:ascii="Candara" w:hAnsi="Candara"/>
                <w:bCs/>
              </w:rPr>
              <w:t>.</w:t>
            </w:r>
          </w:p>
          <w:p w14:paraId="15B3E03B" w14:textId="5A52F6E9" w:rsidR="00D639C5" w:rsidRPr="00D639C5" w:rsidRDefault="00D639C5" w:rsidP="00D639C5">
            <w:pPr>
              <w:autoSpaceDE w:val="0"/>
              <w:autoSpaceDN w:val="0"/>
              <w:jc w:val="both"/>
              <w:rPr>
                <w:rFonts w:ascii="Candara" w:hAnsi="Candara"/>
                <w:bCs/>
                <w:sz w:val="20"/>
              </w:rPr>
            </w:pPr>
            <w:r>
              <w:rPr>
                <w:rFonts w:ascii="Candara" w:hAnsi="Candara"/>
                <w:bCs/>
                <w:sz w:val="20"/>
              </w:rPr>
              <w:t xml:space="preserve">- </w:t>
            </w:r>
            <w:r w:rsidRPr="00D639C5">
              <w:rPr>
                <w:rFonts w:ascii="Candara" w:hAnsi="Candara"/>
                <w:bCs/>
                <w:sz w:val="20"/>
              </w:rPr>
              <w:t xml:space="preserve">The Congress of the Republic installed an integrity system adapted to each </w:t>
            </w:r>
            <w:r w:rsidR="00757509">
              <w:rPr>
                <w:rFonts w:ascii="Candara" w:hAnsi="Candara"/>
                <w:bCs/>
                <w:sz w:val="20"/>
              </w:rPr>
              <w:t>chamber</w:t>
            </w:r>
            <w:r w:rsidRPr="00D639C5">
              <w:rPr>
                <w:rFonts w:ascii="Candara" w:hAnsi="Candara"/>
                <w:bCs/>
                <w:sz w:val="20"/>
              </w:rPr>
              <w:t xml:space="preserve"> (Senate and Deputies) and the Library of Congress. The system </w:t>
            </w:r>
            <w:r w:rsidR="00757509">
              <w:rPr>
                <w:rFonts w:ascii="Candara" w:hAnsi="Candara"/>
                <w:bCs/>
                <w:sz w:val="20"/>
              </w:rPr>
              <w:t>comprises various elements and tools developed jointly and integrally with the institution to generate</w:t>
            </w:r>
            <w:r w:rsidRPr="00D639C5">
              <w:rPr>
                <w:rFonts w:ascii="Candara" w:hAnsi="Candara"/>
                <w:bCs/>
                <w:sz w:val="20"/>
              </w:rPr>
              <w:t xml:space="preserve"> a culture of integrity (code of ethics, integrity structure</w:t>
            </w:r>
            <w:r w:rsidR="00AD43E6">
              <w:rPr>
                <w:rFonts w:ascii="Candara" w:hAnsi="Candara"/>
                <w:bCs/>
                <w:sz w:val="20"/>
              </w:rPr>
              <w:t>,</w:t>
            </w:r>
            <w:r w:rsidRPr="00D639C5">
              <w:rPr>
                <w:rFonts w:ascii="Candara" w:hAnsi="Candara"/>
                <w:bCs/>
                <w:sz w:val="20"/>
              </w:rPr>
              <w:t xml:space="preserve"> and </w:t>
            </w:r>
            <w:r w:rsidR="00AD43E6">
              <w:rPr>
                <w:rFonts w:ascii="Candara" w:hAnsi="Candara"/>
                <w:bCs/>
                <w:sz w:val="20"/>
              </w:rPr>
              <w:t xml:space="preserve">a </w:t>
            </w:r>
            <w:r w:rsidRPr="00D639C5">
              <w:rPr>
                <w:rFonts w:ascii="Candara" w:hAnsi="Candara"/>
                <w:bCs/>
                <w:sz w:val="20"/>
              </w:rPr>
              <w:t>platform for complaints and consultations). UNDP accompanied this process based on its experience in the development of codes of conduct and integrity systems at the national level</w:t>
            </w:r>
          </w:p>
          <w:p w14:paraId="5A5BFADD" w14:textId="3BD72BDA" w:rsidR="00D639C5" w:rsidRPr="00E5398D" w:rsidRDefault="00AD43E6" w:rsidP="000B439E">
            <w:pPr>
              <w:autoSpaceDE w:val="0"/>
              <w:autoSpaceDN w:val="0"/>
              <w:jc w:val="both"/>
              <w:rPr>
                <w:rFonts w:ascii="Candara" w:hAnsi="Candara"/>
                <w:bCs/>
                <w:sz w:val="20"/>
              </w:rPr>
            </w:pPr>
            <w:r>
              <w:rPr>
                <w:rFonts w:ascii="Candara" w:hAnsi="Candara"/>
                <w:bCs/>
                <w:sz w:val="20"/>
              </w:rPr>
              <w:t xml:space="preserve">- </w:t>
            </w:r>
            <w:r w:rsidR="004023B7">
              <w:rPr>
                <w:rFonts w:ascii="Candara" w:hAnsi="Candara"/>
                <w:bCs/>
                <w:sz w:val="20"/>
              </w:rPr>
              <w:t>“</w:t>
            </w:r>
            <w:r w:rsidR="00D639C5" w:rsidRPr="00D639C5">
              <w:rPr>
                <w:rFonts w:ascii="Candara" w:hAnsi="Candara"/>
                <w:bCs/>
                <w:sz w:val="20"/>
              </w:rPr>
              <w:t>Recommendations for Transparency of Information and Audit of Public Expenditure in the context of the COVID-19 health crisis</w:t>
            </w:r>
            <w:r w:rsidR="004023B7">
              <w:rPr>
                <w:rFonts w:ascii="Candara" w:hAnsi="Candara"/>
                <w:bCs/>
                <w:sz w:val="20"/>
              </w:rPr>
              <w:t>”</w:t>
            </w:r>
            <w:r w:rsidR="000B439E">
              <w:rPr>
                <w:rFonts w:ascii="Candara" w:hAnsi="Candara"/>
                <w:bCs/>
                <w:sz w:val="20"/>
              </w:rPr>
              <w:t xml:space="preserve"> was prepared by t</w:t>
            </w:r>
            <w:r w:rsidRPr="00D639C5">
              <w:rPr>
                <w:rFonts w:ascii="Candara" w:hAnsi="Candara"/>
                <w:bCs/>
                <w:sz w:val="20"/>
              </w:rPr>
              <w:t xml:space="preserve">he Public Expenditure Advisory Commission </w:t>
            </w:r>
            <w:r w:rsidR="000B439E">
              <w:rPr>
                <w:rFonts w:ascii="Candara" w:hAnsi="Candara"/>
                <w:bCs/>
                <w:sz w:val="20"/>
              </w:rPr>
              <w:t xml:space="preserve">and </w:t>
            </w:r>
            <w:r w:rsidRPr="00D639C5">
              <w:rPr>
                <w:rFonts w:ascii="Candara" w:hAnsi="Candara"/>
                <w:bCs/>
                <w:sz w:val="20"/>
              </w:rPr>
              <w:t>delivered to the Ministry of Finance</w:t>
            </w:r>
            <w:r w:rsidR="00757509">
              <w:rPr>
                <w:rFonts w:ascii="Candara" w:hAnsi="Candara"/>
                <w:bCs/>
                <w:sz w:val="20"/>
              </w:rPr>
              <w:t>.</w:t>
            </w:r>
            <w:r w:rsidRPr="00D639C5">
              <w:rPr>
                <w:rFonts w:ascii="Candara" w:hAnsi="Candara"/>
                <w:bCs/>
                <w:sz w:val="20"/>
              </w:rPr>
              <w:t xml:space="preserve"> </w:t>
            </w:r>
            <w:r w:rsidR="00D639C5" w:rsidRPr="00D639C5">
              <w:rPr>
                <w:rFonts w:ascii="Candara" w:hAnsi="Candara"/>
                <w:bCs/>
                <w:sz w:val="20"/>
              </w:rPr>
              <w:t xml:space="preserve">The Public Expenditure Advisory Commission is made up of civil society, think tanks, academia and a UNDP representative. </w:t>
            </w:r>
          </w:p>
          <w:p w14:paraId="745219BC" w14:textId="2519E091" w:rsidR="008271E4" w:rsidRPr="00677603" w:rsidRDefault="00677603" w:rsidP="00677603">
            <w:pPr>
              <w:autoSpaceDE w:val="0"/>
              <w:autoSpaceDN w:val="0"/>
              <w:jc w:val="both"/>
              <w:rPr>
                <w:rFonts w:ascii="Candara" w:hAnsi="Candara"/>
                <w:bCs/>
                <w:sz w:val="20"/>
              </w:rPr>
            </w:pPr>
            <w:r>
              <w:rPr>
                <w:bCs/>
                <w:sz w:val="20"/>
              </w:rPr>
              <w:t xml:space="preserve">- </w:t>
            </w:r>
            <w:r>
              <w:rPr>
                <w:rFonts w:ascii="Candara" w:hAnsi="Candara"/>
                <w:bCs/>
                <w:sz w:val="20"/>
              </w:rPr>
              <w:t>T</w:t>
            </w:r>
            <w:r w:rsidRPr="00677603">
              <w:rPr>
                <w:rFonts w:ascii="Candara" w:hAnsi="Candara"/>
                <w:bCs/>
                <w:sz w:val="20"/>
              </w:rPr>
              <w:t>he Public Prosecutor</w:t>
            </w:r>
            <w:r w:rsidR="004023B7">
              <w:rPr>
                <w:rFonts w:ascii="Candara" w:hAnsi="Candara"/>
                <w:bCs/>
                <w:sz w:val="20"/>
              </w:rPr>
              <w:t>’</w:t>
            </w:r>
            <w:r w:rsidRPr="00677603">
              <w:rPr>
                <w:rFonts w:ascii="Candara" w:hAnsi="Candara"/>
                <w:bCs/>
                <w:sz w:val="20"/>
              </w:rPr>
              <w:t xml:space="preserve">s Office launched its Code of Ethics, developed with UNDP support, </w:t>
            </w:r>
            <w:r w:rsidR="00757509">
              <w:rPr>
                <w:rFonts w:ascii="Candara" w:hAnsi="Candara"/>
                <w:bCs/>
                <w:sz w:val="20"/>
              </w:rPr>
              <w:t>by implementing</w:t>
            </w:r>
            <w:r w:rsidRPr="00677603">
              <w:rPr>
                <w:rFonts w:ascii="Candara" w:hAnsi="Candara"/>
                <w:bCs/>
                <w:sz w:val="20"/>
              </w:rPr>
              <w:t xml:space="preserve"> tools and standards to promote integrity and prevent corruption in the institution. </w:t>
            </w:r>
            <w:r w:rsidR="00522C08">
              <w:rPr>
                <w:rFonts w:ascii="Candara" w:hAnsi="Candara"/>
                <w:bCs/>
                <w:sz w:val="20"/>
              </w:rPr>
              <w:t xml:space="preserve">The process was undertaken at the central office but also at the 19 regional offices across the country. </w:t>
            </w:r>
          </w:p>
          <w:p w14:paraId="2E41F790" w14:textId="77777777" w:rsidR="008271E4" w:rsidRPr="00677603" w:rsidRDefault="008271E4" w:rsidP="00677603">
            <w:pPr>
              <w:autoSpaceDE w:val="0"/>
              <w:autoSpaceDN w:val="0"/>
              <w:jc w:val="both"/>
              <w:rPr>
                <w:rFonts w:ascii="Candara" w:hAnsi="Candara"/>
                <w:bCs/>
                <w:sz w:val="20"/>
              </w:rPr>
            </w:pPr>
          </w:p>
          <w:p w14:paraId="42A78668" w14:textId="0D1086E5" w:rsidR="00F0138A" w:rsidRPr="003F5FCB" w:rsidRDefault="00A86483" w:rsidP="00676C9B">
            <w:pPr>
              <w:pStyle w:val="BodyText2"/>
              <w:jc w:val="both"/>
              <w:rPr>
                <w:rFonts w:ascii="Candara" w:hAnsi="Candara"/>
                <w:b/>
              </w:rPr>
            </w:pPr>
            <w:r w:rsidRPr="003F5FCB">
              <w:rPr>
                <w:rFonts w:ascii="Candara" w:hAnsi="Candara"/>
                <w:b/>
              </w:rPr>
              <w:t xml:space="preserve">3.3 </w:t>
            </w:r>
            <w:r w:rsidR="00676C9B" w:rsidRPr="003F5FCB">
              <w:rPr>
                <w:rFonts w:ascii="Candara" w:hAnsi="Candara"/>
                <w:b/>
              </w:rPr>
              <w:t>Public</w:t>
            </w:r>
            <w:r w:rsidR="00676C9B" w:rsidRPr="003F5FCB">
              <w:rPr>
                <w:rFonts w:ascii="Candara" w:hAnsi="Candara"/>
                <w:b/>
                <w:spacing w:val="1"/>
              </w:rPr>
              <w:t xml:space="preserve"> </w:t>
            </w:r>
            <w:r w:rsidR="00676C9B" w:rsidRPr="003F5FCB">
              <w:rPr>
                <w:rFonts w:ascii="Candara" w:hAnsi="Candara"/>
                <w:b/>
              </w:rPr>
              <w:t>spaces</w:t>
            </w:r>
            <w:r w:rsidR="00676C9B" w:rsidRPr="003F5FCB">
              <w:rPr>
                <w:rFonts w:ascii="Candara" w:hAnsi="Candara"/>
                <w:b/>
                <w:spacing w:val="1"/>
              </w:rPr>
              <w:t xml:space="preserve"> </w:t>
            </w:r>
            <w:r w:rsidR="00676C9B" w:rsidRPr="003F5FCB">
              <w:rPr>
                <w:rFonts w:ascii="Candara" w:hAnsi="Candara"/>
                <w:b/>
              </w:rPr>
              <w:t>enabled</w:t>
            </w:r>
            <w:r w:rsidR="00676C9B" w:rsidRPr="003F5FCB">
              <w:rPr>
                <w:rFonts w:ascii="Candara" w:hAnsi="Candara"/>
                <w:b/>
                <w:spacing w:val="1"/>
              </w:rPr>
              <w:t xml:space="preserve"> </w:t>
            </w:r>
            <w:r w:rsidR="00676C9B" w:rsidRPr="003F5FCB">
              <w:rPr>
                <w:rFonts w:ascii="Candara" w:hAnsi="Candara"/>
                <w:b/>
              </w:rPr>
              <w:t>for</w:t>
            </w:r>
            <w:r w:rsidR="00676C9B" w:rsidRPr="003F5FCB">
              <w:rPr>
                <w:rFonts w:ascii="Candara" w:hAnsi="Candara"/>
                <w:b/>
                <w:spacing w:val="1"/>
              </w:rPr>
              <w:t xml:space="preserve"> </w:t>
            </w:r>
            <w:r w:rsidR="000D44EF">
              <w:rPr>
                <w:rFonts w:ascii="Candara" w:hAnsi="Candara"/>
                <w:b/>
                <w:spacing w:val="1"/>
              </w:rPr>
              <w:t xml:space="preserve">the </w:t>
            </w:r>
            <w:r w:rsidR="00676C9B" w:rsidRPr="003F5FCB">
              <w:rPr>
                <w:rFonts w:ascii="Candara" w:hAnsi="Candara"/>
                <w:b/>
              </w:rPr>
              <w:t>participation</w:t>
            </w:r>
            <w:r w:rsidR="00676C9B" w:rsidRPr="003F5FCB">
              <w:rPr>
                <w:rFonts w:ascii="Candara" w:hAnsi="Candara"/>
                <w:b/>
                <w:spacing w:val="1"/>
              </w:rPr>
              <w:t xml:space="preserve"> </w:t>
            </w:r>
            <w:r w:rsidR="00676C9B" w:rsidRPr="003F5FCB">
              <w:rPr>
                <w:rFonts w:ascii="Candara" w:hAnsi="Candara"/>
                <w:b/>
              </w:rPr>
              <w:t>of</w:t>
            </w:r>
            <w:r w:rsidR="000D44EF">
              <w:rPr>
                <w:rFonts w:ascii="Candara" w:hAnsi="Candara"/>
                <w:b/>
              </w:rPr>
              <w:t xml:space="preserve"> </w:t>
            </w:r>
            <w:r w:rsidR="00676C9B" w:rsidRPr="003F5FCB">
              <w:rPr>
                <w:rFonts w:ascii="Candara" w:hAnsi="Candara"/>
                <w:b/>
                <w:spacing w:val="-42"/>
              </w:rPr>
              <w:t xml:space="preserve"> </w:t>
            </w:r>
            <w:r w:rsidR="00676C9B" w:rsidRPr="003F5FCB">
              <w:rPr>
                <w:rFonts w:ascii="Candara" w:hAnsi="Candara"/>
                <w:b/>
              </w:rPr>
              <w:t>institutional</w:t>
            </w:r>
            <w:r w:rsidR="00676C9B" w:rsidRPr="003F5FCB">
              <w:rPr>
                <w:rFonts w:ascii="Candara" w:hAnsi="Candara"/>
                <w:b/>
                <w:spacing w:val="1"/>
              </w:rPr>
              <w:t xml:space="preserve"> </w:t>
            </w:r>
            <w:r w:rsidR="00676C9B" w:rsidRPr="003F5FCB">
              <w:rPr>
                <w:rFonts w:ascii="Candara" w:hAnsi="Candara"/>
                <w:b/>
              </w:rPr>
              <w:t>actors,</w:t>
            </w:r>
            <w:r w:rsidR="00676C9B" w:rsidRPr="003F5FCB">
              <w:rPr>
                <w:rFonts w:ascii="Candara" w:hAnsi="Candara"/>
                <w:b/>
                <w:spacing w:val="1"/>
              </w:rPr>
              <w:t xml:space="preserve"> </w:t>
            </w:r>
            <w:r w:rsidR="00676C9B" w:rsidRPr="003F5FCB">
              <w:rPr>
                <w:rFonts w:ascii="Candara" w:hAnsi="Candara"/>
                <w:b/>
              </w:rPr>
              <w:t>civil</w:t>
            </w:r>
            <w:r w:rsidR="00676C9B" w:rsidRPr="003F5FCB">
              <w:rPr>
                <w:rFonts w:ascii="Candara" w:hAnsi="Candara"/>
                <w:b/>
                <w:spacing w:val="1"/>
              </w:rPr>
              <w:t xml:space="preserve"> </w:t>
            </w:r>
            <w:r w:rsidR="00676C9B" w:rsidRPr="003F5FCB">
              <w:rPr>
                <w:rFonts w:ascii="Candara" w:hAnsi="Candara"/>
                <w:b/>
              </w:rPr>
              <w:t>society</w:t>
            </w:r>
            <w:r w:rsidR="000D44EF">
              <w:rPr>
                <w:rFonts w:ascii="Candara" w:hAnsi="Candara"/>
                <w:b/>
              </w:rPr>
              <w:t>,</w:t>
            </w:r>
            <w:r w:rsidR="00676C9B" w:rsidRPr="003F5FCB">
              <w:rPr>
                <w:rFonts w:ascii="Candara" w:hAnsi="Candara"/>
                <w:b/>
                <w:spacing w:val="1"/>
              </w:rPr>
              <w:t xml:space="preserve"> </w:t>
            </w:r>
            <w:r w:rsidR="00676C9B" w:rsidRPr="003F5FCB">
              <w:rPr>
                <w:rFonts w:ascii="Candara" w:hAnsi="Candara"/>
                <w:b/>
              </w:rPr>
              <w:t>and</w:t>
            </w:r>
            <w:r w:rsidR="00676C9B" w:rsidRPr="003F5FCB">
              <w:rPr>
                <w:rFonts w:ascii="Candara" w:hAnsi="Candara"/>
                <w:b/>
                <w:spacing w:val="1"/>
              </w:rPr>
              <w:t xml:space="preserve"> </w:t>
            </w:r>
            <w:r w:rsidR="00676C9B" w:rsidRPr="003F5FCB">
              <w:rPr>
                <w:rFonts w:ascii="Candara" w:hAnsi="Candara"/>
                <w:b/>
              </w:rPr>
              <w:t>other</w:t>
            </w:r>
            <w:r w:rsidR="00676C9B" w:rsidRPr="003F5FCB">
              <w:rPr>
                <w:rFonts w:ascii="Candara" w:hAnsi="Candara"/>
                <w:b/>
                <w:spacing w:val="1"/>
              </w:rPr>
              <w:t xml:space="preserve"> </w:t>
            </w:r>
            <w:r w:rsidR="00676C9B" w:rsidRPr="003F5FCB">
              <w:rPr>
                <w:rFonts w:ascii="Candara" w:hAnsi="Candara"/>
                <w:b/>
              </w:rPr>
              <w:t>community leaders in the design, implementation</w:t>
            </w:r>
            <w:r w:rsidR="000D44EF">
              <w:rPr>
                <w:rFonts w:ascii="Candara" w:hAnsi="Candara"/>
                <w:b/>
              </w:rPr>
              <w:t xml:space="preserve"> </w:t>
            </w:r>
            <w:r w:rsidR="00676C9B" w:rsidRPr="003F5FCB">
              <w:rPr>
                <w:rFonts w:ascii="Candara" w:hAnsi="Candara"/>
                <w:b/>
                <w:spacing w:val="-42"/>
              </w:rPr>
              <w:t xml:space="preserve"> </w:t>
            </w:r>
            <w:r w:rsidR="00676C9B" w:rsidRPr="003F5FCB">
              <w:rPr>
                <w:rFonts w:ascii="Candara" w:hAnsi="Candara"/>
                <w:b/>
              </w:rPr>
              <w:t>and</w:t>
            </w:r>
            <w:r w:rsidR="00676C9B" w:rsidRPr="003F5FCB">
              <w:rPr>
                <w:rFonts w:ascii="Candara" w:hAnsi="Candara"/>
                <w:b/>
                <w:spacing w:val="1"/>
              </w:rPr>
              <w:t xml:space="preserve"> </w:t>
            </w:r>
            <w:r w:rsidR="00676C9B" w:rsidRPr="003F5FCB">
              <w:rPr>
                <w:rFonts w:ascii="Candara" w:hAnsi="Candara"/>
                <w:b/>
              </w:rPr>
              <w:t>evaluation</w:t>
            </w:r>
            <w:r w:rsidR="00676C9B" w:rsidRPr="003F5FCB">
              <w:rPr>
                <w:rFonts w:ascii="Candara" w:hAnsi="Candara"/>
                <w:b/>
                <w:spacing w:val="1"/>
              </w:rPr>
              <w:t xml:space="preserve"> </w:t>
            </w:r>
            <w:r w:rsidR="00676C9B" w:rsidRPr="003F5FCB">
              <w:rPr>
                <w:rFonts w:ascii="Candara" w:hAnsi="Candara"/>
                <w:b/>
              </w:rPr>
              <w:t>of</w:t>
            </w:r>
            <w:r w:rsidR="00676C9B" w:rsidRPr="003F5FCB">
              <w:rPr>
                <w:rFonts w:ascii="Candara" w:hAnsi="Candara"/>
                <w:b/>
                <w:spacing w:val="1"/>
              </w:rPr>
              <w:t xml:space="preserve"> </w:t>
            </w:r>
            <w:r w:rsidR="00676C9B" w:rsidRPr="003F5FCB">
              <w:rPr>
                <w:rFonts w:ascii="Candara" w:hAnsi="Candara"/>
                <w:b/>
              </w:rPr>
              <w:t>public</w:t>
            </w:r>
            <w:r w:rsidR="00676C9B" w:rsidRPr="003F5FCB">
              <w:rPr>
                <w:rFonts w:ascii="Candara" w:hAnsi="Candara"/>
                <w:b/>
                <w:spacing w:val="1"/>
              </w:rPr>
              <w:t xml:space="preserve"> </w:t>
            </w:r>
            <w:r w:rsidR="00676C9B" w:rsidRPr="003F5FCB">
              <w:rPr>
                <w:rFonts w:ascii="Candara" w:hAnsi="Candara"/>
                <w:b/>
              </w:rPr>
              <w:t>policies</w:t>
            </w:r>
            <w:r w:rsidR="00676C9B" w:rsidRPr="003F5FCB">
              <w:rPr>
                <w:rFonts w:ascii="Candara" w:hAnsi="Candara"/>
                <w:b/>
                <w:spacing w:val="1"/>
              </w:rPr>
              <w:t xml:space="preserve"> </w:t>
            </w:r>
            <w:r w:rsidR="00676C9B" w:rsidRPr="003F5FCB">
              <w:rPr>
                <w:rFonts w:ascii="Candara" w:hAnsi="Candara"/>
                <w:b/>
              </w:rPr>
              <w:t>and</w:t>
            </w:r>
            <w:r w:rsidR="00676C9B" w:rsidRPr="003F5FCB">
              <w:rPr>
                <w:rFonts w:ascii="Candara" w:hAnsi="Candara"/>
                <w:b/>
                <w:spacing w:val="1"/>
              </w:rPr>
              <w:t xml:space="preserve"> </w:t>
            </w:r>
            <w:r w:rsidR="00676C9B" w:rsidRPr="003F5FCB">
              <w:rPr>
                <w:rFonts w:ascii="Candara" w:hAnsi="Candara"/>
                <w:b/>
              </w:rPr>
              <w:t>in</w:t>
            </w:r>
            <w:r w:rsidR="00676C9B" w:rsidRPr="003F5FCB">
              <w:rPr>
                <w:rFonts w:ascii="Candara" w:hAnsi="Candara"/>
                <w:b/>
                <w:spacing w:val="1"/>
              </w:rPr>
              <w:t xml:space="preserve"> </w:t>
            </w:r>
            <w:r w:rsidR="00676C9B" w:rsidRPr="003F5FCB">
              <w:rPr>
                <w:rFonts w:ascii="Candara" w:hAnsi="Candara"/>
                <w:b/>
              </w:rPr>
              <w:t>the</w:t>
            </w:r>
            <w:r w:rsidR="00676C9B" w:rsidRPr="003F5FCB">
              <w:rPr>
                <w:rFonts w:ascii="Candara" w:hAnsi="Candara"/>
                <w:b/>
                <w:spacing w:val="1"/>
              </w:rPr>
              <w:t xml:space="preserve"> </w:t>
            </w:r>
            <w:r w:rsidR="00676C9B" w:rsidRPr="003F5FCB">
              <w:rPr>
                <w:rFonts w:ascii="Candara" w:hAnsi="Candara"/>
                <w:b/>
              </w:rPr>
              <w:t>legislative</w:t>
            </w:r>
            <w:r w:rsidR="00676C9B" w:rsidRPr="003F5FCB">
              <w:rPr>
                <w:rFonts w:ascii="Candara" w:hAnsi="Candara"/>
                <w:b/>
                <w:spacing w:val="-2"/>
              </w:rPr>
              <w:t xml:space="preserve"> </w:t>
            </w:r>
            <w:r w:rsidR="00676C9B" w:rsidRPr="003F5FCB">
              <w:rPr>
                <w:rFonts w:ascii="Candara" w:hAnsi="Candara"/>
                <w:b/>
              </w:rPr>
              <w:t>process</w:t>
            </w:r>
          </w:p>
          <w:p w14:paraId="5707E307" w14:textId="2B8D9052" w:rsidR="003F5FCB" w:rsidRDefault="003F5FCB" w:rsidP="003F5FCB">
            <w:pPr>
              <w:tabs>
                <w:tab w:val="left" w:pos="360"/>
              </w:tabs>
              <w:spacing w:before="60"/>
              <w:ind w:right="159"/>
              <w:jc w:val="both"/>
              <w:rPr>
                <w:rFonts w:ascii="Candara" w:eastAsia="Calibri" w:hAnsi="Candara"/>
                <w:bCs/>
                <w:sz w:val="20"/>
              </w:rPr>
            </w:pPr>
            <w:r>
              <w:rPr>
                <w:rFonts w:ascii="Candara" w:eastAsia="Calibri" w:hAnsi="Candara"/>
                <w:bCs/>
                <w:sz w:val="20"/>
              </w:rPr>
              <w:t xml:space="preserve">- </w:t>
            </w:r>
            <w:r w:rsidR="004023B7">
              <w:rPr>
                <w:rFonts w:ascii="Candara" w:eastAsia="Calibri" w:hAnsi="Candara"/>
                <w:bCs/>
                <w:sz w:val="20"/>
              </w:rPr>
              <w:t>“</w:t>
            </w:r>
            <w:r w:rsidRPr="00711C73">
              <w:rPr>
                <w:rFonts w:ascii="Candara" w:eastAsia="Calibri" w:hAnsi="Candara"/>
                <w:bCs/>
                <w:sz w:val="20"/>
              </w:rPr>
              <w:t>Building regional public spheres: lessons from the national experience</w:t>
            </w:r>
            <w:r w:rsidR="004023B7">
              <w:rPr>
                <w:rFonts w:ascii="Candara" w:eastAsia="Calibri" w:hAnsi="Candara"/>
                <w:bCs/>
                <w:sz w:val="20"/>
              </w:rPr>
              <w:t>”</w:t>
            </w:r>
            <w:r>
              <w:rPr>
                <w:rFonts w:ascii="Candara" w:eastAsia="Calibri" w:hAnsi="Candara"/>
                <w:bCs/>
                <w:sz w:val="20"/>
              </w:rPr>
              <w:t xml:space="preserve"> </w:t>
            </w:r>
            <w:r w:rsidRPr="00711C73">
              <w:rPr>
                <w:rFonts w:ascii="Candara" w:eastAsia="Calibri" w:hAnsi="Candara"/>
                <w:bCs/>
                <w:sz w:val="20"/>
              </w:rPr>
              <w:t>considered the analytical perspective of the territorial dynamics of the 16 regions of the country and describe</w:t>
            </w:r>
            <w:r>
              <w:rPr>
                <w:rFonts w:ascii="Candara" w:eastAsia="Calibri" w:hAnsi="Candara"/>
                <w:bCs/>
                <w:sz w:val="20"/>
              </w:rPr>
              <w:t>d</w:t>
            </w:r>
            <w:r w:rsidRPr="00711C73">
              <w:rPr>
                <w:rFonts w:ascii="Candara" w:eastAsia="Calibri" w:hAnsi="Candara"/>
                <w:bCs/>
                <w:sz w:val="20"/>
              </w:rPr>
              <w:t xml:space="preserve"> the situation of each region, as well as the challenges for the construction of regional public spheres. </w:t>
            </w:r>
          </w:p>
          <w:p w14:paraId="37ABD24F" w14:textId="77777777" w:rsidR="008271E4" w:rsidRDefault="003F5FCB" w:rsidP="008271E4">
            <w:pPr>
              <w:tabs>
                <w:tab w:val="left" w:pos="360"/>
              </w:tabs>
              <w:spacing w:before="60"/>
              <w:ind w:right="159"/>
              <w:jc w:val="both"/>
              <w:rPr>
                <w:rFonts w:ascii="Candara" w:eastAsia="Calibri" w:hAnsi="Candara"/>
                <w:bCs/>
                <w:sz w:val="20"/>
              </w:rPr>
            </w:pPr>
            <w:r>
              <w:rPr>
                <w:rFonts w:ascii="Candara" w:eastAsia="Calibri" w:hAnsi="Candara"/>
                <w:bCs/>
                <w:sz w:val="20"/>
              </w:rPr>
              <w:t xml:space="preserve">- “Proposal for strengthening Regional Public Spheres” </w:t>
            </w:r>
            <w:r w:rsidRPr="00711C73">
              <w:rPr>
                <w:rFonts w:ascii="Candara" w:eastAsia="Calibri" w:hAnsi="Candara"/>
                <w:bCs/>
                <w:sz w:val="20"/>
              </w:rPr>
              <w:t xml:space="preserve">reflects the specificities and requirements of the different territories to promote a decentralization process focused on citizenship and society. </w:t>
            </w:r>
          </w:p>
          <w:p w14:paraId="1F61D604" w14:textId="2363A5BC" w:rsidR="00E5398D" w:rsidRPr="007C7050" w:rsidRDefault="008271E4" w:rsidP="00E5398D">
            <w:pPr>
              <w:tabs>
                <w:tab w:val="left" w:pos="360"/>
              </w:tabs>
              <w:spacing w:before="60"/>
              <w:ind w:right="159"/>
              <w:jc w:val="both"/>
              <w:rPr>
                <w:rFonts w:ascii="Myriad Pro" w:hAnsi="Myriad Pro"/>
                <w:bCs/>
                <w:sz w:val="20"/>
                <w:lang w:val="en-GB"/>
              </w:rPr>
            </w:pPr>
            <w:r>
              <w:rPr>
                <w:rFonts w:ascii="Candara" w:eastAsia="Calibri" w:hAnsi="Candara"/>
                <w:bCs/>
                <w:sz w:val="20"/>
              </w:rPr>
              <w:t xml:space="preserve">- </w:t>
            </w:r>
            <w:r w:rsidRPr="007F030F">
              <w:rPr>
                <w:rFonts w:ascii="Myriad Pro" w:hAnsi="Myriad Pro"/>
                <w:bCs/>
                <w:sz w:val="20"/>
                <w:lang w:val="en-GB"/>
              </w:rPr>
              <w:t>Dialogue mechanisms and public-private partnerships to address D</w:t>
            </w:r>
            <w:r w:rsidR="000D44EF">
              <w:rPr>
                <w:rFonts w:ascii="Myriad Pro" w:hAnsi="Myriad Pro"/>
                <w:bCs/>
                <w:sz w:val="20"/>
                <w:lang w:val="en-GB"/>
              </w:rPr>
              <w:t xml:space="preserve">isaster Risk Reduction </w:t>
            </w:r>
            <w:r w:rsidRPr="007F030F">
              <w:rPr>
                <w:rFonts w:ascii="Myriad Pro" w:hAnsi="Myriad Pro"/>
                <w:bCs/>
                <w:sz w:val="20"/>
                <w:lang w:val="en-GB"/>
              </w:rPr>
              <w:t>issues at the territorial level</w:t>
            </w:r>
            <w:r w:rsidR="00E7019C">
              <w:rPr>
                <w:rFonts w:ascii="Myriad Pro" w:hAnsi="Myriad Pro"/>
                <w:bCs/>
                <w:sz w:val="20"/>
                <w:lang w:val="en-GB"/>
              </w:rPr>
              <w:t xml:space="preserve"> in </w:t>
            </w:r>
            <w:proofErr w:type="spellStart"/>
            <w:r w:rsidR="00E7019C">
              <w:rPr>
                <w:rFonts w:ascii="Myriad Pro" w:hAnsi="Myriad Pro"/>
                <w:bCs/>
                <w:sz w:val="20"/>
                <w:lang w:val="en-GB"/>
              </w:rPr>
              <w:t>Chacabuco</w:t>
            </w:r>
            <w:proofErr w:type="spellEnd"/>
            <w:r w:rsidR="00E7019C">
              <w:rPr>
                <w:rFonts w:ascii="Myriad Pro" w:hAnsi="Myriad Pro"/>
                <w:bCs/>
                <w:sz w:val="20"/>
                <w:lang w:val="en-GB"/>
              </w:rPr>
              <w:t xml:space="preserve"> and </w:t>
            </w:r>
            <w:proofErr w:type="spellStart"/>
            <w:r w:rsidR="00E7019C">
              <w:rPr>
                <w:rFonts w:ascii="Myriad Pro" w:hAnsi="Myriad Pro"/>
                <w:bCs/>
                <w:sz w:val="20"/>
                <w:lang w:val="en-GB"/>
              </w:rPr>
              <w:t>Quillota</w:t>
            </w:r>
            <w:proofErr w:type="spellEnd"/>
            <w:r w:rsidRPr="007F030F">
              <w:rPr>
                <w:rFonts w:ascii="Myriad Pro" w:hAnsi="Myriad Pro"/>
                <w:bCs/>
                <w:sz w:val="20"/>
                <w:lang w:val="en-GB"/>
              </w:rPr>
              <w:t xml:space="preserve">. </w:t>
            </w:r>
            <w:r w:rsidR="0063563B">
              <w:rPr>
                <w:rFonts w:ascii="Myriad Pro" w:hAnsi="Myriad Pro"/>
                <w:bCs/>
                <w:sz w:val="20"/>
                <w:lang w:val="en-GB"/>
              </w:rPr>
              <w:t xml:space="preserve">The 2 provinces have implemented </w:t>
            </w:r>
            <w:r w:rsidR="00316104">
              <w:rPr>
                <w:rFonts w:ascii="Myriad Pro" w:hAnsi="Myriad Pro"/>
                <w:bCs/>
                <w:sz w:val="20"/>
                <w:lang w:val="en-GB"/>
              </w:rPr>
              <w:t xml:space="preserve">the </w:t>
            </w:r>
            <w:r w:rsidR="006E5B1D">
              <w:rPr>
                <w:rFonts w:ascii="Myriad Pro" w:hAnsi="Myriad Pro"/>
                <w:bCs/>
                <w:sz w:val="20"/>
                <w:lang w:val="en-GB"/>
              </w:rPr>
              <w:t>dialogue mechanisms (“</w:t>
            </w:r>
            <w:r w:rsidR="006E5B1D" w:rsidRPr="00757509">
              <w:rPr>
                <w:rFonts w:ascii="Myriad Pro" w:hAnsi="Myriad Pro"/>
                <w:bCs/>
                <w:i/>
                <w:iCs/>
                <w:sz w:val="20"/>
                <w:lang w:val="en-GB"/>
              </w:rPr>
              <w:t xml:space="preserve">mesas </w:t>
            </w:r>
            <w:proofErr w:type="spellStart"/>
            <w:r w:rsidR="006E5B1D" w:rsidRPr="00757509">
              <w:rPr>
                <w:rFonts w:ascii="Myriad Pro" w:hAnsi="Myriad Pro"/>
                <w:bCs/>
                <w:i/>
                <w:iCs/>
                <w:sz w:val="20"/>
                <w:lang w:val="en-GB"/>
              </w:rPr>
              <w:t>territoriales</w:t>
            </w:r>
            <w:proofErr w:type="spellEnd"/>
            <w:r w:rsidR="006E5B1D">
              <w:rPr>
                <w:rFonts w:ascii="Myriad Pro" w:hAnsi="Myriad Pro"/>
                <w:bCs/>
                <w:sz w:val="20"/>
                <w:lang w:val="en-GB"/>
              </w:rPr>
              <w:t xml:space="preserve">”) since 2018 and have developed </w:t>
            </w:r>
            <w:r w:rsidR="0063563B">
              <w:rPr>
                <w:rFonts w:ascii="Myriad Pro" w:hAnsi="Myriad Pro"/>
                <w:bCs/>
                <w:sz w:val="20"/>
                <w:lang w:val="en-GB"/>
              </w:rPr>
              <w:t xml:space="preserve">investment plans </w:t>
            </w:r>
            <w:r w:rsidR="00AA6A56">
              <w:rPr>
                <w:rFonts w:ascii="Candara" w:eastAsia="Calibri" w:hAnsi="Candara"/>
                <w:bCs/>
                <w:sz w:val="20"/>
              </w:rPr>
              <w:t>for addressing</w:t>
            </w:r>
            <w:r w:rsidR="00E5398D" w:rsidRPr="00E5398D">
              <w:rPr>
                <w:rFonts w:ascii="Candara" w:eastAsia="Calibri" w:hAnsi="Candara"/>
                <w:bCs/>
                <w:sz w:val="20"/>
              </w:rPr>
              <w:t xml:space="preserve"> Disaster Risk Reduction (DRR)</w:t>
            </w:r>
            <w:r w:rsidR="00AA6A56">
              <w:rPr>
                <w:rFonts w:ascii="Candara" w:eastAsia="Calibri" w:hAnsi="Candara"/>
                <w:bCs/>
                <w:sz w:val="20"/>
              </w:rPr>
              <w:t xml:space="preserve"> issues</w:t>
            </w:r>
            <w:r w:rsidR="000F6F8B">
              <w:rPr>
                <w:rFonts w:ascii="Candara" w:eastAsia="Calibri" w:hAnsi="Candara"/>
                <w:bCs/>
                <w:sz w:val="20"/>
              </w:rPr>
              <w:t xml:space="preserve"> with a gender perspective</w:t>
            </w:r>
            <w:r w:rsidR="00E5398D" w:rsidRPr="00E5398D">
              <w:rPr>
                <w:rFonts w:ascii="Candara" w:eastAsia="Calibri" w:hAnsi="Candara"/>
                <w:bCs/>
                <w:sz w:val="20"/>
              </w:rPr>
              <w:t xml:space="preserve">. </w:t>
            </w:r>
            <w:r w:rsidR="000F6F8B">
              <w:rPr>
                <w:rFonts w:ascii="Candara" w:eastAsia="Calibri" w:hAnsi="Candara"/>
                <w:bCs/>
                <w:sz w:val="20"/>
              </w:rPr>
              <w:t>Both mechanisms have defined an exit strategy to ensure sustainability</w:t>
            </w:r>
            <w:r w:rsidR="00757509">
              <w:rPr>
                <w:rFonts w:ascii="Candara" w:eastAsia="Calibri" w:hAnsi="Candara"/>
                <w:bCs/>
                <w:sz w:val="20"/>
              </w:rPr>
              <w:t>,</w:t>
            </w:r>
            <w:r w:rsidR="000F6F8B">
              <w:rPr>
                <w:rFonts w:ascii="Candara" w:eastAsia="Calibri" w:hAnsi="Candara"/>
                <w:bCs/>
                <w:sz w:val="20"/>
              </w:rPr>
              <w:t xml:space="preserve"> and </w:t>
            </w:r>
            <w:r w:rsidR="00157D15">
              <w:rPr>
                <w:rFonts w:ascii="Candara" w:eastAsia="Calibri" w:hAnsi="Candara"/>
                <w:bCs/>
                <w:sz w:val="20"/>
              </w:rPr>
              <w:t xml:space="preserve">a new </w:t>
            </w:r>
            <w:r w:rsidR="004950BB">
              <w:rPr>
                <w:rFonts w:ascii="Candara" w:eastAsia="Calibri" w:hAnsi="Candara"/>
                <w:bCs/>
                <w:sz w:val="20"/>
              </w:rPr>
              <w:t xml:space="preserve">local </w:t>
            </w:r>
            <w:r w:rsidR="00157D15">
              <w:rPr>
                <w:rFonts w:ascii="Candara" w:eastAsia="Calibri" w:hAnsi="Candara"/>
                <w:bCs/>
                <w:sz w:val="20"/>
              </w:rPr>
              <w:t>mechanism</w:t>
            </w:r>
            <w:r w:rsidR="00500A53">
              <w:rPr>
                <w:rFonts w:ascii="Candara" w:eastAsia="Calibri" w:hAnsi="Candara"/>
                <w:bCs/>
                <w:sz w:val="20"/>
              </w:rPr>
              <w:t xml:space="preserve">, </w:t>
            </w:r>
            <w:r w:rsidR="004950BB">
              <w:rPr>
                <w:rFonts w:ascii="Candara" w:eastAsia="Calibri" w:hAnsi="Candara"/>
                <w:bCs/>
                <w:sz w:val="20"/>
              </w:rPr>
              <w:t xml:space="preserve">with the participation of </w:t>
            </w:r>
            <w:r w:rsidR="00757509">
              <w:rPr>
                <w:rFonts w:ascii="Candara" w:eastAsia="Calibri" w:hAnsi="Candara"/>
                <w:bCs/>
                <w:sz w:val="20"/>
              </w:rPr>
              <w:t>public and private sector actors</w:t>
            </w:r>
            <w:r w:rsidR="004950BB">
              <w:rPr>
                <w:rFonts w:ascii="Candara" w:eastAsia="Calibri" w:hAnsi="Candara"/>
                <w:bCs/>
                <w:sz w:val="20"/>
              </w:rPr>
              <w:t xml:space="preserve"> and civil society</w:t>
            </w:r>
            <w:r w:rsidR="00500A53">
              <w:rPr>
                <w:rFonts w:ascii="Candara" w:eastAsia="Calibri" w:hAnsi="Candara"/>
                <w:bCs/>
                <w:sz w:val="20"/>
              </w:rPr>
              <w:t xml:space="preserve">, has been set up for </w:t>
            </w:r>
            <w:proofErr w:type="spellStart"/>
            <w:r w:rsidR="00500A53">
              <w:rPr>
                <w:rFonts w:ascii="Candara" w:eastAsia="Calibri" w:hAnsi="Candara"/>
                <w:bCs/>
                <w:sz w:val="20"/>
              </w:rPr>
              <w:t>Chacabuco</w:t>
            </w:r>
            <w:proofErr w:type="spellEnd"/>
            <w:r w:rsidR="00500A53">
              <w:rPr>
                <w:rFonts w:ascii="Candara" w:eastAsia="Calibri" w:hAnsi="Candara"/>
                <w:bCs/>
                <w:sz w:val="20"/>
              </w:rPr>
              <w:t xml:space="preserve"> and is in process in </w:t>
            </w:r>
            <w:proofErr w:type="spellStart"/>
            <w:r w:rsidR="00500A53">
              <w:rPr>
                <w:rFonts w:ascii="Candara" w:eastAsia="Calibri" w:hAnsi="Candara"/>
                <w:bCs/>
                <w:sz w:val="20"/>
              </w:rPr>
              <w:t>Quillota</w:t>
            </w:r>
            <w:proofErr w:type="spellEnd"/>
            <w:r w:rsidR="00500A53">
              <w:rPr>
                <w:rFonts w:ascii="Candara" w:eastAsia="Calibri" w:hAnsi="Candara"/>
                <w:bCs/>
                <w:sz w:val="20"/>
              </w:rPr>
              <w:t xml:space="preserve">. </w:t>
            </w:r>
            <w:r w:rsidR="004950BB">
              <w:rPr>
                <w:rFonts w:ascii="Candara" w:eastAsia="Calibri" w:hAnsi="Candara"/>
                <w:bCs/>
                <w:sz w:val="20"/>
              </w:rPr>
              <w:t xml:space="preserve"> </w:t>
            </w:r>
          </w:p>
          <w:p w14:paraId="56F491D0" w14:textId="6E361695" w:rsidR="00A61F9A" w:rsidRDefault="00E7763C" w:rsidP="00A61F9A">
            <w:pPr>
              <w:pStyle w:val="BodyText2"/>
              <w:jc w:val="both"/>
              <w:rPr>
                <w:rFonts w:ascii="Myriad Pro" w:hAnsi="Myriad Pro"/>
                <w:bCs/>
                <w:lang w:val="en-GB"/>
              </w:rPr>
            </w:pPr>
            <w:r>
              <w:rPr>
                <w:rFonts w:ascii="Myriad Pro" w:hAnsi="Myriad Pro"/>
                <w:bCs/>
                <w:lang w:val="en-GB"/>
              </w:rPr>
              <w:t xml:space="preserve">- </w:t>
            </w:r>
            <w:r w:rsidRPr="00E7763C">
              <w:rPr>
                <w:rFonts w:ascii="Myriad Pro" w:hAnsi="Myriad Pro"/>
                <w:bCs/>
                <w:lang w:val="en-GB"/>
              </w:rPr>
              <w:t>Congress approved the Regulation for Citizen Participation</w:t>
            </w:r>
            <w:r>
              <w:rPr>
                <w:rFonts w:ascii="Myriad Pro" w:hAnsi="Myriad Pro"/>
                <w:bCs/>
                <w:lang w:val="en-GB"/>
              </w:rPr>
              <w:t xml:space="preserve"> to </w:t>
            </w:r>
            <w:r w:rsidRPr="00E7763C">
              <w:rPr>
                <w:rFonts w:ascii="Myriad Pro" w:hAnsi="Myriad Pro"/>
                <w:bCs/>
                <w:lang w:val="en-GB"/>
              </w:rPr>
              <w:t>strengthen the mechanisms for citizen participation in the legislative process. The Regulation defines a series of procedures to facilitate the participation of organizations and persons external to the legislative process and promotes the linkage of parliamentarians with civil societ</w:t>
            </w:r>
            <w:r>
              <w:rPr>
                <w:rFonts w:ascii="Myriad Pro" w:hAnsi="Myriad Pro"/>
                <w:bCs/>
                <w:lang w:val="en-GB"/>
              </w:rPr>
              <w:t>y.</w:t>
            </w:r>
            <w:r w:rsidRPr="00E7763C">
              <w:rPr>
                <w:rFonts w:ascii="Myriad Pro" w:hAnsi="Myriad Pro"/>
                <w:bCs/>
                <w:lang w:val="en-GB"/>
              </w:rPr>
              <w:t xml:space="preserve"> </w:t>
            </w:r>
            <w:r w:rsidR="00DD746E">
              <w:rPr>
                <w:rFonts w:ascii="Myriad Pro" w:hAnsi="Myriad Pro"/>
                <w:bCs/>
                <w:lang w:val="en-GB"/>
              </w:rPr>
              <w:t>This Regulation contributes to</w:t>
            </w:r>
            <w:r w:rsidRPr="00E7763C">
              <w:rPr>
                <w:rFonts w:ascii="Myriad Pro" w:hAnsi="Myriad Pro"/>
                <w:bCs/>
                <w:lang w:val="en-GB"/>
              </w:rPr>
              <w:t xml:space="preserve"> institutionalizing a mechanism for open citizen participation in the legislative process. The Regulation was one of the commitments defined in the II Open Parliament Action Plan 2017-2018 and was developed </w:t>
            </w:r>
            <w:r w:rsidR="00D849D6">
              <w:rPr>
                <w:rFonts w:ascii="Myriad Pro" w:hAnsi="Myriad Pro"/>
                <w:bCs/>
                <w:lang w:val="en-GB"/>
              </w:rPr>
              <w:t>through</w:t>
            </w:r>
            <w:r w:rsidRPr="00E7763C">
              <w:rPr>
                <w:rFonts w:ascii="Myriad Pro" w:hAnsi="Myriad Pro"/>
                <w:bCs/>
                <w:lang w:val="en-GB"/>
              </w:rPr>
              <w:t xml:space="preserve"> joint work between the Bicameral Group of Transparency of Congress (GBT) and more than 100 civil society organizations, with technical support and accompaniment of </w:t>
            </w:r>
            <w:r w:rsidR="00A61F9A">
              <w:rPr>
                <w:rFonts w:ascii="Myriad Pro" w:hAnsi="Myriad Pro"/>
                <w:bCs/>
                <w:lang w:val="en-GB"/>
              </w:rPr>
              <w:t>UNDP</w:t>
            </w:r>
            <w:r w:rsidRPr="00E7763C">
              <w:rPr>
                <w:rFonts w:ascii="Myriad Pro" w:hAnsi="Myriad Pro"/>
                <w:bCs/>
                <w:lang w:val="en-GB"/>
              </w:rPr>
              <w:t xml:space="preserve">. </w:t>
            </w:r>
          </w:p>
          <w:p w14:paraId="07AE624D" w14:textId="77777777" w:rsidR="00A61F9A" w:rsidRDefault="00A61F9A" w:rsidP="00A61F9A">
            <w:pPr>
              <w:pStyle w:val="BodyText2"/>
              <w:jc w:val="both"/>
              <w:rPr>
                <w:rFonts w:ascii="Myriad Pro" w:hAnsi="Myriad Pro"/>
                <w:bCs/>
                <w:lang w:val="en-GB"/>
              </w:rPr>
            </w:pPr>
          </w:p>
          <w:p w14:paraId="7D46D34A" w14:textId="0E1DDF38" w:rsidR="008271E4" w:rsidRDefault="00A61F9A" w:rsidP="00A61F9A">
            <w:pPr>
              <w:pStyle w:val="BodyText2"/>
              <w:jc w:val="both"/>
              <w:rPr>
                <w:rFonts w:ascii="Candara" w:hAnsi="Candara"/>
                <w:b/>
              </w:rPr>
            </w:pPr>
            <w:r w:rsidRPr="00A61F9A">
              <w:rPr>
                <w:rFonts w:ascii="Myriad Pro" w:hAnsi="Myriad Pro"/>
                <w:b/>
                <w:lang w:val="en-GB"/>
              </w:rPr>
              <w:t>3.4</w:t>
            </w:r>
            <w:r>
              <w:rPr>
                <w:rFonts w:ascii="Myriad Pro" w:hAnsi="Myriad Pro"/>
                <w:bCs/>
                <w:lang w:val="en-GB"/>
              </w:rPr>
              <w:t xml:space="preserve"> </w:t>
            </w:r>
            <w:r w:rsidR="00676C9B" w:rsidRPr="00126B7D">
              <w:rPr>
                <w:rFonts w:ascii="Candara" w:hAnsi="Candara"/>
                <w:b/>
              </w:rPr>
              <w:t>Capacities</w:t>
            </w:r>
            <w:r w:rsidR="00676C9B" w:rsidRPr="00126B7D">
              <w:rPr>
                <w:rFonts w:ascii="Candara" w:hAnsi="Candara"/>
                <w:b/>
                <w:spacing w:val="1"/>
              </w:rPr>
              <w:t xml:space="preserve"> </w:t>
            </w:r>
            <w:r w:rsidR="00676C9B" w:rsidRPr="00126B7D">
              <w:rPr>
                <w:rFonts w:ascii="Candara" w:hAnsi="Candara"/>
                <w:b/>
              </w:rPr>
              <w:t>of</w:t>
            </w:r>
            <w:r w:rsidR="00676C9B" w:rsidRPr="00126B7D">
              <w:rPr>
                <w:rFonts w:ascii="Candara" w:hAnsi="Candara"/>
                <w:b/>
                <w:spacing w:val="1"/>
              </w:rPr>
              <w:t xml:space="preserve"> </w:t>
            </w:r>
            <w:r w:rsidR="00676C9B" w:rsidRPr="00126B7D">
              <w:rPr>
                <w:rFonts w:ascii="Candara" w:hAnsi="Candara"/>
                <w:b/>
              </w:rPr>
              <w:t>institutions</w:t>
            </w:r>
            <w:r w:rsidR="00676C9B" w:rsidRPr="00126B7D">
              <w:rPr>
                <w:rFonts w:ascii="Candara" w:hAnsi="Candara"/>
                <w:b/>
                <w:spacing w:val="1"/>
              </w:rPr>
              <w:t xml:space="preserve"> </w:t>
            </w:r>
            <w:r w:rsidR="00676C9B" w:rsidRPr="00126B7D">
              <w:rPr>
                <w:rFonts w:ascii="Candara" w:hAnsi="Candara"/>
                <w:b/>
              </w:rPr>
              <w:t>enhanced</w:t>
            </w:r>
            <w:r w:rsidR="00676C9B" w:rsidRPr="00126B7D">
              <w:rPr>
                <w:rFonts w:ascii="Candara" w:hAnsi="Candara"/>
                <w:b/>
                <w:spacing w:val="1"/>
              </w:rPr>
              <w:t xml:space="preserve"> </w:t>
            </w:r>
            <w:r w:rsidR="00676C9B" w:rsidRPr="00126B7D">
              <w:rPr>
                <w:rFonts w:ascii="Candara" w:hAnsi="Candara"/>
                <w:b/>
              </w:rPr>
              <w:t>to</w:t>
            </w:r>
            <w:r w:rsidR="00676C9B" w:rsidRPr="00126B7D">
              <w:rPr>
                <w:rFonts w:ascii="Candara" w:hAnsi="Candara"/>
                <w:b/>
                <w:spacing w:val="1"/>
              </w:rPr>
              <w:t xml:space="preserve"> </w:t>
            </w:r>
            <w:r w:rsidR="00676C9B" w:rsidRPr="00126B7D">
              <w:rPr>
                <w:rFonts w:ascii="Candara" w:hAnsi="Candara"/>
                <w:b/>
              </w:rPr>
              <w:t>integrate</w:t>
            </w:r>
            <w:r w:rsidR="00676C9B" w:rsidRPr="00126B7D">
              <w:rPr>
                <w:rFonts w:ascii="Candara" w:hAnsi="Candara"/>
                <w:b/>
                <w:spacing w:val="-4"/>
              </w:rPr>
              <w:t xml:space="preserve"> </w:t>
            </w:r>
            <w:r w:rsidR="00676C9B" w:rsidRPr="00126B7D">
              <w:rPr>
                <w:rFonts w:ascii="Candara" w:hAnsi="Candara"/>
                <w:b/>
              </w:rPr>
              <w:t>citizenship</w:t>
            </w:r>
            <w:r w:rsidR="00676C9B" w:rsidRPr="00126B7D">
              <w:rPr>
                <w:rFonts w:ascii="Candara" w:hAnsi="Candara"/>
                <w:b/>
                <w:spacing w:val="-5"/>
              </w:rPr>
              <w:t xml:space="preserve"> </w:t>
            </w:r>
            <w:r w:rsidR="00676C9B" w:rsidRPr="00126B7D">
              <w:rPr>
                <w:rFonts w:ascii="Candara" w:hAnsi="Candara"/>
                <w:b/>
              </w:rPr>
              <w:t>education</w:t>
            </w:r>
            <w:r w:rsidR="00676C9B" w:rsidRPr="00126B7D">
              <w:rPr>
                <w:rFonts w:ascii="Candara" w:hAnsi="Candara"/>
                <w:b/>
                <w:spacing w:val="-7"/>
              </w:rPr>
              <w:t xml:space="preserve"> </w:t>
            </w:r>
            <w:r w:rsidR="00676C9B" w:rsidRPr="00126B7D">
              <w:rPr>
                <w:rFonts w:ascii="Candara" w:hAnsi="Candara"/>
                <w:b/>
              </w:rPr>
              <w:t>in</w:t>
            </w:r>
            <w:r w:rsidR="00676C9B" w:rsidRPr="00126B7D">
              <w:rPr>
                <w:rFonts w:ascii="Candara" w:hAnsi="Candara"/>
                <w:b/>
                <w:spacing w:val="-6"/>
              </w:rPr>
              <w:t xml:space="preserve"> </w:t>
            </w:r>
            <w:r w:rsidR="00676C9B" w:rsidRPr="00126B7D">
              <w:rPr>
                <w:rFonts w:ascii="Candara" w:hAnsi="Candara"/>
                <w:b/>
              </w:rPr>
              <w:t>educational</w:t>
            </w:r>
            <w:r w:rsidR="00676C9B" w:rsidRPr="00126B7D">
              <w:rPr>
                <w:rFonts w:ascii="Candara" w:hAnsi="Candara"/>
                <w:b/>
                <w:spacing w:val="-3"/>
              </w:rPr>
              <w:t xml:space="preserve"> </w:t>
            </w:r>
            <w:r w:rsidR="00676C9B" w:rsidRPr="00126B7D">
              <w:rPr>
                <w:rFonts w:ascii="Candara" w:hAnsi="Candara"/>
                <w:b/>
              </w:rPr>
              <w:t>and</w:t>
            </w:r>
            <w:r w:rsidR="000D44EF">
              <w:rPr>
                <w:rFonts w:ascii="Candara" w:hAnsi="Candara"/>
                <w:b/>
              </w:rPr>
              <w:t xml:space="preserve"> </w:t>
            </w:r>
            <w:r w:rsidR="00676C9B" w:rsidRPr="00126B7D">
              <w:rPr>
                <w:rFonts w:ascii="Candara" w:hAnsi="Candara"/>
                <w:b/>
                <w:spacing w:val="-43"/>
              </w:rPr>
              <w:t xml:space="preserve"> </w:t>
            </w:r>
            <w:r w:rsidR="008271E4">
              <w:rPr>
                <w:rFonts w:ascii="Candara" w:hAnsi="Candara"/>
                <w:b/>
                <w:spacing w:val="-43"/>
              </w:rPr>
              <w:t xml:space="preserve">              </w:t>
            </w:r>
            <w:r w:rsidR="00676C9B" w:rsidRPr="00126B7D">
              <w:rPr>
                <w:rFonts w:ascii="Candara" w:hAnsi="Candara"/>
                <w:b/>
              </w:rPr>
              <w:t>citizen</w:t>
            </w:r>
            <w:r w:rsidR="00676C9B" w:rsidRPr="00126B7D">
              <w:rPr>
                <w:rFonts w:ascii="Candara" w:hAnsi="Candara"/>
                <w:b/>
                <w:spacing w:val="-3"/>
              </w:rPr>
              <w:t xml:space="preserve"> </w:t>
            </w:r>
            <w:r w:rsidR="00676C9B" w:rsidRPr="00126B7D">
              <w:rPr>
                <w:rFonts w:ascii="Candara" w:hAnsi="Candara"/>
                <w:b/>
              </w:rPr>
              <w:t>spheres</w:t>
            </w:r>
          </w:p>
          <w:p w14:paraId="2122774F" w14:textId="40D9E2FB" w:rsidR="00C108B5" w:rsidRDefault="008271E4" w:rsidP="00C108B5">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7F030F">
              <w:rPr>
                <w:rFonts w:ascii="Myriad Pro" w:hAnsi="Myriad Pro"/>
                <w:bCs/>
                <w:sz w:val="20"/>
                <w:szCs w:val="20"/>
                <w:lang w:val="en-GB"/>
              </w:rPr>
              <w:t>Support the constitutional process (technical assistance, publications, participation and information campaigns, information platforms for women and indigenous peoples).</w:t>
            </w:r>
            <w:r w:rsidR="00C108B5">
              <w:rPr>
                <w:rFonts w:ascii="Myriad Pro" w:hAnsi="Myriad Pro"/>
                <w:bCs/>
                <w:sz w:val="20"/>
                <w:szCs w:val="20"/>
                <w:lang w:val="en-GB"/>
              </w:rPr>
              <w:t xml:space="preserve"> </w:t>
            </w:r>
          </w:p>
          <w:p w14:paraId="3CF8A034" w14:textId="7400F3E3" w:rsidR="000D44EF" w:rsidRPr="00C108B5" w:rsidRDefault="00C108B5" w:rsidP="000D44EF">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C108B5">
              <w:rPr>
                <w:rFonts w:ascii="Candara" w:eastAsia="Calibri" w:hAnsi="Candara"/>
                <w:bCs/>
                <w:sz w:val="20"/>
              </w:rPr>
              <w:t>“12 keys to strengthening civic education”</w:t>
            </w:r>
            <w:r>
              <w:rPr>
                <w:rFonts w:ascii="Candara" w:eastAsia="Calibri" w:hAnsi="Candara"/>
                <w:bCs/>
                <w:sz w:val="20"/>
              </w:rPr>
              <w:t>, in collaboration with UNESCO.</w:t>
            </w:r>
          </w:p>
          <w:p w14:paraId="7B17FF43" w14:textId="15D108E1" w:rsidR="00F5453C" w:rsidRDefault="00F5453C" w:rsidP="00A61F9A">
            <w:pPr>
              <w:pStyle w:val="BodyText2"/>
              <w:numPr>
                <w:ilvl w:val="1"/>
                <w:numId w:val="45"/>
              </w:numPr>
              <w:jc w:val="both"/>
              <w:rPr>
                <w:rFonts w:ascii="Candara" w:hAnsi="Candara"/>
                <w:b/>
              </w:rPr>
            </w:pPr>
            <w:r w:rsidRPr="00126B7D">
              <w:rPr>
                <w:rFonts w:ascii="Candara" w:hAnsi="Candara"/>
                <w:b/>
              </w:rPr>
              <w:t>Indigenous</w:t>
            </w:r>
            <w:r w:rsidRPr="00126B7D">
              <w:rPr>
                <w:rFonts w:ascii="Candara" w:hAnsi="Candara"/>
                <w:b/>
                <w:spacing w:val="-6"/>
              </w:rPr>
              <w:t xml:space="preserve"> </w:t>
            </w:r>
            <w:r w:rsidRPr="00126B7D">
              <w:rPr>
                <w:rFonts w:ascii="Candara" w:hAnsi="Candara"/>
                <w:b/>
              </w:rPr>
              <w:t>peoples</w:t>
            </w:r>
            <w:r w:rsidRPr="00126B7D">
              <w:rPr>
                <w:rFonts w:ascii="Candara" w:hAnsi="Candara"/>
                <w:b/>
                <w:spacing w:val="-7"/>
              </w:rPr>
              <w:t xml:space="preserve"> </w:t>
            </w:r>
            <w:r w:rsidRPr="00126B7D">
              <w:rPr>
                <w:rFonts w:ascii="Candara" w:hAnsi="Candara"/>
                <w:b/>
              </w:rPr>
              <w:t>supported</w:t>
            </w:r>
            <w:r w:rsidRPr="00126B7D">
              <w:rPr>
                <w:rFonts w:ascii="Candara" w:hAnsi="Candara"/>
                <w:b/>
                <w:spacing w:val="-10"/>
              </w:rPr>
              <w:t xml:space="preserve"> </w:t>
            </w:r>
            <w:r w:rsidRPr="00126B7D">
              <w:rPr>
                <w:rFonts w:ascii="Candara" w:hAnsi="Candara"/>
                <w:b/>
              </w:rPr>
              <w:t>in</w:t>
            </w:r>
            <w:r w:rsidRPr="00126B7D">
              <w:rPr>
                <w:rFonts w:ascii="Candara" w:hAnsi="Candara"/>
                <w:b/>
                <w:spacing w:val="-6"/>
              </w:rPr>
              <w:t xml:space="preserve"> </w:t>
            </w:r>
            <w:r w:rsidRPr="00126B7D">
              <w:rPr>
                <w:rFonts w:ascii="Candara" w:hAnsi="Candara"/>
                <w:b/>
              </w:rPr>
              <w:t>dialogue</w:t>
            </w:r>
            <w:r w:rsidRPr="00126B7D">
              <w:rPr>
                <w:rFonts w:ascii="Candara" w:hAnsi="Candara"/>
                <w:b/>
                <w:spacing w:val="-5"/>
              </w:rPr>
              <w:t xml:space="preserve"> </w:t>
            </w:r>
            <w:r w:rsidRPr="00126B7D">
              <w:rPr>
                <w:rFonts w:ascii="Candara" w:hAnsi="Candara"/>
                <w:b/>
              </w:rPr>
              <w:t>and</w:t>
            </w:r>
            <w:r w:rsidRPr="00126B7D">
              <w:rPr>
                <w:rFonts w:ascii="Candara" w:hAnsi="Candara"/>
                <w:b/>
                <w:spacing w:val="-43"/>
              </w:rPr>
              <w:t xml:space="preserve"> </w:t>
            </w:r>
            <w:r w:rsidRPr="00126B7D">
              <w:rPr>
                <w:rFonts w:ascii="Candara" w:hAnsi="Candara"/>
                <w:b/>
              </w:rPr>
              <w:t>consultation</w:t>
            </w:r>
            <w:r w:rsidRPr="00126B7D">
              <w:rPr>
                <w:rFonts w:ascii="Candara" w:hAnsi="Candara"/>
                <w:b/>
                <w:spacing w:val="1"/>
              </w:rPr>
              <w:t xml:space="preserve"> </w:t>
            </w:r>
            <w:r w:rsidRPr="00126B7D">
              <w:rPr>
                <w:rFonts w:ascii="Candara" w:hAnsi="Candara"/>
                <w:b/>
              </w:rPr>
              <w:t>processes</w:t>
            </w:r>
            <w:r w:rsidRPr="00126B7D">
              <w:rPr>
                <w:rFonts w:ascii="Candara" w:hAnsi="Candara"/>
                <w:b/>
                <w:spacing w:val="1"/>
              </w:rPr>
              <w:t xml:space="preserve"> </w:t>
            </w:r>
            <w:r w:rsidRPr="00126B7D">
              <w:rPr>
                <w:rFonts w:ascii="Candara" w:hAnsi="Candara"/>
                <w:b/>
              </w:rPr>
              <w:t>in</w:t>
            </w:r>
            <w:r w:rsidRPr="00126B7D">
              <w:rPr>
                <w:rFonts w:ascii="Candara" w:hAnsi="Candara"/>
                <w:b/>
                <w:spacing w:val="1"/>
              </w:rPr>
              <w:t xml:space="preserve"> </w:t>
            </w:r>
            <w:r w:rsidRPr="00126B7D">
              <w:rPr>
                <w:rFonts w:ascii="Candara" w:hAnsi="Candara"/>
                <w:b/>
              </w:rPr>
              <w:t>the</w:t>
            </w:r>
            <w:r w:rsidRPr="00126B7D">
              <w:rPr>
                <w:rFonts w:ascii="Candara" w:hAnsi="Candara"/>
                <w:b/>
                <w:spacing w:val="1"/>
              </w:rPr>
              <w:t xml:space="preserve"> </w:t>
            </w:r>
            <w:r w:rsidRPr="00126B7D">
              <w:rPr>
                <w:rFonts w:ascii="Candara" w:hAnsi="Candara"/>
                <w:b/>
              </w:rPr>
              <w:t>framework</w:t>
            </w:r>
            <w:r w:rsidRPr="00126B7D">
              <w:rPr>
                <w:rFonts w:ascii="Candara" w:hAnsi="Candara"/>
                <w:b/>
                <w:spacing w:val="1"/>
              </w:rPr>
              <w:t xml:space="preserve"> </w:t>
            </w:r>
            <w:r w:rsidRPr="00126B7D">
              <w:rPr>
                <w:rFonts w:ascii="Candara" w:hAnsi="Candara"/>
                <w:b/>
              </w:rPr>
              <w:t>of</w:t>
            </w:r>
            <w:r w:rsidRPr="00126B7D">
              <w:rPr>
                <w:rFonts w:ascii="Candara" w:hAnsi="Candara"/>
                <w:b/>
                <w:spacing w:val="1"/>
              </w:rPr>
              <w:t xml:space="preserve"> </w:t>
            </w:r>
            <w:r w:rsidRPr="00126B7D">
              <w:rPr>
                <w:rFonts w:ascii="Candara" w:hAnsi="Candara"/>
                <w:b/>
              </w:rPr>
              <w:t>existing agreements</w:t>
            </w:r>
          </w:p>
          <w:p w14:paraId="3A917F2D" w14:textId="422B20BE" w:rsidR="008271E4" w:rsidRPr="00E5398D" w:rsidRDefault="00732C26" w:rsidP="00B53506">
            <w:pPr>
              <w:pStyle w:val="ListParagraph"/>
              <w:numPr>
                <w:ilvl w:val="0"/>
                <w:numId w:val="34"/>
              </w:numPr>
              <w:autoSpaceDE w:val="0"/>
              <w:autoSpaceDN w:val="0"/>
              <w:jc w:val="both"/>
              <w:rPr>
                <w:rFonts w:ascii="Candara" w:hAnsi="Candara"/>
                <w:b/>
              </w:rPr>
            </w:pPr>
            <w:r w:rsidRPr="00E5398D">
              <w:rPr>
                <w:rFonts w:ascii="Candara" w:hAnsi="Candara"/>
                <w:bCs/>
                <w:sz w:val="20"/>
                <w:szCs w:val="20"/>
              </w:rPr>
              <w:t xml:space="preserve">The Ministry of Education approved the new subject of Language and Culture of Ancestral Native Peoples, a name agreed </w:t>
            </w:r>
            <w:r w:rsidR="00757509">
              <w:rPr>
                <w:rFonts w:ascii="Candara" w:hAnsi="Candara"/>
                <w:bCs/>
                <w:sz w:val="20"/>
                <w:szCs w:val="20"/>
              </w:rPr>
              <w:t xml:space="preserve">upon </w:t>
            </w:r>
            <w:r w:rsidRPr="00E5398D">
              <w:rPr>
                <w:rFonts w:ascii="Candara" w:hAnsi="Candara"/>
                <w:bCs/>
                <w:sz w:val="20"/>
                <w:szCs w:val="20"/>
              </w:rPr>
              <w:t xml:space="preserve">between the parties, which will be taught between 1st and 6th grade. The agreement was reached based on the consultation process of the proposal </w:t>
            </w:r>
            <w:r w:rsidR="004023B7">
              <w:rPr>
                <w:rFonts w:ascii="Candara" w:hAnsi="Candara"/>
                <w:bCs/>
                <w:sz w:val="20"/>
                <w:szCs w:val="20"/>
              </w:rPr>
              <w:t>“</w:t>
            </w:r>
            <w:r w:rsidRPr="00E5398D">
              <w:rPr>
                <w:rFonts w:ascii="Candara" w:hAnsi="Candara"/>
                <w:bCs/>
                <w:sz w:val="20"/>
                <w:szCs w:val="20"/>
              </w:rPr>
              <w:t>Curricular Bases from 1st to 6th grade for the subject of Language and Culture of Indigenous Peoples</w:t>
            </w:r>
            <w:r w:rsidR="004023B7">
              <w:rPr>
                <w:rFonts w:ascii="Candara" w:hAnsi="Candara"/>
                <w:bCs/>
                <w:sz w:val="20"/>
                <w:szCs w:val="20"/>
              </w:rPr>
              <w:t>”</w:t>
            </w:r>
            <w:r w:rsidRPr="00E5398D">
              <w:rPr>
                <w:rFonts w:ascii="Candara" w:hAnsi="Candara"/>
                <w:bCs/>
                <w:sz w:val="20"/>
                <w:szCs w:val="20"/>
              </w:rPr>
              <w:t xml:space="preserve"> carried out in 2018 between the Government of Chile -through the Ministry of Education- and the </w:t>
            </w:r>
            <w:r w:rsidR="00757509">
              <w:rPr>
                <w:rFonts w:ascii="Candara" w:hAnsi="Candara"/>
                <w:bCs/>
                <w:sz w:val="20"/>
                <w:szCs w:val="20"/>
              </w:rPr>
              <w:t>nine</w:t>
            </w:r>
            <w:r w:rsidRPr="00E5398D">
              <w:rPr>
                <w:rFonts w:ascii="Candara" w:hAnsi="Candara"/>
                <w:bCs/>
                <w:sz w:val="20"/>
                <w:szCs w:val="20"/>
              </w:rPr>
              <w:t xml:space="preserve"> indigenous peoples recognized by the Indigenous Law 19,253</w:t>
            </w:r>
            <w:r w:rsidR="00F825EB" w:rsidRPr="00E5398D">
              <w:rPr>
                <w:rFonts w:ascii="Candara" w:hAnsi="Candara"/>
                <w:bCs/>
                <w:sz w:val="20"/>
                <w:szCs w:val="20"/>
              </w:rPr>
              <w:t xml:space="preserve"> with the support of UNDP</w:t>
            </w:r>
            <w:r w:rsidRPr="00E5398D">
              <w:rPr>
                <w:rFonts w:ascii="Candara" w:hAnsi="Candara"/>
                <w:bCs/>
                <w:sz w:val="20"/>
                <w:szCs w:val="20"/>
              </w:rPr>
              <w:t xml:space="preserve">. </w:t>
            </w:r>
          </w:p>
          <w:p w14:paraId="212759BA" w14:textId="0B93F005" w:rsidR="00F5453C" w:rsidRPr="008271E4" w:rsidRDefault="00A86483" w:rsidP="008271E4">
            <w:pPr>
              <w:pStyle w:val="BodyText2"/>
              <w:jc w:val="both"/>
              <w:rPr>
                <w:rFonts w:ascii="Candara" w:hAnsi="Candara"/>
                <w:b/>
              </w:rPr>
            </w:pPr>
            <w:r w:rsidRPr="00126B7D">
              <w:rPr>
                <w:rFonts w:ascii="Candara" w:hAnsi="Candara"/>
                <w:b/>
              </w:rPr>
              <w:t xml:space="preserve">3.6 </w:t>
            </w:r>
            <w:r w:rsidR="00F5453C" w:rsidRPr="00126B7D">
              <w:rPr>
                <w:rFonts w:ascii="Candara" w:hAnsi="Candara"/>
                <w:b/>
              </w:rPr>
              <w:t>Capacities</w:t>
            </w:r>
            <w:r w:rsidR="00F5453C" w:rsidRPr="00126B7D">
              <w:rPr>
                <w:rFonts w:ascii="Candara" w:hAnsi="Candara"/>
                <w:b/>
                <w:spacing w:val="-9"/>
              </w:rPr>
              <w:t xml:space="preserve"> </w:t>
            </w:r>
            <w:r w:rsidR="00F5453C" w:rsidRPr="00126B7D">
              <w:rPr>
                <w:rFonts w:ascii="Candara" w:hAnsi="Candara"/>
                <w:b/>
              </w:rPr>
              <w:t>of</w:t>
            </w:r>
            <w:r w:rsidR="00F5453C" w:rsidRPr="00126B7D">
              <w:rPr>
                <w:rFonts w:ascii="Candara" w:hAnsi="Candara"/>
                <w:b/>
                <w:spacing w:val="-9"/>
              </w:rPr>
              <w:t xml:space="preserve"> </w:t>
            </w:r>
            <w:r w:rsidR="00F5453C" w:rsidRPr="00126B7D">
              <w:rPr>
                <w:rFonts w:ascii="Candara" w:hAnsi="Candara"/>
                <w:b/>
              </w:rPr>
              <w:t>institutions,</w:t>
            </w:r>
            <w:r w:rsidR="00F5453C" w:rsidRPr="00126B7D">
              <w:rPr>
                <w:rFonts w:ascii="Candara" w:hAnsi="Candara"/>
                <w:b/>
                <w:spacing w:val="-8"/>
              </w:rPr>
              <w:t xml:space="preserve"> </w:t>
            </w:r>
            <w:r w:rsidR="00F5453C" w:rsidRPr="00126B7D">
              <w:rPr>
                <w:rFonts w:ascii="Candara" w:hAnsi="Candara"/>
                <w:b/>
              </w:rPr>
              <w:t>political</w:t>
            </w:r>
            <w:r w:rsidR="00F5453C" w:rsidRPr="00126B7D">
              <w:rPr>
                <w:rFonts w:ascii="Candara" w:hAnsi="Candara"/>
                <w:b/>
                <w:spacing w:val="-8"/>
              </w:rPr>
              <w:t xml:space="preserve"> </w:t>
            </w:r>
            <w:r w:rsidR="00F5453C" w:rsidRPr="00126B7D">
              <w:rPr>
                <w:rFonts w:ascii="Candara" w:hAnsi="Candara"/>
                <w:b/>
              </w:rPr>
              <w:t>parties</w:t>
            </w:r>
            <w:r w:rsidR="00F5453C" w:rsidRPr="00126B7D">
              <w:rPr>
                <w:rFonts w:ascii="Candara" w:hAnsi="Candara"/>
                <w:b/>
                <w:spacing w:val="-7"/>
              </w:rPr>
              <w:t xml:space="preserve"> </w:t>
            </w:r>
            <w:r w:rsidR="00F5453C" w:rsidRPr="00126B7D">
              <w:rPr>
                <w:rFonts w:ascii="Candara" w:hAnsi="Candara"/>
                <w:b/>
              </w:rPr>
              <w:t>and</w:t>
            </w:r>
            <w:r w:rsidR="00F5453C" w:rsidRPr="00126B7D">
              <w:rPr>
                <w:rFonts w:ascii="Candara" w:hAnsi="Candara"/>
                <w:b/>
                <w:spacing w:val="-43"/>
              </w:rPr>
              <w:t xml:space="preserve"> </w:t>
            </w:r>
            <w:r w:rsidR="00F5453C" w:rsidRPr="00126B7D">
              <w:rPr>
                <w:rFonts w:ascii="Candara" w:hAnsi="Candara"/>
                <w:b/>
              </w:rPr>
              <w:t>non-governmental</w:t>
            </w:r>
            <w:r w:rsidR="00F5453C" w:rsidRPr="00126B7D">
              <w:rPr>
                <w:rFonts w:ascii="Candara" w:hAnsi="Candara"/>
                <w:b/>
                <w:spacing w:val="1"/>
              </w:rPr>
              <w:t xml:space="preserve"> </w:t>
            </w:r>
            <w:r w:rsidR="00F5453C" w:rsidRPr="00126B7D">
              <w:rPr>
                <w:rFonts w:ascii="Candara" w:hAnsi="Candara"/>
                <w:b/>
              </w:rPr>
              <w:t>organizations</w:t>
            </w:r>
            <w:r w:rsidR="00F5453C" w:rsidRPr="00126B7D">
              <w:rPr>
                <w:rFonts w:ascii="Candara" w:hAnsi="Candara"/>
                <w:b/>
                <w:spacing w:val="1"/>
              </w:rPr>
              <w:t xml:space="preserve"> </w:t>
            </w:r>
            <w:r w:rsidR="00F5453C" w:rsidRPr="00126B7D">
              <w:rPr>
                <w:rFonts w:ascii="Candara" w:hAnsi="Candara"/>
                <w:b/>
              </w:rPr>
              <w:t>(NGOs)</w:t>
            </w:r>
            <w:r w:rsidR="00F5453C" w:rsidRPr="00126B7D">
              <w:rPr>
                <w:rFonts w:ascii="Candara" w:hAnsi="Candara"/>
                <w:b/>
                <w:spacing w:val="-42"/>
              </w:rPr>
              <w:t xml:space="preserve"> </w:t>
            </w:r>
            <w:r w:rsidR="008271E4">
              <w:rPr>
                <w:rFonts w:ascii="Candara" w:hAnsi="Candara"/>
                <w:b/>
                <w:spacing w:val="-42"/>
              </w:rPr>
              <w:t xml:space="preserve">  </w:t>
            </w:r>
            <w:r w:rsidR="00F5453C" w:rsidRPr="00126B7D">
              <w:rPr>
                <w:rFonts w:ascii="Candara" w:hAnsi="Candara"/>
                <w:b/>
              </w:rPr>
              <w:t>strengthened</w:t>
            </w:r>
            <w:r w:rsidR="00F5453C" w:rsidRPr="00126B7D">
              <w:rPr>
                <w:rFonts w:ascii="Candara" w:hAnsi="Candara"/>
                <w:b/>
                <w:spacing w:val="1"/>
              </w:rPr>
              <w:t xml:space="preserve"> </w:t>
            </w:r>
            <w:r w:rsidR="00F5453C" w:rsidRPr="00126B7D">
              <w:rPr>
                <w:rFonts w:ascii="Candara" w:hAnsi="Candara"/>
                <w:b/>
              </w:rPr>
              <w:t>to</w:t>
            </w:r>
            <w:r w:rsidR="00F5453C" w:rsidRPr="00126B7D">
              <w:rPr>
                <w:rFonts w:ascii="Candara" w:hAnsi="Candara"/>
                <w:b/>
                <w:spacing w:val="1"/>
              </w:rPr>
              <w:t xml:space="preserve"> </w:t>
            </w:r>
            <w:r w:rsidR="00F5453C" w:rsidRPr="00126B7D">
              <w:rPr>
                <w:rFonts w:ascii="Candara" w:hAnsi="Candara"/>
                <w:b/>
              </w:rPr>
              <w:t>foster</w:t>
            </w:r>
            <w:r w:rsidR="00F5453C" w:rsidRPr="00126B7D">
              <w:rPr>
                <w:rFonts w:ascii="Candara" w:hAnsi="Candara"/>
                <w:b/>
                <w:spacing w:val="1"/>
              </w:rPr>
              <w:t xml:space="preserve"> </w:t>
            </w:r>
            <w:r w:rsidR="00F5453C" w:rsidRPr="00126B7D">
              <w:rPr>
                <w:rFonts w:ascii="Candara" w:hAnsi="Candara"/>
                <w:b/>
              </w:rPr>
              <w:t>women’s</w:t>
            </w:r>
            <w:r w:rsidR="00F5453C" w:rsidRPr="00126B7D">
              <w:rPr>
                <w:rFonts w:ascii="Candara" w:hAnsi="Candara"/>
                <w:b/>
                <w:spacing w:val="1"/>
              </w:rPr>
              <w:t xml:space="preserve"> </w:t>
            </w:r>
            <w:r w:rsidR="00F5453C" w:rsidRPr="00126B7D">
              <w:rPr>
                <w:rFonts w:ascii="Candara" w:hAnsi="Candara"/>
                <w:b/>
              </w:rPr>
              <w:t>political</w:t>
            </w:r>
            <w:r w:rsidR="008271E4">
              <w:rPr>
                <w:rFonts w:ascii="Candara" w:hAnsi="Candara"/>
                <w:b/>
              </w:rPr>
              <w:t xml:space="preserve"> </w:t>
            </w:r>
            <w:r w:rsidR="00F5453C" w:rsidRPr="00126B7D">
              <w:rPr>
                <w:rFonts w:ascii="Candara" w:hAnsi="Candara"/>
                <w:b/>
                <w:spacing w:val="-42"/>
              </w:rPr>
              <w:t xml:space="preserve"> </w:t>
            </w:r>
            <w:r w:rsidR="008271E4">
              <w:rPr>
                <w:rFonts w:ascii="Candara" w:hAnsi="Candara"/>
                <w:b/>
                <w:spacing w:val="-42"/>
              </w:rPr>
              <w:t xml:space="preserve"> </w:t>
            </w:r>
            <w:r w:rsidR="00F5453C" w:rsidRPr="00126B7D">
              <w:rPr>
                <w:rFonts w:ascii="Candara" w:hAnsi="Candara"/>
                <w:b/>
              </w:rPr>
              <w:t>participation,</w:t>
            </w:r>
            <w:r w:rsidR="00F5453C" w:rsidRPr="00126B7D">
              <w:rPr>
                <w:rFonts w:ascii="Candara" w:hAnsi="Candara"/>
                <w:b/>
                <w:spacing w:val="1"/>
              </w:rPr>
              <w:t xml:space="preserve"> </w:t>
            </w:r>
            <w:r w:rsidR="00F5453C" w:rsidRPr="00126B7D">
              <w:rPr>
                <w:rFonts w:ascii="Candara" w:hAnsi="Candara"/>
                <w:b/>
              </w:rPr>
              <w:t>representation</w:t>
            </w:r>
            <w:r w:rsidR="00F5453C" w:rsidRPr="00126B7D">
              <w:rPr>
                <w:rFonts w:ascii="Candara" w:hAnsi="Candara"/>
                <w:b/>
                <w:spacing w:val="1"/>
              </w:rPr>
              <w:t xml:space="preserve"> </w:t>
            </w:r>
            <w:r w:rsidR="00F5453C" w:rsidRPr="00126B7D">
              <w:rPr>
                <w:rFonts w:ascii="Candara" w:hAnsi="Candara"/>
                <w:b/>
              </w:rPr>
              <w:t>and</w:t>
            </w:r>
            <w:r w:rsidR="00F5453C" w:rsidRPr="00126B7D">
              <w:rPr>
                <w:rFonts w:ascii="Candara" w:hAnsi="Candara"/>
                <w:b/>
                <w:spacing w:val="1"/>
              </w:rPr>
              <w:t xml:space="preserve"> </w:t>
            </w:r>
            <w:r w:rsidR="00F5453C" w:rsidRPr="00126B7D">
              <w:rPr>
                <w:rFonts w:ascii="Candara" w:hAnsi="Candara"/>
                <w:b/>
              </w:rPr>
              <w:t>access</w:t>
            </w:r>
            <w:r w:rsidR="00F5453C" w:rsidRPr="00126B7D">
              <w:rPr>
                <w:rFonts w:ascii="Candara" w:hAnsi="Candara"/>
                <w:b/>
                <w:spacing w:val="1"/>
              </w:rPr>
              <w:t xml:space="preserve"> </w:t>
            </w:r>
            <w:r w:rsidR="00F5453C" w:rsidRPr="00126B7D">
              <w:rPr>
                <w:rFonts w:ascii="Candara" w:hAnsi="Candara"/>
                <w:b/>
              </w:rPr>
              <w:t>to</w:t>
            </w:r>
            <w:r w:rsidR="008271E4">
              <w:rPr>
                <w:rFonts w:ascii="Candara" w:hAnsi="Candara"/>
                <w:b/>
              </w:rPr>
              <w:t xml:space="preserve"> </w:t>
            </w:r>
            <w:r w:rsidR="00F5453C" w:rsidRPr="00126B7D">
              <w:rPr>
                <w:rFonts w:ascii="Candara" w:hAnsi="Candara"/>
                <w:b/>
                <w:spacing w:val="-42"/>
              </w:rPr>
              <w:t xml:space="preserve"> </w:t>
            </w:r>
            <w:r w:rsidR="00F5453C" w:rsidRPr="00126B7D">
              <w:rPr>
                <w:rFonts w:ascii="Candara" w:hAnsi="Candara"/>
                <w:b/>
              </w:rPr>
              <w:t>decision-making positions</w:t>
            </w:r>
            <w:r w:rsidR="008271E4">
              <w:rPr>
                <w:rFonts w:ascii="Candara" w:hAnsi="Candara"/>
                <w:b/>
              </w:rPr>
              <w:t>.</w:t>
            </w:r>
          </w:p>
          <w:p w14:paraId="03BA22C4" w14:textId="0D5B822A" w:rsidR="008271E4" w:rsidRPr="008271E4" w:rsidRDefault="008271E4" w:rsidP="008271E4">
            <w:pPr>
              <w:pStyle w:val="ListParagraph"/>
              <w:tabs>
                <w:tab w:val="left" w:pos="360"/>
              </w:tabs>
              <w:spacing w:before="60"/>
              <w:ind w:left="360" w:right="159"/>
              <w:jc w:val="both"/>
              <w:rPr>
                <w:rFonts w:ascii="Candara" w:eastAsia="Calibri" w:hAnsi="Candara"/>
                <w:bCs/>
                <w:sz w:val="20"/>
              </w:rPr>
            </w:pPr>
            <w:r>
              <w:rPr>
                <w:rFonts w:ascii="Candara" w:eastAsia="Calibri" w:hAnsi="Candara"/>
                <w:bCs/>
                <w:sz w:val="20"/>
              </w:rPr>
              <w:t xml:space="preserve">- </w:t>
            </w:r>
            <w:r w:rsidRPr="008271E4">
              <w:rPr>
                <w:rFonts w:ascii="Candara" w:eastAsia="Calibri" w:hAnsi="Candara"/>
                <w:bCs/>
                <w:sz w:val="20"/>
              </w:rPr>
              <w:t xml:space="preserve">The level of participation represented a challenge for the constituent process, not only because of the pandemic, but also because of the downward trend in recent years. To encourage participation, UNDP supported the </w:t>
            </w:r>
            <w:r w:rsidR="004023B7">
              <w:rPr>
                <w:rFonts w:ascii="Candara" w:eastAsia="Calibri" w:hAnsi="Candara"/>
                <w:bCs/>
                <w:sz w:val="20"/>
              </w:rPr>
              <w:t>“</w:t>
            </w:r>
            <w:proofErr w:type="spellStart"/>
            <w:r w:rsidRPr="008271E4">
              <w:rPr>
                <w:rFonts w:ascii="Candara" w:eastAsia="Calibri" w:hAnsi="Candara"/>
                <w:bCs/>
                <w:sz w:val="20"/>
              </w:rPr>
              <w:t>Ahora</w:t>
            </w:r>
            <w:proofErr w:type="spellEnd"/>
            <w:r w:rsidRPr="008271E4">
              <w:rPr>
                <w:rFonts w:ascii="Candara" w:eastAsia="Calibri" w:hAnsi="Candara"/>
                <w:bCs/>
                <w:sz w:val="20"/>
              </w:rPr>
              <w:t xml:space="preserve"> Nos </w:t>
            </w:r>
            <w:proofErr w:type="spellStart"/>
            <w:r w:rsidRPr="008271E4">
              <w:rPr>
                <w:rFonts w:ascii="Candara" w:eastAsia="Calibri" w:hAnsi="Candara"/>
                <w:bCs/>
                <w:sz w:val="20"/>
              </w:rPr>
              <w:t>Toca</w:t>
            </w:r>
            <w:proofErr w:type="spellEnd"/>
            <w:r w:rsidRPr="008271E4">
              <w:rPr>
                <w:rFonts w:ascii="Candara" w:eastAsia="Calibri" w:hAnsi="Candara"/>
                <w:bCs/>
                <w:sz w:val="20"/>
              </w:rPr>
              <w:t xml:space="preserve"> </w:t>
            </w:r>
            <w:proofErr w:type="spellStart"/>
            <w:r w:rsidRPr="008271E4">
              <w:rPr>
                <w:rFonts w:ascii="Candara" w:eastAsia="Calibri" w:hAnsi="Candara"/>
                <w:bCs/>
                <w:sz w:val="20"/>
              </w:rPr>
              <w:t>Participar</w:t>
            </w:r>
            <w:proofErr w:type="spellEnd"/>
            <w:r w:rsidR="004023B7">
              <w:rPr>
                <w:rFonts w:ascii="Candara" w:eastAsia="Calibri" w:hAnsi="Candara"/>
                <w:bCs/>
                <w:sz w:val="20"/>
              </w:rPr>
              <w:t>”</w:t>
            </w:r>
            <w:r w:rsidRPr="008271E4">
              <w:rPr>
                <w:rFonts w:ascii="Candara" w:eastAsia="Calibri" w:hAnsi="Candara"/>
                <w:bCs/>
                <w:sz w:val="20"/>
              </w:rPr>
              <w:t xml:space="preserve"> initiative of a group of civil society organizations and promoted the </w:t>
            </w:r>
            <w:r w:rsidR="004023B7">
              <w:rPr>
                <w:rFonts w:ascii="Candara" w:eastAsia="Calibri" w:hAnsi="Candara"/>
                <w:bCs/>
                <w:sz w:val="20"/>
              </w:rPr>
              <w:t>“</w:t>
            </w:r>
            <w:proofErr w:type="spellStart"/>
            <w:r w:rsidRPr="00581DC2">
              <w:rPr>
                <w:rFonts w:ascii="Candara" w:eastAsia="Calibri" w:hAnsi="Candara"/>
                <w:bCs/>
                <w:i/>
                <w:iCs/>
                <w:sz w:val="20"/>
              </w:rPr>
              <w:t>Vota</w:t>
            </w:r>
            <w:proofErr w:type="spellEnd"/>
            <w:r w:rsidRPr="00581DC2">
              <w:rPr>
                <w:rFonts w:ascii="Candara" w:eastAsia="Calibri" w:hAnsi="Candara"/>
                <w:bCs/>
                <w:i/>
                <w:iCs/>
                <w:sz w:val="20"/>
              </w:rPr>
              <w:t xml:space="preserve"> </w:t>
            </w:r>
            <w:proofErr w:type="spellStart"/>
            <w:r w:rsidRPr="00581DC2">
              <w:rPr>
                <w:rFonts w:ascii="Candara" w:eastAsia="Calibri" w:hAnsi="Candara"/>
                <w:bCs/>
                <w:i/>
                <w:iCs/>
                <w:sz w:val="20"/>
              </w:rPr>
              <w:t>por</w:t>
            </w:r>
            <w:proofErr w:type="spellEnd"/>
            <w:r w:rsidRPr="00581DC2">
              <w:rPr>
                <w:rFonts w:ascii="Candara" w:eastAsia="Calibri" w:hAnsi="Candara"/>
                <w:bCs/>
                <w:i/>
                <w:iCs/>
                <w:sz w:val="20"/>
              </w:rPr>
              <w:t xml:space="preserve"> </w:t>
            </w:r>
            <w:proofErr w:type="spellStart"/>
            <w:r w:rsidRPr="00581DC2">
              <w:rPr>
                <w:rFonts w:ascii="Candara" w:eastAsia="Calibri" w:hAnsi="Candara"/>
                <w:bCs/>
                <w:i/>
                <w:iCs/>
                <w:sz w:val="20"/>
              </w:rPr>
              <w:t>Todas</w:t>
            </w:r>
            <w:proofErr w:type="spellEnd"/>
            <w:r w:rsidR="004023B7">
              <w:rPr>
                <w:rFonts w:ascii="Candara" w:eastAsia="Calibri" w:hAnsi="Candara"/>
                <w:bCs/>
                <w:sz w:val="20"/>
              </w:rPr>
              <w:t>”</w:t>
            </w:r>
            <w:r w:rsidRPr="008271E4">
              <w:rPr>
                <w:rFonts w:ascii="Candara" w:eastAsia="Calibri" w:hAnsi="Candara"/>
                <w:bCs/>
                <w:sz w:val="20"/>
              </w:rPr>
              <w:t xml:space="preserve"> campaign focused on women. Participation was the highest since the establishment of voluntary voting in 2012 (50.9%)</w:t>
            </w:r>
            <w:r w:rsidR="00581DC2">
              <w:rPr>
                <w:rFonts w:ascii="Candara" w:eastAsia="Calibri" w:hAnsi="Candara"/>
                <w:bCs/>
                <w:sz w:val="20"/>
              </w:rPr>
              <w:t>.</w:t>
            </w:r>
            <w:r w:rsidRPr="008271E4">
              <w:rPr>
                <w:rFonts w:ascii="Candara" w:eastAsia="Calibri" w:hAnsi="Candara"/>
                <w:bCs/>
                <w:sz w:val="20"/>
              </w:rPr>
              <w:t xml:space="preserve"> A large majority (78%) approved the drafting of a new constitution through a constituent convention. </w:t>
            </w:r>
          </w:p>
          <w:p w14:paraId="78A40225" w14:textId="1ED069DE" w:rsidR="008271E4" w:rsidRPr="008271E4" w:rsidRDefault="008271E4" w:rsidP="008271E4">
            <w:pPr>
              <w:pStyle w:val="ListParagraph"/>
              <w:tabs>
                <w:tab w:val="left" w:pos="360"/>
              </w:tabs>
              <w:spacing w:before="60"/>
              <w:ind w:left="360" w:right="159"/>
              <w:jc w:val="both"/>
              <w:rPr>
                <w:rFonts w:ascii="Candara" w:hAnsi="Candara"/>
                <w:bCs/>
                <w:sz w:val="20"/>
                <w:szCs w:val="20"/>
                <w:lang w:val="en-GB"/>
              </w:rPr>
            </w:pPr>
            <w:r w:rsidRPr="008271E4">
              <w:rPr>
                <w:rFonts w:ascii="Candara" w:hAnsi="Candara"/>
                <w:bCs/>
                <w:sz w:val="20"/>
                <w:szCs w:val="20"/>
                <w:lang w:val="en-GB"/>
              </w:rPr>
              <w:t>- Technical assistance in the legislative discussion for the approval of the world</w:t>
            </w:r>
            <w:r w:rsidR="004023B7">
              <w:rPr>
                <w:rFonts w:ascii="Candara" w:hAnsi="Candara"/>
                <w:bCs/>
                <w:sz w:val="20"/>
                <w:szCs w:val="20"/>
                <w:lang w:val="en-GB"/>
              </w:rPr>
              <w:t>’</w:t>
            </w:r>
            <w:r w:rsidRPr="008271E4">
              <w:rPr>
                <w:rFonts w:ascii="Candara" w:hAnsi="Candara"/>
                <w:bCs/>
                <w:sz w:val="20"/>
                <w:szCs w:val="20"/>
                <w:lang w:val="en-GB"/>
              </w:rPr>
              <w:t xml:space="preserve">s first Constitutional Convention with gender parity. </w:t>
            </w:r>
          </w:p>
          <w:p w14:paraId="78F159B0" w14:textId="77777777" w:rsidR="008271E4" w:rsidRPr="008271E4" w:rsidRDefault="008271E4" w:rsidP="008271E4">
            <w:pPr>
              <w:pStyle w:val="ListParagraph"/>
              <w:tabs>
                <w:tab w:val="left" w:pos="360"/>
              </w:tabs>
              <w:spacing w:before="60"/>
              <w:ind w:left="360" w:right="159"/>
              <w:jc w:val="both"/>
              <w:rPr>
                <w:rFonts w:ascii="Candara" w:hAnsi="Candara"/>
                <w:bCs/>
                <w:sz w:val="20"/>
                <w:szCs w:val="20"/>
                <w:lang w:val="en-GB"/>
              </w:rPr>
            </w:pPr>
            <w:r w:rsidRPr="008271E4">
              <w:rPr>
                <w:rFonts w:ascii="Candara" w:hAnsi="Candara"/>
                <w:bCs/>
                <w:sz w:val="20"/>
                <w:szCs w:val="20"/>
                <w:lang w:val="en-GB"/>
              </w:rPr>
              <w:t xml:space="preserve">- </w:t>
            </w:r>
            <w:r w:rsidR="005749F7" w:rsidRPr="008271E4">
              <w:rPr>
                <w:rFonts w:ascii="Candara" w:hAnsi="Candara"/>
                <w:bCs/>
                <w:sz w:val="20"/>
                <w:szCs w:val="20"/>
                <w:lang w:val="en-GB"/>
              </w:rPr>
              <w:t xml:space="preserve">School for Women Leaders, in collaboration with </w:t>
            </w:r>
            <w:proofErr w:type="spellStart"/>
            <w:r w:rsidR="005749F7" w:rsidRPr="008271E4">
              <w:rPr>
                <w:rFonts w:ascii="Candara" w:hAnsi="Candara"/>
                <w:bCs/>
                <w:sz w:val="20"/>
                <w:szCs w:val="20"/>
                <w:lang w:val="en-GB"/>
              </w:rPr>
              <w:t>ComunidadMujer</w:t>
            </w:r>
            <w:proofErr w:type="spellEnd"/>
            <w:r w:rsidR="005749F7" w:rsidRPr="008271E4">
              <w:rPr>
                <w:rFonts w:ascii="Candara" w:hAnsi="Candara"/>
                <w:bCs/>
                <w:sz w:val="20"/>
                <w:szCs w:val="20"/>
                <w:lang w:val="en-GB"/>
              </w:rPr>
              <w:t xml:space="preserve"> (CSO). </w:t>
            </w:r>
          </w:p>
          <w:p w14:paraId="5C1A11A7" w14:textId="77777777" w:rsidR="008271E4" w:rsidRPr="008271E4" w:rsidRDefault="008271E4" w:rsidP="008271E4">
            <w:pPr>
              <w:pStyle w:val="ListParagraph"/>
              <w:tabs>
                <w:tab w:val="left" w:pos="360"/>
              </w:tabs>
              <w:spacing w:before="60"/>
              <w:ind w:left="360" w:right="159"/>
              <w:jc w:val="both"/>
              <w:rPr>
                <w:rFonts w:ascii="Candara" w:hAnsi="Candara"/>
                <w:bCs/>
                <w:sz w:val="20"/>
                <w:szCs w:val="20"/>
                <w:lang w:val="en-GB"/>
              </w:rPr>
            </w:pPr>
            <w:r w:rsidRPr="008271E4">
              <w:rPr>
                <w:rFonts w:ascii="Candara" w:hAnsi="Candara"/>
                <w:bCs/>
                <w:sz w:val="20"/>
                <w:szCs w:val="20"/>
                <w:lang w:val="en-GB"/>
              </w:rPr>
              <w:t xml:space="preserve">- </w:t>
            </w:r>
            <w:r w:rsidR="005749F7" w:rsidRPr="008271E4">
              <w:rPr>
                <w:rFonts w:ascii="Candara" w:hAnsi="Candara"/>
                <w:bCs/>
                <w:sz w:val="20"/>
                <w:szCs w:val="20"/>
                <w:lang w:val="en-GB"/>
              </w:rPr>
              <w:t xml:space="preserve">Technical assistance and key inputs to approve the gender quota mechanism in parliamentary and subnational elections. </w:t>
            </w:r>
          </w:p>
          <w:p w14:paraId="0416DF1E" w14:textId="4A7EEA6B" w:rsidR="00DC4D86" w:rsidRPr="00A66220" w:rsidRDefault="008271E4" w:rsidP="00A66220">
            <w:pPr>
              <w:pStyle w:val="ListParagraph"/>
              <w:tabs>
                <w:tab w:val="left" w:pos="360"/>
              </w:tabs>
              <w:spacing w:before="60"/>
              <w:ind w:left="360" w:right="159"/>
              <w:jc w:val="both"/>
              <w:rPr>
                <w:rFonts w:ascii="Candara" w:eastAsia="Calibri" w:hAnsi="Candara"/>
                <w:bCs/>
                <w:sz w:val="20"/>
              </w:rPr>
            </w:pPr>
            <w:r w:rsidRPr="008271E4">
              <w:rPr>
                <w:rFonts w:ascii="Candara" w:hAnsi="Candara"/>
                <w:bCs/>
                <w:sz w:val="20"/>
                <w:szCs w:val="20"/>
                <w:lang w:val="en-GB"/>
              </w:rPr>
              <w:lastRenderedPageBreak/>
              <w:t xml:space="preserve">- </w:t>
            </w:r>
            <w:r w:rsidR="005749F7" w:rsidRPr="008271E4">
              <w:rPr>
                <w:rFonts w:ascii="Candara" w:hAnsi="Candara"/>
                <w:bCs/>
                <w:sz w:val="20"/>
                <w:szCs w:val="20"/>
                <w:lang w:val="en-GB"/>
              </w:rPr>
              <w:t>Social networks and media campaigns to promote electoral participation (</w:t>
            </w:r>
            <w:r w:rsidR="004023B7">
              <w:rPr>
                <w:rFonts w:ascii="Candara" w:hAnsi="Candara"/>
                <w:bCs/>
                <w:sz w:val="20"/>
                <w:szCs w:val="20"/>
                <w:lang w:val="en-GB"/>
              </w:rPr>
              <w:t>“</w:t>
            </w:r>
            <w:proofErr w:type="spellStart"/>
            <w:r w:rsidR="005749F7" w:rsidRPr="008271E4">
              <w:rPr>
                <w:rFonts w:ascii="Candara" w:hAnsi="Candara"/>
                <w:bCs/>
                <w:sz w:val="20"/>
                <w:szCs w:val="20"/>
                <w:lang w:val="en-GB"/>
              </w:rPr>
              <w:t>Ahora</w:t>
            </w:r>
            <w:proofErr w:type="spellEnd"/>
            <w:r w:rsidR="005749F7" w:rsidRPr="008271E4">
              <w:rPr>
                <w:rFonts w:ascii="Candara" w:hAnsi="Candara"/>
                <w:bCs/>
                <w:sz w:val="20"/>
                <w:szCs w:val="20"/>
                <w:lang w:val="en-GB"/>
              </w:rPr>
              <w:t xml:space="preserve"> </w:t>
            </w:r>
            <w:proofErr w:type="spellStart"/>
            <w:r w:rsidR="005749F7" w:rsidRPr="008271E4">
              <w:rPr>
                <w:rFonts w:ascii="Candara" w:hAnsi="Candara"/>
                <w:bCs/>
                <w:sz w:val="20"/>
                <w:szCs w:val="20"/>
                <w:lang w:val="en-GB"/>
              </w:rPr>
              <w:t>Vota</w:t>
            </w:r>
            <w:proofErr w:type="spellEnd"/>
            <w:r w:rsidR="004023B7">
              <w:rPr>
                <w:rFonts w:ascii="Candara" w:hAnsi="Candara"/>
                <w:bCs/>
                <w:sz w:val="20"/>
                <w:szCs w:val="20"/>
                <w:lang w:val="en-GB"/>
              </w:rPr>
              <w:t>”</w:t>
            </w:r>
            <w:r w:rsidR="005749F7" w:rsidRPr="008271E4">
              <w:rPr>
                <w:rFonts w:ascii="Candara" w:hAnsi="Candara"/>
                <w:bCs/>
                <w:sz w:val="20"/>
                <w:szCs w:val="20"/>
                <w:lang w:val="en-GB"/>
              </w:rPr>
              <w:t xml:space="preserve"> (2017), </w:t>
            </w:r>
            <w:r w:rsidR="004023B7">
              <w:rPr>
                <w:rFonts w:ascii="Candara" w:hAnsi="Candara"/>
                <w:bCs/>
                <w:sz w:val="20"/>
                <w:szCs w:val="20"/>
                <w:lang w:val="en-GB"/>
              </w:rPr>
              <w:t>“</w:t>
            </w:r>
            <w:proofErr w:type="spellStart"/>
            <w:r w:rsidR="005749F7" w:rsidRPr="008271E4">
              <w:rPr>
                <w:rFonts w:ascii="Candara" w:hAnsi="Candara"/>
                <w:bCs/>
                <w:sz w:val="20"/>
                <w:szCs w:val="20"/>
                <w:lang w:val="en-GB"/>
              </w:rPr>
              <w:t>Vota</w:t>
            </w:r>
            <w:proofErr w:type="spellEnd"/>
            <w:r w:rsidR="005749F7" w:rsidRPr="008271E4">
              <w:rPr>
                <w:rFonts w:ascii="Candara" w:hAnsi="Candara"/>
                <w:bCs/>
                <w:sz w:val="20"/>
                <w:szCs w:val="20"/>
                <w:lang w:val="en-GB"/>
              </w:rPr>
              <w:t xml:space="preserve"> </w:t>
            </w:r>
            <w:proofErr w:type="spellStart"/>
            <w:r w:rsidR="005749F7" w:rsidRPr="008271E4">
              <w:rPr>
                <w:rFonts w:ascii="Candara" w:hAnsi="Candara"/>
                <w:bCs/>
                <w:sz w:val="20"/>
                <w:szCs w:val="20"/>
                <w:lang w:val="en-GB"/>
              </w:rPr>
              <w:t>por</w:t>
            </w:r>
            <w:proofErr w:type="spellEnd"/>
            <w:r w:rsidR="005749F7" w:rsidRPr="008271E4">
              <w:rPr>
                <w:rFonts w:ascii="Candara" w:hAnsi="Candara"/>
                <w:bCs/>
                <w:sz w:val="20"/>
                <w:szCs w:val="20"/>
                <w:lang w:val="en-GB"/>
              </w:rPr>
              <w:t xml:space="preserve"> </w:t>
            </w:r>
            <w:proofErr w:type="spellStart"/>
            <w:r w:rsidR="005749F7" w:rsidRPr="008271E4">
              <w:rPr>
                <w:rFonts w:ascii="Candara" w:hAnsi="Candara"/>
                <w:bCs/>
                <w:sz w:val="20"/>
                <w:szCs w:val="20"/>
                <w:lang w:val="en-GB"/>
              </w:rPr>
              <w:t>Todas</w:t>
            </w:r>
            <w:proofErr w:type="spellEnd"/>
            <w:r w:rsidR="004023B7">
              <w:rPr>
                <w:rFonts w:ascii="Candara" w:hAnsi="Candara"/>
                <w:bCs/>
                <w:sz w:val="20"/>
                <w:szCs w:val="20"/>
                <w:lang w:val="en-GB"/>
              </w:rPr>
              <w:t>”</w:t>
            </w:r>
            <w:r w:rsidR="005749F7" w:rsidRPr="008271E4">
              <w:rPr>
                <w:rFonts w:ascii="Candara" w:hAnsi="Candara"/>
                <w:bCs/>
                <w:sz w:val="20"/>
                <w:szCs w:val="20"/>
                <w:lang w:val="en-GB"/>
              </w:rPr>
              <w:t xml:space="preserve"> (2020 - 2021)).</w:t>
            </w:r>
          </w:p>
        </w:tc>
      </w:tr>
      <w:tr w:rsidR="00330785" w:rsidRPr="008C467C" w14:paraId="585AD533" w14:textId="77777777" w:rsidTr="00330785">
        <w:tc>
          <w:tcPr>
            <w:tcW w:w="3060" w:type="dxa"/>
            <w:shd w:val="clear" w:color="auto" w:fill="95B3D7" w:themeFill="accent1" w:themeFillTint="99"/>
          </w:tcPr>
          <w:p w14:paraId="181ADC91" w14:textId="04871ED7" w:rsidR="00330785" w:rsidRPr="00142382" w:rsidRDefault="00330785" w:rsidP="00156BF3">
            <w:pPr>
              <w:pStyle w:val="BodyText2"/>
              <w:jc w:val="both"/>
              <w:rPr>
                <w:rFonts w:ascii="Candara" w:hAnsi="Candara"/>
                <w:b/>
              </w:rPr>
            </w:pPr>
            <w:r w:rsidRPr="00142382">
              <w:rPr>
                <w:rFonts w:ascii="Candara" w:hAnsi="Candara"/>
                <w:b/>
              </w:rPr>
              <w:lastRenderedPageBreak/>
              <w:t>4.</w:t>
            </w:r>
            <w:r w:rsidR="00B756A9" w:rsidRPr="00142382">
              <w:rPr>
                <w:rFonts w:ascii="Candara" w:hAnsi="Candara"/>
                <w:b/>
              </w:rPr>
              <w:t xml:space="preserve"> By</w:t>
            </w:r>
            <w:r w:rsidR="00B756A9" w:rsidRPr="00142382">
              <w:rPr>
                <w:rFonts w:ascii="Candara" w:hAnsi="Candara"/>
                <w:b/>
                <w:spacing w:val="-10"/>
              </w:rPr>
              <w:t xml:space="preserve"> </w:t>
            </w:r>
            <w:r w:rsidR="00B756A9" w:rsidRPr="00142382">
              <w:rPr>
                <w:rFonts w:ascii="Candara" w:hAnsi="Candara"/>
                <w:b/>
              </w:rPr>
              <w:t>2022,</w:t>
            </w:r>
            <w:r w:rsidR="00B756A9" w:rsidRPr="00142382">
              <w:rPr>
                <w:rFonts w:ascii="Candara" w:hAnsi="Candara"/>
                <w:b/>
                <w:spacing w:val="-12"/>
              </w:rPr>
              <w:t xml:space="preserve"> </w:t>
            </w:r>
            <w:r w:rsidR="00B756A9" w:rsidRPr="00142382">
              <w:rPr>
                <w:rFonts w:ascii="Candara" w:hAnsi="Candara"/>
                <w:b/>
              </w:rPr>
              <w:t>capacities</w:t>
            </w:r>
            <w:r w:rsidR="00B756A9" w:rsidRPr="00142382">
              <w:rPr>
                <w:rFonts w:ascii="Candara" w:hAnsi="Candara"/>
                <w:b/>
                <w:spacing w:val="-10"/>
              </w:rPr>
              <w:t xml:space="preserve"> </w:t>
            </w:r>
            <w:r w:rsidR="00B756A9" w:rsidRPr="00142382">
              <w:rPr>
                <w:rFonts w:ascii="Candara" w:hAnsi="Candara"/>
                <w:b/>
              </w:rPr>
              <w:t>of</w:t>
            </w:r>
            <w:r w:rsidR="00B756A9" w:rsidRPr="00142382">
              <w:rPr>
                <w:rFonts w:ascii="Candara" w:hAnsi="Candara"/>
                <w:b/>
                <w:spacing w:val="-9"/>
              </w:rPr>
              <w:t xml:space="preserve"> </w:t>
            </w:r>
            <w:r w:rsidR="00B756A9" w:rsidRPr="00142382">
              <w:rPr>
                <w:rFonts w:ascii="Candara" w:hAnsi="Candara"/>
                <w:b/>
              </w:rPr>
              <w:t>State</w:t>
            </w:r>
            <w:r w:rsidR="00B756A9" w:rsidRPr="00142382">
              <w:rPr>
                <w:rFonts w:ascii="Candara" w:hAnsi="Candara"/>
                <w:b/>
                <w:spacing w:val="-11"/>
              </w:rPr>
              <w:t xml:space="preserve"> </w:t>
            </w:r>
            <w:r w:rsidR="00B756A9" w:rsidRPr="00142382">
              <w:rPr>
                <w:rFonts w:ascii="Candara" w:hAnsi="Candara"/>
                <w:b/>
              </w:rPr>
              <w:t>institutions,</w:t>
            </w:r>
            <w:r w:rsidR="00B756A9" w:rsidRPr="00142382">
              <w:rPr>
                <w:rFonts w:ascii="Candara" w:hAnsi="Candara"/>
                <w:b/>
                <w:spacing w:val="-9"/>
              </w:rPr>
              <w:t xml:space="preserve"> </w:t>
            </w:r>
            <w:r w:rsidR="00B756A9" w:rsidRPr="00142382">
              <w:rPr>
                <w:rFonts w:ascii="Candara" w:hAnsi="Candara"/>
                <w:b/>
              </w:rPr>
              <w:t>at</w:t>
            </w:r>
            <w:r w:rsidR="00B756A9" w:rsidRPr="00142382">
              <w:rPr>
                <w:rFonts w:ascii="Candara" w:hAnsi="Candara"/>
                <w:b/>
                <w:spacing w:val="-7"/>
              </w:rPr>
              <w:t xml:space="preserve"> </w:t>
            </w:r>
            <w:r w:rsidR="00B756A9" w:rsidRPr="00142382">
              <w:rPr>
                <w:rFonts w:ascii="Candara" w:hAnsi="Candara"/>
                <w:b/>
              </w:rPr>
              <w:t>national</w:t>
            </w:r>
            <w:r w:rsidR="00B756A9" w:rsidRPr="00142382">
              <w:rPr>
                <w:rFonts w:ascii="Candara" w:hAnsi="Candara"/>
                <w:b/>
                <w:spacing w:val="-10"/>
              </w:rPr>
              <w:t xml:space="preserve"> </w:t>
            </w:r>
            <w:r w:rsidR="00B756A9" w:rsidRPr="00142382">
              <w:rPr>
                <w:rFonts w:ascii="Candara" w:hAnsi="Candara"/>
                <w:b/>
              </w:rPr>
              <w:t>and</w:t>
            </w:r>
            <w:r w:rsidR="00B756A9" w:rsidRPr="00142382">
              <w:rPr>
                <w:rFonts w:ascii="Candara" w:hAnsi="Candara"/>
                <w:b/>
                <w:spacing w:val="-11"/>
              </w:rPr>
              <w:t xml:space="preserve"> </w:t>
            </w:r>
            <w:r w:rsidR="00B756A9" w:rsidRPr="00142382">
              <w:rPr>
                <w:rFonts w:ascii="Candara" w:hAnsi="Candara"/>
                <w:b/>
              </w:rPr>
              <w:t>subnational</w:t>
            </w:r>
            <w:r w:rsidR="00B756A9" w:rsidRPr="00142382">
              <w:rPr>
                <w:rFonts w:ascii="Candara" w:hAnsi="Candara"/>
                <w:b/>
                <w:spacing w:val="-9"/>
              </w:rPr>
              <w:t xml:space="preserve"> </w:t>
            </w:r>
            <w:r w:rsidR="00B756A9" w:rsidRPr="00142382">
              <w:rPr>
                <w:rFonts w:ascii="Candara" w:hAnsi="Candara"/>
                <w:b/>
              </w:rPr>
              <w:t>levels,</w:t>
            </w:r>
            <w:r w:rsidR="00B756A9" w:rsidRPr="00142382">
              <w:rPr>
                <w:rFonts w:ascii="Candara" w:hAnsi="Candara"/>
                <w:b/>
                <w:spacing w:val="-10"/>
              </w:rPr>
              <w:t xml:space="preserve"> </w:t>
            </w:r>
            <w:r w:rsidR="00B756A9" w:rsidRPr="00142382">
              <w:rPr>
                <w:rFonts w:ascii="Candara" w:hAnsi="Candara"/>
                <w:b/>
              </w:rPr>
              <w:t>and</w:t>
            </w:r>
            <w:r w:rsidR="00B756A9" w:rsidRPr="00142382">
              <w:rPr>
                <w:rFonts w:ascii="Candara" w:hAnsi="Candara"/>
                <w:b/>
                <w:spacing w:val="-11"/>
              </w:rPr>
              <w:t xml:space="preserve"> </w:t>
            </w:r>
            <w:r w:rsidR="00B756A9" w:rsidRPr="00142382">
              <w:rPr>
                <w:rFonts w:ascii="Candara" w:hAnsi="Candara"/>
                <w:b/>
              </w:rPr>
              <w:t>the</w:t>
            </w:r>
            <w:r w:rsidR="00B756A9" w:rsidRPr="00142382">
              <w:rPr>
                <w:rFonts w:ascii="Candara" w:hAnsi="Candara"/>
                <w:b/>
                <w:spacing w:val="-10"/>
              </w:rPr>
              <w:t xml:space="preserve"> </w:t>
            </w:r>
            <w:r w:rsidR="00B756A9" w:rsidRPr="00142382">
              <w:rPr>
                <w:rFonts w:ascii="Candara" w:hAnsi="Candara"/>
                <w:b/>
              </w:rPr>
              <w:t>legal</w:t>
            </w:r>
            <w:r w:rsidR="00B756A9" w:rsidRPr="00142382">
              <w:rPr>
                <w:rFonts w:ascii="Candara" w:hAnsi="Candara"/>
                <w:b/>
                <w:spacing w:val="-10"/>
              </w:rPr>
              <w:t xml:space="preserve"> </w:t>
            </w:r>
            <w:r w:rsidR="00B756A9" w:rsidRPr="00142382">
              <w:rPr>
                <w:rFonts w:ascii="Candara" w:hAnsi="Candara"/>
                <w:b/>
              </w:rPr>
              <w:t>framework,</w:t>
            </w:r>
            <w:r w:rsidR="00B756A9" w:rsidRPr="00142382">
              <w:rPr>
                <w:rFonts w:ascii="Candara" w:hAnsi="Candara"/>
                <w:b/>
                <w:spacing w:val="-9"/>
              </w:rPr>
              <w:t xml:space="preserve"> </w:t>
            </w:r>
            <w:r w:rsidR="00B756A9" w:rsidRPr="00142382">
              <w:rPr>
                <w:rFonts w:ascii="Candara" w:hAnsi="Candara"/>
                <w:b/>
              </w:rPr>
              <w:t>are</w:t>
            </w:r>
            <w:r w:rsidR="00B756A9" w:rsidRPr="00142382">
              <w:rPr>
                <w:rFonts w:ascii="Candara" w:hAnsi="Candara"/>
                <w:b/>
                <w:spacing w:val="-10"/>
              </w:rPr>
              <w:t xml:space="preserve"> </w:t>
            </w:r>
            <w:r w:rsidR="00B756A9" w:rsidRPr="00142382">
              <w:rPr>
                <w:rFonts w:ascii="Candara" w:hAnsi="Candara"/>
                <w:b/>
              </w:rPr>
              <w:t>improved</w:t>
            </w:r>
            <w:r w:rsidR="00B756A9" w:rsidRPr="00142382">
              <w:rPr>
                <w:rFonts w:ascii="Candara" w:hAnsi="Candara"/>
                <w:b/>
                <w:spacing w:val="-11"/>
              </w:rPr>
              <w:t xml:space="preserve"> </w:t>
            </w:r>
            <w:r w:rsidR="00B756A9" w:rsidRPr="00142382">
              <w:rPr>
                <w:rFonts w:ascii="Candara" w:hAnsi="Candara"/>
                <w:b/>
              </w:rPr>
              <w:t>to</w:t>
            </w:r>
            <w:r w:rsidR="00B756A9" w:rsidRPr="00142382">
              <w:rPr>
                <w:rFonts w:ascii="Candara" w:hAnsi="Candara"/>
                <w:b/>
                <w:spacing w:val="-11"/>
              </w:rPr>
              <w:t xml:space="preserve"> </w:t>
            </w:r>
            <w:r w:rsidR="00B756A9" w:rsidRPr="00142382">
              <w:rPr>
                <w:rFonts w:ascii="Candara" w:hAnsi="Candara"/>
                <w:b/>
              </w:rPr>
              <w:t>address</w:t>
            </w:r>
            <w:r w:rsidR="00B756A9" w:rsidRPr="00142382">
              <w:rPr>
                <w:rFonts w:ascii="Candara" w:hAnsi="Candara"/>
                <w:b/>
                <w:spacing w:val="-10"/>
              </w:rPr>
              <w:t xml:space="preserve"> </w:t>
            </w:r>
            <w:r w:rsidR="00B756A9" w:rsidRPr="00142382">
              <w:rPr>
                <w:rFonts w:ascii="Candara" w:hAnsi="Candara"/>
                <w:b/>
              </w:rPr>
              <w:t>adaptation</w:t>
            </w:r>
            <w:r w:rsidR="00B756A9" w:rsidRPr="00142382">
              <w:rPr>
                <w:rFonts w:ascii="Candara" w:hAnsi="Candara"/>
                <w:b/>
                <w:spacing w:val="-9"/>
              </w:rPr>
              <w:t xml:space="preserve"> </w:t>
            </w:r>
            <w:r w:rsidR="00B756A9" w:rsidRPr="00142382">
              <w:rPr>
                <w:rFonts w:ascii="Candara" w:hAnsi="Candara"/>
                <w:b/>
              </w:rPr>
              <w:t>and</w:t>
            </w:r>
            <w:r w:rsidR="00B756A9" w:rsidRPr="00142382">
              <w:rPr>
                <w:rFonts w:ascii="Candara" w:hAnsi="Candara"/>
                <w:b/>
                <w:spacing w:val="-10"/>
              </w:rPr>
              <w:t xml:space="preserve"> </w:t>
            </w:r>
            <w:r w:rsidR="00B756A9" w:rsidRPr="00142382">
              <w:rPr>
                <w:rFonts w:ascii="Candara" w:hAnsi="Candara"/>
                <w:b/>
              </w:rPr>
              <w:t>mitigation</w:t>
            </w:r>
            <w:r w:rsidR="00B756A9" w:rsidRPr="00142382">
              <w:rPr>
                <w:rFonts w:ascii="Candara" w:hAnsi="Candara"/>
                <w:b/>
                <w:spacing w:val="1"/>
              </w:rPr>
              <w:t xml:space="preserve"> </w:t>
            </w:r>
            <w:r w:rsidR="00B756A9" w:rsidRPr="00142382">
              <w:rPr>
                <w:rFonts w:ascii="Candara" w:hAnsi="Candara"/>
                <w:b/>
              </w:rPr>
              <w:t>to</w:t>
            </w:r>
            <w:r w:rsidR="00B756A9" w:rsidRPr="00142382">
              <w:rPr>
                <w:rFonts w:ascii="Candara" w:hAnsi="Candara"/>
                <w:b/>
                <w:spacing w:val="-2"/>
              </w:rPr>
              <w:t xml:space="preserve"> </w:t>
            </w:r>
            <w:r w:rsidR="00B756A9" w:rsidRPr="00142382">
              <w:rPr>
                <w:rFonts w:ascii="Candara" w:hAnsi="Candara"/>
                <w:b/>
              </w:rPr>
              <w:t>climate</w:t>
            </w:r>
            <w:r w:rsidR="00B756A9" w:rsidRPr="00142382">
              <w:rPr>
                <w:rFonts w:ascii="Candara" w:hAnsi="Candara"/>
                <w:b/>
                <w:spacing w:val="-2"/>
              </w:rPr>
              <w:t xml:space="preserve"> </w:t>
            </w:r>
            <w:r w:rsidR="00B756A9" w:rsidRPr="00142382">
              <w:rPr>
                <w:rFonts w:ascii="Candara" w:hAnsi="Candara"/>
                <w:b/>
              </w:rPr>
              <w:t>change,</w:t>
            </w:r>
            <w:r w:rsidR="00B756A9" w:rsidRPr="00142382">
              <w:rPr>
                <w:rFonts w:ascii="Candara" w:hAnsi="Candara"/>
                <w:b/>
                <w:spacing w:val="1"/>
              </w:rPr>
              <w:t xml:space="preserve"> </w:t>
            </w:r>
            <w:r w:rsidR="00B756A9" w:rsidRPr="00142382">
              <w:rPr>
                <w:rFonts w:ascii="Candara" w:hAnsi="Candara"/>
                <w:b/>
              </w:rPr>
              <w:t>sustainable</w:t>
            </w:r>
            <w:r w:rsidR="00B756A9" w:rsidRPr="00142382">
              <w:rPr>
                <w:rFonts w:ascii="Candara" w:hAnsi="Candara"/>
                <w:b/>
                <w:spacing w:val="1"/>
              </w:rPr>
              <w:t xml:space="preserve"> </w:t>
            </w:r>
            <w:r w:rsidR="00B756A9" w:rsidRPr="00142382">
              <w:rPr>
                <w:rFonts w:ascii="Candara" w:hAnsi="Candara"/>
                <w:b/>
              </w:rPr>
              <w:t>management</w:t>
            </w:r>
            <w:r w:rsidR="00B756A9" w:rsidRPr="00142382">
              <w:rPr>
                <w:rFonts w:ascii="Candara" w:hAnsi="Candara"/>
                <w:b/>
                <w:spacing w:val="1"/>
              </w:rPr>
              <w:t xml:space="preserve"> </w:t>
            </w:r>
            <w:r w:rsidR="00B756A9" w:rsidRPr="00142382">
              <w:rPr>
                <w:rFonts w:ascii="Candara" w:hAnsi="Candara"/>
                <w:b/>
              </w:rPr>
              <w:t>of</w:t>
            </w:r>
            <w:r w:rsidR="00B756A9" w:rsidRPr="00142382">
              <w:rPr>
                <w:rFonts w:ascii="Candara" w:hAnsi="Candara"/>
                <w:b/>
                <w:spacing w:val="-1"/>
              </w:rPr>
              <w:t xml:space="preserve"> </w:t>
            </w:r>
            <w:r w:rsidR="00B756A9" w:rsidRPr="00142382">
              <w:rPr>
                <w:rFonts w:ascii="Candara" w:hAnsi="Candara"/>
                <w:b/>
              </w:rPr>
              <w:t>natural resources</w:t>
            </w:r>
            <w:r w:rsidR="00B756A9" w:rsidRPr="00142382">
              <w:rPr>
                <w:rFonts w:ascii="Candara" w:hAnsi="Candara"/>
                <w:b/>
                <w:spacing w:val="-1"/>
              </w:rPr>
              <w:t xml:space="preserve"> </w:t>
            </w:r>
            <w:r w:rsidR="00B756A9" w:rsidRPr="00142382">
              <w:rPr>
                <w:rFonts w:ascii="Candara" w:hAnsi="Candara"/>
                <w:b/>
              </w:rPr>
              <w:t>and</w:t>
            </w:r>
            <w:r w:rsidR="00B756A9" w:rsidRPr="00142382">
              <w:rPr>
                <w:rFonts w:ascii="Candara" w:hAnsi="Candara"/>
                <w:b/>
                <w:spacing w:val="1"/>
              </w:rPr>
              <w:t xml:space="preserve"> </w:t>
            </w:r>
            <w:r w:rsidR="00B756A9" w:rsidRPr="00142382">
              <w:rPr>
                <w:rFonts w:ascii="Candara" w:hAnsi="Candara"/>
                <w:b/>
              </w:rPr>
              <w:t>biodiversity, and</w:t>
            </w:r>
            <w:r w:rsidR="00B756A9" w:rsidRPr="00142382">
              <w:rPr>
                <w:rFonts w:ascii="Candara" w:hAnsi="Candara"/>
                <w:b/>
                <w:spacing w:val="-3"/>
              </w:rPr>
              <w:t xml:space="preserve"> </w:t>
            </w:r>
            <w:r w:rsidR="00B756A9" w:rsidRPr="00142382">
              <w:rPr>
                <w:rFonts w:ascii="Candara" w:hAnsi="Candara"/>
                <w:b/>
              </w:rPr>
              <w:t>social and</w:t>
            </w:r>
            <w:r w:rsidR="00B756A9" w:rsidRPr="00142382">
              <w:rPr>
                <w:rFonts w:ascii="Candara" w:hAnsi="Candara"/>
                <w:b/>
                <w:spacing w:val="-3"/>
              </w:rPr>
              <w:t xml:space="preserve"> </w:t>
            </w:r>
            <w:r w:rsidR="00B756A9" w:rsidRPr="00142382">
              <w:rPr>
                <w:rFonts w:ascii="Candara" w:hAnsi="Candara"/>
                <w:b/>
              </w:rPr>
              <w:t>environmental</w:t>
            </w:r>
            <w:r w:rsidR="00B756A9" w:rsidRPr="00142382">
              <w:rPr>
                <w:rFonts w:ascii="Candara" w:hAnsi="Candara"/>
                <w:b/>
                <w:spacing w:val="-1"/>
              </w:rPr>
              <w:t xml:space="preserve"> </w:t>
            </w:r>
            <w:r w:rsidR="00B756A9" w:rsidRPr="00142382">
              <w:rPr>
                <w:rFonts w:ascii="Candara" w:hAnsi="Candara"/>
                <w:b/>
              </w:rPr>
              <w:t>conflict</w:t>
            </w:r>
            <w:r w:rsidR="00B756A9" w:rsidRPr="00142382">
              <w:rPr>
                <w:rFonts w:ascii="Candara" w:hAnsi="Candara"/>
                <w:b/>
                <w:spacing w:val="2"/>
              </w:rPr>
              <w:t xml:space="preserve"> </w:t>
            </w:r>
            <w:r w:rsidR="00B756A9" w:rsidRPr="00142382">
              <w:rPr>
                <w:rFonts w:ascii="Candara" w:hAnsi="Candara"/>
                <w:b/>
              </w:rPr>
              <w:t>management</w:t>
            </w:r>
          </w:p>
        </w:tc>
        <w:tc>
          <w:tcPr>
            <w:tcW w:w="1530" w:type="dxa"/>
            <w:shd w:val="clear" w:color="auto" w:fill="auto"/>
          </w:tcPr>
          <w:p w14:paraId="598C6B75" w14:textId="25DF49C8" w:rsidR="00330785" w:rsidRPr="008D36B3" w:rsidRDefault="00CE5DC3" w:rsidP="00156BF3">
            <w:pPr>
              <w:pStyle w:val="BodyText2"/>
              <w:jc w:val="both"/>
              <w:rPr>
                <w:rFonts w:ascii="Candara" w:hAnsi="Candara"/>
                <w:bCs/>
                <w:sz w:val="18"/>
                <w:szCs w:val="18"/>
              </w:rPr>
            </w:pPr>
            <w:r>
              <w:rPr>
                <w:rFonts w:ascii="Candara" w:hAnsi="Candara"/>
                <w:bCs/>
                <w:sz w:val="18"/>
                <w:szCs w:val="18"/>
              </w:rPr>
              <w:t>USD</w:t>
            </w:r>
            <w:r w:rsidR="000C14E4">
              <w:rPr>
                <w:rFonts w:ascii="Candara" w:hAnsi="Candara"/>
                <w:bCs/>
                <w:sz w:val="18"/>
                <w:szCs w:val="18"/>
              </w:rPr>
              <w:t xml:space="preserve"> 15,052,119</w:t>
            </w:r>
          </w:p>
        </w:tc>
        <w:tc>
          <w:tcPr>
            <w:tcW w:w="3960" w:type="dxa"/>
            <w:tcBorders>
              <w:left w:val="single" w:sz="4" w:space="0" w:color="auto"/>
            </w:tcBorders>
          </w:tcPr>
          <w:p w14:paraId="534687E1" w14:textId="4C122752" w:rsidR="00EC1A2C" w:rsidRPr="00503810" w:rsidRDefault="00EC1A2C" w:rsidP="007F030F">
            <w:pPr>
              <w:pStyle w:val="ListParagraph"/>
              <w:numPr>
                <w:ilvl w:val="2"/>
                <w:numId w:val="22"/>
              </w:numPr>
              <w:spacing w:before="71"/>
              <w:ind w:left="100" w:right="426" w:hanging="2060"/>
              <w:rPr>
                <w:rFonts w:ascii="Candara" w:hAnsi="Candara"/>
                <w:bCs/>
                <w:sz w:val="20"/>
                <w:szCs w:val="20"/>
              </w:rPr>
            </w:pPr>
            <w:r w:rsidRPr="00503810">
              <w:rPr>
                <w:rFonts w:ascii="Candara" w:hAnsi="Candara"/>
                <w:bCs/>
                <w:position w:val="1"/>
                <w:sz w:val="20"/>
                <w:szCs w:val="20"/>
              </w:rPr>
              <w:t>a. Annual</w:t>
            </w:r>
            <w:r w:rsidRPr="00503810">
              <w:rPr>
                <w:rFonts w:ascii="Candara" w:hAnsi="Candara"/>
                <w:bCs/>
                <w:spacing w:val="-2"/>
                <w:position w:val="1"/>
                <w:sz w:val="20"/>
                <w:szCs w:val="20"/>
              </w:rPr>
              <w:t xml:space="preserve"> </w:t>
            </w:r>
            <w:r w:rsidRPr="00503810">
              <w:rPr>
                <w:rFonts w:ascii="Candara" w:hAnsi="Candara"/>
                <w:bCs/>
                <w:position w:val="1"/>
                <w:sz w:val="20"/>
                <w:szCs w:val="20"/>
              </w:rPr>
              <w:t>CO</w:t>
            </w:r>
            <w:r w:rsidRPr="00503810">
              <w:rPr>
                <w:rFonts w:ascii="Candara" w:hAnsi="Candara"/>
                <w:bCs/>
                <w:sz w:val="20"/>
                <w:szCs w:val="20"/>
              </w:rPr>
              <w:t>2</w:t>
            </w:r>
            <w:r w:rsidRPr="00503810">
              <w:rPr>
                <w:rFonts w:ascii="Candara" w:hAnsi="Candara"/>
                <w:bCs/>
                <w:spacing w:val="13"/>
                <w:sz w:val="20"/>
                <w:szCs w:val="20"/>
              </w:rPr>
              <w:t xml:space="preserve"> </w:t>
            </w:r>
            <w:r w:rsidRPr="00503810">
              <w:rPr>
                <w:rFonts w:ascii="Candara" w:hAnsi="Candara"/>
                <w:bCs/>
                <w:position w:val="1"/>
                <w:sz w:val="20"/>
                <w:szCs w:val="20"/>
              </w:rPr>
              <w:t>emissions</w:t>
            </w:r>
            <w:r w:rsidRPr="00503810">
              <w:rPr>
                <w:rFonts w:ascii="Candara" w:hAnsi="Candara"/>
                <w:bCs/>
                <w:spacing w:val="-42"/>
                <w:position w:val="1"/>
                <w:sz w:val="20"/>
                <w:szCs w:val="20"/>
              </w:rPr>
              <w:t xml:space="preserve"> </w:t>
            </w:r>
            <w:r w:rsidRPr="00503810">
              <w:rPr>
                <w:rFonts w:ascii="Candara" w:hAnsi="Candara"/>
                <w:bCs/>
                <w:position w:val="1"/>
                <w:sz w:val="20"/>
                <w:szCs w:val="20"/>
              </w:rPr>
              <w:t xml:space="preserve">Baseline: </w:t>
            </w:r>
            <w:r w:rsidR="00A202B2">
              <w:rPr>
                <w:rFonts w:ascii="Candara" w:hAnsi="Candara"/>
                <w:bCs/>
                <w:position w:val="1"/>
                <w:sz w:val="20"/>
                <w:szCs w:val="20"/>
              </w:rPr>
              <w:t xml:space="preserve">83,000 kt </w:t>
            </w:r>
            <w:r w:rsidRPr="00503810">
              <w:rPr>
                <w:rFonts w:ascii="Candara" w:hAnsi="Candara"/>
                <w:bCs/>
                <w:sz w:val="20"/>
                <w:szCs w:val="20"/>
              </w:rPr>
              <w:t>(2013)</w:t>
            </w:r>
            <w:r w:rsidR="00A202B2">
              <w:rPr>
                <w:rFonts w:ascii="Candara" w:hAnsi="Candara"/>
                <w:bCs/>
                <w:sz w:val="20"/>
                <w:szCs w:val="20"/>
              </w:rPr>
              <w:t xml:space="preserve"> World Bank</w:t>
            </w:r>
          </w:p>
          <w:p w14:paraId="4AE25F46" w14:textId="0205611A" w:rsidR="00D407B0" w:rsidRPr="00D407B0" w:rsidRDefault="00EC1A2C" w:rsidP="005C6F22">
            <w:pPr>
              <w:widowControl/>
              <w:ind w:left="100"/>
              <w:rPr>
                <w:color w:val="0000FF"/>
                <w:szCs w:val="24"/>
                <w:u w:val="single"/>
                <w:lang w:eastAsia="es-CL"/>
              </w:rPr>
            </w:pPr>
            <w:r w:rsidRPr="00503810">
              <w:rPr>
                <w:rFonts w:ascii="Candara" w:hAnsi="Candara"/>
                <w:bCs/>
                <w:sz w:val="20"/>
              </w:rPr>
              <w:t xml:space="preserve">b. </w:t>
            </w:r>
            <w:r w:rsidRPr="00503810">
              <w:rPr>
                <w:rFonts w:ascii="Candara" w:hAnsi="Candara"/>
                <w:bCs/>
                <w:position w:val="1"/>
                <w:sz w:val="20"/>
              </w:rPr>
              <w:t xml:space="preserve">Ratio between </w:t>
            </w:r>
            <w:r w:rsidRPr="00503810">
              <w:rPr>
                <w:rFonts w:ascii="Candara" w:hAnsi="Candara"/>
                <w:bCs/>
                <w:spacing w:val="-2"/>
                <w:position w:val="1"/>
                <w:sz w:val="20"/>
              </w:rPr>
              <w:t>CO</w:t>
            </w:r>
            <w:r w:rsidRPr="00503810">
              <w:rPr>
                <w:rFonts w:ascii="Candara" w:hAnsi="Candara"/>
                <w:bCs/>
                <w:spacing w:val="-2"/>
                <w:sz w:val="20"/>
              </w:rPr>
              <w:t>2</w:t>
            </w:r>
            <w:r w:rsidRPr="00503810">
              <w:rPr>
                <w:rFonts w:ascii="Candara" w:hAnsi="Candara"/>
                <w:bCs/>
                <w:spacing w:val="-27"/>
                <w:sz w:val="20"/>
              </w:rPr>
              <w:t xml:space="preserve"> </w:t>
            </w:r>
            <w:r w:rsidRPr="00503810">
              <w:rPr>
                <w:rFonts w:ascii="Candara" w:hAnsi="Candara"/>
                <w:bCs/>
                <w:sz w:val="20"/>
              </w:rPr>
              <w:t>emissions</w:t>
            </w:r>
            <w:r w:rsidRPr="00503810">
              <w:rPr>
                <w:rFonts w:ascii="Candara" w:hAnsi="Candara"/>
                <w:bCs/>
                <w:spacing w:val="-1"/>
                <w:sz w:val="20"/>
              </w:rPr>
              <w:t xml:space="preserve"> </w:t>
            </w:r>
            <w:r w:rsidRPr="00503810">
              <w:rPr>
                <w:rFonts w:ascii="Candara" w:hAnsi="Candara"/>
                <w:bCs/>
                <w:sz w:val="20"/>
              </w:rPr>
              <w:t>intensity</w:t>
            </w:r>
            <w:r w:rsidRPr="00503810">
              <w:rPr>
                <w:rFonts w:ascii="Candara" w:hAnsi="Candara"/>
                <w:bCs/>
                <w:spacing w:val="-4"/>
                <w:sz w:val="20"/>
              </w:rPr>
              <w:t xml:space="preserve"> </w:t>
            </w:r>
            <w:r w:rsidRPr="00503810">
              <w:rPr>
                <w:rFonts w:ascii="Candara" w:hAnsi="Candara"/>
                <w:bCs/>
                <w:sz w:val="20"/>
              </w:rPr>
              <w:t>and GDP</w:t>
            </w:r>
            <w:r w:rsidR="00D407B0">
              <w:rPr>
                <w:rFonts w:ascii="Candara" w:hAnsi="Candara"/>
                <w:bCs/>
                <w:sz w:val="20"/>
              </w:rPr>
              <w:t xml:space="preserve"> </w:t>
            </w:r>
            <w:r w:rsidR="00D407B0" w:rsidRPr="00D407B0">
              <w:rPr>
                <w:szCs w:val="24"/>
                <w:lang w:val="es-CL" w:eastAsia="es-CL"/>
              </w:rPr>
              <w:fldChar w:fldCharType="begin"/>
            </w:r>
            <w:r w:rsidR="00D407B0" w:rsidRPr="005C6F22">
              <w:rPr>
                <w:szCs w:val="24"/>
                <w:lang w:eastAsia="es-CL"/>
              </w:rPr>
              <w:instrText xml:space="preserve"> HYPERLINK "https://data.worldbank.org/indicator/EN.ATM.CO2E.PP.GD.KD" </w:instrText>
            </w:r>
            <w:r w:rsidR="00D407B0" w:rsidRPr="00D407B0">
              <w:rPr>
                <w:szCs w:val="24"/>
                <w:lang w:val="es-CL" w:eastAsia="es-CL"/>
              </w:rPr>
              <w:fldChar w:fldCharType="separate"/>
            </w:r>
            <w:r w:rsidR="00D407B0" w:rsidRPr="00D407B0">
              <w:rPr>
                <w:rFonts w:ascii="Candara" w:hAnsi="Candara"/>
                <w:bCs/>
                <w:position w:val="1"/>
                <w:sz w:val="20"/>
              </w:rPr>
              <w:t xml:space="preserve"> </w:t>
            </w:r>
            <w:r w:rsidR="005C6F22">
              <w:rPr>
                <w:rFonts w:ascii="Candara" w:hAnsi="Candara"/>
                <w:bCs/>
                <w:position w:val="1"/>
                <w:sz w:val="20"/>
              </w:rPr>
              <w:t xml:space="preserve">0,2 </w:t>
            </w:r>
            <w:r w:rsidR="00D407B0" w:rsidRPr="00D407B0">
              <w:rPr>
                <w:rFonts w:ascii="Candara" w:hAnsi="Candara"/>
                <w:bCs/>
                <w:position w:val="1"/>
                <w:sz w:val="20"/>
              </w:rPr>
              <w:t>kg per 2017 PPP $ of GDP</w:t>
            </w:r>
            <w:r w:rsidR="005C6F22">
              <w:rPr>
                <w:rFonts w:ascii="Candara" w:hAnsi="Candara"/>
                <w:bCs/>
                <w:position w:val="1"/>
                <w:sz w:val="20"/>
              </w:rPr>
              <w:t xml:space="preserve">  (2013) World Bank</w:t>
            </w:r>
          </w:p>
          <w:p w14:paraId="791BD395" w14:textId="696DCDE7" w:rsidR="00EC1A2C" w:rsidRPr="00503810" w:rsidRDefault="00D407B0" w:rsidP="005C6F22">
            <w:pPr>
              <w:rPr>
                <w:rFonts w:ascii="Candara" w:hAnsi="Candara"/>
                <w:sz w:val="20"/>
              </w:rPr>
            </w:pPr>
            <w:r w:rsidRPr="00D407B0">
              <w:rPr>
                <w:lang w:val="es-CL" w:eastAsia="es-CL"/>
              </w:rPr>
              <w:fldChar w:fldCharType="end"/>
            </w:r>
          </w:p>
          <w:p w14:paraId="4419223A" w14:textId="1D57B662" w:rsidR="001D175F" w:rsidRPr="00503810" w:rsidRDefault="001D175F" w:rsidP="001D175F">
            <w:pPr>
              <w:pStyle w:val="ListParagraph"/>
              <w:numPr>
                <w:ilvl w:val="2"/>
                <w:numId w:val="22"/>
              </w:numPr>
              <w:spacing w:before="71"/>
              <w:ind w:left="100" w:right="426" w:hanging="2060"/>
              <w:rPr>
                <w:rFonts w:ascii="Candara" w:hAnsi="Candara"/>
                <w:bCs/>
                <w:sz w:val="20"/>
                <w:szCs w:val="20"/>
              </w:rPr>
            </w:pPr>
            <w:r w:rsidRPr="00503810">
              <w:rPr>
                <w:rFonts w:ascii="Candara" w:hAnsi="Candara"/>
                <w:bCs/>
                <w:sz w:val="20"/>
                <w:szCs w:val="20"/>
              </w:rPr>
              <w:t xml:space="preserve">c. </w:t>
            </w:r>
            <w:r w:rsidR="00900F79" w:rsidRPr="00503810">
              <w:rPr>
                <w:rFonts w:ascii="Candara" w:hAnsi="Candara"/>
                <w:bCs/>
                <w:sz w:val="20"/>
                <w:szCs w:val="20"/>
              </w:rPr>
              <w:t>Proportion</w:t>
            </w:r>
            <w:r w:rsidR="00900F79" w:rsidRPr="00503810">
              <w:rPr>
                <w:rFonts w:ascii="Candara" w:hAnsi="Candara"/>
                <w:bCs/>
                <w:spacing w:val="18"/>
                <w:sz w:val="20"/>
                <w:szCs w:val="20"/>
              </w:rPr>
              <w:t xml:space="preserve"> </w:t>
            </w:r>
            <w:r w:rsidR="00900F79" w:rsidRPr="00503810">
              <w:rPr>
                <w:rFonts w:ascii="Candara" w:hAnsi="Candara"/>
                <w:bCs/>
                <w:sz w:val="20"/>
                <w:szCs w:val="20"/>
              </w:rPr>
              <w:t>of</w:t>
            </w:r>
            <w:r w:rsidR="00900F79" w:rsidRPr="00503810">
              <w:rPr>
                <w:rFonts w:ascii="Candara" w:hAnsi="Candara"/>
                <w:bCs/>
                <w:spacing w:val="16"/>
                <w:sz w:val="20"/>
                <w:szCs w:val="20"/>
              </w:rPr>
              <w:t xml:space="preserve"> </w:t>
            </w:r>
            <w:r w:rsidR="00900F79" w:rsidRPr="00503810">
              <w:rPr>
                <w:rFonts w:ascii="Candara" w:hAnsi="Candara"/>
                <w:bCs/>
                <w:sz w:val="20"/>
                <w:szCs w:val="20"/>
              </w:rPr>
              <w:t>renewable</w:t>
            </w:r>
            <w:r w:rsidR="00900F79" w:rsidRPr="00503810">
              <w:rPr>
                <w:rFonts w:ascii="Candara" w:hAnsi="Candara"/>
                <w:bCs/>
                <w:spacing w:val="-42"/>
                <w:sz w:val="20"/>
                <w:szCs w:val="20"/>
              </w:rPr>
              <w:t xml:space="preserve"> </w:t>
            </w:r>
            <w:r w:rsidR="00834B61">
              <w:rPr>
                <w:rFonts w:ascii="Candara" w:hAnsi="Candara"/>
                <w:bCs/>
                <w:spacing w:val="-42"/>
                <w:sz w:val="20"/>
                <w:szCs w:val="20"/>
              </w:rPr>
              <w:t xml:space="preserve">    </w:t>
            </w:r>
            <w:r w:rsidR="005C6F22">
              <w:rPr>
                <w:rFonts w:ascii="Candara" w:hAnsi="Candara"/>
                <w:bCs/>
                <w:spacing w:val="-42"/>
                <w:sz w:val="20"/>
                <w:szCs w:val="20"/>
              </w:rPr>
              <w:t xml:space="preserve"> </w:t>
            </w:r>
            <w:r w:rsidR="00900F79" w:rsidRPr="00503810">
              <w:rPr>
                <w:rFonts w:ascii="Candara" w:hAnsi="Candara"/>
                <w:bCs/>
                <w:sz w:val="20"/>
                <w:szCs w:val="20"/>
              </w:rPr>
              <w:t>energies in the energy matri</w:t>
            </w:r>
            <w:r w:rsidRPr="00503810">
              <w:rPr>
                <w:rFonts w:ascii="Candara" w:hAnsi="Candara"/>
                <w:bCs/>
                <w:sz w:val="20"/>
                <w:szCs w:val="20"/>
              </w:rPr>
              <w:t>x</w:t>
            </w:r>
          </w:p>
          <w:p w14:paraId="07C806CD" w14:textId="588C5DB1" w:rsidR="001D175F" w:rsidRPr="00503810" w:rsidRDefault="001D175F" w:rsidP="001D175F">
            <w:pPr>
              <w:pStyle w:val="ListParagraph"/>
              <w:numPr>
                <w:ilvl w:val="2"/>
                <w:numId w:val="22"/>
              </w:numPr>
              <w:spacing w:before="71"/>
              <w:ind w:left="100" w:right="426" w:hanging="2060"/>
              <w:rPr>
                <w:rFonts w:ascii="Candara" w:hAnsi="Candara"/>
                <w:bCs/>
                <w:sz w:val="20"/>
                <w:szCs w:val="20"/>
              </w:rPr>
            </w:pPr>
            <w:r w:rsidRPr="00503810">
              <w:rPr>
                <w:rFonts w:ascii="Candara" w:hAnsi="Candara"/>
                <w:bCs/>
                <w:sz w:val="20"/>
                <w:szCs w:val="20"/>
              </w:rPr>
              <w:t xml:space="preserve">d. </w:t>
            </w:r>
            <w:r w:rsidR="003E6EAD">
              <w:rPr>
                <w:rFonts w:ascii="Candara" w:hAnsi="Candara"/>
                <w:bCs/>
                <w:sz w:val="20"/>
                <w:szCs w:val="20"/>
              </w:rPr>
              <w:t>% reduction</w:t>
            </w:r>
            <w:r w:rsidR="000C7752" w:rsidRPr="00503810">
              <w:rPr>
                <w:rFonts w:ascii="Candara" w:hAnsi="Candara"/>
                <w:bCs/>
                <w:spacing w:val="14"/>
                <w:sz w:val="20"/>
                <w:szCs w:val="20"/>
              </w:rPr>
              <w:t xml:space="preserve"> </w:t>
            </w:r>
            <w:r w:rsidR="000C7752" w:rsidRPr="00503810">
              <w:rPr>
                <w:rFonts w:ascii="Candara" w:hAnsi="Candara"/>
                <w:bCs/>
                <w:sz w:val="20"/>
                <w:szCs w:val="20"/>
              </w:rPr>
              <w:t>of</w:t>
            </w:r>
            <w:r w:rsidR="000C7752" w:rsidRPr="00503810">
              <w:rPr>
                <w:rFonts w:ascii="Candara" w:hAnsi="Candara"/>
                <w:bCs/>
                <w:spacing w:val="9"/>
                <w:sz w:val="20"/>
                <w:szCs w:val="20"/>
              </w:rPr>
              <w:t xml:space="preserve"> </w:t>
            </w:r>
            <w:r w:rsidR="000C7752" w:rsidRPr="00503810">
              <w:rPr>
                <w:rFonts w:ascii="Candara" w:hAnsi="Candara"/>
                <w:bCs/>
                <w:sz w:val="20"/>
                <w:szCs w:val="20"/>
              </w:rPr>
              <w:t>PAO</w:t>
            </w:r>
            <w:r w:rsidR="000C7752" w:rsidRPr="00503810">
              <w:rPr>
                <w:rFonts w:ascii="Candara" w:hAnsi="Candara"/>
                <w:bCs/>
                <w:spacing w:val="13"/>
                <w:sz w:val="20"/>
                <w:szCs w:val="20"/>
              </w:rPr>
              <w:t xml:space="preserve"> </w:t>
            </w:r>
            <w:r w:rsidR="000C7752" w:rsidRPr="00503810">
              <w:rPr>
                <w:rFonts w:ascii="Candara" w:hAnsi="Candara"/>
                <w:bCs/>
                <w:sz w:val="20"/>
                <w:szCs w:val="20"/>
              </w:rPr>
              <w:t>HCFC-</w:t>
            </w:r>
            <w:r w:rsidR="000C7752" w:rsidRPr="00503810">
              <w:rPr>
                <w:rFonts w:ascii="Candara" w:hAnsi="Candara"/>
                <w:bCs/>
                <w:spacing w:val="-42"/>
                <w:sz w:val="20"/>
                <w:szCs w:val="20"/>
              </w:rPr>
              <w:t xml:space="preserve"> </w:t>
            </w:r>
            <w:r w:rsidR="000C7752" w:rsidRPr="00503810">
              <w:rPr>
                <w:rFonts w:ascii="Candara" w:hAnsi="Candara"/>
                <w:bCs/>
                <w:sz w:val="20"/>
                <w:szCs w:val="20"/>
              </w:rPr>
              <w:t>141b</w:t>
            </w:r>
            <w:r w:rsidRPr="00503810">
              <w:rPr>
                <w:rFonts w:ascii="Candara" w:hAnsi="Candara"/>
                <w:bCs/>
                <w:sz w:val="20"/>
                <w:szCs w:val="20"/>
              </w:rPr>
              <w:t xml:space="preserve"> </w:t>
            </w:r>
          </w:p>
          <w:p w14:paraId="160F041C" w14:textId="77777777" w:rsidR="001D175F" w:rsidRPr="00503810" w:rsidRDefault="001D175F" w:rsidP="001D175F">
            <w:pPr>
              <w:pStyle w:val="ListParagraph"/>
              <w:numPr>
                <w:ilvl w:val="2"/>
                <w:numId w:val="22"/>
              </w:numPr>
              <w:spacing w:before="71"/>
              <w:ind w:left="100" w:right="426" w:hanging="2060"/>
              <w:rPr>
                <w:rFonts w:ascii="Candara" w:hAnsi="Candara"/>
                <w:bCs/>
                <w:sz w:val="20"/>
                <w:szCs w:val="20"/>
              </w:rPr>
            </w:pPr>
            <w:r w:rsidRPr="00503810">
              <w:rPr>
                <w:rFonts w:ascii="Candara" w:hAnsi="Candara"/>
                <w:bCs/>
                <w:sz w:val="20"/>
                <w:szCs w:val="20"/>
              </w:rPr>
              <w:t xml:space="preserve">e. </w:t>
            </w:r>
            <w:r w:rsidR="002F3DEA" w:rsidRPr="00503810">
              <w:rPr>
                <w:rFonts w:ascii="Candara" w:hAnsi="Candara"/>
                <w:bCs/>
                <w:sz w:val="20"/>
                <w:szCs w:val="20"/>
              </w:rPr>
              <w:t>Number of plans, budgets</w:t>
            </w:r>
            <w:r w:rsidR="002F3DEA" w:rsidRPr="00503810">
              <w:rPr>
                <w:rFonts w:ascii="Candara" w:hAnsi="Candara"/>
                <w:bCs/>
                <w:spacing w:val="1"/>
                <w:sz w:val="20"/>
                <w:szCs w:val="20"/>
              </w:rPr>
              <w:t xml:space="preserve"> </w:t>
            </w:r>
            <w:r w:rsidR="002F3DEA" w:rsidRPr="00503810">
              <w:rPr>
                <w:rFonts w:ascii="Candara" w:hAnsi="Candara"/>
                <w:bCs/>
                <w:sz w:val="20"/>
                <w:szCs w:val="20"/>
              </w:rPr>
              <w:t>from public and private institutions,</w:t>
            </w:r>
            <w:r w:rsidR="002F3DEA" w:rsidRPr="00503810">
              <w:rPr>
                <w:rFonts w:ascii="Candara" w:hAnsi="Candara"/>
                <w:bCs/>
                <w:spacing w:val="1"/>
                <w:sz w:val="20"/>
                <w:szCs w:val="20"/>
              </w:rPr>
              <w:t xml:space="preserve"> </w:t>
            </w:r>
            <w:r w:rsidR="002F3DEA" w:rsidRPr="00503810">
              <w:rPr>
                <w:rFonts w:ascii="Candara" w:hAnsi="Candara"/>
                <w:bCs/>
                <w:sz w:val="20"/>
                <w:szCs w:val="20"/>
              </w:rPr>
              <w:t>that</w:t>
            </w:r>
            <w:r w:rsidR="002F3DEA" w:rsidRPr="00503810">
              <w:rPr>
                <w:rFonts w:ascii="Candara" w:hAnsi="Candara"/>
                <w:bCs/>
                <w:spacing w:val="22"/>
                <w:sz w:val="20"/>
                <w:szCs w:val="20"/>
              </w:rPr>
              <w:t xml:space="preserve"> </w:t>
            </w:r>
            <w:r w:rsidR="002F3DEA" w:rsidRPr="00503810">
              <w:rPr>
                <w:rFonts w:ascii="Candara" w:hAnsi="Candara"/>
                <w:bCs/>
                <w:sz w:val="20"/>
                <w:szCs w:val="20"/>
              </w:rPr>
              <w:t>integrate</w:t>
            </w:r>
            <w:r w:rsidR="002F3DEA" w:rsidRPr="00503810">
              <w:rPr>
                <w:rFonts w:ascii="Candara" w:hAnsi="Candara"/>
                <w:bCs/>
                <w:spacing w:val="21"/>
                <w:sz w:val="20"/>
                <w:szCs w:val="20"/>
              </w:rPr>
              <w:t xml:space="preserve"> </w:t>
            </w:r>
            <w:r w:rsidR="002F3DEA" w:rsidRPr="00503810">
              <w:rPr>
                <w:rFonts w:ascii="Candara" w:hAnsi="Candara"/>
                <w:bCs/>
                <w:sz w:val="20"/>
                <w:szCs w:val="20"/>
              </w:rPr>
              <w:t>targets</w:t>
            </w:r>
            <w:r w:rsidR="002F3DEA" w:rsidRPr="00503810">
              <w:rPr>
                <w:rFonts w:ascii="Candara" w:hAnsi="Candara"/>
                <w:bCs/>
                <w:spacing w:val="23"/>
                <w:sz w:val="20"/>
                <w:szCs w:val="20"/>
              </w:rPr>
              <w:t xml:space="preserve"> </w:t>
            </w:r>
            <w:r w:rsidR="002F3DEA" w:rsidRPr="00503810">
              <w:rPr>
                <w:rFonts w:ascii="Candara" w:hAnsi="Candara"/>
                <w:bCs/>
                <w:sz w:val="20"/>
                <w:szCs w:val="20"/>
              </w:rPr>
              <w:t>for</w:t>
            </w:r>
            <w:r w:rsidR="002F3DEA" w:rsidRPr="00503810">
              <w:rPr>
                <w:rFonts w:ascii="Candara" w:hAnsi="Candara"/>
                <w:bCs/>
                <w:spacing w:val="22"/>
                <w:sz w:val="20"/>
                <w:szCs w:val="20"/>
              </w:rPr>
              <w:t xml:space="preserve"> </w:t>
            </w:r>
            <w:r w:rsidR="002F3DEA" w:rsidRPr="00503810">
              <w:rPr>
                <w:rFonts w:ascii="Candara" w:hAnsi="Candara"/>
                <w:bCs/>
                <w:sz w:val="20"/>
                <w:szCs w:val="20"/>
              </w:rPr>
              <w:t>greenhouse gas</w:t>
            </w:r>
            <w:r w:rsidR="002F3DEA" w:rsidRPr="00503810">
              <w:rPr>
                <w:rFonts w:ascii="Candara" w:hAnsi="Candara"/>
                <w:bCs/>
                <w:spacing w:val="1"/>
                <w:sz w:val="20"/>
                <w:szCs w:val="20"/>
              </w:rPr>
              <w:t xml:space="preserve"> </w:t>
            </w:r>
            <w:r w:rsidR="002F3DEA" w:rsidRPr="00503810">
              <w:rPr>
                <w:rFonts w:ascii="Candara" w:hAnsi="Candara"/>
                <w:bCs/>
                <w:sz w:val="20"/>
                <w:szCs w:val="20"/>
              </w:rPr>
              <w:t>(GHG)</w:t>
            </w:r>
            <w:r w:rsidR="002F3DEA" w:rsidRPr="00503810">
              <w:rPr>
                <w:rFonts w:ascii="Candara" w:hAnsi="Candara"/>
                <w:bCs/>
                <w:spacing w:val="1"/>
                <w:sz w:val="20"/>
                <w:szCs w:val="20"/>
              </w:rPr>
              <w:t xml:space="preserve"> </w:t>
            </w:r>
            <w:r w:rsidR="002F3DEA" w:rsidRPr="00503810">
              <w:rPr>
                <w:rFonts w:ascii="Candara" w:hAnsi="Candara"/>
                <w:bCs/>
                <w:sz w:val="20"/>
                <w:szCs w:val="20"/>
              </w:rPr>
              <w:t>emissions,</w:t>
            </w:r>
            <w:r w:rsidR="002F3DEA" w:rsidRPr="00503810">
              <w:rPr>
                <w:rFonts w:ascii="Candara" w:hAnsi="Candara"/>
                <w:bCs/>
                <w:spacing w:val="1"/>
                <w:sz w:val="20"/>
                <w:szCs w:val="20"/>
              </w:rPr>
              <w:t xml:space="preserve"> </w:t>
            </w:r>
            <w:r w:rsidR="002F3DEA" w:rsidRPr="00503810">
              <w:rPr>
                <w:rFonts w:ascii="Candara" w:hAnsi="Candara"/>
                <w:bCs/>
                <w:sz w:val="20"/>
                <w:szCs w:val="20"/>
              </w:rPr>
              <w:t>waste</w:t>
            </w:r>
            <w:r w:rsidR="002F3DEA" w:rsidRPr="00503810">
              <w:rPr>
                <w:rFonts w:ascii="Candara" w:hAnsi="Candara"/>
                <w:bCs/>
                <w:spacing w:val="1"/>
                <w:sz w:val="20"/>
                <w:szCs w:val="20"/>
              </w:rPr>
              <w:t xml:space="preserve"> </w:t>
            </w:r>
            <w:r w:rsidR="002F3DEA" w:rsidRPr="00503810">
              <w:rPr>
                <w:rFonts w:ascii="Candara" w:hAnsi="Candara"/>
                <w:bCs/>
                <w:sz w:val="20"/>
                <w:szCs w:val="20"/>
              </w:rPr>
              <w:t>or</w:t>
            </w:r>
            <w:r w:rsidR="002F3DEA" w:rsidRPr="00503810">
              <w:rPr>
                <w:rFonts w:ascii="Candara" w:hAnsi="Candara"/>
                <w:bCs/>
                <w:spacing w:val="1"/>
                <w:sz w:val="20"/>
                <w:szCs w:val="20"/>
              </w:rPr>
              <w:t xml:space="preserve"> </w:t>
            </w:r>
            <w:r w:rsidR="002F3DEA" w:rsidRPr="00503810">
              <w:rPr>
                <w:rFonts w:ascii="Candara" w:hAnsi="Candara"/>
                <w:bCs/>
                <w:sz w:val="20"/>
                <w:szCs w:val="20"/>
              </w:rPr>
              <w:t>chemicals</w:t>
            </w:r>
            <w:r w:rsidR="002F3DEA" w:rsidRPr="00503810">
              <w:rPr>
                <w:rFonts w:ascii="Candara" w:hAnsi="Candara"/>
                <w:bCs/>
                <w:spacing w:val="-2"/>
                <w:sz w:val="20"/>
                <w:szCs w:val="20"/>
              </w:rPr>
              <w:t xml:space="preserve"> </w:t>
            </w:r>
            <w:r w:rsidR="002F3DEA" w:rsidRPr="00503810">
              <w:rPr>
                <w:rFonts w:ascii="Candara" w:hAnsi="Candara"/>
                <w:bCs/>
                <w:sz w:val="20"/>
                <w:szCs w:val="20"/>
              </w:rPr>
              <w:t>reduction</w:t>
            </w:r>
          </w:p>
          <w:p w14:paraId="2A53AB59" w14:textId="77777777" w:rsidR="001D175F" w:rsidRPr="00503810" w:rsidRDefault="001D175F" w:rsidP="007F030F">
            <w:pPr>
              <w:pStyle w:val="ListParagraph"/>
              <w:numPr>
                <w:ilvl w:val="2"/>
                <w:numId w:val="22"/>
              </w:numPr>
              <w:spacing w:before="71"/>
              <w:ind w:left="100" w:right="426" w:hanging="2060"/>
              <w:rPr>
                <w:rFonts w:ascii="Candara" w:hAnsi="Candara"/>
                <w:bCs/>
                <w:sz w:val="20"/>
                <w:szCs w:val="20"/>
              </w:rPr>
            </w:pPr>
            <w:r w:rsidRPr="00503810">
              <w:rPr>
                <w:rFonts w:ascii="Candara" w:hAnsi="Candara"/>
                <w:bCs/>
                <w:sz w:val="20"/>
                <w:szCs w:val="20"/>
              </w:rPr>
              <w:t xml:space="preserve">f. </w:t>
            </w:r>
            <w:r w:rsidR="00F71049" w:rsidRPr="00503810">
              <w:rPr>
                <w:rFonts w:ascii="Candara" w:hAnsi="Candara"/>
                <w:bCs/>
                <w:sz w:val="20"/>
                <w:szCs w:val="20"/>
              </w:rPr>
              <w:t>Existence</w:t>
            </w:r>
            <w:r w:rsidR="00F71049" w:rsidRPr="00503810">
              <w:rPr>
                <w:rFonts w:ascii="Candara" w:hAnsi="Candara"/>
                <w:bCs/>
                <w:spacing w:val="1"/>
                <w:sz w:val="20"/>
                <w:szCs w:val="20"/>
              </w:rPr>
              <w:t xml:space="preserve"> </w:t>
            </w:r>
            <w:r w:rsidR="00F71049" w:rsidRPr="00503810">
              <w:rPr>
                <w:rFonts w:ascii="Candara" w:hAnsi="Candara"/>
                <w:bCs/>
                <w:sz w:val="20"/>
                <w:szCs w:val="20"/>
              </w:rPr>
              <w:t>of</w:t>
            </w:r>
            <w:r w:rsidR="00F71049" w:rsidRPr="00503810">
              <w:rPr>
                <w:rFonts w:ascii="Candara" w:hAnsi="Candara"/>
                <w:bCs/>
                <w:spacing w:val="1"/>
                <w:sz w:val="20"/>
                <w:szCs w:val="20"/>
              </w:rPr>
              <w:t xml:space="preserve"> </w:t>
            </w:r>
            <w:r w:rsidR="00F71049" w:rsidRPr="00503810">
              <w:rPr>
                <w:rFonts w:ascii="Candara" w:hAnsi="Candara"/>
                <w:bCs/>
                <w:sz w:val="20"/>
                <w:szCs w:val="20"/>
              </w:rPr>
              <w:t>a</w:t>
            </w:r>
            <w:r w:rsidR="00F71049" w:rsidRPr="00503810">
              <w:rPr>
                <w:rFonts w:ascii="Candara" w:hAnsi="Candara"/>
                <w:bCs/>
                <w:spacing w:val="1"/>
                <w:sz w:val="20"/>
                <w:szCs w:val="20"/>
              </w:rPr>
              <w:t xml:space="preserve"> </w:t>
            </w:r>
            <w:r w:rsidR="00F71049" w:rsidRPr="00503810">
              <w:rPr>
                <w:rFonts w:ascii="Candara" w:hAnsi="Candara"/>
                <w:bCs/>
                <w:sz w:val="20"/>
                <w:szCs w:val="20"/>
              </w:rPr>
              <w:t>national</w:t>
            </w:r>
            <w:r w:rsidR="00F71049" w:rsidRPr="00503810">
              <w:rPr>
                <w:rFonts w:ascii="Candara" w:hAnsi="Candara"/>
                <w:bCs/>
                <w:spacing w:val="1"/>
                <w:sz w:val="20"/>
                <w:szCs w:val="20"/>
              </w:rPr>
              <w:t xml:space="preserve"> </w:t>
            </w:r>
            <w:r w:rsidR="00F71049" w:rsidRPr="00503810">
              <w:rPr>
                <w:rFonts w:ascii="Candara" w:hAnsi="Candara"/>
                <w:bCs/>
                <w:sz w:val="20"/>
                <w:szCs w:val="20"/>
              </w:rPr>
              <w:t>strategy</w:t>
            </w:r>
            <w:r w:rsidR="00F71049" w:rsidRPr="00503810">
              <w:rPr>
                <w:rFonts w:ascii="Candara" w:hAnsi="Candara"/>
                <w:bCs/>
                <w:spacing w:val="1"/>
                <w:sz w:val="20"/>
                <w:szCs w:val="20"/>
              </w:rPr>
              <w:t xml:space="preserve"> </w:t>
            </w:r>
            <w:r w:rsidR="00F71049" w:rsidRPr="00503810">
              <w:rPr>
                <w:rFonts w:ascii="Candara" w:hAnsi="Candara"/>
                <w:bCs/>
                <w:sz w:val="20"/>
                <w:szCs w:val="20"/>
              </w:rPr>
              <w:t>that</w:t>
            </w:r>
            <w:r w:rsidR="00F71049" w:rsidRPr="00503810">
              <w:rPr>
                <w:rFonts w:ascii="Candara" w:hAnsi="Candara"/>
                <w:bCs/>
                <w:spacing w:val="1"/>
                <w:sz w:val="20"/>
                <w:szCs w:val="20"/>
              </w:rPr>
              <w:t xml:space="preserve"> </w:t>
            </w:r>
            <w:r w:rsidR="00F71049" w:rsidRPr="00503810">
              <w:rPr>
                <w:rFonts w:ascii="Candara" w:hAnsi="Candara"/>
                <w:bCs/>
                <w:sz w:val="20"/>
                <w:szCs w:val="20"/>
              </w:rPr>
              <w:t>integrates</w:t>
            </w:r>
            <w:r w:rsidR="00F71049" w:rsidRPr="00503810">
              <w:rPr>
                <w:rFonts w:ascii="Candara" w:hAnsi="Candara"/>
                <w:bCs/>
                <w:spacing w:val="1"/>
                <w:sz w:val="20"/>
                <w:szCs w:val="20"/>
              </w:rPr>
              <w:t xml:space="preserve"> </w:t>
            </w:r>
            <w:r w:rsidR="00F71049" w:rsidRPr="00503810">
              <w:rPr>
                <w:rFonts w:ascii="Candara" w:hAnsi="Candara"/>
                <w:bCs/>
                <w:sz w:val="20"/>
                <w:szCs w:val="20"/>
              </w:rPr>
              <w:t>climate</w:t>
            </w:r>
            <w:r w:rsidR="00F71049" w:rsidRPr="00503810">
              <w:rPr>
                <w:rFonts w:ascii="Candara" w:hAnsi="Candara"/>
                <w:bCs/>
                <w:spacing w:val="1"/>
                <w:sz w:val="20"/>
                <w:szCs w:val="20"/>
              </w:rPr>
              <w:t xml:space="preserve"> </w:t>
            </w:r>
            <w:r w:rsidR="00F71049" w:rsidRPr="00503810">
              <w:rPr>
                <w:rFonts w:ascii="Candara" w:hAnsi="Candara"/>
                <w:bCs/>
                <w:sz w:val="20"/>
                <w:szCs w:val="20"/>
              </w:rPr>
              <w:t>change adaptation and disaster risk</w:t>
            </w:r>
            <w:r w:rsidR="00F71049" w:rsidRPr="00503810">
              <w:rPr>
                <w:rFonts w:ascii="Candara" w:hAnsi="Candara"/>
                <w:bCs/>
                <w:spacing w:val="1"/>
                <w:sz w:val="20"/>
                <w:szCs w:val="20"/>
              </w:rPr>
              <w:t xml:space="preserve"> </w:t>
            </w:r>
            <w:r w:rsidR="00F71049" w:rsidRPr="00503810">
              <w:rPr>
                <w:rFonts w:ascii="Candara" w:hAnsi="Candara"/>
                <w:bCs/>
                <w:sz w:val="20"/>
                <w:szCs w:val="20"/>
              </w:rPr>
              <w:t>reductio</w:t>
            </w:r>
            <w:r w:rsidRPr="00503810">
              <w:rPr>
                <w:rFonts w:ascii="Candara" w:hAnsi="Candara"/>
                <w:bCs/>
                <w:sz w:val="20"/>
                <w:szCs w:val="20"/>
              </w:rPr>
              <w:t>n</w:t>
            </w:r>
          </w:p>
          <w:p w14:paraId="7B035DF6" w14:textId="7E90D093" w:rsidR="00330785" w:rsidRPr="008D36B3" w:rsidRDefault="001D175F" w:rsidP="00221C06">
            <w:pPr>
              <w:pStyle w:val="ListParagraph"/>
              <w:numPr>
                <w:ilvl w:val="2"/>
                <w:numId w:val="22"/>
              </w:numPr>
              <w:spacing w:before="71"/>
              <w:ind w:left="100" w:right="426" w:hanging="2060"/>
              <w:rPr>
                <w:rFonts w:ascii="Candara" w:hAnsi="Candara"/>
                <w:bCs/>
                <w:sz w:val="18"/>
                <w:szCs w:val="18"/>
              </w:rPr>
            </w:pPr>
            <w:r w:rsidRPr="00503810">
              <w:rPr>
                <w:rFonts w:ascii="Candara" w:hAnsi="Candara"/>
                <w:bCs/>
                <w:sz w:val="20"/>
                <w:szCs w:val="20"/>
              </w:rPr>
              <w:t xml:space="preserve">g. </w:t>
            </w:r>
            <w:r w:rsidR="00E213FD" w:rsidRPr="00503810">
              <w:rPr>
                <w:rFonts w:ascii="Candara" w:hAnsi="Candara"/>
                <w:bCs/>
                <w:sz w:val="20"/>
                <w:szCs w:val="20"/>
              </w:rPr>
              <w:t>Numb</w:t>
            </w:r>
            <w:r w:rsidRPr="00503810">
              <w:rPr>
                <w:rFonts w:ascii="Candara" w:hAnsi="Candara"/>
                <w:bCs/>
                <w:sz w:val="20"/>
                <w:szCs w:val="20"/>
              </w:rPr>
              <w:t xml:space="preserve">er of national </w:t>
            </w:r>
            <w:r w:rsidR="00E213FD" w:rsidRPr="00503810">
              <w:rPr>
                <w:rFonts w:ascii="Candara" w:hAnsi="Candara"/>
                <w:bCs/>
                <w:spacing w:val="-42"/>
                <w:sz w:val="20"/>
                <w:szCs w:val="20"/>
              </w:rPr>
              <w:t xml:space="preserve"> </w:t>
            </w:r>
            <w:r w:rsidRPr="00503810">
              <w:rPr>
                <w:rFonts w:ascii="Candara" w:hAnsi="Candara"/>
                <w:bCs/>
                <w:spacing w:val="-42"/>
                <w:sz w:val="20"/>
                <w:szCs w:val="20"/>
              </w:rPr>
              <w:t xml:space="preserve"> </w:t>
            </w:r>
            <w:r w:rsidR="00E213FD" w:rsidRPr="00503810">
              <w:rPr>
                <w:rFonts w:ascii="Candara" w:hAnsi="Candara"/>
                <w:bCs/>
                <w:sz w:val="20"/>
                <w:szCs w:val="20"/>
              </w:rPr>
              <w:t>financial</w:t>
            </w:r>
            <w:r w:rsidRPr="00503810">
              <w:rPr>
                <w:rFonts w:ascii="Candara" w:hAnsi="Candara"/>
                <w:bCs/>
                <w:spacing w:val="1"/>
                <w:sz w:val="20"/>
                <w:szCs w:val="20"/>
              </w:rPr>
              <w:t xml:space="preserve"> </w:t>
            </w:r>
            <w:r w:rsidR="00E213FD" w:rsidRPr="00503810">
              <w:rPr>
                <w:rFonts w:ascii="Candara" w:hAnsi="Candara"/>
                <w:bCs/>
                <w:sz w:val="20"/>
                <w:szCs w:val="20"/>
              </w:rPr>
              <w:t>strategies</w:t>
            </w:r>
            <w:r w:rsidR="00E213FD" w:rsidRPr="00503810">
              <w:rPr>
                <w:rFonts w:ascii="Candara" w:hAnsi="Candara"/>
                <w:bCs/>
                <w:spacing w:val="1"/>
                <w:sz w:val="20"/>
                <w:szCs w:val="20"/>
              </w:rPr>
              <w:t xml:space="preserve"> </w:t>
            </w:r>
            <w:r w:rsidR="00E213FD" w:rsidRPr="00503810">
              <w:rPr>
                <w:rFonts w:ascii="Candara" w:hAnsi="Candara"/>
                <w:bCs/>
                <w:sz w:val="20"/>
                <w:szCs w:val="20"/>
              </w:rPr>
              <w:t>formulated</w:t>
            </w:r>
            <w:r w:rsidR="00E213FD" w:rsidRPr="00503810">
              <w:rPr>
                <w:rFonts w:ascii="Candara" w:hAnsi="Candara"/>
                <w:bCs/>
                <w:spacing w:val="1"/>
                <w:sz w:val="20"/>
                <w:szCs w:val="20"/>
              </w:rPr>
              <w:t xml:space="preserve"> </w:t>
            </w:r>
            <w:r w:rsidR="00E213FD" w:rsidRPr="00503810">
              <w:rPr>
                <w:rFonts w:ascii="Candara" w:hAnsi="Candara"/>
                <w:bCs/>
                <w:sz w:val="20"/>
                <w:szCs w:val="20"/>
              </w:rPr>
              <w:t>that</w:t>
            </w:r>
            <w:r w:rsidR="00E213FD" w:rsidRPr="00503810">
              <w:rPr>
                <w:rFonts w:ascii="Candara" w:hAnsi="Candara"/>
                <w:bCs/>
                <w:spacing w:val="-42"/>
                <w:sz w:val="20"/>
                <w:szCs w:val="20"/>
              </w:rPr>
              <w:t xml:space="preserve"> </w:t>
            </w:r>
            <w:r w:rsidR="002760A7">
              <w:rPr>
                <w:rFonts w:ascii="Candara" w:hAnsi="Candara"/>
                <w:bCs/>
                <w:spacing w:val="-42"/>
                <w:sz w:val="20"/>
                <w:szCs w:val="20"/>
              </w:rPr>
              <w:t xml:space="preserve">   </w:t>
            </w:r>
            <w:r w:rsidR="00E213FD" w:rsidRPr="00503810">
              <w:rPr>
                <w:rFonts w:ascii="Candara" w:hAnsi="Candara"/>
                <w:bCs/>
                <w:sz w:val="20"/>
                <w:szCs w:val="20"/>
              </w:rPr>
              <w:t>diversify</w:t>
            </w:r>
            <w:r w:rsidR="00E213FD" w:rsidRPr="00503810">
              <w:rPr>
                <w:rFonts w:ascii="Candara" w:hAnsi="Candara"/>
                <w:bCs/>
                <w:spacing w:val="19"/>
                <w:sz w:val="20"/>
                <w:szCs w:val="20"/>
              </w:rPr>
              <w:t xml:space="preserve"> </w:t>
            </w:r>
            <w:r w:rsidR="00E213FD" w:rsidRPr="00503810">
              <w:rPr>
                <w:rFonts w:ascii="Candara" w:hAnsi="Candara"/>
                <w:bCs/>
                <w:sz w:val="20"/>
                <w:szCs w:val="20"/>
              </w:rPr>
              <w:t>and</w:t>
            </w:r>
            <w:r w:rsidR="00E213FD" w:rsidRPr="00503810">
              <w:rPr>
                <w:rFonts w:ascii="Candara" w:hAnsi="Candara"/>
                <w:bCs/>
                <w:spacing w:val="21"/>
                <w:sz w:val="20"/>
                <w:szCs w:val="20"/>
              </w:rPr>
              <w:t xml:space="preserve"> </w:t>
            </w:r>
            <w:r w:rsidR="00E213FD" w:rsidRPr="00503810">
              <w:rPr>
                <w:rFonts w:ascii="Candara" w:hAnsi="Candara"/>
                <w:bCs/>
                <w:sz w:val="20"/>
                <w:szCs w:val="20"/>
              </w:rPr>
              <w:t>optimize</w:t>
            </w:r>
            <w:r w:rsidR="00E213FD" w:rsidRPr="00503810">
              <w:rPr>
                <w:rFonts w:ascii="Candara" w:hAnsi="Candara"/>
                <w:bCs/>
                <w:spacing w:val="19"/>
                <w:sz w:val="20"/>
                <w:szCs w:val="20"/>
              </w:rPr>
              <w:t xml:space="preserve"> </w:t>
            </w:r>
            <w:r w:rsidR="00E213FD" w:rsidRPr="00503810">
              <w:rPr>
                <w:rFonts w:ascii="Candara" w:hAnsi="Candara"/>
                <w:bCs/>
                <w:sz w:val="20"/>
                <w:szCs w:val="20"/>
              </w:rPr>
              <w:t>the</w:t>
            </w:r>
            <w:r w:rsidR="00E213FD" w:rsidRPr="00503810">
              <w:rPr>
                <w:rFonts w:ascii="Candara" w:hAnsi="Candara"/>
                <w:bCs/>
                <w:spacing w:val="19"/>
                <w:sz w:val="20"/>
                <w:szCs w:val="20"/>
              </w:rPr>
              <w:t xml:space="preserve"> </w:t>
            </w:r>
            <w:r w:rsidR="00E213FD" w:rsidRPr="00503810">
              <w:rPr>
                <w:rFonts w:ascii="Candara" w:hAnsi="Candara"/>
                <w:bCs/>
                <w:sz w:val="20"/>
                <w:szCs w:val="20"/>
              </w:rPr>
              <w:t>use</w:t>
            </w:r>
            <w:r w:rsidR="00E213FD" w:rsidRPr="00503810">
              <w:rPr>
                <w:rFonts w:ascii="Candara" w:hAnsi="Candara"/>
                <w:bCs/>
                <w:spacing w:val="19"/>
                <w:sz w:val="20"/>
                <w:szCs w:val="20"/>
              </w:rPr>
              <w:t xml:space="preserve"> </w:t>
            </w:r>
            <w:r w:rsidR="00E213FD" w:rsidRPr="00503810">
              <w:rPr>
                <w:rFonts w:ascii="Candara" w:hAnsi="Candara"/>
                <w:bCs/>
                <w:sz w:val="20"/>
                <w:szCs w:val="20"/>
              </w:rPr>
              <w:t>of</w:t>
            </w:r>
            <w:r w:rsidR="00834B61">
              <w:rPr>
                <w:rFonts w:ascii="Candara" w:hAnsi="Candara"/>
                <w:bCs/>
                <w:sz w:val="20"/>
                <w:szCs w:val="20"/>
              </w:rPr>
              <w:t xml:space="preserve"> </w:t>
            </w:r>
            <w:r w:rsidR="00E213FD" w:rsidRPr="00503810">
              <w:rPr>
                <w:rFonts w:ascii="Candara" w:hAnsi="Candara"/>
                <w:bCs/>
                <w:spacing w:val="-42"/>
                <w:sz w:val="20"/>
                <w:szCs w:val="20"/>
              </w:rPr>
              <w:t xml:space="preserve"> </w:t>
            </w:r>
            <w:r w:rsidR="00E213FD" w:rsidRPr="00503810">
              <w:rPr>
                <w:rFonts w:ascii="Candara" w:hAnsi="Candara"/>
                <w:bCs/>
                <w:sz w:val="20"/>
                <w:szCs w:val="20"/>
              </w:rPr>
              <w:t>resources</w:t>
            </w:r>
            <w:r w:rsidRPr="00503810">
              <w:rPr>
                <w:rFonts w:ascii="Candara" w:hAnsi="Candara"/>
                <w:bCs/>
                <w:sz w:val="20"/>
                <w:szCs w:val="20"/>
              </w:rPr>
              <w:t xml:space="preserve"> </w:t>
            </w:r>
            <w:r w:rsidR="00E213FD" w:rsidRPr="00503810">
              <w:rPr>
                <w:rFonts w:ascii="Candara" w:hAnsi="Candara"/>
                <w:bCs/>
                <w:sz w:val="20"/>
                <w:szCs w:val="20"/>
              </w:rPr>
              <w:t>f</w:t>
            </w:r>
            <w:r w:rsidRPr="00503810">
              <w:rPr>
                <w:rFonts w:ascii="Candara" w:hAnsi="Candara"/>
                <w:bCs/>
                <w:sz w:val="20"/>
                <w:szCs w:val="20"/>
              </w:rPr>
              <w:t xml:space="preserve">or </w:t>
            </w:r>
            <w:r w:rsidR="00221C06" w:rsidRPr="00503810">
              <w:rPr>
                <w:rFonts w:ascii="Candara" w:hAnsi="Candara"/>
                <w:bCs/>
                <w:spacing w:val="-1"/>
                <w:sz w:val="20"/>
                <w:szCs w:val="20"/>
              </w:rPr>
              <w:t>biodiversity conservation and climate change</w:t>
            </w:r>
          </w:p>
        </w:tc>
        <w:tc>
          <w:tcPr>
            <w:tcW w:w="5490" w:type="dxa"/>
            <w:shd w:val="clear" w:color="auto" w:fill="auto"/>
          </w:tcPr>
          <w:p w14:paraId="54D70DD2" w14:textId="77777777" w:rsidR="00330785" w:rsidRDefault="00A202B2" w:rsidP="00CC5BE6">
            <w:pPr>
              <w:pStyle w:val="BodyText2"/>
              <w:numPr>
                <w:ilvl w:val="0"/>
                <w:numId w:val="47"/>
              </w:numPr>
              <w:jc w:val="both"/>
              <w:rPr>
                <w:rFonts w:ascii="Candara" w:hAnsi="Candara"/>
                <w:bCs/>
              </w:rPr>
            </w:pPr>
            <w:r>
              <w:rPr>
                <w:rFonts w:ascii="Candara" w:hAnsi="Candara"/>
                <w:bCs/>
              </w:rPr>
              <w:t>91,370 (2019) World Bank</w:t>
            </w:r>
          </w:p>
          <w:p w14:paraId="3F4BD72D" w14:textId="77777777" w:rsidR="005C6F22" w:rsidRDefault="005C6F22" w:rsidP="00CC5BE6">
            <w:pPr>
              <w:pStyle w:val="BodyText2"/>
              <w:numPr>
                <w:ilvl w:val="0"/>
                <w:numId w:val="47"/>
              </w:numPr>
              <w:jc w:val="both"/>
              <w:rPr>
                <w:rFonts w:ascii="Candara" w:hAnsi="Candara"/>
                <w:bCs/>
              </w:rPr>
            </w:pPr>
            <w:r>
              <w:rPr>
                <w:rFonts w:ascii="Candara" w:hAnsi="Candara"/>
                <w:bCs/>
              </w:rPr>
              <w:t>0,2 (2019) World Bank</w:t>
            </w:r>
          </w:p>
          <w:p w14:paraId="68F06E7E" w14:textId="77777777" w:rsidR="0006686D" w:rsidRDefault="002760A7" w:rsidP="0006686D">
            <w:pPr>
              <w:pStyle w:val="BodyText2"/>
              <w:numPr>
                <w:ilvl w:val="0"/>
                <w:numId w:val="47"/>
              </w:numPr>
              <w:jc w:val="both"/>
              <w:rPr>
                <w:rFonts w:ascii="Candara" w:hAnsi="Candara"/>
                <w:bCs/>
              </w:rPr>
            </w:pPr>
            <w:r>
              <w:rPr>
                <w:rFonts w:ascii="Candara" w:hAnsi="Candara"/>
                <w:bCs/>
              </w:rPr>
              <w:t>31% (</w:t>
            </w:r>
            <w:r w:rsidR="00B93A37">
              <w:rPr>
                <w:rFonts w:ascii="Candara" w:hAnsi="Candara"/>
                <w:bCs/>
              </w:rPr>
              <w:t>2019)</w:t>
            </w:r>
            <w:r w:rsidR="0006686D">
              <w:rPr>
                <w:rFonts w:ascii="Candara" w:hAnsi="Candara"/>
                <w:bCs/>
              </w:rPr>
              <w:t xml:space="preserve"> </w:t>
            </w:r>
            <w:proofErr w:type="spellStart"/>
            <w:r w:rsidR="0006686D">
              <w:rPr>
                <w:rFonts w:ascii="Candara" w:hAnsi="Candara"/>
                <w:bCs/>
              </w:rPr>
              <w:t>Biblioteca</w:t>
            </w:r>
            <w:proofErr w:type="spellEnd"/>
            <w:r w:rsidR="0006686D">
              <w:rPr>
                <w:rFonts w:ascii="Candara" w:hAnsi="Candara"/>
                <w:bCs/>
              </w:rPr>
              <w:t xml:space="preserve"> </w:t>
            </w:r>
            <w:proofErr w:type="spellStart"/>
            <w:r w:rsidR="0006686D">
              <w:rPr>
                <w:rFonts w:ascii="Candara" w:hAnsi="Candara"/>
                <w:bCs/>
              </w:rPr>
              <w:t>Congeso</w:t>
            </w:r>
            <w:proofErr w:type="spellEnd"/>
            <w:r w:rsidR="0006686D">
              <w:rPr>
                <w:rFonts w:ascii="Candara" w:hAnsi="Candara"/>
                <w:bCs/>
              </w:rPr>
              <w:t xml:space="preserve"> Nacional</w:t>
            </w:r>
          </w:p>
          <w:p w14:paraId="1EAE4C85" w14:textId="10FB150E" w:rsidR="0006686D" w:rsidRDefault="00D048E8" w:rsidP="0006686D">
            <w:pPr>
              <w:pStyle w:val="BodyText2"/>
              <w:numPr>
                <w:ilvl w:val="0"/>
                <w:numId w:val="47"/>
              </w:numPr>
              <w:jc w:val="both"/>
              <w:rPr>
                <w:rFonts w:ascii="Candara" w:hAnsi="Candara"/>
                <w:bCs/>
              </w:rPr>
            </w:pPr>
            <w:r>
              <w:rPr>
                <w:rFonts w:ascii="Candara" w:hAnsi="Candara"/>
                <w:bCs/>
              </w:rPr>
              <w:t>45% reduction (2020)</w:t>
            </w:r>
          </w:p>
          <w:p w14:paraId="6EE82437" w14:textId="05BB280E" w:rsidR="00426DC4" w:rsidRDefault="00426DC4" w:rsidP="0006686D">
            <w:pPr>
              <w:pStyle w:val="BodyText2"/>
              <w:numPr>
                <w:ilvl w:val="0"/>
                <w:numId w:val="47"/>
              </w:numPr>
              <w:jc w:val="both"/>
              <w:rPr>
                <w:rFonts w:ascii="Candara" w:hAnsi="Candara"/>
                <w:bCs/>
                <w:lang w:val="es-CL"/>
              </w:rPr>
            </w:pPr>
            <w:r>
              <w:rPr>
                <w:rFonts w:ascii="Candara" w:hAnsi="Candara"/>
                <w:bCs/>
                <w:lang w:val="es-CL"/>
              </w:rPr>
              <w:t>4</w:t>
            </w:r>
            <w:r w:rsidRPr="00426DC4">
              <w:rPr>
                <w:rFonts w:ascii="Candara" w:hAnsi="Candara"/>
                <w:bCs/>
                <w:lang w:val="es-CL"/>
              </w:rPr>
              <w:t>; Acuerdos de Producción Limpia; Huella Chile en sector privado; Estrategia Nacional de Crecimiento Verde (2014-2022)</w:t>
            </w:r>
            <w:r>
              <w:rPr>
                <w:rFonts w:ascii="Candara" w:hAnsi="Candara"/>
                <w:bCs/>
                <w:lang w:val="es-CL"/>
              </w:rPr>
              <w:t xml:space="preserve">; </w:t>
            </w:r>
            <w:r w:rsidR="000F3B31" w:rsidRPr="000F3B31">
              <w:rPr>
                <w:rFonts w:ascii="Candara" w:hAnsi="Candara"/>
                <w:bCs/>
                <w:lang w:val="es-CL"/>
              </w:rPr>
              <w:t>Programa Nacional de Consumo y Producción Sustentable (2016-2015)</w:t>
            </w:r>
          </w:p>
          <w:p w14:paraId="69A76E83" w14:textId="32B1ED44" w:rsidR="008C467C" w:rsidRPr="008C467C" w:rsidRDefault="008C467C" w:rsidP="0006686D">
            <w:pPr>
              <w:pStyle w:val="BodyText2"/>
              <w:numPr>
                <w:ilvl w:val="0"/>
                <w:numId w:val="47"/>
              </w:numPr>
              <w:jc w:val="both"/>
              <w:rPr>
                <w:rFonts w:ascii="Candara" w:hAnsi="Candara"/>
                <w:bCs/>
                <w:lang w:val="es-CL"/>
              </w:rPr>
            </w:pPr>
            <w:r w:rsidRPr="008C467C">
              <w:rPr>
                <w:rFonts w:ascii="Candara" w:hAnsi="Candara"/>
                <w:bCs/>
                <w:lang w:val="es-CL"/>
              </w:rPr>
              <w:t>Plan de acción de cambio climático 2017-2022 </w:t>
            </w:r>
          </w:p>
          <w:p w14:paraId="41E2BE79" w14:textId="02BD69F0" w:rsidR="008C467C" w:rsidRDefault="000F3B31" w:rsidP="0006686D">
            <w:pPr>
              <w:pStyle w:val="BodyText2"/>
              <w:numPr>
                <w:ilvl w:val="0"/>
                <w:numId w:val="47"/>
              </w:numPr>
              <w:jc w:val="both"/>
              <w:rPr>
                <w:rFonts w:ascii="Candara" w:hAnsi="Candara"/>
                <w:bCs/>
                <w:lang w:val="es-CL"/>
              </w:rPr>
            </w:pPr>
            <w:r>
              <w:rPr>
                <w:rFonts w:ascii="Candara" w:hAnsi="Candara"/>
                <w:bCs/>
                <w:lang w:val="es-CL"/>
              </w:rPr>
              <w:t>NA</w:t>
            </w:r>
          </w:p>
          <w:p w14:paraId="4B38AD3D" w14:textId="7C436E13" w:rsidR="00426DC4" w:rsidRPr="008C467C" w:rsidRDefault="00426DC4" w:rsidP="000F3B31">
            <w:pPr>
              <w:pStyle w:val="BodyText2"/>
              <w:ind w:left="360"/>
              <w:jc w:val="both"/>
              <w:rPr>
                <w:rFonts w:ascii="Candara" w:hAnsi="Candara"/>
                <w:bCs/>
                <w:lang w:val="es-CL"/>
              </w:rPr>
            </w:pPr>
          </w:p>
        </w:tc>
      </w:tr>
      <w:tr w:rsidR="00330785" w:rsidRPr="00822E2C" w14:paraId="37C2BA53" w14:textId="77777777" w:rsidTr="00330785">
        <w:tc>
          <w:tcPr>
            <w:tcW w:w="14040" w:type="dxa"/>
            <w:gridSpan w:val="4"/>
          </w:tcPr>
          <w:p w14:paraId="2FB1EFC7" w14:textId="77777777" w:rsidR="00330785" w:rsidRPr="00142382" w:rsidRDefault="00330785" w:rsidP="00156BF3">
            <w:pPr>
              <w:pStyle w:val="BodyText2"/>
              <w:jc w:val="both"/>
              <w:rPr>
                <w:rFonts w:ascii="Candara" w:hAnsi="Candara"/>
                <w:b/>
              </w:rPr>
            </w:pPr>
            <w:r w:rsidRPr="00142382">
              <w:rPr>
                <w:rFonts w:ascii="Candara" w:hAnsi="Candara"/>
                <w:b/>
              </w:rPr>
              <w:t>UNDP Contribution:</w:t>
            </w:r>
          </w:p>
          <w:p w14:paraId="5E3DC053" w14:textId="3C7EE507" w:rsidR="00D46A98" w:rsidRDefault="00D46A98" w:rsidP="00D46A98">
            <w:pPr>
              <w:pStyle w:val="BodyText2"/>
              <w:jc w:val="both"/>
              <w:rPr>
                <w:rFonts w:ascii="Candara" w:hAnsi="Candara"/>
                <w:bCs/>
              </w:rPr>
            </w:pPr>
            <w:r w:rsidRPr="00D46A98">
              <w:rPr>
                <w:rFonts w:ascii="Candara" w:hAnsi="Candara"/>
                <w:bCs/>
              </w:rPr>
              <w:t>As part of the strategy for a low-carbon economy,</w:t>
            </w:r>
            <w:r w:rsidR="004C0C66">
              <w:rPr>
                <w:rFonts w:ascii="Candara" w:hAnsi="Candara"/>
                <w:bCs/>
              </w:rPr>
              <w:t xml:space="preserve"> UNDP contributed to capacity </w:t>
            </w:r>
            <w:r w:rsidR="004C0C66" w:rsidRPr="00D46A98">
              <w:rPr>
                <w:rFonts w:ascii="Candara" w:hAnsi="Candara"/>
                <w:bCs/>
              </w:rPr>
              <w:t xml:space="preserve">building </w:t>
            </w:r>
            <w:r w:rsidR="00581DC2">
              <w:rPr>
                <w:rFonts w:ascii="Candara" w:hAnsi="Candara"/>
                <w:bCs/>
              </w:rPr>
              <w:t>on climate change at national and subnational levels</w:t>
            </w:r>
            <w:r w:rsidR="004C0C66" w:rsidRPr="00D46A98">
              <w:rPr>
                <w:rFonts w:ascii="Candara" w:hAnsi="Candara"/>
                <w:bCs/>
              </w:rPr>
              <w:t xml:space="preserve"> </w:t>
            </w:r>
            <w:r w:rsidR="004C0C66">
              <w:rPr>
                <w:rFonts w:ascii="Candara" w:hAnsi="Candara"/>
                <w:bCs/>
              </w:rPr>
              <w:t>through several programmes and initiatives</w:t>
            </w:r>
            <w:r w:rsidR="00824226">
              <w:rPr>
                <w:rFonts w:ascii="Candara" w:hAnsi="Candara"/>
                <w:bCs/>
              </w:rPr>
              <w:t>,</w:t>
            </w:r>
            <w:r w:rsidR="004C0C66">
              <w:rPr>
                <w:rFonts w:ascii="Candara" w:hAnsi="Candara"/>
                <w:bCs/>
              </w:rPr>
              <w:t xml:space="preserve"> </w:t>
            </w:r>
            <w:r w:rsidR="00824226">
              <w:rPr>
                <w:rFonts w:ascii="Candara" w:hAnsi="Candara"/>
                <w:bCs/>
              </w:rPr>
              <w:t xml:space="preserve">identifying synergies to increase </w:t>
            </w:r>
            <w:r w:rsidR="00D453BD">
              <w:rPr>
                <w:rFonts w:ascii="Candara" w:hAnsi="Candara"/>
                <w:bCs/>
              </w:rPr>
              <w:t>their</w:t>
            </w:r>
            <w:r w:rsidR="00824226">
              <w:rPr>
                <w:rFonts w:ascii="Candara" w:hAnsi="Candara"/>
                <w:bCs/>
              </w:rPr>
              <w:t xml:space="preserve"> effectiveness. </w:t>
            </w:r>
            <w:r w:rsidRPr="00D46A98">
              <w:rPr>
                <w:rFonts w:ascii="Candara" w:hAnsi="Candara"/>
                <w:bCs/>
              </w:rPr>
              <w:t xml:space="preserve">The </w:t>
            </w:r>
            <w:proofErr w:type="spellStart"/>
            <w:r w:rsidRPr="00D46A98">
              <w:rPr>
                <w:rFonts w:ascii="Candara" w:hAnsi="Candara"/>
                <w:bCs/>
              </w:rPr>
              <w:t>HuellaChile</w:t>
            </w:r>
            <w:proofErr w:type="spellEnd"/>
            <w:r w:rsidRPr="00D46A98">
              <w:rPr>
                <w:rFonts w:ascii="Candara" w:hAnsi="Candara"/>
                <w:bCs/>
              </w:rPr>
              <w:t xml:space="preserve"> Program</w:t>
            </w:r>
            <w:r w:rsidR="005E63E8">
              <w:rPr>
                <w:rFonts w:ascii="Candara" w:hAnsi="Candara"/>
                <w:bCs/>
              </w:rPr>
              <w:t>me</w:t>
            </w:r>
            <w:r w:rsidRPr="00D46A98">
              <w:rPr>
                <w:rFonts w:ascii="Candara" w:hAnsi="Candara"/>
                <w:bCs/>
              </w:rPr>
              <w:t xml:space="preserve">, a national initiative to quantify and manage the corporate carbon footprint </w:t>
            </w:r>
            <w:r w:rsidR="00581DC2">
              <w:rPr>
                <w:rFonts w:ascii="Candara" w:hAnsi="Candara"/>
                <w:bCs/>
              </w:rPr>
              <w:t>within the NDC Support Program framework,</w:t>
            </w:r>
            <w:r w:rsidRPr="00D46A98">
              <w:rPr>
                <w:rFonts w:ascii="Candara" w:hAnsi="Candara"/>
                <w:bCs/>
              </w:rPr>
              <w:t xml:space="preserve"> collaborates with public and private organizations by developing standards and tools to measure, manage, report</w:t>
            </w:r>
            <w:r w:rsidR="00FB5626">
              <w:rPr>
                <w:rFonts w:ascii="Candara" w:hAnsi="Candara"/>
                <w:bCs/>
              </w:rPr>
              <w:t>,</w:t>
            </w:r>
            <w:r w:rsidRPr="00D46A98">
              <w:rPr>
                <w:rFonts w:ascii="Candara" w:hAnsi="Candara"/>
                <w:bCs/>
              </w:rPr>
              <w:t xml:space="preserve"> and reduce their carbon emissions in their value chain. </w:t>
            </w:r>
            <w:r w:rsidR="0034427B">
              <w:rPr>
                <w:rFonts w:ascii="Candara" w:hAnsi="Candara"/>
                <w:bCs/>
              </w:rPr>
              <w:t>Over 400</w:t>
            </w:r>
            <w:r w:rsidRPr="00D46A98">
              <w:rPr>
                <w:rFonts w:ascii="Candara" w:hAnsi="Candara"/>
                <w:bCs/>
              </w:rPr>
              <w:t xml:space="preserve"> organizations are part of </w:t>
            </w:r>
            <w:r w:rsidR="00A43087">
              <w:rPr>
                <w:rFonts w:ascii="Candara" w:hAnsi="Candara"/>
                <w:bCs/>
              </w:rPr>
              <w:t>“</w:t>
            </w:r>
            <w:proofErr w:type="spellStart"/>
            <w:r w:rsidRPr="00D46A98">
              <w:rPr>
                <w:rFonts w:ascii="Candara" w:hAnsi="Candara"/>
                <w:bCs/>
              </w:rPr>
              <w:t>HuellaChile</w:t>
            </w:r>
            <w:proofErr w:type="spellEnd"/>
            <w:r w:rsidR="00A43087">
              <w:rPr>
                <w:rFonts w:ascii="Candara" w:hAnsi="Candara"/>
                <w:bCs/>
              </w:rPr>
              <w:t>”</w:t>
            </w:r>
            <w:r w:rsidR="00FB5626">
              <w:rPr>
                <w:rFonts w:ascii="Candara" w:hAnsi="Candara"/>
                <w:bCs/>
              </w:rPr>
              <w:t xml:space="preserve">, a programme where </w:t>
            </w:r>
            <w:r w:rsidRPr="00D46A98">
              <w:rPr>
                <w:rFonts w:ascii="Candara" w:hAnsi="Candara"/>
                <w:bCs/>
              </w:rPr>
              <w:t xml:space="preserve">UNDP provides technical advice and accompanies </w:t>
            </w:r>
            <w:r w:rsidR="00FB5626">
              <w:rPr>
                <w:rFonts w:ascii="Candara" w:hAnsi="Candara"/>
                <w:bCs/>
              </w:rPr>
              <w:t>its</w:t>
            </w:r>
            <w:r w:rsidRPr="00D46A98">
              <w:rPr>
                <w:rFonts w:ascii="Candara" w:hAnsi="Candara"/>
                <w:bCs/>
              </w:rPr>
              <w:t xml:space="preserve"> implementation. Specifically, it has promoted partnerships</w:t>
            </w:r>
            <w:r w:rsidR="00E8244C">
              <w:rPr>
                <w:rFonts w:ascii="Candara" w:hAnsi="Candara"/>
                <w:bCs/>
              </w:rPr>
              <w:t>,</w:t>
            </w:r>
            <w:r w:rsidRPr="00D46A98">
              <w:rPr>
                <w:rFonts w:ascii="Candara" w:hAnsi="Candara"/>
                <w:bCs/>
              </w:rPr>
              <w:t xml:space="preserve"> and private sector participation</w:t>
            </w:r>
            <w:r w:rsidR="00581DC2">
              <w:rPr>
                <w:rFonts w:ascii="Candara" w:hAnsi="Candara"/>
                <w:bCs/>
              </w:rPr>
              <w:t xml:space="preserve"> supported the components’ linkage</w:t>
            </w:r>
            <w:r w:rsidRPr="00D46A98">
              <w:rPr>
                <w:rFonts w:ascii="Candara" w:hAnsi="Candara"/>
                <w:bCs/>
              </w:rPr>
              <w:t xml:space="preserve"> with the draft climate change framework law</w:t>
            </w:r>
            <w:r w:rsidR="00581DC2">
              <w:rPr>
                <w:rFonts w:ascii="Candara" w:hAnsi="Candara"/>
                <w:bCs/>
              </w:rPr>
              <w:t>,</w:t>
            </w:r>
            <w:r w:rsidRPr="00D46A98">
              <w:rPr>
                <w:rFonts w:ascii="Candara" w:hAnsi="Candara"/>
                <w:bCs/>
              </w:rPr>
              <w:t xml:space="preserve"> updated the Nationally Determined Contributions (NDC</w:t>
            </w:r>
            <w:r w:rsidR="00FB5626">
              <w:rPr>
                <w:rFonts w:ascii="Candara" w:hAnsi="Candara"/>
                <w:bCs/>
              </w:rPr>
              <w:t>s</w:t>
            </w:r>
            <w:r w:rsidRPr="00D46A98">
              <w:rPr>
                <w:rFonts w:ascii="Candara" w:hAnsi="Candara"/>
                <w:bCs/>
              </w:rPr>
              <w:t>)</w:t>
            </w:r>
            <w:r w:rsidR="00B76458">
              <w:rPr>
                <w:rFonts w:ascii="Candara" w:hAnsi="Candara"/>
                <w:bCs/>
              </w:rPr>
              <w:t>,</w:t>
            </w:r>
            <w:r w:rsidRPr="00D46A98">
              <w:rPr>
                <w:rFonts w:ascii="Candara" w:hAnsi="Candara"/>
                <w:bCs/>
              </w:rPr>
              <w:t xml:space="preserve"> and implemented the gender approach in each of the partnerships. </w:t>
            </w:r>
          </w:p>
          <w:p w14:paraId="489B7B2C" w14:textId="0FD12339" w:rsidR="00C761CA" w:rsidRDefault="00C761CA" w:rsidP="00D46A98">
            <w:pPr>
              <w:pStyle w:val="BodyText2"/>
              <w:jc w:val="both"/>
              <w:rPr>
                <w:rFonts w:ascii="Candara" w:hAnsi="Candara"/>
                <w:bCs/>
              </w:rPr>
            </w:pPr>
          </w:p>
          <w:p w14:paraId="2402F902" w14:textId="05DFC03B" w:rsidR="00C761CA" w:rsidRPr="00C761CA" w:rsidRDefault="00C761CA" w:rsidP="00C761CA">
            <w:pPr>
              <w:widowControl/>
              <w:jc w:val="both"/>
              <w:rPr>
                <w:rFonts w:ascii="Candara" w:hAnsi="Candara"/>
                <w:bCs/>
                <w:sz w:val="20"/>
              </w:rPr>
            </w:pPr>
            <w:r w:rsidRPr="00C761CA">
              <w:rPr>
                <w:rFonts w:ascii="Candara" w:hAnsi="Candara"/>
                <w:bCs/>
                <w:sz w:val="20"/>
              </w:rPr>
              <w:lastRenderedPageBreak/>
              <w:t>The Ministry of the Environment, the Undersecretary of Regional Development, the Chilean Association of Municipalities and the Association of Municipalities for Environmental Sustainability</w:t>
            </w:r>
            <w:r w:rsidR="001A2D43">
              <w:rPr>
                <w:rFonts w:ascii="Candara" w:hAnsi="Candara"/>
                <w:bCs/>
                <w:sz w:val="20"/>
              </w:rPr>
              <w:t xml:space="preserve">, supported by UNDP; </w:t>
            </w:r>
            <w:r w:rsidRPr="00C761CA">
              <w:rPr>
                <w:rFonts w:ascii="Candara" w:hAnsi="Candara"/>
                <w:bCs/>
                <w:sz w:val="20"/>
              </w:rPr>
              <w:t>worked together to formulate the basis for a subnational climate action agenda. The work of this alliance has made it possible to generate a diagnosis of gaps and challenges and to propose measures to address them, including (</w:t>
            </w:r>
            <w:proofErr w:type="spellStart"/>
            <w:r w:rsidRPr="00C761CA">
              <w:rPr>
                <w:rFonts w:ascii="Candara" w:hAnsi="Candara"/>
                <w:bCs/>
                <w:sz w:val="20"/>
              </w:rPr>
              <w:t>i</w:t>
            </w:r>
            <w:proofErr w:type="spellEnd"/>
            <w:r w:rsidRPr="00C761CA">
              <w:rPr>
                <w:rFonts w:ascii="Candara" w:hAnsi="Candara"/>
                <w:bCs/>
                <w:sz w:val="20"/>
              </w:rPr>
              <w:t>) integration of local governments into national and regional climate institutions through modifications to current and proposed regulatory frameworks; (ii) preparation of Local Climate Change Action Plans; (iii) development and improvement of national financing mechanisms; (iv) modernization of municipal management and strengthening of their technical and professional capacities; (v) climate change training requirements and facilities for local authorities; (vi) integration and mainstreaming of climate change in subnational development planning and land use planning instruments; and, (vii) strengthening of the gender dimension, as well as instances and mechanisms for citizen participation and non-state actors in local climate action.</w:t>
            </w:r>
          </w:p>
          <w:p w14:paraId="135266A8" w14:textId="77777777" w:rsidR="00F52742" w:rsidRDefault="00F52742" w:rsidP="00156BF3">
            <w:pPr>
              <w:pStyle w:val="BodyText2"/>
              <w:jc w:val="both"/>
              <w:rPr>
                <w:rFonts w:ascii="Candara" w:hAnsi="Candara"/>
                <w:bCs/>
              </w:rPr>
            </w:pPr>
          </w:p>
          <w:p w14:paraId="1D9B2DAE" w14:textId="376019A9" w:rsidR="008E4166" w:rsidRPr="008E4166" w:rsidRDefault="00F52742" w:rsidP="008E4166">
            <w:pPr>
              <w:pStyle w:val="BodyText2"/>
              <w:jc w:val="both"/>
              <w:rPr>
                <w:rFonts w:ascii="Candara" w:hAnsi="Candara"/>
                <w:bCs/>
              </w:rPr>
            </w:pPr>
            <w:r w:rsidRPr="00F52742">
              <w:rPr>
                <w:rFonts w:ascii="Candara" w:hAnsi="Candara"/>
                <w:bCs/>
              </w:rPr>
              <w:t xml:space="preserve">The CPD promoted the design </w:t>
            </w:r>
            <w:r>
              <w:rPr>
                <w:rFonts w:ascii="Candara" w:hAnsi="Candara"/>
                <w:bCs/>
              </w:rPr>
              <w:t>and</w:t>
            </w:r>
            <w:r w:rsidRPr="00F52742">
              <w:rPr>
                <w:rFonts w:ascii="Candara" w:hAnsi="Candara"/>
                <w:bCs/>
              </w:rPr>
              <w:t xml:space="preserve"> implementation of innovative financial strategies </w:t>
            </w:r>
            <w:r w:rsidR="00E8244C">
              <w:rPr>
                <w:rFonts w:ascii="Candara" w:hAnsi="Candara"/>
                <w:bCs/>
              </w:rPr>
              <w:t>by applying</w:t>
            </w:r>
            <w:r w:rsidRPr="00F52742">
              <w:rPr>
                <w:rFonts w:ascii="Candara" w:hAnsi="Candara"/>
                <w:bCs/>
              </w:rPr>
              <w:t xml:space="preserve"> economic instruments that allow diversifying and optimizing the use and allocation of resources to address national challenges related to climate change. To contribute to this goal, the Ministry of Finance advanced in </w:t>
            </w:r>
            <w:r w:rsidR="00E8244C">
              <w:rPr>
                <w:rFonts w:ascii="Candara" w:hAnsi="Candara"/>
                <w:bCs/>
              </w:rPr>
              <w:t>implementing</w:t>
            </w:r>
            <w:r w:rsidRPr="00F52742">
              <w:rPr>
                <w:rFonts w:ascii="Candara" w:hAnsi="Candara"/>
                <w:bCs/>
              </w:rPr>
              <w:t xml:space="preserve"> a methodology to identify public and private spending for climate action.</w:t>
            </w:r>
            <w:r w:rsidR="008E4166">
              <w:rPr>
                <w:rFonts w:ascii="Candara" w:hAnsi="Candara"/>
                <w:bCs/>
              </w:rPr>
              <w:t xml:space="preserve"> </w:t>
            </w:r>
            <w:r w:rsidR="008E4166" w:rsidRPr="008E4166">
              <w:rPr>
                <w:rFonts w:ascii="Candara" w:hAnsi="Candara"/>
                <w:bCs/>
              </w:rPr>
              <w:t>Within the framework of the partnership with the Ministry of Finance for the identification of Climate Change (CC) expenditure, the Budget Directorate (DIPRES) committed to report</w:t>
            </w:r>
            <w:r w:rsidR="00E8244C">
              <w:rPr>
                <w:rFonts w:ascii="Candara" w:hAnsi="Candara"/>
                <w:bCs/>
              </w:rPr>
              <w:t>ing</w:t>
            </w:r>
            <w:r w:rsidR="008E4166" w:rsidRPr="008E4166">
              <w:rPr>
                <w:rFonts w:ascii="Candara" w:hAnsi="Candara"/>
                <w:bCs/>
              </w:rPr>
              <w:t xml:space="preserve"> public climate expenditure in the 2022 Budget Law (Article 16, numeral 12). </w:t>
            </w:r>
          </w:p>
          <w:p w14:paraId="6477983C" w14:textId="77777777" w:rsidR="00822E2C" w:rsidRDefault="00822E2C" w:rsidP="008E4166">
            <w:pPr>
              <w:pStyle w:val="BodyText2"/>
              <w:jc w:val="both"/>
              <w:rPr>
                <w:rFonts w:ascii="Candara" w:hAnsi="Candara"/>
                <w:bCs/>
              </w:rPr>
            </w:pPr>
          </w:p>
          <w:p w14:paraId="653431D1" w14:textId="432A912E" w:rsidR="008E4166" w:rsidRPr="008E4166" w:rsidRDefault="008E4166" w:rsidP="008E4166">
            <w:pPr>
              <w:pStyle w:val="BodyText2"/>
              <w:jc w:val="both"/>
              <w:rPr>
                <w:rFonts w:ascii="Candara" w:hAnsi="Candara"/>
                <w:bCs/>
              </w:rPr>
            </w:pPr>
            <w:r w:rsidRPr="008E4166">
              <w:rPr>
                <w:rFonts w:ascii="Candara" w:hAnsi="Candara"/>
                <w:bCs/>
              </w:rPr>
              <w:t xml:space="preserve">On the other hand, </w:t>
            </w:r>
            <w:r w:rsidR="009F684C">
              <w:rPr>
                <w:rFonts w:ascii="Candara" w:hAnsi="Candara"/>
                <w:bCs/>
              </w:rPr>
              <w:t xml:space="preserve">the island of </w:t>
            </w:r>
            <w:proofErr w:type="spellStart"/>
            <w:r w:rsidRPr="008E4166">
              <w:rPr>
                <w:rFonts w:ascii="Candara" w:hAnsi="Candara"/>
                <w:bCs/>
              </w:rPr>
              <w:t>Chiloé</w:t>
            </w:r>
            <w:proofErr w:type="spellEnd"/>
            <w:r w:rsidRPr="008E4166">
              <w:rPr>
                <w:rFonts w:ascii="Candara" w:hAnsi="Candara"/>
                <w:bCs/>
              </w:rPr>
              <w:t xml:space="preserve"> </w:t>
            </w:r>
            <w:r w:rsidR="009F684C">
              <w:rPr>
                <w:rFonts w:ascii="Candara" w:hAnsi="Candara"/>
                <w:bCs/>
              </w:rPr>
              <w:t>moved toward</w:t>
            </w:r>
            <w:r w:rsidRPr="008E4166">
              <w:rPr>
                <w:rFonts w:ascii="Candara" w:hAnsi="Candara"/>
                <w:bCs/>
              </w:rPr>
              <w:t xml:space="preserve"> integrated household waste management with the Territorial Strategy for the Prevention and Management of Household Solid Waste. This Strategy defines concrete actions beyond recycling to be implemented over the next </w:t>
            </w:r>
            <w:r w:rsidR="00E8244C">
              <w:rPr>
                <w:rFonts w:ascii="Candara" w:hAnsi="Candara"/>
                <w:bCs/>
              </w:rPr>
              <w:t>ten</w:t>
            </w:r>
            <w:r w:rsidRPr="008E4166">
              <w:rPr>
                <w:rFonts w:ascii="Candara" w:hAnsi="Candara"/>
                <w:bCs/>
              </w:rPr>
              <w:t xml:space="preserve"> years and was achieved thanks to the articulating work of UNDP institutions, </w:t>
            </w:r>
            <w:r w:rsidR="009F684C" w:rsidRPr="008E4166">
              <w:rPr>
                <w:rFonts w:ascii="Candara" w:hAnsi="Candara"/>
                <w:bCs/>
              </w:rPr>
              <w:t>organizations,</w:t>
            </w:r>
            <w:r w:rsidRPr="008E4166">
              <w:rPr>
                <w:rFonts w:ascii="Candara" w:hAnsi="Candara"/>
                <w:bCs/>
              </w:rPr>
              <w:t xml:space="preserve"> and the community. The Strategy also seeks to address gender gaps in the participation of women in the development of public policies on waste, ensuring balanced participation between men and women in public debate and supporting and promoting female leadership, among others. </w:t>
            </w:r>
            <w:r w:rsidR="004F26EC">
              <w:rPr>
                <w:rFonts w:ascii="Candara" w:hAnsi="Candara"/>
                <w:bCs/>
              </w:rPr>
              <w:t>T</w:t>
            </w:r>
            <w:r w:rsidRPr="008E4166">
              <w:rPr>
                <w:rFonts w:ascii="Candara" w:hAnsi="Candara"/>
                <w:bCs/>
              </w:rPr>
              <w:t xml:space="preserve">he creation of the </w:t>
            </w:r>
            <w:r w:rsidR="004023B7">
              <w:rPr>
                <w:rFonts w:ascii="Candara" w:hAnsi="Candara"/>
                <w:bCs/>
              </w:rPr>
              <w:t>“</w:t>
            </w:r>
            <w:proofErr w:type="spellStart"/>
            <w:r w:rsidRPr="008E4166">
              <w:rPr>
                <w:rFonts w:ascii="Candara" w:hAnsi="Candara"/>
                <w:bCs/>
              </w:rPr>
              <w:t>Chiloé</w:t>
            </w:r>
            <w:proofErr w:type="spellEnd"/>
            <w:r w:rsidRPr="008E4166">
              <w:rPr>
                <w:rFonts w:ascii="Candara" w:hAnsi="Candara"/>
                <w:bCs/>
              </w:rPr>
              <w:t xml:space="preserve"> Reduce</w:t>
            </w:r>
            <w:r w:rsidR="004023B7">
              <w:rPr>
                <w:rFonts w:ascii="Candara" w:hAnsi="Candara"/>
                <w:bCs/>
              </w:rPr>
              <w:t>”</w:t>
            </w:r>
            <w:r w:rsidRPr="008E4166">
              <w:rPr>
                <w:rFonts w:ascii="Candara" w:hAnsi="Candara"/>
                <w:bCs/>
              </w:rPr>
              <w:t xml:space="preserve"> brand will be key for the future articulation of the different circular economy initiatives</w:t>
            </w:r>
            <w:r w:rsidR="004F26EC">
              <w:rPr>
                <w:rFonts w:ascii="Candara" w:hAnsi="Candara"/>
                <w:bCs/>
              </w:rPr>
              <w:t>. The brand</w:t>
            </w:r>
            <w:r w:rsidR="004F26EC" w:rsidRPr="005167D6">
              <w:rPr>
                <w:rFonts w:ascii="Myriad Pro" w:eastAsiaTheme="minorHAnsi" w:hAnsi="Myriad Pro"/>
                <w:bCs/>
                <w:lang w:val="en-GB"/>
              </w:rPr>
              <w:t xml:space="preserve"> brings together </w:t>
            </w:r>
            <w:r w:rsidR="00E8244C">
              <w:rPr>
                <w:rFonts w:ascii="Myriad Pro" w:eastAsiaTheme="minorHAnsi" w:hAnsi="Myriad Pro"/>
                <w:bCs/>
                <w:lang w:val="en-GB"/>
              </w:rPr>
              <w:t>this project and other circular economy initiatives promoted by the Chilean Government (</w:t>
            </w:r>
            <w:proofErr w:type="spellStart"/>
            <w:r w:rsidR="00E8244C">
              <w:rPr>
                <w:rFonts w:ascii="Myriad Pro" w:eastAsiaTheme="minorHAnsi" w:hAnsi="Myriad Pro"/>
                <w:bCs/>
                <w:lang w:val="en-GB"/>
              </w:rPr>
              <w:t>Reciclo</w:t>
            </w:r>
            <w:proofErr w:type="spellEnd"/>
            <w:r w:rsidR="00E8244C">
              <w:rPr>
                <w:rFonts w:ascii="Myriad Pro" w:eastAsiaTheme="minorHAnsi" w:hAnsi="Myriad Pro"/>
                <w:bCs/>
                <w:lang w:val="en-GB"/>
              </w:rPr>
              <w:t xml:space="preserve"> </w:t>
            </w:r>
            <w:proofErr w:type="spellStart"/>
            <w:r w:rsidR="00E8244C">
              <w:rPr>
                <w:rFonts w:ascii="Myriad Pro" w:eastAsiaTheme="minorHAnsi" w:hAnsi="Myriad Pro"/>
                <w:bCs/>
                <w:lang w:val="en-GB"/>
              </w:rPr>
              <w:t>Orgánicos</w:t>
            </w:r>
            <w:proofErr w:type="spellEnd"/>
            <w:r w:rsidR="00E8244C">
              <w:rPr>
                <w:rFonts w:ascii="Myriad Pro" w:eastAsiaTheme="minorHAnsi" w:hAnsi="Myriad Pro"/>
                <w:bCs/>
                <w:lang w:val="en-GB"/>
              </w:rPr>
              <w:t xml:space="preserve">, </w:t>
            </w:r>
            <w:proofErr w:type="spellStart"/>
            <w:r w:rsidR="00E8244C">
              <w:rPr>
                <w:rFonts w:ascii="Myriad Pro" w:eastAsiaTheme="minorHAnsi" w:hAnsi="Myriad Pro"/>
                <w:bCs/>
                <w:lang w:val="en-GB"/>
              </w:rPr>
              <w:t>Fondo</w:t>
            </w:r>
            <w:proofErr w:type="spellEnd"/>
            <w:r w:rsidR="00E8244C">
              <w:rPr>
                <w:rFonts w:ascii="Myriad Pro" w:eastAsiaTheme="minorHAnsi" w:hAnsi="Myriad Pro"/>
                <w:bCs/>
                <w:lang w:val="en-GB"/>
              </w:rPr>
              <w:t xml:space="preserve"> Nacional de Desarrollo Regional de </w:t>
            </w:r>
            <w:proofErr w:type="spellStart"/>
            <w:r w:rsidR="00E8244C">
              <w:rPr>
                <w:rFonts w:ascii="Myriad Pro" w:eastAsiaTheme="minorHAnsi" w:hAnsi="Myriad Pro"/>
                <w:bCs/>
                <w:lang w:val="en-GB"/>
              </w:rPr>
              <w:t>Participación</w:t>
            </w:r>
            <w:proofErr w:type="spellEnd"/>
            <w:r w:rsidR="00E8244C">
              <w:rPr>
                <w:rFonts w:ascii="Myriad Pro" w:eastAsiaTheme="minorHAnsi" w:hAnsi="Myriad Pro"/>
                <w:bCs/>
                <w:lang w:val="en-GB"/>
              </w:rPr>
              <w:t xml:space="preserve"> </w:t>
            </w:r>
            <w:proofErr w:type="spellStart"/>
            <w:r w:rsidR="00E8244C">
              <w:rPr>
                <w:rFonts w:ascii="Myriad Pro" w:eastAsiaTheme="minorHAnsi" w:hAnsi="Myriad Pro"/>
                <w:bCs/>
                <w:lang w:val="en-GB"/>
              </w:rPr>
              <w:t>Ciudadana</w:t>
            </w:r>
            <w:proofErr w:type="spellEnd"/>
            <w:r w:rsidR="00E8244C">
              <w:rPr>
                <w:rFonts w:ascii="Myriad Pro" w:eastAsiaTheme="minorHAnsi" w:hAnsi="Myriad Pro"/>
                <w:bCs/>
                <w:lang w:val="en-GB"/>
              </w:rPr>
              <w:t>)</w:t>
            </w:r>
            <w:r w:rsidR="004F26EC" w:rsidRPr="005167D6">
              <w:rPr>
                <w:rFonts w:ascii="Myriad Pro" w:eastAsiaTheme="minorHAnsi" w:hAnsi="Myriad Pro"/>
                <w:bCs/>
                <w:lang w:val="en-GB"/>
              </w:rPr>
              <w:t xml:space="preserve"> </w:t>
            </w:r>
            <w:proofErr w:type="spellStart"/>
            <w:r w:rsidR="004F26EC" w:rsidRPr="005167D6">
              <w:rPr>
                <w:rFonts w:ascii="Myriad Pro" w:eastAsiaTheme="minorHAnsi" w:hAnsi="Myriad Pro"/>
                <w:bCs/>
                <w:lang w:val="en-GB"/>
              </w:rPr>
              <w:t>Fondo</w:t>
            </w:r>
            <w:proofErr w:type="spellEnd"/>
            <w:r w:rsidR="004F26EC" w:rsidRPr="005167D6">
              <w:rPr>
                <w:rFonts w:ascii="Myriad Pro" w:eastAsiaTheme="minorHAnsi" w:hAnsi="Myriad Pro"/>
                <w:bCs/>
                <w:lang w:val="en-GB"/>
              </w:rPr>
              <w:t xml:space="preserve"> para </w:t>
            </w:r>
            <w:proofErr w:type="spellStart"/>
            <w:r w:rsidR="004F26EC" w:rsidRPr="005167D6">
              <w:rPr>
                <w:rFonts w:ascii="Myriad Pro" w:eastAsiaTheme="minorHAnsi" w:hAnsi="Myriad Pro"/>
                <w:bCs/>
                <w:lang w:val="en-GB"/>
              </w:rPr>
              <w:t>el</w:t>
            </w:r>
            <w:proofErr w:type="spellEnd"/>
            <w:r w:rsidR="004F26EC" w:rsidRPr="005167D6">
              <w:rPr>
                <w:rFonts w:ascii="Myriad Pro" w:eastAsiaTheme="minorHAnsi" w:hAnsi="Myriad Pro"/>
                <w:bCs/>
                <w:lang w:val="en-GB"/>
              </w:rPr>
              <w:t xml:space="preserve"> </w:t>
            </w:r>
            <w:proofErr w:type="spellStart"/>
            <w:r w:rsidR="004F26EC" w:rsidRPr="005167D6">
              <w:rPr>
                <w:rFonts w:ascii="Myriad Pro" w:eastAsiaTheme="minorHAnsi" w:hAnsi="Myriad Pro"/>
                <w:bCs/>
                <w:lang w:val="en-GB"/>
              </w:rPr>
              <w:t>Reciclaje</w:t>
            </w:r>
            <w:proofErr w:type="spellEnd"/>
            <w:r w:rsidR="004F26EC" w:rsidRPr="005167D6">
              <w:rPr>
                <w:rFonts w:ascii="Myriad Pro" w:eastAsiaTheme="minorHAnsi" w:hAnsi="Myriad Pro"/>
                <w:bCs/>
                <w:lang w:val="en-GB"/>
              </w:rPr>
              <w:t>)</w:t>
            </w:r>
            <w:r w:rsidR="00F53A3D">
              <w:rPr>
                <w:rFonts w:ascii="Myriad Pro" w:eastAsiaTheme="minorHAnsi" w:hAnsi="Myriad Pro"/>
                <w:bCs/>
                <w:lang w:val="en-GB"/>
              </w:rPr>
              <w:t xml:space="preserve">. </w:t>
            </w:r>
          </w:p>
          <w:p w14:paraId="0633628D" w14:textId="77777777" w:rsidR="008E4166" w:rsidRDefault="008E4166" w:rsidP="00156BF3">
            <w:pPr>
              <w:pStyle w:val="BodyText2"/>
              <w:jc w:val="both"/>
              <w:rPr>
                <w:rFonts w:ascii="Candara" w:hAnsi="Candara"/>
                <w:bCs/>
              </w:rPr>
            </w:pPr>
          </w:p>
          <w:p w14:paraId="48B220DD" w14:textId="77777777" w:rsidR="00D46A98" w:rsidRDefault="00D46A98" w:rsidP="00156BF3">
            <w:pPr>
              <w:pStyle w:val="BodyText2"/>
              <w:jc w:val="both"/>
              <w:rPr>
                <w:rFonts w:ascii="Candara" w:hAnsi="Candara"/>
                <w:b/>
                <w:u w:val="single"/>
              </w:rPr>
            </w:pPr>
          </w:p>
          <w:p w14:paraId="6DC3E9BB" w14:textId="437D9613" w:rsidR="00330785" w:rsidRPr="001D175F" w:rsidRDefault="00330785" w:rsidP="00156BF3">
            <w:pPr>
              <w:pStyle w:val="BodyText2"/>
              <w:jc w:val="both"/>
              <w:rPr>
                <w:rFonts w:ascii="Candara" w:hAnsi="Candara"/>
                <w:b/>
                <w:u w:val="single"/>
              </w:rPr>
            </w:pPr>
            <w:r w:rsidRPr="001D175F">
              <w:rPr>
                <w:rFonts w:ascii="Candara" w:hAnsi="Candara"/>
                <w:b/>
                <w:u w:val="single"/>
              </w:rPr>
              <w:t>CP Outputs</w:t>
            </w:r>
          </w:p>
          <w:p w14:paraId="6D31F1A6" w14:textId="30104FB0" w:rsidR="00F26AC1" w:rsidRPr="007F030F" w:rsidRDefault="00F26AC1" w:rsidP="00156BF3">
            <w:pPr>
              <w:pStyle w:val="BodyText2"/>
              <w:jc w:val="both"/>
              <w:rPr>
                <w:rFonts w:ascii="Candara" w:hAnsi="Candara"/>
                <w:bCs/>
                <w:u w:val="single"/>
              </w:rPr>
            </w:pPr>
          </w:p>
          <w:p w14:paraId="20D7FEA9" w14:textId="191FBBD1" w:rsidR="00A711A3" w:rsidRPr="00BB2466" w:rsidRDefault="007F030F" w:rsidP="00A711A3">
            <w:pPr>
              <w:pStyle w:val="BodyText2"/>
              <w:jc w:val="both"/>
              <w:rPr>
                <w:rFonts w:ascii="Candara" w:hAnsi="Candara"/>
                <w:b/>
              </w:rPr>
            </w:pPr>
            <w:r w:rsidRPr="00BB2466">
              <w:rPr>
                <w:rFonts w:ascii="Candara" w:hAnsi="Candara"/>
                <w:b/>
              </w:rPr>
              <w:t xml:space="preserve">4.1 </w:t>
            </w:r>
            <w:r w:rsidR="00F26AC1" w:rsidRPr="00BB2466">
              <w:rPr>
                <w:rFonts w:ascii="Candara" w:hAnsi="Candara"/>
                <w:b/>
              </w:rPr>
              <w:t>State</w:t>
            </w:r>
            <w:r w:rsidR="00F26AC1" w:rsidRPr="00BB2466">
              <w:rPr>
                <w:rFonts w:ascii="Candara" w:hAnsi="Candara"/>
                <w:b/>
                <w:spacing w:val="1"/>
              </w:rPr>
              <w:t xml:space="preserve"> </w:t>
            </w:r>
            <w:r w:rsidR="00F26AC1" w:rsidRPr="00BB2466">
              <w:rPr>
                <w:rFonts w:ascii="Candara" w:hAnsi="Candara"/>
                <w:b/>
              </w:rPr>
              <w:t>institutions,</w:t>
            </w:r>
            <w:r w:rsidR="00F26AC1" w:rsidRPr="00BB2466">
              <w:rPr>
                <w:rFonts w:ascii="Candara" w:hAnsi="Candara"/>
                <w:b/>
                <w:spacing w:val="1"/>
              </w:rPr>
              <w:t xml:space="preserve"> </w:t>
            </w:r>
            <w:r w:rsidR="00F26AC1" w:rsidRPr="00BB2466">
              <w:rPr>
                <w:rFonts w:ascii="Candara" w:hAnsi="Candara"/>
                <w:b/>
              </w:rPr>
              <w:t>private</w:t>
            </w:r>
            <w:r w:rsidR="00F26AC1" w:rsidRPr="00BB2466">
              <w:rPr>
                <w:rFonts w:ascii="Candara" w:hAnsi="Candara"/>
                <w:b/>
                <w:spacing w:val="1"/>
              </w:rPr>
              <w:t xml:space="preserve"> </w:t>
            </w:r>
            <w:r w:rsidR="00F26AC1" w:rsidRPr="00BB2466">
              <w:rPr>
                <w:rFonts w:ascii="Candara" w:hAnsi="Candara"/>
                <w:b/>
              </w:rPr>
              <w:t>sector</w:t>
            </w:r>
            <w:r w:rsidR="00F26AC1" w:rsidRPr="00BB2466">
              <w:rPr>
                <w:rFonts w:ascii="Candara" w:hAnsi="Candara"/>
                <w:b/>
                <w:spacing w:val="1"/>
              </w:rPr>
              <w:t xml:space="preserve"> </w:t>
            </w:r>
            <w:r w:rsidR="00F26AC1" w:rsidRPr="00BB2466">
              <w:rPr>
                <w:rFonts w:ascii="Candara" w:hAnsi="Candara"/>
                <w:b/>
              </w:rPr>
              <w:t>and</w:t>
            </w:r>
            <w:r w:rsidR="00F26AC1" w:rsidRPr="00BB2466">
              <w:rPr>
                <w:rFonts w:ascii="Candara" w:hAnsi="Candara"/>
                <w:b/>
                <w:spacing w:val="1"/>
              </w:rPr>
              <w:t xml:space="preserve"> </w:t>
            </w:r>
            <w:r w:rsidR="00F26AC1" w:rsidRPr="00BB2466">
              <w:rPr>
                <w:rFonts w:ascii="Candara" w:hAnsi="Candara"/>
                <w:b/>
              </w:rPr>
              <w:t>communities</w:t>
            </w:r>
            <w:r w:rsidR="00F26AC1" w:rsidRPr="00BB2466">
              <w:rPr>
                <w:rFonts w:ascii="Candara" w:hAnsi="Candara"/>
                <w:b/>
                <w:spacing w:val="1"/>
              </w:rPr>
              <w:t xml:space="preserve"> </w:t>
            </w:r>
            <w:r w:rsidR="00F26AC1" w:rsidRPr="00BB2466">
              <w:rPr>
                <w:rFonts w:ascii="Candara" w:hAnsi="Candara"/>
                <w:b/>
              </w:rPr>
              <w:t>improve</w:t>
            </w:r>
            <w:r w:rsidR="00F26AC1" w:rsidRPr="00BB2466">
              <w:rPr>
                <w:rFonts w:ascii="Candara" w:hAnsi="Candara"/>
                <w:b/>
                <w:spacing w:val="1"/>
              </w:rPr>
              <w:t xml:space="preserve"> </w:t>
            </w:r>
            <w:r w:rsidR="00F26AC1" w:rsidRPr="00BB2466">
              <w:rPr>
                <w:rFonts w:ascii="Candara" w:hAnsi="Candara"/>
                <w:b/>
              </w:rPr>
              <w:t>their</w:t>
            </w:r>
            <w:r w:rsidR="00F26AC1" w:rsidRPr="00BB2466">
              <w:rPr>
                <w:rFonts w:ascii="Candara" w:hAnsi="Candara"/>
                <w:b/>
                <w:spacing w:val="1"/>
              </w:rPr>
              <w:t xml:space="preserve"> </w:t>
            </w:r>
            <w:r w:rsidR="00F26AC1" w:rsidRPr="00BB2466">
              <w:rPr>
                <w:rFonts w:ascii="Candara" w:hAnsi="Candara"/>
                <w:b/>
              </w:rPr>
              <w:t>capacities</w:t>
            </w:r>
            <w:r w:rsidR="00F26AC1" w:rsidRPr="00BB2466">
              <w:rPr>
                <w:rFonts w:ascii="Candara" w:hAnsi="Candara"/>
                <w:b/>
                <w:spacing w:val="1"/>
              </w:rPr>
              <w:t xml:space="preserve"> </w:t>
            </w:r>
            <w:r w:rsidR="00F26AC1" w:rsidRPr="00BB2466">
              <w:rPr>
                <w:rFonts w:ascii="Candara" w:hAnsi="Candara"/>
                <w:b/>
              </w:rPr>
              <w:t>to</w:t>
            </w:r>
            <w:r w:rsidR="00F26AC1" w:rsidRPr="00BB2466">
              <w:rPr>
                <w:rFonts w:ascii="Candara" w:hAnsi="Candara"/>
                <w:b/>
                <w:spacing w:val="1"/>
              </w:rPr>
              <w:t xml:space="preserve"> </w:t>
            </w:r>
            <w:r w:rsidR="00F26AC1" w:rsidRPr="00BB2466">
              <w:rPr>
                <w:rFonts w:ascii="Candara" w:hAnsi="Candara"/>
                <w:b/>
              </w:rPr>
              <w:t>implement</w:t>
            </w:r>
            <w:r w:rsidR="00F26AC1" w:rsidRPr="00BB2466">
              <w:rPr>
                <w:rFonts w:ascii="Candara" w:hAnsi="Candara"/>
                <w:b/>
                <w:spacing w:val="1"/>
              </w:rPr>
              <w:t xml:space="preserve"> </w:t>
            </w:r>
            <w:r w:rsidR="00F26AC1" w:rsidRPr="00BB2466">
              <w:rPr>
                <w:rFonts w:ascii="Candara" w:hAnsi="Candara"/>
                <w:b/>
              </w:rPr>
              <w:t>innovative</w:t>
            </w:r>
            <w:r w:rsidR="00F26AC1" w:rsidRPr="00BB2466">
              <w:rPr>
                <w:rFonts w:ascii="Candara" w:hAnsi="Candara"/>
                <w:b/>
                <w:spacing w:val="1"/>
              </w:rPr>
              <w:t xml:space="preserve"> </w:t>
            </w:r>
            <w:r w:rsidR="00F26AC1" w:rsidRPr="00BB2466">
              <w:rPr>
                <w:rFonts w:ascii="Candara" w:hAnsi="Candara"/>
                <w:b/>
              </w:rPr>
              <w:t>and</w:t>
            </w:r>
            <w:r w:rsidR="00F26AC1" w:rsidRPr="00BB2466">
              <w:rPr>
                <w:rFonts w:ascii="Candara" w:hAnsi="Candara"/>
                <w:b/>
                <w:spacing w:val="1"/>
              </w:rPr>
              <w:t xml:space="preserve"> </w:t>
            </w:r>
            <w:r w:rsidR="00F26AC1" w:rsidRPr="00BB2466">
              <w:rPr>
                <w:rFonts w:ascii="Candara" w:hAnsi="Candara"/>
                <w:b/>
              </w:rPr>
              <w:t>sustainable</w:t>
            </w:r>
            <w:r w:rsidR="00F26AC1" w:rsidRPr="00BB2466">
              <w:rPr>
                <w:rFonts w:ascii="Candara" w:hAnsi="Candara"/>
                <w:b/>
                <w:spacing w:val="1"/>
              </w:rPr>
              <w:t xml:space="preserve"> </w:t>
            </w:r>
            <w:r w:rsidR="00F26AC1" w:rsidRPr="00BB2466">
              <w:rPr>
                <w:rFonts w:ascii="Candara" w:hAnsi="Candara"/>
                <w:b/>
              </w:rPr>
              <w:t>production practices and consumption patterns</w:t>
            </w:r>
            <w:r w:rsidR="00F26AC1" w:rsidRPr="00BB2466">
              <w:rPr>
                <w:rFonts w:ascii="Candara" w:hAnsi="Candara"/>
                <w:b/>
                <w:spacing w:val="-42"/>
              </w:rPr>
              <w:t xml:space="preserve"> </w:t>
            </w:r>
            <w:r w:rsidR="00F26AC1" w:rsidRPr="00BB2466">
              <w:rPr>
                <w:rFonts w:ascii="Candara" w:hAnsi="Candara"/>
                <w:b/>
              </w:rPr>
              <w:t>based</w:t>
            </w:r>
            <w:r w:rsidR="00F26AC1" w:rsidRPr="00BB2466">
              <w:rPr>
                <w:rFonts w:ascii="Candara" w:hAnsi="Candara"/>
                <w:b/>
                <w:spacing w:val="1"/>
              </w:rPr>
              <w:t xml:space="preserve"> </w:t>
            </w:r>
            <w:r w:rsidR="00F26AC1" w:rsidRPr="00BB2466">
              <w:rPr>
                <w:rFonts w:ascii="Candara" w:hAnsi="Candara"/>
                <w:b/>
              </w:rPr>
              <w:t>on</w:t>
            </w:r>
            <w:r w:rsidR="00F26AC1" w:rsidRPr="00BB2466">
              <w:rPr>
                <w:rFonts w:ascii="Candara" w:hAnsi="Candara"/>
                <w:b/>
                <w:spacing w:val="1"/>
              </w:rPr>
              <w:t xml:space="preserve"> </w:t>
            </w:r>
            <w:r w:rsidR="00F26AC1" w:rsidRPr="00BB2466">
              <w:rPr>
                <w:rFonts w:ascii="Candara" w:hAnsi="Candara"/>
                <w:b/>
              </w:rPr>
              <w:t>green</w:t>
            </w:r>
            <w:r w:rsidR="00F26AC1" w:rsidRPr="00BB2466">
              <w:rPr>
                <w:rFonts w:ascii="Candara" w:hAnsi="Candara"/>
                <w:b/>
                <w:spacing w:val="1"/>
              </w:rPr>
              <w:t xml:space="preserve"> </w:t>
            </w:r>
            <w:r w:rsidR="00F26AC1" w:rsidRPr="00BB2466">
              <w:rPr>
                <w:rFonts w:ascii="Candara" w:hAnsi="Candara"/>
                <w:b/>
              </w:rPr>
              <w:t>growth</w:t>
            </w:r>
            <w:r w:rsidR="00F26AC1" w:rsidRPr="00BB2466">
              <w:rPr>
                <w:rFonts w:ascii="Candara" w:hAnsi="Candara"/>
                <w:b/>
                <w:spacing w:val="1"/>
              </w:rPr>
              <w:t xml:space="preserve"> </w:t>
            </w:r>
            <w:r w:rsidR="00F26AC1" w:rsidRPr="00BB2466">
              <w:rPr>
                <w:rFonts w:ascii="Candara" w:hAnsi="Candara"/>
                <w:b/>
              </w:rPr>
              <w:t>and</w:t>
            </w:r>
            <w:r w:rsidR="00F26AC1" w:rsidRPr="00BB2466">
              <w:rPr>
                <w:rFonts w:ascii="Candara" w:hAnsi="Candara"/>
                <w:b/>
                <w:spacing w:val="1"/>
              </w:rPr>
              <w:t xml:space="preserve"> </w:t>
            </w:r>
            <w:r w:rsidR="00F26AC1" w:rsidRPr="00BB2466">
              <w:rPr>
                <w:rFonts w:ascii="Candara" w:hAnsi="Candara"/>
                <w:b/>
              </w:rPr>
              <w:t>a</w:t>
            </w:r>
            <w:r w:rsidR="00F26AC1" w:rsidRPr="00BB2466">
              <w:rPr>
                <w:rFonts w:ascii="Candara" w:hAnsi="Candara"/>
                <w:b/>
                <w:spacing w:val="1"/>
              </w:rPr>
              <w:t xml:space="preserve"> </w:t>
            </w:r>
            <w:r w:rsidR="00F26AC1" w:rsidRPr="00BB2466">
              <w:rPr>
                <w:rFonts w:ascii="Candara" w:hAnsi="Candara"/>
                <w:b/>
              </w:rPr>
              <w:t>low-emissions,</w:t>
            </w:r>
            <w:r w:rsidR="00F26AC1" w:rsidRPr="00BB2466">
              <w:rPr>
                <w:rFonts w:ascii="Candara" w:hAnsi="Candara"/>
                <w:b/>
                <w:spacing w:val="1"/>
              </w:rPr>
              <w:t xml:space="preserve"> </w:t>
            </w:r>
            <w:r w:rsidR="00F26AC1" w:rsidRPr="00BB2466">
              <w:rPr>
                <w:rFonts w:ascii="Candara" w:hAnsi="Candara"/>
                <w:b/>
              </w:rPr>
              <w:t>circular</w:t>
            </w:r>
            <w:r w:rsidR="00F26AC1" w:rsidRPr="00BB2466">
              <w:rPr>
                <w:rFonts w:ascii="Candara" w:hAnsi="Candara"/>
                <w:b/>
                <w:spacing w:val="-2"/>
              </w:rPr>
              <w:t xml:space="preserve"> </w:t>
            </w:r>
            <w:r w:rsidR="00F26AC1" w:rsidRPr="00BB2466">
              <w:rPr>
                <w:rFonts w:ascii="Candara" w:hAnsi="Candara"/>
                <w:b/>
              </w:rPr>
              <w:t>economy</w:t>
            </w:r>
          </w:p>
          <w:p w14:paraId="0FD57D28" w14:textId="64947112" w:rsidR="00EE2521" w:rsidRDefault="00BB2466" w:rsidP="00EE2521">
            <w:pPr>
              <w:pStyle w:val="BodyText2"/>
              <w:jc w:val="both"/>
              <w:rPr>
                <w:rFonts w:ascii="Candara" w:hAnsi="Candara"/>
                <w:bCs/>
              </w:rPr>
            </w:pPr>
            <w:r>
              <w:rPr>
                <w:rFonts w:ascii="Candara" w:hAnsi="Candara"/>
                <w:bCs/>
              </w:rPr>
              <w:t xml:space="preserve">- </w:t>
            </w:r>
            <w:r w:rsidRPr="0034427B">
              <w:rPr>
                <w:rFonts w:ascii="Candara" w:hAnsi="Candara"/>
                <w:bCs/>
              </w:rPr>
              <w:t>As part of the actions to reduce ozone-depleting substances, 3</w:t>
            </w:r>
            <w:r w:rsidR="0034427B">
              <w:rPr>
                <w:rFonts w:ascii="Candara" w:hAnsi="Candara"/>
                <w:bCs/>
              </w:rPr>
              <w:t>7</w:t>
            </w:r>
            <w:r w:rsidRPr="0034427B">
              <w:rPr>
                <w:rFonts w:ascii="Candara" w:hAnsi="Candara"/>
                <w:bCs/>
              </w:rPr>
              <w:t xml:space="preserve"> companies have converted to alternatives that do not contain hydrochlorofluorocarbons (HCFCs) in their refrigeration and foam systems</w:t>
            </w:r>
            <w:r w:rsidR="008C26AB" w:rsidRPr="0034427B">
              <w:rPr>
                <w:rFonts w:ascii="Candara" w:hAnsi="Candara"/>
                <w:bCs/>
              </w:rPr>
              <w:t xml:space="preserve">, advancing </w:t>
            </w:r>
            <w:r w:rsidRPr="0034427B">
              <w:rPr>
                <w:rFonts w:ascii="Candara" w:hAnsi="Candara"/>
                <w:bCs/>
              </w:rPr>
              <w:t xml:space="preserve">towards the goal of eliminating hydrofluorocarbons in Chile, </w:t>
            </w:r>
            <w:r w:rsidR="008C26AB" w:rsidRPr="0034427B">
              <w:rPr>
                <w:rFonts w:ascii="Candara" w:hAnsi="Candara"/>
                <w:bCs/>
              </w:rPr>
              <w:t xml:space="preserve">and </w:t>
            </w:r>
            <w:r w:rsidRPr="0034427B">
              <w:rPr>
                <w:rFonts w:ascii="Candara" w:hAnsi="Candara"/>
                <w:bCs/>
              </w:rPr>
              <w:t xml:space="preserve">contributing to meeting the Montreal Protocol target of a 45% reduction in the use of HCFC-14b in the foam sector by 2020. </w:t>
            </w:r>
            <w:r w:rsidR="008A1F06">
              <w:rPr>
                <w:rFonts w:ascii="Candara" w:hAnsi="Candara"/>
                <w:bCs/>
              </w:rPr>
              <w:t xml:space="preserve">UNDP supports the Ozone Unit in the Ministry of Environment on ODS-related issues. </w:t>
            </w:r>
          </w:p>
          <w:p w14:paraId="4523CD2D" w14:textId="37E3D2EE" w:rsidR="00BE78AA" w:rsidRDefault="00C20E3B" w:rsidP="00EE2521">
            <w:pPr>
              <w:pStyle w:val="BodyText2"/>
              <w:jc w:val="both"/>
              <w:rPr>
                <w:rFonts w:ascii="Candara" w:hAnsi="Candara"/>
                <w:bCs/>
              </w:rPr>
            </w:pPr>
            <w:r>
              <w:rPr>
                <w:rFonts w:ascii="Candara" w:hAnsi="Candara"/>
                <w:bCs/>
              </w:rPr>
              <w:t xml:space="preserve">- </w:t>
            </w:r>
            <w:r w:rsidR="002C1BF8">
              <w:rPr>
                <w:rFonts w:ascii="Candara" w:hAnsi="Candara"/>
                <w:bCs/>
              </w:rPr>
              <w:t>P</w:t>
            </w:r>
            <w:r w:rsidRPr="00C20E3B">
              <w:rPr>
                <w:rFonts w:ascii="Candara" w:hAnsi="Candara"/>
                <w:bCs/>
              </w:rPr>
              <w:t xml:space="preserve">reparation of the National Refrigeration Plan and its </w:t>
            </w:r>
            <w:r w:rsidR="00043D7C">
              <w:rPr>
                <w:rFonts w:ascii="Candara" w:hAnsi="Candara"/>
                <w:bCs/>
              </w:rPr>
              <w:t>r</w:t>
            </w:r>
            <w:r w:rsidRPr="00C20E3B">
              <w:rPr>
                <w:rFonts w:ascii="Candara" w:hAnsi="Candara"/>
                <w:bCs/>
              </w:rPr>
              <w:t xml:space="preserve">oadmap </w:t>
            </w:r>
            <w:r w:rsidR="00BE78AA">
              <w:rPr>
                <w:rFonts w:ascii="Candara" w:hAnsi="Candara"/>
                <w:bCs/>
              </w:rPr>
              <w:t>to</w:t>
            </w:r>
            <w:r w:rsidRPr="00C20E3B">
              <w:rPr>
                <w:rFonts w:ascii="Candara" w:hAnsi="Candara"/>
                <w:bCs/>
              </w:rPr>
              <w:t xml:space="preserve"> promote and develop energy efficiency measures in the refrigeration and air conditioning sector</w:t>
            </w:r>
            <w:r w:rsidR="00BE78AA">
              <w:rPr>
                <w:rFonts w:ascii="Candara" w:hAnsi="Candara"/>
                <w:bCs/>
              </w:rPr>
              <w:t>s</w:t>
            </w:r>
            <w:r w:rsidRPr="00C20E3B">
              <w:rPr>
                <w:rFonts w:ascii="Candara" w:hAnsi="Candara"/>
                <w:bCs/>
              </w:rPr>
              <w:t xml:space="preserve"> and generate synergies with national mitigation measures to comply with international commitments on climate change and reduction of HFC (hydrofluorocarbons) consumption. </w:t>
            </w:r>
          </w:p>
          <w:p w14:paraId="07F1E408" w14:textId="23372992" w:rsidR="00EE2521" w:rsidRDefault="00EE2521" w:rsidP="00EE2521">
            <w:pPr>
              <w:pStyle w:val="BodyText2"/>
              <w:jc w:val="both"/>
              <w:rPr>
                <w:rFonts w:ascii="Myriad Pro" w:eastAsiaTheme="minorHAnsi" w:hAnsi="Myriad Pro"/>
                <w:bCs/>
                <w:lang w:val="en-GB"/>
              </w:rPr>
            </w:pPr>
            <w:r w:rsidRPr="0034427B">
              <w:rPr>
                <w:rFonts w:ascii="Candara" w:hAnsi="Candara"/>
                <w:bCs/>
              </w:rPr>
              <w:t xml:space="preserve">- </w:t>
            </w:r>
            <w:r w:rsidRPr="0034427B">
              <w:rPr>
                <w:rFonts w:ascii="Myriad Pro" w:eastAsiaTheme="minorHAnsi" w:hAnsi="Myriad Pro"/>
                <w:bCs/>
              </w:rPr>
              <w:t>Circular economy and waste management</w:t>
            </w:r>
            <w:r w:rsidR="004F26EC">
              <w:rPr>
                <w:rFonts w:ascii="Myriad Pro" w:eastAsiaTheme="minorHAnsi" w:hAnsi="Myriad Pro"/>
                <w:bCs/>
              </w:rPr>
              <w:t xml:space="preserve"> </w:t>
            </w:r>
            <w:r w:rsidRPr="0034427B">
              <w:rPr>
                <w:rFonts w:ascii="Myriad Pro" w:eastAsiaTheme="minorHAnsi" w:hAnsi="Myriad Pro"/>
                <w:bCs/>
                <w:lang w:val="en-GB"/>
              </w:rPr>
              <w:t xml:space="preserve">on the island of </w:t>
            </w:r>
            <w:proofErr w:type="spellStart"/>
            <w:r w:rsidRPr="0034427B">
              <w:rPr>
                <w:rFonts w:ascii="Myriad Pro" w:eastAsiaTheme="minorHAnsi" w:hAnsi="Myriad Pro"/>
                <w:bCs/>
                <w:lang w:val="en-GB"/>
              </w:rPr>
              <w:t>Chiloé</w:t>
            </w:r>
            <w:proofErr w:type="spellEnd"/>
            <w:r w:rsidR="004F26EC">
              <w:rPr>
                <w:rFonts w:ascii="Myriad Pro" w:eastAsiaTheme="minorHAnsi" w:hAnsi="Myriad Pro"/>
                <w:bCs/>
                <w:lang w:val="en-GB"/>
              </w:rPr>
              <w:t>:</w:t>
            </w:r>
            <w:r w:rsidR="005167D6">
              <w:rPr>
                <w:rFonts w:ascii="Myriad Pro" w:eastAsiaTheme="minorHAnsi" w:hAnsi="Myriad Pro"/>
                <w:bCs/>
                <w:lang w:val="en-GB"/>
              </w:rPr>
              <w:t xml:space="preserve"> </w:t>
            </w:r>
            <w:r w:rsidR="005167D6" w:rsidRPr="005167D6">
              <w:rPr>
                <w:rFonts w:ascii="Myriad Pro" w:eastAsiaTheme="minorHAnsi" w:hAnsi="Myriad Pro"/>
                <w:bCs/>
                <w:lang w:val="en-GB"/>
              </w:rPr>
              <w:t xml:space="preserve">10 technical reports of communal characterization in the prevention and management of </w:t>
            </w:r>
            <w:r w:rsidR="004F26EC">
              <w:rPr>
                <w:rFonts w:ascii="Myriad Pro" w:eastAsiaTheme="minorHAnsi" w:hAnsi="Myriad Pro"/>
                <w:bCs/>
                <w:lang w:val="en-GB"/>
              </w:rPr>
              <w:t>household waste</w:t>
            </w:r>
            <w:r w:rsidR="005167D6" w:rsidRPr="005167D6">
              <w:rPr>
                <w:rFonts w:ascii="Myriad Pro" w:eastAsiaTheme="minorHAnsi" w:hAnsi="Myriad Pro"/>
                <w:bCs/>
                <w:lang w:val="en-GB"/>
              </w:rPr>
              <w:t xml:space="preserve"> have been developed, </w:t>
            </w:r>
            <w:r w:rsidR="004F26EC">
              <w:rPr>
                <w:rFonts w:ascii="Myriad Pro" w:eastAsiaTheme="minorHAnsi" w:hAnsi="Myriad Pro"/>
                <w:bCs/>
                <w:lang w:val="en-GB"/>
              </w:rPr>
              <w:t>identifying</w:t>
            </w:r>
            <w:r w:rsidR="005167D6" w:rsidRPr="005167D6">
              <w:rPr>
                <w:rFonts w:ascii="Myriad Pro" w:eastAsiaTheme="minorHAnsi" w:hAnsi="Myriad Pro"/>
                <w:bCs/>
                <w:lang w:val="en-GB"/>
              </w:rPr>
              <w:t xml:space="preserve"> good practices and challenges, as a basis for the delivery of equipment and innovative solutions in waste management to municipalities and communities. </w:t>
            </w:r>
          </w:p>
          <w:p w14:paraId="1642910C" w14:textId="6FD77AC6" w:rsidR="00297132" w:rsidRPr="0034427B" w:rsidRDefault="0049245F" w:rsidP="00EE2521">
            <w:pPr>
              <w:pStyle w:val="BodyText2"/>
              <w:jc w:val="both"/>
              <w:rPr>
                <w:rFonts w:ascii="Myriad Pro" w:eastAsiaTheme="minorHAnsi" w:hAnsi="Myriad Pro"/>
                <w:bCs/>
                <w:lang w:val="en-GB"/>
              </w:rPr>
            </w:pPr>
            <w:r>
              <w:rPr>
                <w:rFonts w:ascii="Myriad Pro" w:eastAsiaTheme="minorHAnsi" w:hAnsi="Myriad Pro"/>
                <w:bCs/>
                <w:lang w:val="en-GB"/>
              </w:rPr>
              <w:lastRenderedPageBreak/>
              <w:t xml:space="preserve">- </w:t>
            </w:r>
            <w:r w:rsidR="00297132" w:rsidRPr="00297132">
              <w:rPr>
                <w:rFonts w:ascii="Myriad Pro" w:eastAsiaTheme="minorHAnsi" w:hAnsi="Myriad Pro"/>
                <w:bCs/>
                <w:lang w:val="en-GB"/>
              </w:rPr>
              <w:t xml:space="preserve">The </w:t>
            </w:r>
            <w:proofErr w:type="spellStart"/>
            <w:r w:rsidR="00297132" w:rsidRPr="00297132">
              <w:rPr>
                <w:rFonts w:ascii="Myriad Pro" w:eastAsiaTheme="minorHAnsi" w:hAnsi="Myriad Pro"/>
                <w:bCs/>
                <w:lang w:val="en-GB"/>
              </w:rPr>
              <w:t>Chiloé</w:t>
            </w:r>
            <w:proofErr w:type="spellEnd"/>
            <w:r w:rsidR="00297132" w:rsidRPr="00297132">
              <w:rPr>
                <w:rFonts w:ascii="Myriad Pro" w:eastAsiaTheme="minorHAnsi" w:hAnsi="Myriad Pro"/>
                <w:bCs/>
                <w:lang w:val="en-GB"/>
              </w:rPr>
              <w:t xml:space="preserve"> </w:t>
            </w:r>
            <w:r>
              <w:rPr>
                <w:rFonts w:ascii="Myriad Pro" w:eastAsiaTheme="minorHAnsi" w:hAnsi="Myriad Pro"/>
                <w:bCs/>
                <w:lang w:val="en-GB"/>
              </w:rPr>
              <w:t xml:space="preserve">project </w:t>
            </w:r>
            <w:r w:rsidR="00297132" w:rsidRPr="00297132">
              <w:rPr>
                <w:rFonts w:ascii="Myriad Pro" w:eastAsiaTheme="minorHAnsi" w:hAnsi="Myriad Pro"/>
                <w:bCs/>
                <w:lang w:val="en-GB"/>
              </w:rPr>
              <w:t xml:space="preserve">seeks to contribute to cultural change </w:t>
            </w:r>
            <w:r w:rsidR="000C5447">
              <w:rPr>
                <w:rFonts w:ascii="Myriad Pro" w:eastAsiaTheme="minorHAnsi" w:hAnsi="Myriad Pro"/>
                <w:bCs/>
                <w:lang w:val="en-GB"/>
              </w:rPr>
              <w:t>and</w:t>
            </w:r>
            <w:r w:rsidR="00297132" w:rsidRPr="00297132">
              <w:rPr>
                <w:rFonts w:ascii="Myriad Pro" w:eastAsiaTheme="minorHAnsi" w:hAnsi="Myriad Pro"/>
                <w:bCs/>
                <w:lang w:val="en-GB"/>
              </w:rPr>
              <w:t xml:space="preserve"> to reverse the significant gender gaps in </w:t>
            </w:r>
            <w:proofErr w:type="spellStart"/>
            <w:r w:rsidR="00297132" w:rsidRPr="00297132">
              <w:rPr>
                <w:rFonts w:ascii="Myriad Pro" w:eastAsiaTheme="minorHAnsi" w:hAnsi="Myriad Pro"/>
                <w:bCs/>
                <w:lang w:val="en-GB"/>
              </w:rPr>
              <w:t>Chiloé</w:t>
            </w:r>
            <w:proofErr w:type="spellEnd"/>
            <w:r w:rsidR="00297132" w:rsidRPr="00297132">
              <w:rPr>
                <w:rFonts w:ascii="Myriad Pro" w:eastAsiaTheme="minorHAnsi" w:hAnsi="Myriad Pro"/>
                <w:bCs/>
                <w:lang w:val="en-GB"/>
              </w:rPr>
              <w:t>. In this context, gender equality is promoted from strategic actions to daily work processes. To this end, some of the project</w:t>
            </w:r>
            <w:r w:rsidR="004023B7">
              <w:rPr>
                <w:rFonts w:ascii="Myriad Pro" w:eastAsiaTheme="minorHAnsi" w:hAnsi="Myriad Pro"/>
                <w:bCs/>
                <w:lang w:val="en-GB"/>
              </w:rPr>
              <w:t>’</w:t>
            </w:r>
            <w:r w:rsidR="00297132" w:rsidRPr="00297132">
              <w:rPr>
                <w:rFonts w:ascii="Myriad Pro" w:eastAsiaTheme="minorHAnsi" w:hAnsi="Myriad Pro"/>
                <w:bCs/>
                <w:lang w:val="en-GB"/>
              </w:rPr>
              <w:t>s strategies include: addressing gender gaps in the technical documentation generated by the project, deploying communication without gender stereotypes, promoting the dissemination and participation of women in the development of public policies on waste, ensuring balanced participation between men and women in spaces for public debate,</w:t>
            </w:r>
            <w:r w:rsidR="000C5447">
              <w:rPr>
                <w:rFonts w:ascii="Myriad Pro" w:eastAsiaTheme="minorHAnsi" w:hAnsi="Myriad Pro"/>
                <w:bCs/>
                <w:lang w:val="en-GB"/>
              </w:rPr>
              <w:t xml:space="preserve"> </w:t>
            </w:r>
            <w:r w:rsidR="00297132" w:rsidRPr="00297132">
              <w:rPr>
                <w:rFonts w:ascii="Myriad Pro" w:eastAsiaTheme="minorHAnsi" w:hAnsi="Myriad Pro"/>
                <w:bCs/>
                <w:lang w:val="en-GB"/>
              </w:rPr>
              <w:t xml:space="preserve">and supporting and promoting female leadership in technical counterparts and local enterprises. </w:t>
            </w:r>
          </w:p>
          <w:p w14:paraId="2DC3502A" w14:textId="39E75714" w:rsidR="0034427B" w:rsidRPr="0034427B" w:rsidRDefault="00EE2521" w:rsidP="0034427B">
            <w:pPr>
              <w:pStyle w:val="BodyText2"/>
              <w:jc w:val="both"/>
              <w:rPr>
                <w:rFonts w:ascii="Myriad Pro" w:eastAsiaTheme="minorHAnsi" w:hAnsi="Myriad Pro"/>
                <w:bCs/>
                <w:lang w:val="en-GB"/>
              </w:rPr>
            </w:pPr>
            <w:r w:rsidRPr="0034427B">
              <w:rPr>
                <w:rFonts w:ascii="Myriad Pro" w:eastAsiaTheme="minorHAnsi" w:hAnsi="Myriad Pro"/>
                <w:bCs/>
                <w:lang w:val="en-GB"/>
              </w:rPr>
              <w:t xml:space="preserve">- </w:t>
            </w:r>
            <w:r w:rsidRPr="0034427B">
              <w:rPr>
                <w:rFonts w:ascii="Myriad Pro" w:eastAsiaTheme="minorHAnsi" w:hAnsi="Myriad Pro"/>
                <w:bCs/>
              </w:rPr>
              <w:t>Gender and climate change</w:t>
            </w:r>
            <w:r w:rsidRPr="0034427B">
              <w:rPr>
                <w:rFonts w:ascii="Myriad Pro" w:eastAsiaTheme="minorHAnsi" w:hAnsi="Myriad Pro"/>
                <w:bCs/>
                <w:lang w:val="en-GB"/>
              </w:rPr>
              <w:t>: gathering data on gender and climate change and strengthening capacities of public servants to address these issues in public policies and programmes.</w:t>
            </w:r>
            <w:r w:rsidR="00297132">
              <w:rPr>
                <w:rFonts w:ascii="Myriad Pro" w:eastAsiaTheme="minorHAnsi" w:hAnsi="Myriad Pro"/>
                <w:bCs/>
                <w:lang w:val="en-GB"/>
              </w:rPr>
              <w:t xml:space="preserve"> This project is </w:t>
            </w:r>
            <w:r w:rsidR="00C65D38">
              <w:rPr>
                <w:rFonts w:ascii="Myriad Pro" w:eastAsiaTheme="minorHAnsi" w:hAnsi="Myriad Pro"/>
                <w:bCs/>
                <w:lang w:val="en-GB"/>
              </w:rPr>
              <w:t xml:space="preserve">implemented with funds from the Grand Duchy of Luxembourg, in collaboration with </w:t>
            </w:r>
            <w:proofErr w:type="spellStart"/>
            <w:r w:rsidR="00C65D38">
              <w:rPr>
                <w:rFonts w:ascii="Myriad Pro" w:eastAsiaTheme="minorHAnsi" w:hAnsi="Myriad Pro"/>
                <w:bCs/>
                <w:lang w:val="en-GB"/>
              </w:rPr>
              <w:t>UNWomen</w:t>
            </w:r>
            <w:proofErr w:type="spellEnd"/>
            <w:r w:rsidR="00C65D38">
              <w:rPr>
                <w:rFonts w:ascii="Myriad Pro" w:eastAsiaTheme="minorHAnsi" w:hAnsi="Myriad Pro"/>
                <w:bCs/>
                <w:lang w:val="en-GB"/>
              </w:rPr>
              <w:t xml:space="preserve">. </w:t>
            </w:r>
          </w:p>
          <w:p w14:paraId="28DF3313" w14:textId="77777777" w:rsidR="0034427B" w:rsidRDefault="0034427B" w:rsidP="0034427B">
            <w:pPr>
              <w:pStyle w:val="BodyText2"/>
              <w:jc w:val="both"/>
              <w:rPr>
                <w:rFonts w:ascii="Myriad Pro" w:eastAsiaTheme="minorHAnsi" w:hAnsi="Myriad Pro"/>
                <w:bCs/>
                <w:lang w:val="en-GB"/>
              </w:rPr>
            </w:pPr>
            <w:r w:rsidRPr="0034427B">
              <w:rPr>
                <w:rFonts w:ascii="Myriad Pro" w:eastAsiaTheme="minorHAnsi" w:hAnsi="Myriad Pro"/>
                <w:bCs/>
                <w:lang w:val="en-GB"/>
              </w:rPr>
              <w:t xml:space="preserve">- Strategic and multi-stakeholder alliance to formulate and approve a proposal for strengthening multilevel climate governance in Chile and a national multilevel climate policy in the medium term. </w:t>
            </w:r>
          </w:p>
          <w:p w14:paraId="3BCDCDE5" w14:textId="20290AC9" w:rsidR="0034427B" w:rsidRDefault="0034427B" w:rsidP="0034427B">
            <w:pPr>
              <w:pStyle w:val="BodyText2"/>
              <w:jc w:val="both"/>
              <w:rPr>
                <w:rFonts w:ascii="Myriad Pro" w:eastAsiaTheme="minorHAnsi" w:hAnsi="Myriad Pro"/>
                <w:lang w:val="en-GB"/>
              </w:rPr>
            </w:pPr>
            <w:r>
              <w:rPr>
                <w:rFonts w:ascii="Myriad Pro" w:eastAsiaTheme="minorHAnsi" w:hAnsi="Myriad Pro"/>
                <w:bCs/>
                <w:lang w:val="en-GB"/>
              </w:rPr>
              <w:t xml:space="preserve">- </w:t>
            </w:r>
            <w:r w:rsidRPr="008A1F06">
              <w:rPr>
                <w:rFonts w:ascii="Myriad Pro" w:eastAsiaTheme="minorHAnsi" w:hAnsi="Myriad Pro"/>
                <w:lang w:val="en-GB"/>
              </w:rPr>
              <w:t>418 public and private organizations</w:t>
            </w:r>
            <w:r w:rsidRPr="0034427B">
              <w:rPr>
                <w:rFonts w:ascii="Myriad Pro" w:eastAsiaTheme="minorHAnsi" w:hAnsi="Myriad Pro"/>
                <w:b/>
                <w:bCs/>
                <w:lang w:val="en-GB"/>
              </w:rPr>
              <w:t xml:space="preserve"> </w:t>
            </w:r>
            <w:r w:rsidRPr="0034427B">
              <w:rPr>
                <w:rFonts w:ascii="Myriad Pro" w:eastAsiaTheme="minorHAnsi" w:hAnsi="Myriad Pro"/>
                <w:lang w:val="en-GB"/>
              </w:rPr>
              <w:t>were recognized for measuring the impact of greenhouse gas (GHG) emissions from their operations under the Chile Footprint Programme, and 23 were recognized for reducing emissions in 2019 and 2020.</w:t>
            </w:r>
          </w:p>
          <w:p w14:paraId="618F9457" w14:textId="471B1CDC" w:rsidR="001D3A88" w:rsidRPr="0034427B" w:rsidRDefault="00CB6D38" w:rsidP="0034427B">
            <w:pPr>
              <w:pStyle w:val="BodyText2"/>
              <w:jc w:val="both"/>
              <w:rPr>
                <w:rFonts w:ascii="Myriad Pro" w:eastAsiaTheme="minorHAnsi" w:hAnsi="Myriad Pro"/>
                <w:bCs/>
                <w:lang w:val="en-GB"/>
              </w:rPr>
            </w:pPr>
            <w:r>
              <w:rPr>
                <w:rFonts w:ascii="Myriad Pro" w:eastAsiaTheme="minorHAnsi" w:hAnsi="Myriad Pro"/>
                <w:bCs/>
                <w:lang w:val="en-GB"/>
              </w:rPr>
              <w:t>- T</w:t>
            </w:r>
            <w:r w:rsidR="001D3A88" w:rsidRPr="001D3A88">
              <w:rPr>
                <w:rFonts w:ascii="Myriad Pro" w:eastAsiaTheme="minorHAnsi" w:hAnsi="Myriad Pro"/>
                <w:bCs/>
                <w:lang w:val="en-GB"/>
              </w:rPr>
              <w:t>he proposal to update the Nationally Determined Contribution (NDC) was submitted for public consultation. The consultation was carried out through an online platform</w:t>
            </w:r>
            <w:r>
              <w:rPr>
                <w:rFonts w:ascii="Myriad Pro" w:eastAsiaTheme="minorHAnsi" w:hAnsi="Myriad Pro"/>
                <w:bCs/>
                <w:lang w:val="en-GB"/>
              </w:rPr>
              <w:t xml:space="preserve">. Simultaneously, </w:t>
            </w:r>
            <w:r w:rsidR="00E8244C">
              <w:rPr>
                <w:rFonts w:ascii="Myriad Pro" w:eastAsiaTheme="minorHAnsi" w:hAnsi="Myriad Pro"/>
                <w:bCs/>
                <w:lang w:val="en-GB"/>
              </w:rPr>
              <w:t>six</w:t>
            </w:r>
            <w:r w:rsidR="001D3A88" w:rsidRPr="001D3A88">
              <w:rPr>
                <w:rFonts w:ascii="Myriad Pro" w:eastAsiaTheme="minorHAnsi" w:hAnsi="Myriad Pro"/>
                <w:bCs/>
                <w:lang w:val="en-GB"/>
              </w:rPr>
              <w:t xml:space="preserve"> macro-zonal meetings were held. The gender approach was integrated into the adaptation components and means of implementation of the CND, with a local</w:t>
            </w:r>
            <w:r w:rsidR="00E8244C">
              <w:rPr>
                <w:rFonts w:ascii="Myriad Pro" w:eastAsiaTheme="minorHAnsi" w:hAnsi="Myriad Pro"/>
                <w:bCs/>
                <w:lang w:val="en-GB"/>
              </w:rPr>
              <w:t>,</w:t>
            </w:r>
            <w:r w:rsidR="001D3A88" w:rsidRPr="001D3A88">
              <w:rPr>
                <w:rFonts w:ascii="Myriad Pro" w:eastAsiaTheme="minorHAnsi" w:hAnsi="Myriad Pro"/>
                <w:bCs/>
                <w:lang w:val="en-GB"/>
              </w:rPr>
              <w:t xml:space="preserve"> thematic focus.</w:t>
            </w:r>
            <w:r w:rsidR="00261CE4">
              <w:rPr>
                <w:rFonts w:ascii="Myriad Pro" w:eastAsiaTheme="minorHAnsi" w:hAnsi="Myriad Pro"/>
                <w:bCs/>
                <w:lang w:val="en-GB"/>
              </w:rPr>
              <w:t xml:space="preserve"> UNDP supported the Ministry of Environment in this process. </w:t>
            </w:r>
          </w:p>
          <w:p w14:paraId="2F3C6A7B" w14:textId="77777777" w:rsidR="0034427B" w:rsidRPr="0034427B" w:rsidRDefault="0034427B" w:rsidP="0034427B">
            <w:pPr>
              <w:pStyle w:val="BodyText2"/>
              <w:jc w:val="both"/>
              <w:rPr>
                <w:rFonts w:ascii="Candara" w:hAnsi="Candara"/>
                <w:bCs/>
                <w:lang w:val="en-GB"/>
              </w:rPr>
            </w:pPr>
          </w:p>
          <w:p w14:paraId="29AF5F42" w14:textId="77777777" w:rsidR="00BB2466" w:rsidRPr="0034427B" w:rsidRDefault="00BB2466" w:rsidP="00BB2466">
            <w:pPr>
              <w:pStyle w:val="BodyText2"/>
              <w:jc w:val="both"/>
              <w:rPr>
                <w:rFonts w:ascii="Candara" w:hAnsi="Candara"/>
                <w:bCs/>
              </w:rPr>
            </w:pPr>
          </w:p>
          <w:p w14:paraId="782CF829" w14:textId="29A710ED" w:rsidR="00DD6618" w:rsidRPr="00EE2521" w:rsidRDefault="007F030F" w:rsidP="00DD6618">
            <w:pPr>
              <w:pStyle w:val="BodyText2"/>
              <w:jc w:val="both"/>
              <w:rPr>
                <w:rFonts w:ascii="Candara" w:hAnsi="Candara"/>
                <w:b/>
              </w:rPr>
            </w:pPr>
            <w:r w:rsidRPr="00EE2521">
              <w:rPr>
                <w:rFonts w:ascii="Candara" w:hAnsi="Candara"/>
                <w:b/>
              </w:rPr>
              <w:t xml:space="preserve">4.2 </w:t>
            </w:r>
            <w:r w:rsidR="00A711A3" w:rsidRPr="00EE2521">
              <w:rPr>
                <w:rFonts w:ascii="Candara" w:hAnsi="Candara"/>
                <w:b/>
              </w:rPr>
              <w:t>Institutions</w:t>
            </w:r>
            <w:r w:rsidR="00A711A3" w:rsidRPr="00EE2521">
              <w:rPr>
                <w:rFonts w:ascii="Candara" w:hAnsi="Candara"/>
                <w:b/>
                <w:spacing w:val="1"/>
              </w:rPr>
              <w:t xml:space="preserve"> </w:t>
            </w:r>
            <w:r w:rsidR="00A711A3" w:rsidRPr="00EE2521">
              <w:rPr>
                <w:rFonts w:ascii="Candara" w:hAnsi="Candara"/>
                <w:b/>
              </w:rPr>
              <w:t>at</w:t>
            </w:r>
            <w:r w:rsidR="00A711A3" w:rsidRPr="00EE2521">
              <w:rPr>
                <w:rFonts w:ascii="Candara" w:hAnsi="Candara"/>
                <w:b/>
                <w:spacing w:val="1"/>
              </w:rPr>
              <w:t xml:space="preserve"> </w:t>
            </w:r>
            <w:r w:rsidR="00A711A3" w:rsidRPr="00EE2521">
              <w:rPr>
                <w:rFonts w:ascii="Candara" w:hAnsi="Candara"/>
                <w:b/>
              </w:rPr>
              <w:t>national</w:t>
            </w:r>
            <w:r w:rsidR="00A711A3" w:rsidRPr="00EE2521">
              <w:rPr>
                <w:rFonts w:ascii="Candara" w:hAnsi="Candara"/>
                <w:b/>
                <w:spacing w:val="1"/>
              </w:rPr>
              <w:t xml:space="preserve"> </w:t>
            </w:r>
            <w:r w:rsidR="00A711A3" w:rsidRPr="00EE2521">
              <w:rPr>
                <w:rFonts w:ascii="Candara" w:hAnsi="Candara"/>
                <w:b/>
              </w:rPr>
              <w:t>and</w:t>
            </w:r>
            <w:r w:rsidR="00A711A3" w:rsidRPr="00EE2521">
              <w:rPr>
                <w:rFonts w:ascii="Candara" w:hAnsi="Candara"/>
                <w:b/>
                <w:spacing w:val="1"/>
              </w:rPr>
              <w:t xml:space="preserve"> </w:t>
            </w:r>
            <w:r w:rsidR="00A711A3" w:rsidRPr="00EE2521">
              <w:rPr>
                <w:rFonts w:ascii="Candara" w:hAnsi="Candara"/>
                <w:b/>
              </w:rPr>
              <w:t>subnational</w:t>
            </w:r>
            <w:r w:rsidR="00A711A3" w:rsidRPr="00EE2521">
              <w:rPr>
                <w:rFonts w:ascii="Candara" w:hAnsi="Candara"/>
                <w:b/>
                <w:spacing w:val="1"/>
              </w:rPr>
              <w:t xml:space="preserve"> </w:t>
            </w:r>
            <w:r w:rsidR="00A711A3" w:rsidRPr="00EE2521">
              <w:rPr>
                <w:rFonts w:ascii="Candara" w:hAnsi="Candara"/>
                <w:b/>
              </w:rPr>
              <w:t>levels improve their capacities to design plans</w:t>
            </w:r>
            <w:r w:rsidR="00A711A3" w:rsidRPr="00EE2521">
              <w:rPr>
                <w:rFonts w:ascii="Candara" w:hAnsi="Candara"/>
                <w:b/>
                <w:spacing w:val="1"/>
              </w:rPr>
              <w:t xml:space="preserve"> </w:t>
            </w:r>
            <w:r w:rsidR="00A711A3" w:rsidRPr="00EE2521">
              <w:rPr>
                <w:rFonts w:ascii="Candara" w:hAnsi="Candara"/>
                <w:b/>
              </w:rPr>
              <w:t>and</w:t>
            </w:r>
            <w:r w:rsidR="00A711A3" w:rsidRPr="00EE2521">
              <w:rPr>
                <w:rFonts w:ascii="Candara" w:hAnsi="Candara"/>
                <w:b/>
                <w:spacing w:val="1"/>
              </w:rPr>
              <w:t xml:space="preserve"> </w:t>
            </w:r>
            <w:r w:rsidR="00A711A3" w:rsidRPr="00EE2521">
              <w:rPr>
                <w:rFonts w:ascii="Candara" w:hAnsi="Candara"/>
                <w:b/>
              </w:rPr>
              <w:t>strategies</w:t>
            </w:r>
            <w:r w:rsidR="00A711A3" w:rsidRPr="00EE2521">
              <w:rPr>
                <w:rFonts w:ascii="Candara" w:hAnsi="Candara"/>
                <w:b/>
                <w:spacing w:val="1"/>
              </w:rPr>
              <w:t xml:space="preserve"> </w:t>
            </w:r>
            <w:r w:rsidR="00A711A3" w:rsidRPr="00EE2521">
              <w:rPr>
                <w:rFonts w:ascii="Candara" w:hAnsi="Candara"/>
                <w:b/>
              </w:rPr>
              <w:t>to</w:t>
            </w:r>
            <w:r w:rsidR="00A711A3" w:rsidRPr="00EE2521">
              <w:rPr>
                <w:rFonts w:ascii="Candara" w:hAnsi="Candara"/>
                <w:b/>
                <w:spacing w:val="1"/>
              </w:rPr>
              <w:t xml:space="preserve"> </w:t>
            </w:r>
            <w:r w:rsidR="00A711A3" w:rsidRPr="00EE2521">
              <w:rPr>
                <w:rFonts w:ascii="Candara" w:hAnsi="Candara"/>
                <w:b/>
              </w:rPr>
              <w:t>integrate</w:t>
            </w:r>
            <w:r w:rsidR="00A711A3" w:rsidRPr="00EE2521">
              <w:rPr>
                <w:rFonts w:ascii="Candara" w:hAnsi="Candara"/>
                <w:b/>
                <w:spacing w:val="1"/>
              </w:rPr>
              <w:t xml:space="preserve"> </w:t>
            </w:r>
            <w:r w:rsidR="00A711A3" w:rsidRPr="00EE2521">
              <w:rPr>
                <w:rFonts w:ascii="Candara" w:hAnsi="Candara"/>
                <w:b/>
              </w:rPr>
              <w:t>climate</w:t>
            </w:r>
            <w:r w:rsidR="00A711A3" w:rsidRPr="00EE2521">
              <w:rPr>
                <w:rFonts w:ascii="Candara" w:hAnsi="Candara"/>
                <w:b/>
                <w:spacing w:val="1"/>
              </w:rPr>
              <w:t xml:space="preserve"> </w:t>
            </w:r>
            <w:r w:rsidR="00A711A3" w:rsidRPr="00EE2521">
              <w:rPr>
                <w:rFonts w:ascii="Candara" w:hAnsi="Candara"/>
                <w:b/>
              </w:rPr>
              <w:t>change</w:t>
            </w:r>
            <w:r w:rsidR="002827EF">
              <w:rPr>
                <w:rFonts w:ascii="Candara" w:hAnsi="Candara"/>
                <w:b/>
              </w:rPr>
              <w:t xml:space="preserve"> </w:t>
            </w:r>
            <w:r w:rsidR="00A711A3" w:rsidRPr="00EE2521">
              <w:rPr>
                <w:rFonts w:ascii="Candara" w:hAnsi="Candara"/>
                <w:b/>
                <w:spacing w:val="-42"/>
              </w:rPr>
              <w:t xml:space="preserve"> </w:t>
            </w:r>
            <w:r w:rsidR="00A711A3" w:rsidRPr="00EE2521">
              <w:rPr>
                <w:rFonts w:ascii="Candara" w:hAnsi="Candara"/>
                <w:b/>
              </w:rPr>
              <w:t>adaptation</w:t>
            </w:r>
            <w:r w:rsidR="00A711A3" w:rsidRPr="00EE2521">
              <w:rPr>
                <w:rFonts w:ascii="Candara" w:hAnsi="Candara"/>
                <w:b/>
                <w:spacing w:val="-3"/>
              </w:rPr>
              <w:t xml:space="preserve"> </w:t>
            </w:r>
            <w:r w:rsidR="00A711A3" w:rsidRPr="00EE2521">
              <w:rPr>
                <w:rFonts w:ascii="Candara" w:hAnsi="Candara"/>
                <w:b/>
              </w:rPr>
              <w:t>and</w:t>
            </w:r>
            <w:r w:rsidR="00A711A3" w:rsidRPr="00EE2521">
              <w:rPr>
                <w:rFonts w:ascii="Candara" w:hAnsi="Candara"/>
                <w:b/>
                <w:spacing w:val="-2"/>
              </w:rPr>
              <w:t xml:space="preserve"> </w:t>
            </w:r>
            <w:r w:rsidR="00A711A3" w:rsidRPr="00EE2521">
              <w:rPr>
                <w:rFonts w:ascii="Candara" w:hAnsi="Candara"/>
                <w:b/>
              </w:rPr>
              <w:t>disaster</w:t>
            </w:r>
            <w:r w:rsidR="00A711A3" w:rsidRPr="00EE2521">
              <w:rPr>
                <w:rFonts w:ascii="Candara" w:hAnsi="Candara"/>
                <w:b/>
                <w:spacing w:val="-2"/>
              </w:rPr>
              <w:t xml:space="preserve"> </w:t>
            </w:r>
            <w:r w:rsidR="00A711A3" w:rsidRPr="00EE2521">
              <w:rPr>
                <w:rFonts w:ascii="Candara" w:hAnsi="Candara"/>
                <w:b/>
              </w:rPr>
              <w:t>risk</w:t>
            </w:r>
            <w:r w:rsidR="00A711A3" w:rsidRPr="00EE2521">
              <w:rPr>
                <w:rFonts w:ascii="Candara" w:hAnsi="Candara"/>
                <w:b/>
                <w:spacing w:val="-2"/>
              </w:rPr>
              <w:t xml:space="preserve"> </w:t>
            </w:r>
            <w:r w:rsidR="00A711A3" w:rsidRPr="00EE2521">
              <w:rPr>
                <w:rFonts w:ascii="Candara" w:hAnsi="Candara"/>
                <w:b/>
              </w:rPr>
              <w:t>reduction</w:t>
            </w:r>
          </w:p>
          <w:p w14:paraId="2C40A1D7" w14:textId="3D8D41A9" w:rsidR="00EE2521" w:rsidRDefault="00EE4DED" w:rsidP="00DD6618">
            <w:pPr>
              <w:pStyle w:val="BodyText2"/>
              <w:jc w:val="both"/>
              <w:rPr>
                <w:rFonts w:ascii="Candara" w:hAnsi="Candara"/>
                <w:bCs/>
              </w:rPr>
            </w:pPr>
            <w:r>
              <w:rPr>
                <w:rFonts w:ascii="Candara" w:hAnsi="Candara"/>
                <w:bCs/>
              </w:rPr>
              <w:t>- In collaboration</w:t>
            </w:r>
            <w:r w:rsidRPr="00EE4DED">
              <w:rPr>
                <w:rFonts w:ascii="Candara" w:hAnsi="Candara"/>
                <w:bCs/>
              </w:rPr>
              <w:t xml:space="preserve"> with the National Emergency Office (ONEMI)</w:t>
            </w:r>
            <w:r>
              <w:rPr>
                <w:rFonts w:ascii="Candara" w:hAnsi="Candara"/>
                <w:bCs/>
              </w:rPr>
              <w:t>,</w:t>
            </w:r>
            <w:r w:rsidR="002827EF">
              <w:rPr>
                <w:rFonts w:ascii="Candara" w:hAnsi="Candara"/>
                <w:bCs/>
              </w:rPr>
              <w:t xml:space="preserve"> </w:t>
            </w:r>
            <w:r>
              <w:rPr>
                <w:rFonts w:ascii="Candara" w:hAnsi="Candara"/>
                <w:bCs/>
              </w:rPr>
              <w:t>UNDP update i</w:t>
            </w:r>
            <w:r w:rsidR="00A27EC8">
              <w:rPr>
                <w:rFonts w:ascii="Candara" w:hAnsi="Candara"/>
                <w:bCs/>
              </w:rPr>
              <w:t>ts methodological</w:t>
            </w:r>
            <w:r w:rsidRPr="00EE4DED">
              <w:rPr>
                <w:rFonts w:ascii="Candara" w:hAnsi="Candara"/>
                <w:bCs/>
              </w:rPr>
              <w:t xml:space="preserve"> </w:t>
            </w:r>
            <w:r w:rsidR="00A27EC8">
              <w:rPr>
                <w:rFonts w:ascii="Candara" w:hAnsi="Candara"/>
                <w:bCs/>
              </w:rPr>
              <w:t xml:space="preserve">“Guidance </w:t>
            </w:r>
            <w:r w:rsidRPr="00EE4DED">
              <w:rPr>
                <w:rFonts w:ascii="Candara" w:hAnsi="Candara"/>
                <w:bCs/>
              </w:rPr>
              <w:t xml:space="preserve">for the incorporation of the disaster risk reduction </w:t>
            </w:r>
            <w:r w:rsidR="00A27EC8">
              <w:rPr>
                <w:rFonts w:ascii="Candara" w:hAnsi="Candara"/>
                <w:bCs/>
              </w:rPr>
              <w:t xml:space="preserve">(DRR) </w:t>
            </w:r>
            <w:r w:rsidRPr="00EE4DED">
              <w:rPr>
                <w:rFonts w:ascii="Candara" w:hAnsi="Candara"/>
                <w:bCs/>
              </w:rPr>
              <w:t>approach at the municipal level</w:t>
            </w:r>
            <w:r w:rsidR="004023B7">
              <w:rPr>
                <w:rFonts w:ascii="Candara" w:hAnsi="Candara"/>
                <w:bCs/>
              </w:rPr>
              <w:t>”</w:t>
            </w:r>
            <w:r w:rsidR="00A27EC8">
              <w:rPr>
                <w:rFonts w:ascii="Candara" w:hAnsi="Candara"/>
                <w:bCs/>
              </w:rPr>
              <w:t xml:space="preserve">, </w:t>
            </w:r>
            <w:r w:rsidRPr="00EE4DED">
              <w:rPr>
                <w:rFonts w:ascii="Candara" w:hAnsi="Candara"/>
                <w:bCs/>
              </w:rPr>
              <w:t>which includes the development of a roadmap, as well as a portfolio of actions and investments aimed at Disaster Risk Reduction</w:t>
            </w:r>
            <w:r w:rsidR="00AA2666">
              <w:rPr>
                <w:rFonts w:ascii="Candara" w:hAnsi="Candara"/>
                <w:bCs/>
              </w:rPr>
              <w:t xml:space="preserve"> at the territorial level. Public servants </w:t>
            </w:r>
            <w:r w:rsidRPr="00EE4DED">
              <w:rPr>
                <w:rFonts w:ascii="Candara" w:hAnsi="Candara"/>
                <w:bCs/>
              </w:rPr>
              <w:t xml:space="preserve">from 9 municipalities in the provinces of </w:t>
            </w:r>
            <w:proofErr w:type="spellStart"/>
            <w:r w:rsidRPr="00EE4DED">
              <w:rPr>
                <w:rFonts w:ascii="Candara" w:hAnsi="Candara"/>
                <w:bCs/>
              </w:rPr>
              <w:t>Chacabuco</w:t>
            </w:r>
            <w:proofErr w:type="spellEnd"/>
            <w:r w:rsidRPr="00EE4DED">
              <w:rPr>
                <w:rFonts w:ascii="Candara" w:hAnsi="Candara"/>
                <w:bCs/>
              </w:rPr>
              <w:t xml:space="preserve">, </w:t>
            </w:r>
            <w:proofErr w:type="spellStart"/>
            <w:r w:rsidRPr="00EE4DED">
              <w:rPr>
                <w:rFonts w:ascii="Candara" w:hAnsi="Candara"/>
                <w:bCs/>
              </w:rPr>
              <w:t>Quillota</w:t>
            </w:r>
            <w:proofErr w:type="spellEnd"/>
            <w:r w:rsidRPr="00EE4DED">
              <w:rPr>
                <w:rFonts w:ascii="Candara" w:hAnsi="Candara"/>
                <w:bCs/>
              </w:rPr>
              <w:t>, Los Andes, San Felipe</w:t>
            </w:r>
            <w:r w:rsidR="00AA2666">
              <w:rPr>
                <w:rFonts w:ascii="Candara" w:hAnsi="Candara"/>
                <w:bCs/>
              </w:rPr>
              <w:t>,</w:t>
            </w:r>
            <w:r w:rsidRPr="00EE4DED">
              <w:rPr>
                <w:rFonts w:ascii="Candara" w:hAnsi="Candara"/>
                <w:bCs/>
              </w:rPr>
              <w:t xml:space="preserve"> and Cordillera were trained to strengthen municipal capacities.</w:t>
            </w:r>
            <w:r w:rsidR="00AA2666">
              <w:rPr>
                <w:rFonts w:ascii="Candara" w:hAnsi="Candara"/>
                <w:bCs/>
              </w:rPr>
              <w:t xml:space="preserve"> An online course </w:t>
            </w:r>
            <w:r w:rsidR="00CF18CD">
              <w:rPr>
                <w:rFonts w:ascii="Candara" w:hAnsi="Candara"/>
                <w:bCs/>
              </w:rPr>
              <w:t>on this “Guidance” was created</w:t>
            </w:r>
            <w:r w:rsidR="00E8244C">
              <w:rPr>
                <w:rFonts w:ascii="Candara" w:hAnsi="Candara"/>
                <w:bCs/>
              </w:rPr>
              <w:t xml:space="preserve"> and</w:t>
            </w:r>
            <w:r w:rsidR="00CF18CD">
              <w:rPr>
                <w:rFonts w:ascii="Candara" w:hAnsi="Candara"/>
                <w:bCs/>
              </w:rPr>
              <w:t xml:space="preserve"> has been incorporated in</w:t>
            </w:r>
            <w:r w:rsidR="00E8244C">
              <w:rPr>
                <w:rFonts w:ascii="Candara" w:hAnsi="Candara"/>
                <w:bCs/>
              </w:rPr>
              <w:t>to</w:t>
            </w:r>
            <w:r w:rsidR="00CF18CD">
              <w:rPr>
                <w:rFonts w:ascii="Candara" w:hAnsi="Candara"/>
                <w:bCs/>
              </w:rPr>
              <w:t xml:space="preserve"> the ONEMI offer of courses to municipalities on DRR. </w:t>
            </w:r>
          </w:p>
          <w:p w14:paraId="28E10366" w14:textId="77777777" w:rsidR="00EE4DED" w:rsidRPr="007F030F" w:rsidRDefault="00EE4DED" w:rsidP="00DD6618">
            <w:pPr>
              <w:pStyle w:val="BodyText2"/>
              <w:jc w:val="both"/>
              <w:rPr>
                <w:rFonts w:ascii="Candara" w:hAnsi="Candara"/>
                <w:bCs/>
              </w:rPr>
            </w:pPr>
          </w:p>
          <w:p w14:paraId="5CE60086" w14:textId="6F1CD7DE" w:rsidR="007F030F" w:rsidRPr="00EE2521" w:rsidRDefault="00DD6618" w:rsidP="001A2D43">
            <w:pPr>
              <w:pStyle w:val="BodyText2"/>
              <w:numPr>
                <w:ilvl w:val="1"/>
                <w:numId w:val="46"/>
              </w:numPr>
              <w:jc w:val="both"/>
              <w:rPr>
                <w:rFonts w:ascii="Candara" w:hAnsi="Candara"/>
                <w:b/>
              </w:rPr>
            </w:pPr>
            <w:r w:rsidRPr="00EE2521">
              <w:rPr>
                <w:rFonts w:ascii="Candara" w:hAnsi="Candara"/>
                <w:b/>
              </w:rPr>
              <w:t>Institutions in charge of response and post-disaster</w:t>
            </w:r>
            <w:r w:rsidRPr="00EE2521">
              <w:rPr>
                <w:rFonts w:ascii="Candara" w:hAnsi="Candara"/>
                <w:b/>
                <w:spacing w:val="1"/>
              </w:rPr>
              <w:t xml:space="preserve"> </w:t>
            </w:r>
            <w:r w:rsidRPr="00EE2521">
              <w:rPr>
                <w:rFonts w:ascii="Candara" w:hAnsi="Candara"/>
                <w:b/>
              </w:rPr>
              <w:t>recovery</w:t>
            </w:r>
            <w:r w:rsidRPr="00EE2521">
              <w:rPr>
                <w:rFonts w:ascii="Candara" w:hAnsi="Candara"/>
                <w:b/>
                <w:spacing w:val="1"/>
              </w:rPr>
              <w:t xml:space="preserve"> </w:t>
            </w:r>
            <w:r w:rsidRPr="00EE2521">
              <w:rPr>
                <w:rFonts w:ascii="Candara" w:hAnsi="Candara"/>
                <w:b/>
              </w:rPr>
              <w:t>improve</w:t>
            </w:r>
            <w:r w:rsidRPr="00EE2521">
              <w:rPr>
                <w:rFonts w:ascii="Candara" w:hAnsi="Candara"/>
                <w:b/>
                <w:spacing w:val="1"/>
              </w:rPr>
              <w:t xml:space="preserve"> </w:t>
            </w:r>
            <w:r w:rsidRPr="00EE2521">
              <w:rPr>
                <w:rFonts w:ascii="Candara" w:hAnsi="Candara"/>
                <w:b/>
              </w:rPr>
              <w:t>their</w:t>
            </w:r>
            <w:r w:rsidRPr="00EE2521">
              <w:rPr>
                <w:rFonts w:ascii="Candara" w:hAnsi="Candara"/>
                <w:b/>
                <w:spacing w:val="1"/>
              </w:rPr>
              <w:t xml:space="preserve"> </w:t>
            </w:r>
            <w:r w:rsidRPr="00EE2521">
              <w:rPr>
                <w:rFonts w:ascii="Candara" w:hAnsi="Candara"/>
                <w:b/>
              </w:rPr>
              <w:t>capacities</w:t>
            </w:r>
            <w:r w:rsidRPr="00EE2521">
              <w:rPr>
                <w:rFonts w:ascii="Candara" w:hAnsi="Candara"/>
                <w:b/>
                <w:spacing w:val="1"/>
              </w:rPr>
              <w:t xml:space="preserve"> </w:t>
            </w:r>
            <w:r w:rsidRPr="00EE2521">
              <w:rPr>
                <w:rFonts w:ascii="Candara" w:hAnsi="Candara"/>
                <w:b/>
              </w:rPr>
              <w:t>to</w:t>
            </w:r>
            <w:r w:rsidRPr="00EE2521">
              <w:rPr>
                <w:rFonts w:ascii="Candara" w:hAnsi="Candara"/>
                <w:b/>
                <w:spacing w:val="1"/>
              </w:rPr>
              <w:t xml:space="preserve"> </w:t>
            </w:r>
            <w:r w:rsidRPr="00EE2521">
              <w:rPr>
                <w:rFonts w:ascii="Candara" w:hAnsi="Candara"/>
                <w:b/>
              </w:rPr>
              <w:t>develop</w:t>
            </w:r>
            <w:r w:rsidRPr="00EE2521">
              <w:rPr>
                <w:rFonts w:ascii="Candara" w:hAnsi="Candara"/>
                <w:b/>
                <w:spacing w:val="1"/>
              </w:rPr>
              <w:t xml:space="preserve"> </w:t>
            </w:r>
            <w:r w:rsidRPr="00EE2521">
              <w:rPr>
                <w:rFonts w:ascii="Candara" w:hAnsi="Candara"/>
                <w:b/>
              </w:rPr>
              <w:t>strategies</w:t>
            </w:r>
            <w:r w:rsidRPr="00EE2521">
              <w:rPr>
                <w:rFonts w:ascii="Candara" w:hAnsi="Candara"/>
                <w:b/>
                <w:spacing w:val="1"/>
              </w:rPr>
              <w:t xml:space="preserve"> </w:t>
            </w:r>
            <w:r w:rsidRPr="00EE2521">
              <w:rPr>
                <w:rFonts w:ascii="Candara" w:hAnsi="Candara"/>
                <w:b/>
              </w:rPr>
              <w:t>to</w:t>
            </w:r>
            <w:r w:rsidRPr="00EE2521">
              <w:rPr>
                <w:rFonts w:ascii="Candara" w:hAnsi="Candara"/>
                <w:b/>
                <w:spacing w:val="1"/>
              </w:rPr>
              <w:t xml:space="preserve"> </w:t>
            </w:r>
            <w:r w:rsidRPr="00EE2521">
              <w:rPr>
                <w:rFonts w:ascii="Candara" w:hAnsi="Candara"/>
                <w:b/>
              </w:rPr>
              <w:t>protect</w:t>
            </w:r>
            <w:r w:rsidRPr="00EE2521">
              <w:rPr>
                <w:rFonts w:ascii="Candara" w:hAnsi="Candara"/>
                <w:b/>
                <w:spacing w:val="1"/>
              </w:rPr>
              <w:t xml:space="preserve"> </w:t>
            </w:r>
            <w:r w:rsidRPr="00EE2521">
              <w:rPr>
                <w:rFonts w:ascii="Candara" w:hAnsi="Candara"/>
                <w:b/>
              </w:rPr>
              <w:t>women</w:t>
            </w:r>
            <w:r w:rsidRPr="00EE2521">
              <w:rPr>
                <w:rFonts w:ascii="Candara" w:hAnsi="Candara"/>
                <w:b/>
                <w:spacing w:val="1"/>
              </w:rPr>
              <w:t xml:space="preserve"> </w:t>
            </w:r>
            <w:r w:rsidRPr="00EE2521">
              <w:rPr>
                <w:rFonts w:ascii="Candara" w:hAnsi="Candara"/>
                <w:b/>
              </w:rPr>
              <w:t>and</w:t>
            </w:r>
            <w:r w:rsidRPr="00EE2521">
              <w:rPr>
                <w:rFonts w:ascii="Candara" w:hAnsi="Candara"/>
                <w:b/>
                <w:spacing w:val="1"/>
              </w:rPr>
              <w:t xml:space="preserve"> </w:t>
            </w:r>
            <w:r w:rsidRPr="00EE2521">
              <w:rPr>
                <w:rFonts w:ascii="Candara" w:hAnsi="Candara"/>
                <w:b/>
              </w:rPr>
              <w:t>vulnerable</w:t>
            </w:r>
            <w:r w:rsidRPr="00EE2521">
              <w:rPr>
                <w:rFonts w:ascii="Candara" w:hAnsi="Candara"/>
                <w:b/>
                <w:spacing w:val="-2"/>
              </w:rPr>
              <w:t xml:space="preserve"> </w:t>
            </w:r>
            <w:r w:rsidRPr="00EE2521">
              <w:rPr>
                <w:rFonts w:ascii="Candara" w:hAnsi="Candara"/>
                <w:b/>
              </w:rPr>
              <w:t>groups</w:t>
            </w:r>
          </w:p>
          <w:p w14:paraId="24FE4815" w14:textId="4E94809F" w:rsidR="00AA62A2" w:rsidRPr="00AA62A2" w:rsidRDefault="002827EF" w:rsidP="002827EF">
            <w:pPr>
              <w:pStyle w:val="ListParagraph"/>
              <w:numPr>
                <w:ilvl w:val="0"/>
                <w:numId w:val="34"/>
              </w:numPr>
              <w:tabs>
                <w:tab w:val="left" w:pos="154"/>
              </w:tabs>
              <w:spacing w:before="60"/>
              <w:ind w:left="0" w:right="159" w:firstLine="0"/>
              <w:jc w:val="both"/>
              <w:rPr>
                <w:rFonts w:ascii="Myriad Pro" w:eastAsiaTheme="minorHAnsi" w:hAnsi="Myriad Pro"/>
              </w:rPr>
            </w:pPr>
            <w:r w:rsidRPr="002827EF">
              <w:rPr>
                <w:rFonts w:ascii="Candara" w:eastAsiaTheme="minorHAnsi" w:hAnsi="Candara"/>
                <w:sz w:val="20"/>
              </w:rPr>
              <w:t xml:space="preserve">The Ministry of Environment, the Ministry of Public Works, the National Emergency Office, the Meteorological Directorate of Chile and the General Directorate of Civil Aeronautics are working together to promote adaptation and resilience to climate risk in the coastal cities of Antofagasta and </w:t>
            </w:r>
            <w:proofErr w:type="spellStart"/>
            <w:r w:rsidRPr="002827EF">
              <w:rPr>
                <w:rFonts w:ascii="Candara" w:eastAsiaTheme="minorHAnsi" w:hAnsi="Candara"/>
                <w:sz w:val="20"/>
              </w:rPr>
              <w:t>Taltal</w:t>
            </w:r>
            <w:proofErr w:type="spellEnd"/>
            <w:r w:rsidRPr="002827EF">
              <w:rPr>
                <w:rFonts w:ascii="Candara" w:eastAsiaTheme="minorHAnsi" w:hAnsi="Candara"/>
                <w:sz w:val="20"/>
              </w:rPr>
              <w:t>, and to integrate them into the country</w:t>
            </w:r>
            <w:r w:rsidR="004023B7">
              <w:rPr>
                <w:rFonts w:ascii="Candara" w:eastAsiaTheme="minorHAnsi" w:hAnsi="Candara"/>
                <w:sz w:val="20"/>
              </w:rPr>
              <w:t>’</w:t>
            </w:r>
            <w:r w:rsidRPr="002827EF">
              <w:rPr>
                <w:rFonts w:ascii="Candara" w:eastAsiaTheme="minorHAnsi" w:hAnsi="Candara"/>
                <w:sz w:val="20"/>
              </w:rPr>
              <w:t>s central and subnational climate action planning instruments</w:t>
            </w:r>
            <w:r w:rsidR="00AA62A2">
              <w:rPr>
                <w:rFonts w:ascii="Candara" w:eastAsiaTheme="minorHAnsi" w:hAnsi="Candara"/>
                <w:sz w:val="20"/>
              </w:rPr>
              <w:t xml:space="preserve">, where </w:t>
            </w:r>
            <w:r w:rsidRPr="002827EF">
              <w:rPr>
                <w:rFonts w:ascii="Candara" w:eastAsiaTheme="minorHAnsi" w:hAnsi="Candara"/>
                <w:sz w:val="20"/>
              </w:rPr>
              <w:t>UNDP has played an articulating role</w:t>
            </w:r>
            <w:r w:rsidR="00AA62A2">
              <w:rPr>
                <w:rFonts w:ascii="Candara" w:eastAsiaTheme="minorHAnsi" w:hAnsi="Candara"/>
                <w:sz w:val="20"/>
              </w:rPr>
              <w:t>.</w:t>
            </w:r>
          </w:p>
          <w:p w14:paraId="3088A819" w14:textId="74BD8934" w:rsidR="00966CDE" w:rsidRPr="00966CDE" w:rsidRDefault="00966CDE" w:rsidP="002827EF">
            <w:pPr>
              <w:pStyle w:val="ListParagraph"/>
              <w:numPr>
                <w:ilvl w:val="0"/>
                <w:numId w:val="34"/>
              </w:numPr>
              <w:tabs>
                <w:tab w:val="left" w:pos="154"/>
              </w:tabs>
              <w:spacing w:before="60"/>
              <w:ind w:left="0" w:right="159" w:firstLine="0"/>
              <w:jc w:val="both"/>
              <w:rPr>
                <w:rFonts w:ascii="Myriad Pro" w:eastAsiaTheme="minorHAnsi" w:hAnsi="Myriad Pro"/>
              </w:rPr>
            </w:pPr>
            <w:r>
              <w:rPr>
                <w:rFonts w:ascii="Candara" w:eastAsiaTheme="minorHAnsi" w:hAnsi="Candara"/>
                <w:sz w:val="20"/>
              </w:rPr>
              <w:t xml:space="preserve">The project has developed </w:t>
            </w:r>
            <w:r w:rsidR="002827EF" w:rsidRPr="002827EF">
              <w:rPr>
                <w:rFonts w:ascii="Candara" w:eastAsiaTheme="minorHAnsi" w:hAnsi="Candara"/>
                <w:sz w:val="20"/>
              </w:rPr>
              <w:t>the design of the alluvial control works for Bonilla Creek and the Rainwater Master Plan for the city of Antofagasta</w:t>
            </w:r>
            <w:r>
              <w:rPr>
                <w:rFonts w:ascii="Candara" w:eastAsiaTheme="minorHAnsi" w:hAnsi="Candara"/>
                <w:sz w:val="20"/>
              </w:rPr>
              <w:t xml:space="preserve">. </w:t>
            </w:r>
          </w:p>
          <w:p w14:paraId="2924BF06" w14:textId="409259EF" w:rsidR="00EE2521" w:rsidRPr="00442D3F" w:rsidRDefault="002827EF" w:rsidP="009008F5">
            <w:pPr>
              <w:pStyle w:val="ListParagraph"/>
              <w:numPr>
                <w:ilvl w:val="0"/>
                <w:numId w:val="34"/>
              </w:numPr>
              <w:tabs>
                <w:tab w:val="left" w:pos="154"/>
              </w:tabs>
              <w:spacing w:before="60"/>
              <w:ind w:left="0" w:right="159" w:firstLine="0"/>
              <w:jc w:val="both"/>
              <w:rPr>
                <w:rFonts w:ascii="Candara" w:hAnsi="Candara"/>
                <w:bCs/>
              </w:rPr>
            </w:pPr>
            <w:r w:rsidRPr="009E29D5">
              <w:rPr>
                <w:rFonts w:ascii="Candara" w:eastAsiaTheme="minorHAnsi" w:hAnsi="Candara"/>
                <w:sz w:val="20"/>
              </w:rPr>
              <w:t xml:space="preserve"> </w:t>
            </w:r>
            <w:r w:rsidR="003328D3" w:rsidRPr="009E29D5">
              <w:rPr>
                <w:rFonts w:ascii="Candara" w:eastAsiaTheme="minorHAnsi" w:hAnsi="Candara"/>
                <w:sz w:val="20"/>
              </w:rPr>
              <w:t>C</w:t>
            </w:r>
            <w:r w:rsidRPr="009E29D5">
              <w:rPr>
                <w:rFonts w:ascii="Candara" w:eastAsiaTheme="minorHAnsi" w:hAnsi="Candara"/>
                <w:sz w:val="20"/>
              </w:rPr>
              <w:t>apacit</w:t>
            </w:r>
            <w:r w:rsidR="003328D3" w:rsidRPr="009E29D5">
              <w:rPr>
                <w:rFonts w:ascii="Candara" w:eastAsiaTheme="minorHAnsi" w:hAnsi="Candara"/>
                <w:sz w:val="20"/>
              </w:rPr>
              <w:t>y strengthening</w:t>
            </w:r>
            <w:r w:rsidRPr="009E29D5">
              <w:rPr>
                <w:rFonts w:ascii="Candara" w:eastAsiaTheme="minorHAnsi" w:hAnsi="Candara"/>
                <w:sz w:val="20"/>
              </w:rPr>
              <w:t xml:space="preserve"> of local and regional civil servants to reduce </w:t>
            </w:r>
            <w:r w:rsidR="00E8244C">
              <w:rPr>
                <w:rFonts w:ascii="Candara" w:eastAsiaTheme="minorHAnsi" w:hAnsi="Candara"/>
                <w:sz w:val="20"/>
              </w:rPr>
              <w:t xml:space="preserve">the </w:t>
            </w:r>
            <w:r w:rsidRPr="009E29D5">
              <w:rPr>
                <w:rFonts w:ascii="Candara" w:eastAsiaTheme="minorHAnsi" w:hAnsi="Candara"/>
                <w:sz w:val="20"/>
              </w:rPr>
              <w:t xml:space="preserve">climate vulnerability of citizens, with the design of the Climate Action Diploma and the implementation of the Community Relations Strategy, developing territorial roundtables in the cities of Antofagasta and </w:t>
            </w:r>
            <w:proofErr w:type="spellStart"/>
            <w:r w:rsidRPr="009E29D5">
              <w:rPr>
                <w:rFonts w:ascii="Candara" w:eastAsiaTheme="minorHAnsi" w:hAnsi="Candara"/>
                <w:sz w:val="20"/>
              </w:rPr>
              <w:t>Taltal</w:t>
            </w:r>
            <w:proofErr w:type="spellEnd"/>
            <w:r w:rsidRPr="009E29D5">
              <w:rPr>
                <w:rFonts w:ascii="Candara" w:eastAsiaTheme="minorHAnsi" w:hAnsi="Candara"/>
                <w:sz w:val="20"/>
              </w:rPr>
              <w:t xml:space="preserve">. </w:t>
            </w:r>
          </w:p>
          <w:p w14:paraId="59A18854" w14:textId="77777777" w:rsidR="00442D3F" w:rsidRPr="00442D3F" w:rsidRDefault="00442D3F" w:rsidP="00442D3F">
            <w:pPr>
              <w:tabs>
                <w:tab w:val="left" w:pos="154"/>
              </w:tabs>
              <w:spacing w:before="60"/>
              <w:ind w:right="159"/>
              <w:jc w:val="both"/>
              <w:rPr>
                <w:rFonts w:ascii="Candara" w:hAnsi="Candara"/>
                <w:bCs/>
              </w:rPr>
            </w:pPr>
          </w:p>
          <w:p w14:paraId="01D7E677" w14:textId="018317E0" w:rsidR="007F030F" w:rsidRPr="00984A94" w:rsidRDefault="007F030F" w:rsidP="007F030F">
            <w:pPr>
              <w:pStyle w:val="BodyText2"/>
              <w:jc w:val="both"/>
              <w:rPr>
                <w:rFonts w:ascii="Candara" w:hAnsi="Candara"/>
                <w:b/>
              </w:rPr>
            </w:pPr>
            <w:r w:rsidRPr="00984A94">
              <w:rPr>
                <w:rFonts w:ascii="Candara" w:hAnsi="Candara"/>
                <w:b/>
              </w:rPr>
              <w:t xml:space="preserve">4.4 </w:t>
            </w:r>
            <w:r w:rsidR="007F3A37" w:rsidRPr="00984A94">
              <w:rPr>
                <w:rFonts w:ascii="Candara" w:hAnsi="Candara"/>
                <w:b/>
              </w:rPr>
              <w:t>Capacities</w:t>
            </w:r>
            <w:r w:rsidR="007F3A37" w:rsidRPr="00984A94">
              <w:rPr>
                <w:rFonts w:ascii="Candara" w:hAnsi="Candara"/>
                <w:b/>
                <w:spacing w:val="1"/>
              </w:rPr>
              <w:t xml:space="preserve"> </w:t>
            </w:r>
            <w:r w:rsidR="007F3A37" w:rsidRPr="00984A94">
              <w:rPr>
                <w:rFonts w:ascii="Candara" w:hAnsi="Candara"/>
                <w:b/>
              </w:rPr>
              <w:t>of</w:t>
            </w:r>
            <w:r w:rsidR="007F3A37" w:rsidRPr="00984A94">
              <w:rPr>
                <w:rFonts w:ascii="Candara" w:hAnsi="Candara"/>
                <w:b/>
                <w:spacing w:val="1"/>
              </w:rPr>
              <w:t xml:space="preserve"> </w:t>
            </w:r>
            <w:r w:rsidR="007F3A37" w:rsidRPr="00984A94">
              <w:rPr>
                <w:rFonts w:ascii="Candara" w:hAnsi="Candara"/>
                <w:b/>
              </w:rPr>
              <w:t>actors</w:t>
            </w:r>
            <w:r w:rsidR="007F3A37" w:rsidRPr="00984A94">
              <w:rPr>
                <w:rFonts w:ascii="Candara" w:hAnsi="Candara"/>
                <w:b/>
                <w:spacing w:val="1"/>
              </w:rPr>
              <w:t xml:space="preserve"> </w:t>
            </w:r>
            <w:r w:rsidR="007F3A37" w:rsidRPr="00984A94">
              <w:rPr>
                <w:rFonts w:ascii="Candara" w:hAnsi="Candara"/>
                <w:b/>
              </w:rPr>
              <w:t>in</w:t>
            </w:r>
            <w:r w:rsidR="007F3A37" w:rsidRPr="00984A94">
              <w:rPr>
                <w:rFonts w:ascii="Candara" w:hAnsi="Candara"/>
                <w:b/>
                <w:spacing w:val="1"/>
              </w:rPr>
              <w:t xml:space="preserve"> </w:t>
            </w:r>
            <w:r w:rsidR="007F3A37" w:rsidRPr="00984A94">
              <w:rPr>
                <w:rFonts w:ascii="Candara" w:hAnsi="Candara"/>
                <w:b/>
              </w:rPr>
              <w:t>the</w:t>
            </w:r>
            <w:r w:rsidR="007F3A37" w:rsidRPr="00984A94">
              <w:rPr>
                <w:rFonts w:ascii="Candara" w:hAnsi="Candara"/>
                <w:b/>
                <w:spacing w:val="1"/>
              </w:rPr>
              <w:t xml:space="preserve"> </w:t>
            </w:r>
            <w:r w:rsidR="007F3A37" w:rsidRPr="00984A94">
              <w:rPr>
                <w:rFonts w:ascii="Candara" w:hAnsi="Candara"/>
                <w:b/>
              </w:rPr>
              <w:t>territories</w:t>
            </w:r>
            <w:r w:rsidR="007F3A37" w:rsidRPr="00984A94">
              <w:rPr>
                <w:rFonts w:ascii="Candara" w:hAnsi="Candara"/>
                <w:b/>
                <w:spacing w:val="-42"/>
              </w:rPr>
              <w:t xml:space="preserve"> </w:t>
            </w:r>
            <w:r w:rsidR="007F3A37" w:rsidRPr="00984A94">
              <w:rPr>
                <w:rFonts w:ascii="Candara" w:hAnsi="Candara"/>
                <w:b/>
              </w:rPr>
              <w:t>enhanced</w:t>
            </w:r>
            <w:r w:rsidR="007F3A37" w:rsidRPr="00984A94">
              <w:rPr>
                <w:rFonts w:ascii="Candara" w:hAnsi="Candara"/>
                <w:b/>
                <w:spacing w:val="25"/>
              </w:rPr>
              <w:t xml:space="preserve"> </w:t>
            </w:r>
            <w:r w:rsidR="007F3A37" w:rsidRPr="00984A94">
              <w:rPr>
                <w:rFonts w:ascii="Candara" w:hAnsi="Candara"/>
                <w:b/>
              </w:rPr>
              <w:t>for</w:t>
            </w:r>
            <w:r w:rsidR="007F3A37" w:rsidRPr="00984A94">
              <w:rPr>
                <w:rFonts w:ascii="Candara" w:hAnsi="Candara"/>
                <w:b/>
                <w:spacing w:val="26"/>
              </w:rPr>
              <w:t xml:space="preserve"> </w:t>
            </w:r>
            <w:r w:rsidR="007F3A37" w:rsidRPr="00984A94">
              <w:rPr>
                <w:rFonts w:ascii="Candara" w:hAnsi="Candara"/>
                <w:b/>
              </w:rPr>
              <w:t>the</w:t>
            </w:r>
            <w:r w:rsidR="007F3A37" w:rsidRPr="00984A94">
              <w:rPr>
                <w:rFonts w:ascii="Candara" w:hAnsi="Candara"/>
                <w:b/>
                <w:spacing w:val="28"/>
              </w:rPr>
              <w:t xml:space="preserve"> </w:t>
            </w:r>
            <w:r w:rsidR="007F3A37" w:rsidRPr="00984A94">
              <w:rPr>
                <w:rFonts w:ascii="Candara" w:hAnsi="Candara"/>
                <w:b/>
              </w:rPr>
              <w:t>participatory</w:t>
            </w:r>
            <w:r w:rsidR="00523334" w:rsidRPr="00984A94">
              <w:rPr>
                <w:rFonts w:ascii="Candara" w:hAnsi="Candara"/>
                <w:b/>
                <w:spacing w:val="28"/>
              </w:rPr>
              <w:t xml:space="preserve"> </w:t>
            </w:r>
            <w:r w:rsidR="007F3A37" w:rsidRPr="00984A94">
              <w:rPr>
                <w:rFonts w:ascii="Candara" w:hAnsi="Candara"/>
                <w:b/>
              </w:rPr>
              <w:t>design</w:t>
            </w:r>
            <w:r w:rsidR="007F3A37" w:rsidRPr="00984A94">
              <w:rPr>
                <w:rFonts w:ascii="Candara" w:hAnsi="Candara"/>
                <w:b/>
                <w:spacing w:val="25"/>
              </w:rPr>
              <w:t xml:space="preserve"> </w:t>
            </w:r>
            <w:r w:rsidR="007F3A37" w:rsidRPr="00984A94">
              <w:rPr>
                <w:rFonts w:ascii="Candara" w:hAnsi="Candara"/>
                <w:b/>
              </w:rPr>
              <w:t>of</w:t>
            </w:r>
            <w:r w:rsidR="00523334" w:rsidRPr="00984A94">
              <w:rPr>
                <w:rFonts w:ascii="Candara" w:hAnsi="Candara"/>
                <w:b/>
              </w:rPr>
              <w:t xml:space="preserve"> innovative</w:t>
            </w:r>
            <w:r w:rsidR="00523334" w:rsidRPr="00984A94">
              <w:rPr>
                <w:rFonts w:ascii="Candara" w:hAnsi="Candara"/>
                <w:b/>
                <w:spacing w:val="1"/>
              </w:rPr>
              <w:t xml:space="preserve"> </w:t>
            </w:r>
            <w:r w:rsidR="00523334" w:rsidRPr="00984A94">
              <w:rPr>
                <w:rFonts w:ascii="Candara" w:hAnsi="Candara"/>
                <w:b/>
              </w:rPr>
              <w:t>strategies</w:t>
            </w:r>
            <w:r w:rsidR="00523334" w:rsidRPr="00984A94">
              <w:rPr>
                <w:rFonts w:ascii="Candara" w:hAnsi="Candara"/>
                <w:b/>
                <w:spacing w:val="1"/>
              </w:rPr>
              <w:t xml:space="preserve"> </w:t>
            </w:r>
            <w:r w:rsidR="00523334" w:rsidRPr="00984A94">
              <w:rPr>
                <w:rFonts w:ascii="Candara" w:hAnsi="Candara"/>
                <w:b/>
              </w:rPr>
              <w:t>for</w:t>
            </w:r>
            <w:r w:rsidR="00523334" w:rsidRPr="00984A94">
              <w:rPr>
                <w:rFonts w:ascii="Candara" w:hAnsi="Candara"/>
                <w:b/>
                <w:spacing w:val="1"/>
              </w:rPr>
              <w:t xml:space="preserve"> </w:t>
            </w:r>
            <w:r w:rsidR="00523334" w:rsidRPr="00984A94">
              <w:rPr>
                <w:rFonts w:ascii="Candara" w:hAnsi="Candara"/>
                <w:b/>
              </w:rPr>
              <w:t>sustainable</w:t>
            </w:r>
            <w:r w:rsidR="00523334" w:rsidRPr="00984A94">
              <w:rPr>
                <w:rFonts w:ascii="Candara" w:hAnsi="Candara"/>
                <w:b/>
                <w:spacing w:val="1"/>
              </w:rPr>
              <w:t xml:space="preserve"> </w:t>
            </w:r>
            <w:r w:rsidR="00523334" w:rsidRPr="00984A94">
              <w:rPr>
                <w:rFonts w:ascii="Candara" w:hAnsi="Candara"/>
                <w:b/>
              </w:rPr>
              <w:t>development</w:t>
            </w:r>
            <w:r w:rsidR="00523334" w:rsidRPr="00984A94">
              <w:rPr>
                <w:rFonts w:ascii="Candara" w:hAnsi="Candara"/>
                <w:b/>
                <w:spacing w:val="1"/>
              </w:rPr>
              <w:t xml:space="preserve"> </w:t>
            </w:r>
            <w:r w:rsidR="00523334" w:rsidRPr="00984A94">
              <w:rPr>
                <w:rFonts w:ascii="Candara" w:hAnsi="Candara"/>
                <w:b/>
              </w:rPr>
              <w:t>and</w:t>
            </w:r>
            <w:r w:rsidR="00523334" w:rsidRPr="00984A94">
              <w:rPr>
                <w:rFonts w:ascii="Candara" w:hAnsi="Candara"/>
                <w:b/>
                <w:spacing w:val="1"/>
              </w:rPr>
              <w:t xml:space="preserve"> </w:t>
            </w:r>
            <w:r w:rsidR="00523334" w:rsidRPr="00984A94">
              <w:rPr>
                <w:rFonts w:ascii="Candara" w:hAnsi="Candara"/>
                <w:b/>
              </w:rPr>
              <w:t>the</w:t>
            </w:r>
            <w:r w:rsidR="00523334" w:rsidRPr="00984A94">
              <w:rPr>
                <w:rFonts w:ascii="Candara" w:hAnsi="Candara"/>
                <w:b/>
                <w:spacing w:val="1"/>
              </w:rPr>
              <w:t xml:space="preserve"> </w:t>
            </w:r>
            <w:r w:rsidR="00523334" w:rsidRPr="00984A94">
              <w:rPr>
                <w:rFonts w:ascii="Candara" w:hAnsi="Candara"/>
                <w:b/>
              </w:rPr>
              <w:t>conservation</w:t>
            </w:r>
            <w:r w:rsidR="00523334" w:rsidRPr="00984A94">
              <w:rPr>
                <w:rFonts w:ascii="Candara" w:hAnsi="Candara"/>
                <w:b/>
                <w:spacing w:val="1"/>
              </w:rPr>
              <w:t xml:space="preserve"> </w:t>
            </w:r>
            <w:r w:rsidR="00523334" w:rsidRPr="00984A94">
              <w:rPr>
                <w:rFonts w:ascii="Candara" w:hAnsi="Candara"/>
                <w:b/>
              </w:rPr>
              <w:t>and</w:t>
            </w:r>
            <w:r w:rsidR="00523334" w:rsidRPr="00984A94">
              <w:rPr>
                <w:rFonts w:ascii="Candara" w:hAnsi="Candara"/>
                <w:b/>
                <w:spacing w:val="1"/>
              </w:rPr>
              <w:t xml:space="preserve"> </w:t>
            </w:r>
            <w:r w:rsidR="00523334" w:rsidRPr="00984A94">
              <w:rPr>
                <w:rFonts w:ascii="Candara" w:hAnsi="Candara"/>
                <w:b/>
              </w:rPr>
              <w:t>sustainable</w:t>
            </w:r>
            <w:r w:rsidR="00523334" w:rsidRPr="00984A94">
              <w:rPr>
                <w:rFonts w:ascii="Candara" w:hAnsi="Candara"/>
                <w:b/>
                <w:spacing w:val="1"/>
              </w:rPr>
              <w:t xml:space="preserve"> </w:t>
            </w:r>
            <w:r w:rsidR="00523334" w:rsidRPr="00984A94">
              <w:rPr>
                <w:rFonts w:ascii="Candara" w:hAnsi="Candara"/>
                <w:b/>
              </w:rPr>
              <w:t>use</w:t>
            </w:r>
            <w:r w:rsidR="00523334" w:rsidRPr="00984A94">
              <w:rPr>
                <w:rFonts w:ascii="Candara" w:hAnsi="Candara"/>
                <w:b/>
                <w:spacing w:val="2"/>
              </w:rPr>
              <w:t xml:space="preserve"> </w:t>
            </w:r>
            <w:r w:rsidR="00523334" w:rsidRPr="00984A94">
              <w:rPr>
                <w:rFonts w:ascii="Candara" w:hAnsi="Candara"/>
                <w:b/>
              </w:rPr>
              <w:t>of</w:t>
            </w:r>
            <w:r w:rsidR="00523334" w:rsidRPr="00984A94">
              <w:rPr>
                <w:rFonts w:ascii="Candara" w:hAnsi="Candara"/>
                <w:b/>
                <w:spacing w:val="-1"/>
              </w:rPr>
              <w:t xml:space="preserve"> </w:t>
            </w:r>
            <w:r w:rsidR="00523334" w:rsidRPr="00984A94">
              <w:rPr>
                <w:rFonts w:ascii="Candara" w:hAnsi="Candara"/>
                <w:b/>
              </w:rPr>
              <w:t>resources</w:t>
            </w:r>
          </w:p>
          <w:p w14:paraId="1D37A446" w14:textId="577113AD" w:rsidR="00D3599A" w:rsidRPr="007F030F" w:rsidRDefault="00984A94" w:rsidP="007F030F">
            <w:pPr>
              <w:pStyle w:val="BodyText2"/>
              <w:jc w:val="both"/>
              <w:rPr>
                <w:rFonts w:ascii="Candara" w:hAnsi="Candara"/>
                <w:bCs/>
              </w:rPr>
            </w:pPr>
            <w:r>
              <w:rPr>
                <w:rFonts w:ascii="Candara" w:hAnsi="Candara"/>
                <w:bCs/>
              </w:rPr>
              <w:t xml:space="preserve">- </w:t>
            </w:r>
            <w:r w:rsidR="00D3599A" w:rsidRPr="00D3599A">
              <w:rPr>
                <w:rFonts w:ascii="Candara" w:hAnsi="Candara"/>
                <w:bCs/>
              </w:rPr>
              <w:t>100 hectares of degraded or deforested land in the Metropolitan, Araucanía and Magallanes regions have been reforested</w:t>
            </w:r>
            <w:r>
              <w:rPr>
                <w:rFonts w:ascii="Candara" w:hAnsi="Candara"/>
                <w:bCs/>
              </w:rPr>
              <w:t xml:space="preserve"> through</w:t>
            </w:r>
            <w:r w:rsidR="00D3599A" w:rsidRPr="00D3599A">
              <w:rPr>
                <w:rFonts w:ascii="Candara" w:hAnsi="Candara"/>
                <w:bCs/>
              </w:rPr>
              <w:t xml:space="preserve"> the improvement and modernization of the nurseries managed by the National Forestry Corporation in </w:t>
            </w:r>
            <w:proofErr w:type="spellStart"/>
            <w:r w:rsidR="00D3599A" w:rsidRPr="00D3599A">
              <w:rPr>
                <w:rFonts w:ascii="Candara" w:hAnsi="Candara"/>
                <w:bCs/>
              </w:rPr>
              <w:t>Alhué</w:t>
            </w:r>
            <w:proofErr w:type="spellEnd"/>
            <w:r w:rsidR="00D3599A" w:rsidRPr="00D3599A">
              <w:rPr>
                <w:rFonts w:ascii="Candara" w:hAnsi="Candara"/>
                <w:bCs/>
              </w:rPr>
              <w:t xml:space="preserve">, </w:t>
            </w:r>
            <w:proofErr w:type="spellStart"/>
            <w:r w:rsidR="00D3599A" w:rsidRPr="00D3599A">
              <w:rPr>
                <w:rFonts w:ascii="Candara" w:hAnsi="Candara"/>
                <w:bCs/>
              </w:rPr>
              <w:t>Curacautín</w:t>
            </w:r>
            <w:proofErr w:type="spellEnd"/>
            <w:r w:rsidR="00D3599A" w:rsidRPr="00D3599A">
              <w:rPr>
                <w:rFonts w:ascii="Candara" w:hAnsi="Candara"/>
                <w:bCs/>
              </w:rPr>
              <w:t xml:space="preserve"> and Punta Arenas, where nearly 50,000 native tree seedlings have been produced. In addition, 20 local jobs </w:t>
            </w:r>
            <w:r>
              <w:rPr>
                <w:rFonts w:ascii="Candara" w:hAnsi="Candara"/>
                <w:bCs/>
              </w:rPr>
              <w:t>were</w:t>
            </w:r>
            <w:r w:rsidR="00D3599A" w:rsidRPr="00D3599A">
              <w:rPr>
                <w:rFonts w:ascii="Candara" w:hAnsi="Candara"/>
                <w:bCs/>
              </w:rPr>
              <w:t xml:space="preserve"> generated, mainly for women, who have been trained </w:t>
            </w:r>
            <w:r w:rsidR="00E8244C">
              <w:rPr>
                <w:rFonts w:ascii="Candara" w:hAnsi="Candara"/>
                <w:bCs/>
              </w:rPr>
              <w:t>to reproduce</w:t>
            </w:r>
            <w:r w:rsidR="00D3599A" w:rsidRPr="00D3599A">
              <w:rPr>
                <w:rFonts w:ascii="Candara" w:hAnsi="Candara"/>
                <w:bCs/>
              </w:rPr>
              <w:t xml:space="preserve"> native plants for reforestation</w:t>
            </w:r>
            <w:r w:rsidR="00054E61">
              <w:rPr>
                <w:rFonts w:ascii="Candara" w:hAnsi="Candara"/>
                <w:bCs/>
              </w:rPr>
              <w:t xml:space="preserve"> (UNREDD). </w:t>
            </w:r>
          </w:p>
          <w:p w14:paraId="3FF00B8B" w14:textId="0902CF87" w:rsidR="001A2D43" w:rsidRDefault="00302C5B" w:rsidP="001A2D43">
            <w:pPr>
              <w:pStyle w:val="BodyText2"/>
              <w:jc w:val="both"/>
              <w:rPr>
                <w:rFonts w:ascii="Candara" w:hAnsi="Candara"/>
                <w:bCs/>
              </w:rPr>
            </w:pPr>
            <w:r>
              <w:rPr>
                <w:rFonts w:ascii="Candara" w:hAnsi="Candara"/>
                <w:bCs/>
              </w:rPr>
              <w:lastRenderedPageBreak/>
              <w:t>- The</w:t>
            </w:r>
            <w:r w:rsidRPr="00302C5B">
              <w:rPr>
                <w:rFonts w:ascii="Candara" w:hAnsi="Candara"/>
                <w:bCs/>
              </w:rPr>
              <w:t xml:space="preserve"> agricultural community of </w:t>
            </w:r>
            <w:proofErr w:type="spellStart"/>
            <w:r w:rsidRPr="00302C5B">
              <w:rPr>
                <w:rFonts w:ascii="Candara" w:hAnsi="Candara"/>
                <w:bCs/>
              </w:rPr>
              <w:t>Lajuelas</w:t>
            </w:r>
            <w:proofErr w:type="spellEnd"/>
            <w:r w:rsidRPr="00302C5B">
              <w:rPr>
                <w:rFonts w:ascii="Candara" w:hAnsi="Candara"/>
                <w:bCs/>
              </w:rPr>
              <w:t xml:space="preserve">, which groups 25 small producers, began implementing a climate change mitigation and adaptation model based on </w:t>
            </w:r>
            <w:r w:rsidR="00E8244C">
              <w:rPr>
                <w:rFonts w:ascii="Candara" w:hAnsi="Candara"/>
                <w:bCs/>
              </w:rPr>
              <w:t>applying</w:t>
            </w:r>
            <w:r w:rsidRPr="00302C5B">
              <w:rPr>
                <w:rFonts w:ascii="Candara" w:hAnsi="Candara"/>
                <w:bCs/>
              </w:rPr>
              <w:t xml:space="preserve"> the </w:t>
            </w:r>
            <w:r w:rsidR="004023B7">
              <w:rPr>
                <w:rFonts w:ascii="Candara" w:hAnsi="Candara"/>
                <w:bCs/>
              </w:rPr>
              <w:t>“</w:t>
            </w:r>
            <w:r w:rsidRPr="00302C5B">
              <w:rPr>
                <w:rFonts w:ascii="Candara" w:hAnsi="Candara"/>
                <w:bCs/>
              </w:rPr>
              <w:t>Good Agricultural Practices: Considering Biodiversity in Clean Production Agreements</w:t>
            </w:r>
            <w:r w:rsidR="004023B7">
              <w:rPr>
                <w:rFonts w:ascii="Candara" w:hAnsi="Candara"/>
                <w:bCs/>
              </w:rPr>
              <w:t>”</w:t>
            </w:r>
            <w:r w:rsidR="003B3821">
              <w:rPr>
                <w:rFonts w:ascii="Candara" w:hAnsi="Candara"/>
                <w:bCs/>
              </w:rPr>
              <w:t xml:space="preserve"> to increase </w:t>
            </w:r>
            <w:r w:rsidRPr="00302C5B">
              <w:rPr>
                <w:rFonts w:ascii="Candara" w:hAnsi="Candara"/>
                <w:bCs/>
              </w:rPr>
              <w:t xml:space="preserve">resilience in </w:t>
            </w:r>
            <w:r w:rsidR="004E1FAA">
              <w:rPr>
                <w:rFonts w:ascii="Candara" w:hAnsi="Candara"/>
                <w:bCs/>
              </w:rPr>
              <w:t>the</w:t>
            </w:r>
            <w:r w:rsidR="00732D81">
              <w:rPr>
                <w:rFonts w:ascii="Candara" w:hAnsi="Candara"/>
                <w:bCs/>
              </w:rPr>
              <w:t xml:space="preserve"> context</w:t>
            </w:r>
            <w:r w:rsidRPr="00302C5B">
              <w:rPr>
                <w:rFonts w:ascii="Candara" w:hAnsi="Candara"/>
                <w:bCs/>
              </w:rPr>
              <w:t xml:space="preserve"> of water scarcity. </w:t>
            </w:r>
            <w:r w:rsidR="003B3821">
              <w:rPr>
                <w:rFonts w:ascii="Candara" w:hAnsi="Candara"/>
                <w:bCs/>
              </w:rPr>
              <w:t>Under</w:t>
            </w:r>
            <w:r w:rsidRPr="00302C5B">
              <w:rPr>
                <w:rFonts w:ascii="Candara" w:hAnsi="Candara"/>
                <w:bCs/>
              </w:rPr>
              <w:t xml:space="preserve"> this model, the community </w:t>
            </w:r>
            <w:r w:rsidR="00C56A89">
              <w:rPr>
                <w:rFonts w:ascii="Candara" w:hAnsi="Candara"/>
                <w:bCs/>
              </w:rPr>
              <w:t>learned</w:t>
            </w:r>
            <w:r w:rsidRPr="00302C5B">
              <w:rPr>
                <w:rFonts w:ascii="Candara" w:hAnsi="Candara"/>
                <w:bCs/>
              </w:rPr>
              <w:t xml:space="preserve"> to apply techniques </w:t>
            </w:r>
            <w:r w:rsidR="00C56A89">
              <w:rPr>
                <w:rFonts w:ascii="Candara" w:hAnsi="Candara"/>
                <w:bCs/>
              </w:rPr>
              <w:t>for</w:t>
            </w:r>
            <w:r w:rsidRPr="00302C5B">
              <w:rPr>
                <w:rFonts w:ascii="Candara" w:hAnsi="Candara"/>
                <w:bCs/>
              </w:rPr>
              <w:t xml:space="preserve"> the optimal use of water for irrigation, water conservation</w:t>
            </w:r>
            <w:r w:rsidR="000F4C08">
              <w:rPr>
                <w:rFonts w:ascii="Candara" w:hAnsi="Candara"/>
                <w:bCs/>
              </w:rPr>
              <w:t>,</w:t>
            </w:r>
            <w:r w:rsidRPr="00302C5B">
              <w:rPr>
                <w:rFonts w:ascii="Candara" w:hAnsi="Candara"/>
                <w:bCs/>
              </w:rPr>
              <w:t xml:space="preserve"> and agroecological management of functional tree cover</w:t>
            </w:r>
            <w:r w:rsidR="00741098">
              <w:rPr>
                <w:rFonts w:ascii="Candara" w:hAnsi="Candara"/>
                <w:bCs/>
              </w:rPr>
              <w:t>.</w:t>
            </w:r>
            <w:r w:rsidR="00715E84">
              <w:rPr>
                <w:rFonts w:ascii="Candara" w:hAnsi="Candara"/>
                <w:bCs/>
              </w:rPr>
              <w:t xml:space="preserve"> This pilot was finalized</w:t>
            </w:r>
            <w:r w:rsidRPr="00302C5B">
              <w:rPr>
                <w:rFonts w:ascii="Candara" w:hAnsi="Candara"/>
                <w:bCs/>
              </w:rPr>
              <w:t xml:space="preserve"> </w:t>
            </w:r>
            <w:r w:rsidR="00715E84">
              <w:rPr>
                <w:rFonts w:ascii="Candara" w:hAnsi="Candara"/>
                <w:bCs/>
              </w:rPr>
              <w:t>with</w:t>
            </w:r>
            <w:r w:rsidRPr="00302C5B">
              <w:rPr>
                <w:rFonts w:ascii="Candara" w:hAnsi="Candara"/>
                <w:bCs/>
              </w:rPr>
              <w:t xml:space="preserve"> a </w:t>
            </w:r>
            <w:r w:rsidR="00715E84">
              <w:rPr>
                <w:rFonts w:ascii="Candara" w:hAnsi="Candara"/>
                <w:bCs/>
              </w:rPr>
              <w:t xml:space="preserve">draft of a </w:t>
            </w:r>
            <w:r w:rsidRPr="00302C5B">
              <w:rPr>
                <w:rFonts w:ascii="Candara" w:hAnsi="Candara"/>
                <w:bCs/>
              </w:rPr>
              <w:t xml:space="preserve">Clean Production Agreement, managed with the Agency for Sustainability and Climate Change (ASCC), which will allow the community to access certifications of their agricultural products and the ASCC to integrate nature-based solutions in their agreements. </w:t>
            </w:r>
          </w:p>
          <w:p w14:paraId="3FB6D968" w14:textId="5B4BB8B3" w:rsidR="001A2D43" w:rsidRPr="001A2D43" w:rsidRDefault="001A2D43" w:rsidP="001A2D43">
            <w:pPr>
              <w:pStyle w:val="BodyText2"/>
              <w:jc w:val="both"/>
              <w:rPr>
                <w:rFonts w:ascii="Myriad Pro" w:eastAsiaTheme="minorHAnsi" w:hAnsi="Myriad Pro"/>
                <w:lang w:val="en-GB"/>
              </w:rPr>
            </w:pPr>
            <w:r>
              <w:rPr>
                <w:rFonts w:ascii="Candara" w:hAnsi="Candara"/>
                <w:bCs/>
              </w:rPr>
              <w:t xml:space="preserve">- </w:t>
            </w:r>
            <w:r w:rsidR="000D356E">
              <w:rPr>
                <w:rFonts w:ascii="Myriad Pro" w:eastAsiaTheme="minorHAnsi" w:hAnsi="Myriad Pro"/>
              </w:rPr>
              <w:t>Partnership</w:t>
            </w:r>
            <w:r w:rsidR="00221282">
              <w:rPr>
                <w:rFonts w:ascii="Myriad Pro" w:eastAsiaTheme="minorHAnsi" w:hAnsi="Myriad Pro"/>
              </w:rPr>
              <w:t>s</w:t>
            </w:r>
            <w:r w:rsidRPr="001A2D43">
              <w:rPr>
                <w:rFonts w:ascii="Myriad Pro" w:eastAsiaTheme="minorHAnsi" w:hAnsi="Myriad Pro"/>
                <w:lang w:val="en-GB"/>
              </w:rPr>
              <w:t xml:space="preserve"> with community organizations</w:t>
            </w:r>
            <w:r w:rsidR="00221282">
              <w:rPr>
                <w:rFonts w:ascii="Myriad Pro" w:eastAsiaTheme="minorHAnsi" w:hAnsi="Myriad Pro"/>
                <w:lang w:val="en-GB"/>
              </w:rPr>
              <w:t xml:space="preserve"> (</w:t>
            </w:r>
            <w:r w:rsidRPr="001A2D43">
              <w:rPr>
                <w:rFonts w:ascii="Myriad Pro" w:eastAsiaTheme="minorHAnsi" w:hAnsi="Myriad Pro"/>
                <w:lang w:val="en-GB"/>
              </w:rPr>
              <w:t>Rural Drinking Water Committees (RWCs</w:t>
            </w:r>
            <w:r w:rsidR="00221282">
              <w:rPr>
                <w:rFonts w:ascii="Myriad Pro" w:eastAsiaTheme="minorHAnsi" w:hAnsi="Myriad Pro"/>
                <w:lang w:val="en-GB"/>
              </w:rPr>
              <w:t>)</w:t>
            </w:r>
            <w:r w:rsidRPr="001A2D43">
              <w:rPr>
                <w:rFonts w:ascii="Myriad Pro" w:eastAsiaTheme="minorHAnsi" w:hAnsi="Myriad Pro"/>
                <w:lang w:val="en-GB"/>
              </w:rPr>
              <w:t xml:space="preserve">) and agricultural communities benefiting close to 1,600 families to increase carbon sinks and reduce degradation and deforestation. </w:t>
            </w:r>
          </w:p>
          <w:p w14:paraId="66A03632" w14:textId="28402A0D" w:rsidR="001A2D43" w:rsidRDefault="001A2D43" w:rsidP="001A2D43">
            <w:pPr>
              <w:pStyle w:val="BodyText2"/>
              <w:jc w:val="both"/>
              <w:rPr>
                <w:rFonts w:ascii="Myriad Pro" w:eastAsiaTheme="minorHAnsi" w:hAnsi="Myriad Pro"/>
                <w:lang w:val="en-GB"/>
              </w:rPr>
            </w:pPr>
            <w:r w:rsidRPr="001A2D43">
              <w:rPr>
                <w:rFonts w:ascii="Myriad Pro" w:eastAsiaTheme="minorHAnsi" w:hAnsi="Myriad Pro"/>
                <w:lang w:val="en-GB"/>
              </w:rPr>
              <w:t>- 128,700</w:t>
            </w:r>
            <w:r w:rsidR="00C833EC">
              <w:rPr>
                <w:rFonts w:ascii="Myriad Pro" w:eastAsiaTheme="minorHAnsi" w:hAnsi="Myriad Pro"/>
                <w:lang w:val="en-GB"/>
              </w:rPr>
              <w:t xml:space="preserve"> hectares of</w:t>
            </w:r>
            <w:r w:rsidRPr="001A2D43">
              <w:rPr>
                <w:rFonts w:ascii="Myriad Pro" w:eastAsiaTheme="minorHAnsi" w:hAnsi="Myriad Pro"/>
                <w:lang w:val="en-GB"/>
              </w:rPr>
              <w:t xml:space="preserve"> agricultural land managed by </w:t>
            </w:r>
            <w:r w:rsidR="00C833EC">
              <w:rPr>
                <w:rFonts w:ascii="Myriad Pro" w:eastAsiaTheme="minorHAnsi" w:hAnsi="Myriad Pro"/>
                <w:lang w:val="en-GB"/>
              </w:rPr>
              <w:t>nine</w:t>
            </w:r>
            <w:r w:rsidRPr="001A2D43">
              <w:rPr>
                <w:rFonts w:ascii="Myriad Pro" w:eastAsiaTheme="minorHAnsi" w:hAnsi="Myriad Pro"/>
                <w:lang w:val="en-GB"/>
              </w:rPr>
              <w:t xml:space="preserve"> landscape-scale management plans, with an expected potential area for scaling up community-led sustainable land management practices over the long term through strengthened decision</w:t>
            </w:r>
            <w:r w:rsidR="00F84B01">
              <w:rPr>
                <w:rFonts w:ascii="Myriad Pro" w:eastAsiaTheme="minorHAnsi" w:hAnsi="Myriad Pro"/>
                <w:lang w:val="en-GB"/>
              </w:rPr>
              <w:t>-</w:t>
            </w:r>
            <w:r w:rsidRPr="001A2D43">
              <w:rPr>
                <w:rFonts w:ascii="Myriad Pro" w:eastAsiaTheme="minorHAnsi" w:hAnsi="Myriad Pro"/>
                <w:lang w:val="en-GB"/>
              </w:rPr>
              <w:t>making and multi-stakeholder platforms.</w:t>
            </w:r>
          </w:p>
          <w:p w14:paraId="6B0EF607" w14:textId="77777777" w:rsidR="00221282" w:rsidRDefault="00221282" w:rsidP="000D356E">
            <w:pPr>
              <w:pStyle w:val="BodyText2"/>
              <w:jc w:val="both"/>
              <w:rPr>
                <w:rFonts w:ascii="Candara" w:hAnsi="Candara"/>
                <w:bCs/>
              </w:rPr>
            </w:pPr>
            <w:r>
              <w:rPr>
                <w:rFonts w:ascii="Candara" w:hAnsi="Candara"/>
                <w:bCs/>
              </w:rPr>
              <w:t xml:space="preserve">- </w:t>
            </w:r>
            <w:r w:rsidR="000D356E" w:rsidRPr="000D356E">
              <w:rPr>
                <w:rFonts w:ascii="Candara" w:hAnsi="Candara"/>
                <w:bCs/>
              </w:rPr>
              <w:t xml:space="preserve">61 localities implement community projects and planning initiatives at the landscape level that include leveraging resources from other sources (41 funded by the Global Environment Facility; 1 funded by the BIOFIN Program (UNDP); and 19 funded by the Environmental Protection Fund of the Ministry of Environment). </w:t>
            </w:r>
          </w:p>
          <w:p w14:paraId="2E66D1E6" w14:textId="7036471B" w:rsidR="008957A0" w:rsidRDefault="008957A0" w:rsidP="000D356E">
            <w:pPr>
              <w:pStyle w:val="BodyText2"/>
              <w:jc w:val="both"/>
              <w:rPr>
                <w:rFonts w:ascii="Candara" w:hAnsi="Candara"/>
                <w:bCs/>
              </w:rPr>
            </w:pPr>
            <w:r>
              <w:rPr>
                <w:rFonts w:ascii="Candara" w:hAnsi="Candara"/>
                <w:bCs/>
              </w:rPr>
              <w:t xml:space="preserve">- </w:t>
            </w:r>
            <w:r w:rsidR="000D356E" w:rsidRPr="000D356E">
              <w:rPr>
                <w:rFonts w:ascii="Candara" w:hAnsi="Candara"/>
                <w:bCs/>
              </w:rPr>
              <w:t xml:space="preserve">50 community organizations (928 people) were directly involved in </w:t>
            </w:r>
            <w:r w:rsidR="00C833EC">
              <w:rPr>
                <w:rFonts w:ascii="Candara" w:hAnsi="Candara"/>
                <w:bCs/>
              </w:rPr>
              <w:t>planning, implementing, monitoring and evaluating</w:t>
            </w:r>
            <w:r w:rsidR="000D356E" w:rsidRPr="000D356E">
              <w:rPr>
                <w:rFonts w:ascii="Candara" w:hAnsi="Candara"/>
                <w:bCs/>
              </w:rPr>
              <w:t xml:space="preserve"> community projects (including territorial scale planning processes).  </w:t>
            </w:r>
          </w:p>
          <w:p w14:paraId="4806541D" w14:textId="6D52B956" w:rsidR="008957A0" w:rsidRDefault="008957A0" w:rsidP="000D356E">
            <w:pPr>
              <w:pStyle w:val="BodyText2"/>
              <w:jc w:val="both"/>
              <w:rPr>
                <w:rFonts w:ascii="Candara" w:hAnsi="Candara"/>
                <w:bCs/>
              </w:rPr>
            </w:pPr>
            <w:r>
              <w:rPr>
                <w:rFonts w:ascii="Candara" w:hAnsi="Candara"/>
                <w:bCs/>
              </w:rPr>
              <w:t>- T</w:t>
            </w:r>
            <w:r w:rsidR="000D356E" w:rsidRPr="000D356E">
              <w:rPr>
                <w:rFonts w:ascii="Candara" w:hAnsi="Candara"/>
                <w:bCs/>
              </w:rPr>
              <w:t>he Territorial Scale Initiatives (</w:t>
            </w:r>
            <w:proofErr w:type="spellStart"/>
            <w:r w:rsidR="000D356E" w:rsidRPr="000D356E">
              <w:rPr>
                <w:rFonts w:ascii="Candara" w:hAnsi="Candara"/>
                <w:bCs/>
              </w:rPr>
              <w:t>Pumanque-Lolol</w:t>
            </w:r>
            <w:proofErr w:type="spellEnd"/>
            <w:r w:rsidR="000D356E" w:rsidRPr="000D356E">
              <w:rPr>
                <w:rFonts w:ascii="Candara" w:hAnsi="Candara"/>
                <w:bCs/>
              </w:rPr>
              <w:t xml:space="preserve">, </w:t>
            </w:r>
            <w:proofErr w:type="spellStart"/>
            <w:r w:rsidR="000D356E" w:rsidRPr="000D356E">
              <w:rPr>
                <w:rFonts w:ascii="Candara" w:hAnsi="Candara"/>
                <w:bCs/>
              </w:rPr>
              <w:t>Putú-Huenchullamí</w:t>
            </w:r>
            <w:proofErr w:type="spellEnd"/>
            <w:r w:rsidR="000D356E" w:rsidRPr="000D356E">
              <w:rPr>
                <w:rFonts w:ascii="Candara" w:hAnsi="Candara"/>
                <w:bCs/>
              </w:rPr>
              <w:t xml:space="preserve">, San Nicolás and </w:t>
            </w:r>
            <w:proofErr w:type="spellStart"/>
            <w:r w:rsidR="000D356E" w:rsidRPr="000D356E">
              <w:rPr>
                <w:rFonts w:ascii="Candara" w:hAnsi="Candara"/>
                <w:bCs/>
              </w:rPr>
              <w:t>Ecosistema</w:t>
            </w:r>
            <w:proofErr w:type="spellEnd"/>
            <w:r w:rsidR="000D356E" w:rsidRPr="000D356E">
              <w:rPr>
                <w:rFonts w:ascii="Candara" w:hAnsi="Candara"/>
                <w:bCs/>
              </w:rPr>
              <w:t xml:space="preserve"> </w:t>
            </w:r>
            <w:proofErr w:type="spellStart"/>
            <w:r w:rsidR="000D356E" w:rsidRPr="000D356E">
              <w:rPr>
                <w:rFonts w:ascii="Candara" w:hAnsi="Candara"/>
                <w:bCs/>
              </w:rPr>
              <w:t>Cayumanque</w:t>
            </w:r>
            <w:proofErr w:type="spellEnd"/>
            <w:r w:rsidR="000D356E" w:rsidRPr="000D356E">
              <w:rPr>
                <w:rFonts w:ascii="Candara" w:hAnsi="Candara"/>
                <w:bCs/>
              </w:rPr>
              <w:t xml:space="preserve">) initiated a systematization of lessons learned, focused on local governance and gender. </w:t>
            </w:r>
          </w:p>
          <w:p w14:paraId="248763BC" w14:textId="019B1DEC" w:rsidR="008957A0" w:rsidRDefault="008957A0" w:rsidP="000D356E">
            <w:pPr>
              <w:pStyle w:val="BodyText2"/>
              <w:jc w:val="both"/>
              <w:rPr>
                <w:rFonts w:ascii="Candara" w:hAnsi="Candara"/>
                <w:bCs/>
              </w:rPr>
            </w:pPr>
            <w:r>
              <w:rPr>
                <w:rFonts w:ascii="Candara" w:hAnsi="Candara"/>
                <w:bCs/>
              </w:rPr>
              <w:t xml:space="preserve">- </w:t>
            </w:r>
            <w:r w:rsidR="000D356E" w:rsidRPr="000D356E">
              <w:rPr>
                <w:rFonts w:ascii="Candara" w:hAnsi="Candara"/>
                <w:bCs/>
              </w:rPr>
              <w:t xml:space="preserve">86 community leaders from Valparaíso, </w:t>
            </w:r>
            <w:proofErr w:type="spellStart"/>
            <w:r w:rsidR="000D356E" w:rsidRPr="000D356E">
              <w:rPr>
                <w:rFonts w:ascii="Candara" w:hAnsi="Candara"/>
                <w:bCs/>
              </w:rPr>
              <w:t>Metropolitana</w:t>
            </w:r>
            <w:proofErr w:type="spellEnd"/>
            <w:r w:rsidR="000D356E" w:rsidRPr="000D356E">
              <w:rPr>
                <w:rFonts w:ascii="Candara" w:hAnsi="Candara"/>
                <w:bCs/>
              </w:rPr>
              <w:t>, O</w:t>
            </w:r>
            <w:r w:rsidR="004023B7">
              <w:rPr>
                <w:rFonts w:ascii="Candara" w:hAnsi="Candara"/>
                <w:bCs/>
              </w:rPr>
              <w:t>’</w:t>
            </w:r>
            <w:r w:rsidR="000D356E" w:rsidRPr="000D356E">
              <w:rPr>
                <w:rFonts w:ascii="Candara" w:hAnsi="Candara"/>
                <w:bCs/>
              </w:rPr>
              <w:t xml:space="preserve">Higgins, Maule, </w:t>
            </w:r>
            <w:proofErr w:type="spellStart"/>
            <w:r w:rsidR="000D356E" w:rsidRPr="000D356E">
              <w:rPr>
                <w:rFonts w:ascii="Candara" w:hAnsi="Candara"/>
                <w:bCs/>
              </w:rPr>
              <w:t>Ñuble</w:t>
            </w:r>
            <w:proofErr w:type="spellEnd"/>
            <w:r w:rsidR="000D356E" w:rsidRPr="000D356E">
              <w:rPr>
                <w:rFonts w:ascii="Candara" w:hAnsi="Candara"/>
                <w:bCs/>
              </w:rPr>
              <w:t xml:space="preserve">, Biobío and La Araucanía strengthened their capacities in sustainable socio-ecological landscape management (4 online courses). </w:t>
            </w:r>
          </w:p>
          <w:p w14:paraId="0E375496" w14:textId="0155C84F" w:rsidR="007F7967" w:rsidRDefault="006D24C9" w:rsidP="000D356E">
            <w:pPr>
              <w:pStyle w:val="BodyText2"/>
              <w:jc w:val="both"/>
              <w:rPr>
                <w:rFonts w:ascii="Candara" w:hAnsi="Candara"/>
                <w:bCs/>
              </w:rPr>
            </w:pPr>
            <w:r>
              <w:rPr>
                <w:rFonts w:ascii="Candara" w:hAnsi="Candara"/>
                <w:bCs/>
              </w:rPr>
              <w:t xml:space="preserve">- </w:t>
            </w:r>
            <w:r w:rsidR="000D356E" w:rsidRPr="000D356E">
              <w:rPr>
                <w:rFonts w:ascii="Candara" w:hAnsi="Candara"/>
                <w:bCs/>
              </w:rPr>
              <w:t xml:space="preserve">The Climate Change Unit and the Forestry Development Management of the National Forestry Corporation, within the framework of the UN-REDD Chile National Program, consolidated the implementation phase of the National Strategy for Climate Change and Vegetation Resources (ENCCRV) through the optimization of forestry management models that contribute to the </w:t>
            </w:r>
            <w:r w:rsidR="007F7967">
              <w:rPr>
                <w:rFonts w:ascii="Candara" w:hAnsi="Candara"/>
                <w:bCs/>
              </w:rPr>
              <w:t xml:space="preserve">efficiency </w:t>
            </w:r>
            <w:r w:rsidR="000D356E" w:rsidRPr="000D356E">
              <w:rPr>
                <w:rFonts w:ascii="Candara" w:hAnsi="Candara"/>
                <w:bCs/>
              </w:rPr>
              <w:t>analysis of some of the measures to improve them.</w:t>
            </w:r>
          </w:p>
          <w:p w14:paraId="0543F112" w14:textId="7C77B6BD" w:rsidR="000D356E" w:rsidRPr="001A2D43" w:rsidRDefault="007F7967" w:rsidP="000D356E">
            <w:pPr>
              <w:pStyle w:val="BodyText2"/>
              <w:jc w:val="both"/>
              <w:rPr>
                <w:rFonts w:ascii="Candara" w:hAnsi="Candara"/>
                <w:bCs/>
              </w:rPr>
            </w:pPr>
            <w:r>
              <w:rPr>
                <w:rFonts w:ascii="Candara" w:hAnsi="Candara"/>
                <w:bCs/>
              </w:rPr>
              <w:t>-</w:t>
            </w:r>
            <w:r w:rsidR="000D356E" w:rsidRPr="000D356E">
              <w:rPr>
                <w:rFonts w:ascii="Candara" w:hAnsi="Candara"/>
                <w:bCs/>
              </w:rPr>
              <w:t xml:space="preserve"> 5 pilot projects are in the implementation phase (2 in Los Ríos, 1 in La Araucanía, 1 in Coquimbo and 1 in the Metropolitan Region). UNDP provides technical assistance in this project and has contributed to the design of models and initiatives that nurture the implementation of the Strategy, contributing to the objective of the Country Program that seeks to promote conservation instruments jointly developed in the territories through partnerships with local communities (CPD 4.4.1; IRRF 1.4.1.2).</w:t>
            </w:r>
          </w:p>
          <w:p w14:paraId="339B4ADA" w14:textId="77777777" w:rsidR="001A2D43" w:rsidRDefault="001A2D43" w:rsidP="007F030F">
            <w:pPr>
              <w:pStyle w:val="BodyText2"/>
              <w:jc w:val="both"/>
              <w:rPr>
                <w:rFonts w:ascii="Candara" w:hAnsi="Candara"/>
                <w:bCs/>
              </w:rPr>
            </w:pPr>
          </w:p>
          <w:p w14:paraId="16187FDB" w14:textId="63404EA5" w:rsidR="007F030F" w:rsidRPr="00EE2521" w:rsidRDefault="007F030F" w:rsidP="007F030F">
            <w:pPr>
              <w:pStyle w:val="BodyText2"/>
              <w:jc w:val="both"/>
              <w:rPr>
                <w:rFonts w:ascii="Candara" w:hAnsi="Candara"/>
                <w:b/>
              </w:rPr>
            </w:pPr>
            <w:r w:rsidRPr="00EE2521">
              <w:rPr>
                <w:rFonts w:ascii="Candara" w:hAnsi="Candara"/>
                <w:b/>
              </w:rPr>
              <w:t>4.5 Capacities</w:t>
            </w:r>
            <w:r w:rsidRPr="00EE2521">
              <w:rPr>
                <w:rFonts w:ascii="Candara" w:hAnsi="Candara"/>
                <w:b/>
                <w:spacing w:val="-7"/>
              </w:rPr>
              <w:t xml:space="preserve"> </w:t>
            </w:r>
            <w:r w:rsidRPr="00EE2521">
              <w:rPr>
                <w:rFonts w:ascii="Candara" w:hAnsi="Candara"/>
                <w:b/>
              </w:rPr>
              <w:t>of</w:t>
            </w:r>
            <w:r w:rsidRPr="00EE2521">
              <w:rPr>
                <w:rFonts w:ascii="Candara" w:hAnsi="Candara"/>
                <w:b/>
                <w:spacing w:val="-6"/>
              </w:rPr>
              <w:t xml:space="preserve"> </w:t>
            </w:r>
            <w:r w:rsidRPr="00EE2521">
              <w:rPr>
                <w:rFonts w:ascii="Candara" w:hAnsi="Candara"/>
                <w:b/>
              </w:rPr>
              <w:t>State</w:t>
            </w:r>
            <w:r w:rsidRPr="00EE2521">
              <w:rPr>
                <w:rFonts w:ascii="Candara" w:hAnsi="Candara"/>
                <w:b/>
                <w:spacing w:val="-7"/>
              </w:rPr>
              <w:t xml:space="preserve"> </w:t>
            </w:r>
            <w:r w:rsidRPr="00EE2521">
              <w:rPr>
                <w:rFonts w:ascii="Candara" w:hAnsi="Candara"/>
                <w:b/>
              </w:rPr>
              <w:t>institutions</w:t>
            </w:r>
            <w:r w:rsidRPr="00EE2521">
              <w:rPr>
                <w:rFonts w:ascii="Candara" w:hAnsi="Candara"/>
                <w:b/>
                <w:spacing w:val="-8"/>
              </w:rPr>
              <w:t xml:space="preserve"> </w:t>
            </w:r>
            <w:r w:rsidRPr="00EE2521">
              <w:rPr>
                <w:rFonts w:ascii="Candara" w:hAnsi="Candara"/>
                <w:b/>
              </w:rPr>
              <w:t>strengthened</w:t>
            </w:r>
            <w:r w:rsidRPr="00EE2521">
              <w:rPr>
                <w:rFonts w:ascii="Candara" w:hAnsi="Candara"/>
                <w:b/>
                <w:spacing w:val="-42"/>
              </w:rPr>
              <w:t xml:space="preserve"> </w:t>
            </w:r>
            <w:r w:rsidRPr="00EE2521">
              <w:rPr>
                <w:rFonts w:ascii="Candara" w:hAnsi="Candara"/>
                <w:b/>
              </w:rPr>
              <w:t>to</w:t>
            </w:r>
            <w:r w:rsidRPr="00EE2521">
              <w:rPr>
                <w:rFonts w:ascii="Candara" w:hAnsi="Candara"/>
                <w:b/>
                <w:spacing w:val="1"/>
              </w:rPr>
              <w:t xml:space="preserve"> </w:t>
            </w:r>
            <w:r w:rsidRPr="00EE2521">
              <w:rPr>
                <w:rFonts w:ascii="Candara" w:hAnsi="Candara"/>
                <w:b/>
              </w:rPr>
              <w:t>develop</w:t>
            </w:r>
            <w:r w:rsidRPr="00EE2521">
              <w:rPr>
                <w:rFonts w:ascii="Candara" w:hAnsi="Candara"/>
                <w:b/>
                <w:spacing w:val="1"/>
              </w:rPr>
              <w:t xml:space="preserve"> </w:t>
            </w:r>
            <w:r w:rsidRPr="00EE2521">
              <w:rPr>
                <w:rFonts w:ascii="Candara" w:hAnsi="Candara"/>
                <w:b/>
              </w:rPr>
              <w:t>innovative</w:t>
            </w:r>
            <w:r w:rsidRPr="00EE2521">
              <w:rPr>
                <w:rFonts w:ascii="Candara" w:hAnsi="Candara"/>
                <w:b/>
                <w:spacing w:val="1"/>
              </w:rPr>
              <w:t xml:space="preserve"> </w:t>
            </w:r>
            <w:r w:rsidRPr="00EE2521">
              <w:rPr>
                <w:rFonts w:ascii="Candara" w:hAnsi="Candara"/>
                <w:b/>
              </w:rPr>
              <w:t>financial</w:t>
            </w:r>
            <w:r w:rsidRPr="00EE2521">
              <w:rPr>
                <w:rFonts w:ascii="Candara" w:hAnsi="Candara"/>
                <w:b/>
                <w:spacing w:val="1"/>
              </w:rPr>
              <w:t xml:space="preserve"> </w:t>
            </w:r>
            <w:r w:rsidRPr="00EE2521">
              <w:rPr>
                <w:rFonts w:ascii="Candara" w:hAnsi="Candara"/>
                <w:b/>
              </w:rPr>
              <w:t>strategies</w:t>
            </w:r>
            <w:r w:rsidRPr="00EE2521">
              <w:rPr>
                <w:rFonts w:ascii="Candara" w:hAnsi="Candara"/>
                <w:b/>
                <w:spacing w:val="1"/>
              </w:rPr>
              <w:t xml:space="preserve"> </w:t>
            </w:r>
            <w:r w:rsidRPr="00EE2521">
              <w:rPr>
                <w:rFonts w:ascii="Candara" w:hAnsi="Candara"/>
                <w:b/>
              </w:rPr>
              <w:t>to</w:t>
            </w:r>
            <w:r w:rsidRPr="00EE2521">
              <w:rPr>
                <w:rFonts w:ascii="Candara" w:hAnsi="Candara"/>
                <w:b/>
                <w:spacing w:val="1"/>
              </w:rPr>
              <w:t xml:space="preserve"> </w:t>
            </w:r>
            <w:r w:rsidRPr="00EE2521">
              <w:rPr>
                <w:rFonts w:ascii="Candara" w:hAnsi="Candara"/>
                <w:b/>
              </w:rPr>
              <w:t>diversify and optimize economic instruments to</w:t>
            </w:r>
            <w:r w:rsidR="00F84B01">
              <w:rPr>
                <w:rFonts w:ascii="Candara" w:hAnsi="Candara"/>
                <w:b/>
              </w:rPr>
              <w:t xml:space="preserve"> </w:t>
            </w:r>
            <w:r w:rsidRPr="00EE2521">
              <w:rPr>
                <w:rFonts w:ascii="Candara" w:hAnsi="Candara"/>
                <w:b/>
                <w:spacing w:val="-42"/>
              </w:rPr>
              <w:t xml:space="preserve"> </w:t>
            </w:r>
            <w:r w:rsidRPr="00EE2521">
              <w:rPr>
                <w:rFonts w:ascii="Candara" w:hAnsi="Candara"/>
                <w:b/>
              </w:rPr>
              <w:t>advance</w:t>
            </w:r>
            <w:r w:rsidRPr="00EE2521">
              <w:rPr>
                <w:rFonts w:ascii="Candara" w:hAnsi="Candara"/>
                <w:b/>
                <w:spacing w:val="-5"/>
              </w:rPr>
              <w:t xml:space="preserve"> </w:t>
            </w:r>
            <w:r w:rsidRPr="00EE2521">
              <w:rPr>
                <w:rFonts w:ascii="Candara" w:hAnsi="Candara"/>
                <w:b/>
              </w:rPr>
              <w:t>sustainable</w:t>
            </w:r>
            <w:r w:rsidRPr="00EE2521">
              <w:rPr>
                <w:rFonts w:ascii="Candara" w:hAnsi="Candara"/>
                <w:b/>
                <w:spacing w:val="-4"/>
              </w:rPr>
              <w:t xml:space="preserve"> </w:t>
            </w:r>
            <w:r w:rsidRPr="00EE2521">
              <w:rPr>
                <w:rFonts w:ascii="Candara" w:hAnsi="Candara"/>
                <w:b/>
              </w:rPr>
              <w:t>development</w:t>
            </w:r>
            <w:r w:rsidRPr="00EE2521">
              <w:rPr>
                <w:rFonts w:ascii="Candara" w:hAnsi="Candara"/>
                <w:b/>
                <w:spacing w:val="-1"/>
              </w:rPr>
              <w:t xml:space="preserve"> </w:t>
            </w:r>
            <w:r w:rsidRPr="00EE2521">
              <w:rPr>
                <w:rFonts w:ascii="Candara" w:hAnsi="Candara"/>
                <w:b/>
              </w:rPr>
              <w:t>management</w:t>
            </w:r>
          </w:p>
          <w:p w14:paraId="01048FA6" w14:textId="77777777" w:rsidR="00F52742" w:rsidRPr="00037BE4" w:rsidRDefault="00F52742" w:rsidP="00614748">
            <w:pPr>
              <w:pStyle w:val="BodyText2"/>
              <w:jc w:val="both"/>
              <w:rPr>
                <w:rFonts w:ascii="Candara" w:hAnsi="Candara"/>
                <w:bCs/>
              </w:rPr>
            </w:pPr>
            <w:r w:rsidRPr="00037BE4">
              <w:rPr>
                <w:rFonts w:ascii="Candara" w:hAnsi="Candara"/>
                <w:bCs/>
              </w:rPr>
              <w:t>- Report</w:t>
            </w:r>
            <w:r w:rsidR="00614748" w:rsidRPr="00037BE4">
              <w:rPr>
                <w:rFonts w:ascii="Candara" w:hAnsi="Candara"/>
                <w:bCs/>
              </w:rPr>
              <w:t xml:space="preserve"> on the evaluation of climate change spending based on data from the Integrated Bank of Social and Non-Social Programs (BIPS) of the Ministry of Social Development and Family. </w:t>
            </w:r>
          </w:p>
          <w:p w14:paraId="56353123" w14:textId="126E9A5F" w:rsidR="000F7406" w:rsidRDefault="008A4D1A" w:rsidP="00614748">
            <w:pPr>
              <w:pStyle w:val="BodyText2"/>
              <w:jc w:val="both"/>
              <w:rPr>
                <w:rFonts w:ascii="Candara" w:hAnsi="Candara"/>
                <w:bCs/>
              </w:rPr>
            </w:pPr>
            <w:r w:rsidRPr="00037BE4">
              <w:rPr>
                <w:rFonts w:ascii="Candara" w:hAnsi="Candara"/>
                <w:bCs/>
              </w:rPr>
              <w:t xml:space="preserve">- As </w:t>
            </w:r>
            <w:r w:rsidR="00614748" w:rsidRPr="00037BE4">
              <w:rPr>
                <w:rFonts w:ascii="Candara" w:hAnsi="Candara"/>
                <w:bCs/>
              </w:rPr>
              <w:t xml:space="preserve">part of the application of the </w:t>
            </w:r>
            <w:r w:rsidRPr="00037BE4">
              <w:rPr>
                <w:rFonts w:ascii="Candara" w:hAnsi="Candara"/>
                <w:bCs/>
              </w:rPr>
              <w:t>I</w:t>
            </w:r>
            <w:r w:rsidR="00614748" w:rsidRPr="00037BE4">
              <w:rPr>
                <w:rFonts w:ascii="Candara" w:hAnsi="Candara"/>
                <w:bCs/>
              </w:rPr>
              <w:t xml:space="preserve">nvestment and </w:t>
            </w:r>
            <w:r w:rsidRPr="00037BE4">
              <w:rPr>
                <w:rFonts w:ascii="Candara" w:hAnsi="Candara"/>
                <w:bCs/>
              </w:rPr>
              <w:t>F</w:t>
            </w:r>
            <w:r w:rsidR="00614748" w:rsidRPr="00037BE4">
              <w:rPr>
                <w:rFonts w:ascii="Candara" w:hAnsi="Candara"/>
                <w:bCs/>
              </w:rPr>
              <w:t xml:space="preserve">inancial </w:t>
            </w:r>
            <w:r w:rsidRPr="00037BE4">
              <w:rPr>
                <w:rFonts w:ascii="Candara" w:hAnsi="Candara"/>
                <w:bCs/>
              </w:rPr>
              <w:t>F</w:t>
            </w:r>
            <w:r w:rsidR="00614748" w:rsidRPr="00037BE4">
              <w:rPr>
                <w:rFonts w:ascii="Candara" w:hAnsi="Candara"/>
                <w:bCs/>
              </w:rPr>
              <w:t>low (IFF) methodology</w:t>
            </w:r>
            <w:r w:rsidR="00037BE4">
              <w:rPr>
                <w:rFonts w:ascii="Candara" w:hAnsi="Candara"/>
                <w:bCs/>
              </w:rPr>
              <w:t>,</w:t>
            </w:r>
            <w:r w:rsidR="00614748" w:rsidRPr="00037BE4">
              <w:rPr>
                <w:rFonts w:ascii="Candara" w:hAnsi="Candara"/>
                <w:bCs/>
              </w:rPr>
              <w:t xml:space="preserve"> carried out jointly with the Ministry of Energy, </w:t>
            </w:r>
            <w:r w:rsidR="00037BE4">
              <w:rPr>
                <w:rFonts w:ascii="Candara" w:hAnsi="Candara"/>
                <w:bCs/>
              </w:rPr>
              <w:t>UNDP supported the</w:t>
            </w:r>
            <w:r w:rsidR="00614748" w:rsidRPr="00037BE4">
              <w:rPr>
                <w:rFonts w:ascii="Candara" w:hAnsi="Candara"/>
                <w:bCs/>
              </w:rPr>
              <w:t xml:space="preserve"> identification of gaps in the Carbon Neutrality objective of the energy sector. </w:t>
            </w:r>
          </w:p>
          <w:p w14:paraId="600A2CA8" w14:textId="4C74FE86" w:rsidR="00A711A3" w:rsidRPr="00037BE4" w:rsidRDefault="000F7406" w:rsidP="00614748">
            <w:pPr>
              <w:pStyle w:val="BodyText2"/>
              <w:jc w:val="both"/>
              <w:rPr>
                <w:rFonts w:ascii="Candara" w:hAnsi="Candara"/>
                <w:bCs/>
              </w:rPr>
            </w:pPr>
            <w:r>
              <w:rPr>
                <w:rFonts w:ascii="Candara" w:hAnsi="Candara"/>
                <w:bCs/>
              </w:rPr>
              <w:t>- P</w:t>
            </w:r>
            <w:r w:rsidR="00614748" w:rsidRPr="00037BE4">
              <w:rPr>
                <w:rFonts w:ascii="Candara" w:hAnsi="Candara"/>
                <w:bCs/>
              </w:rPr>
              <w:t>reparation of the fiscal framework for identifying public climate expenditure</w:t>
            </w:r>
            <w:r>
              <w:rPr>
                <w:rFonts w:ascii="Candara" w:hAnsi="Candara"/>
                <w:bCs/>
              </w:rPr>
              <w:t xml:space="preserve"> </w:t>
            </w:r>
            <w:r w:rsidR="00614748" w:rsidRPr="00037BE4">
              <w:rPr>
                <w:rFonts w:ascii="Candara" w:hAnsi="Candara"/>
                <w:bCs/>
              </w:rPr>
              <w:t xml:space="preserve">in three areas: bottom-up analysis with the Ministry of Energy and the Sustainability and Climate Change Agency; analysis of data from the BIPS (Integrated Bank of Social Programs); and the analysis of the National Investment System. </w:t>
            </w:r>
          </w:p>
          <w:p w14:paraId="5B1813E8" w14:textId="0C77A883" w:rsidR="00822E2C" w:rsidRPr="008E4166" w:rsidRDefault="00822E2C" w:rsidP="00822E2C">
            <w:pPr>
              <w:pStyle w:val="BodyText2"/>
              <w:jc w:val="both"/>
              <w:rPr>
                <w:rFonts w:ascii="Candara" w:hAnsi="Candara"/>
                <w:bCs/>
              </w:rPr>
            </w:pPr>
            <w:r>
              <w:rPr>
                <w:rFonts w:ascii="Candara" w:hAnsi="Candara"/>
                <w:bCs/>
              </w:rPr>
              <w:t xml:space="preserve">- A </w:t>
            </w:r>
            <w:r w:rsidRPr="008E4166">
              <w:rPr>
                <w:rFonts w:ascii="Candara" w:hAnsi="Candara"/>
                <w:bCs/>
              </w:rPr>
              <w:t xml:space="preserve">methodological proposal to measure public spending on CC, accompanied by a guide to </w:t>
            </w:r>
            <w:r>
              <w:rPr>
                <w:rFonts w:ascii="Candara" w:hAnsi="Candara"/>
                <w:bCs/>
              </w:rPr>
              <w:t>identifying</w:t>
            </w:r>
            <w:r w:rsidRPr="008E4166">
              <w:rPr>
                <w:rFonts w:ascii="Candara" w:hAnsi="Candara"/>
                <w:bCs/>
              </w:rPr>
              <w:t xml:space="preserve"> public spending on CC and various training sessions for the Ministries of Energy, Agriculture, Science, Mining, Finance, DIPRES and the Agency for Sustainability and Climate Change, which will make it possible to identify, diversify and optimize the use and allocation of resources to address national CC challenges. UNDP</w:t>
            </w:r>
            <w:r w:rsidR="004023B7">
              <w:rPr>
                <w:rFonts w:ascii="Candara" w:hAnsi="Candara"/>
                <w:bCs/>
              </w:rPr>
              <w:t>’</w:t>
            </w:r>
            <w:r w:rsidRPr="008E4166">
              <w:rPr>
                <w:rFonts w:ascii="Candara" w:hAnsi="Candara"/>
                <w:bCs/>
              </w:rPr>
              <w:t xml:space="preserve">s experience in the implementation of the </w:t>
            </w:r>
            <w:r w:rsidR="004023B7">
              <w:rPr>
                <w:rFonts w:ascii="Candara" w:hAnsi="Candara"/>
                <w:bCs/>
              </w:rPr>
              <w:t>“</w:t>
            </w:r>
            <w:r w:rsidRPr="008E4166">
              <w:rPr>
                <w:rFonts w:ascii="Candara" w:hAnsi="Candara"/>
                <w:bCs/>
              </w:rPr>
              <w:t>Climate Public Expenditure and Institutional Review (CPEIR)</w:t>
            </w:r>
            <w:r w:rsidR="004023B7">
              <w:rPr>
                <w:rFonts w:ascii="Candara" w:hAnsi="Candara"/>
                <w:bCs/>
              </w:rPr>
              <w:t>”</w:t>
            </w:r>
            <w:r w:rsidRPr="008E4166">
              <w:rPr>
                <w:rFonts w:ascii="Candara" w:hAnsi="Candara"/>
                <w:bCs/>
              </w:rPr>
              <w:t xml:space="preserve"> and </w:t>
            </w:r>
            <w:r w:rsidR="004023B7">
              <w:rPr>
                <w:rFonts w:ascii="Candara" w:hAnsi="Candara"/>
                <w:bCs/>
              </w:rPr>
              <w:t>“</w:t>
            </w:r>
            <w:r w:rsidRPr="008E4166">
              <w:rPr>
                <w:rFonts w:ascii="Candara" w:hAnsi="Candara"/>
                <w:bCs/>
              </w:rPr>
              <w:t>Climate Budget Tagging (CBT)</w:t>
            </w:r>
            <w:r w:rsidR="004023B7">
              <w:rPr>
                <w:rFonts w:ascii="Candara" w:hAnsi="Candara"/>
                <w:bCs/>
              </w:rPr>
              <w:t>”</w:t>
            </w:r>
            <w:r w:rsidRPr="008E4166">
              <w:rPr>
                <w:rFonts w:ascii="Candara" w:hAnsi="Candara"/>
                <w:bCs/>
              </w:rPr>
              <w:t xml:space="preserve"> methodology has been decisive in achieving this. </w:t>
            </w:r>
          </w:p>
          <w:p w14:paraId="0FEAA4D8" w14:textId="1D9D5A6C" w:rsidR="00330785" w:rsidRPr="00822E2C" w:rsidRDefault="00330785" w:rsidP="00156BF3">
            <w:pPr>
              <w:pStyle w:val="BodyText2"/>
              <w:jc w:val="both"/>
              <w:rPr>
                <w:rFonts w:ascii="Candara" w:hAnsi="Candara"/>
                <w:bCs/>
                <w:u w:val="single"/>
              </w:rPr>
            </w:pPr>
          </w:p>
        </w:tc>
      </w:tr>
      <w:tr w:rsidR="00330785" w:rsidRPr="0012095A" w14:paraId="1D4F7AA2" w14:textId="77777777" w:rsidTr="00330785">
        <w:tc>
          <w:tcPr>
            <w:tcW w:w="14040" w:type="dxa"/>
            <w:gridSpan w:val="4"/>
          </w:tcPr>
          <w:p w14:paraId="1E2AC07B" w14:textId="77777777" w:rsidR="00330785" w:rsidRPr="007F030F" w:rsidRDefault="00330785" w:rsidP="00156BF3">
            <w:pPr>
              <w:jc w:val="both"/>
              <w:rPr>
                <w:rFonts w:ascii="Candara" w:hAnsi="Candara"/>
                <w:bCs/>
                <w:sz w:val="20"/>
                <w:u w:val="single"/>
              </w:rPr>
            </w:pPr>
            <w:r w:rsidRPr="00032EA3">
              <w:rPr>
                <w:rFonts w:ascii="Candara" w:hAnsi="Candara"/>
                <w:b/>
                <w:sz w:val="20"/>
                <w:u w:val="single"/>
              </w:rPr>
              <w:lastRenderedPageBreak/>
              <w:t>Summary of evaluation findings</w:t>
            </w:r>
            <w:r w:rsidRPr="007F030F">
              <w:rPr>
                <w:rFonts w:ascii="Candara" w:hAnsi="Candara"/>
                <w:bCs/>
                <w:sz w:val="20"/>
                <w:u w:val="single"/>
              </w:rPr>
              <w:t xml:space="preserve"> (</w:t>
            </w:r>
            <w:proofErr w:type="gramStart"/>
            <w:r w:rsidRPr="007F030F">
              <w:rPr>
                <w:rFonts w:ascii="Candara" w:hAnsi="Candara"/>
                <w:bCs/>
                <w:sz w:val="20"/>
                <w:u w:val="single"/>
              </w:rPr>
              <w:t>e.g.</w:t>
            </w:r>
            <w:proofErr w:type="gramEnd"/>
            <w:r w:rsidRPr="007F030F">
              <w:rPr>
                <w:rFonts w:ascii="Candara" w:hAnsi="Candara"/>
                <w:bCs/>
                <w:sz w:val="20"/>
                <w:u w:val="single"/>
              </w:rPr>
              <w:t xml:space="preserve"> from outcome and project evaluations, UNDAF reviews, and other assessments)</w:t>
            </w:r>
          </w:p>
          <w:p w14:paraId="368E1F70" w14:textId="77777777" w:rsidR="00C57DFC" w:rsidRDefault="00C57DFC" w:rsidP="00156BF3">
            <w:pPr>
              <w:jc w:val="both"/>
              <w:rPr>
                <w:rFonts w:ascii="Candara" w:hAnsi="Candara"/>
                <w:bCs/>
                <w:iCs/>
                <w:sz w:val="20"/>
                <w:u w:val="single"/>
              </w:rPr>
            </w:pPr>
          </w:p>
          <w:p w14:paraId="5C9BA959" w14:textId="03FDB179" w:rsidR="00B27BC0" w:rsidRPr="00497120" w:rsidRDefault="00C57DFC" w:rsidP="00156BF3">
            <w:pPr>
              <w:jc w:val="both"/>
              <w:rPr>
                <w:rFonts w:ascii="Candara" w:hAnsi="Candara"/>
                <w:b/>
                <w:iCs/>
                <w:sz w:val="20"/>
              </w:rPr>
            </w:pPr>
            <w:r w:rsidRPr="00497120">
              <w:rPr>
                <w:rFonts w:ascii="Candara" w:hAnsi="Candara"/>
                <w:b/>
                <w:iCs/>
                <w:sz w:val="20"/>
                <w:u w:val="single"/>
              </w:rPr>
              <w:t>Key Achievements</w:t>
            </w:r>
            <w:r w:rsidRPr="00497120">
              <w:rPr>
                <w:rFonts w:ascii="Candara" w:hAnsi="Candara"/>
                <w:b/>
                <w:iCs/>
                <w:sz w:val="20"/>
              </w:rPr>
              <w:t>:</w:t>
            </w:r>
          </w:p>
          <w:p w14:paraId="2F3CD438" w14:textId="05506DAF" w:rsidR="006958A5" w:rsidRPr="00C57DFC" w:rsidRDefault="006958A5" w:rsidP="006958A5">
            <w:pPr>
              <w:jc w:val="both"/>
              <w:rPr>
                <w:rFonts w:ascii="Candara" w:hAnsi="Candara"/>
                <w:bCs/>
                <w:iCs/>
                <w:sz w:val="20"/>
              </w:rPr>
            </w:pPr>
            <w:r w:rsidRPr="00C57DFC">
              <w:rPr>
                <w:rFonts w:ascii="Candara" w:hAnsi="Candara"/>
                <w:bCs/>
                <w:iCs/>
                <w:sz w:val="20"/>
              </w:rPr>
              <w:t xml:space="preserve">After the social outbreak and in the context of the pandemic, this cycle represented an exceptional period in political terms and an opportunity to promote </w:t>
            </w:r>
            <w:r w:rsidR="002C6E30">
              <w:rPr>
                <w:rFonts w:ascii="Candara" w:hAnsi="Candara"/>
                <w:bCs/>
                <w:iCs/>
                <w:sz w:val="20"/>
              </w:rPr>
              <w:t>more</w:t>
            </w:r>
            <w:r w:rsidRPr="00C57DFC">
              <w:rPr>
                <w:rFonts w:ascii="Candara" w:hAnsi="Candara"/>
                <w:bCs/>
                <w:iCs/>
                <w:sz w:val="20"/>
              </w:rPr>
              <w:t xml:space="preserve"> inclusive </w:t>
            </w:r>
            <w:r w:rsidR="002C6E30">
              <w:rPr>
                <w:rFonts w:ascii="Candara" w:hAnsi="Candara"/>
                <w:bCs/>
                <w:iCs/>
                <w:sz w:val="20"/>
              </w:rPr>
              <w:t xml:space="preserve">and participatory </w:t>
            </w:r>
            <w:r w:rsidRPr="00C57DFC">
              <w:rPr>
                <w:rFonts w:ascii="Candara" w:hAnsi="Candara"/>
                <w:bCs/>
                <w:iCs/>
                <w:sz w:val="20"/>
              </w:rPr>
              <w:t>democracy and an ambitious social agenda. For the first time in the country</w:t>
            </w:r>
            <w:r w:rsidR="004023B7">
              <w:rPr>
                <w:rFonts w:ascii="Candara" w:hAnsi="Candara"/>
                <w:bCs/>
                <w:iCs/>
                <w:sz w:val="20"/>
              </w:rPr>
              <w:t>’</w:t>
            </w:r>
            <w:r w:rsidRPr="00C57DFC">
              <w:rPr>
                <w:rFonts w:ascii="Candara" w:hAnsi="Candara"/>
                <w:bCs/>
                <w:iCs/>
                <w:sz w:val="20"/>
              </w:rPr>
              <w:t xml:space="preserve">s history, citizens </w:t>
            </w:r>
            <w:r w:rsidR="007E1612" w:rsidRPr="00C57DFC">
              <w:rPr>
                <w:rFonts w:ascii="Candara" w:hAnsi="Candara"/>
                <w:bCs/>
                <w:iCs/>
                <w:sz w:val="20"/>
              </w:rPr>
              <w:t>were</w:t>
            </w:r>
            <w:r w:rsidRPr="00C57DFC">
              <w:rPr>
                <w:rFonts w:ascii="Candara" w:hAnsi="Candara"/>
                <w:bCs/>
                <w:iCs/>
                <w:sz w:val="20"/>
              </w:rPr>
              <w:t xml:space="preserve"> consulted on the possibility of drafting a new Constitution, and </w:t>
            </w:r>
            <w:r w:rsidR="007E1612" w:rsidRPr="00C57DFC">
              <w:rPr>
                <w:rFonts w:ascii="Candara" w:hAnsi="Candara"/>
                <w:bCs/>
                <w:iCs/>
                <w:sz w:val="20"/>
              </w:rPr>
              <w:t xml:space="preserve">the means to do it. A </w:t>
            </w:r>
            <w:r w:rsidR="00AB3A33" w:rsidRPr="00C57DFC">
              <w:rPr>
                <w:rFonts w:ascii="Candara" w:hAnsi="Candara"/>
                <w:bCs/>
                <w:iCs/>
                <w:sz w:val="20"/>
              </w:rPr>
              <w:t xml:space="preserve">Constitutional Convention with gender parity was elected and finished its work </w:t>
            </w:r>
            <w:r w:rsidR="002F55F3" w:rsidRPr="00C57DFC">
              <w:rPr>
                <w:rFonts w:ascii="Candara" w:hAnsi="Candara"/>
                <w:bCs/>
                <w:iCs/>
                <w:sz w:val="20"/>
              </w:rPr>
              <w:t>in July 2022</w:t>
            </w:r>
            <w:r w:rsidRPr="00C57DFC">
              <w:rPr>
                <w:rFonts w:ascii="Candara" w:hAnsi="Candara"/>
                <w:bCs/>
                <w:iCs/>
                <w:sz w:val="20"/>
              </w:rPr>
              <w:t xml:space="preserve">. UNDP </w:t>
            </w:r>
            <w:r w:rsidR="002F55F3" w:rsidRPr="00C57DFC">
              <w:rPr>
                <w:rFonts w:ascii="Candara" w:hAnsi="Candara"/>
                <w:bCs/>
                <w:iCs/>
                <w:sz w:val="20"/>
              </w:rPr>
              <w:t xml:space="preserve">had </w:t>
            </w:r>
            <w:r w:rsidR="002C6E30">
              <w:rPr>
                <w:rFonts w:ascii="Candara" w:hAnsi="Candara"/>
                <w:bCs/>
                <w:iCs/>
                <w:sz w:val="20"/>
              </w:rPr>
              <w:t>the</w:t>
            </w:r>
            <w:r w:rsidRPr="00C57DFC">
              <w:rPr>
                <w:rFonts w:ascii="Candara" w:hAnsi="Candara"/>
                <w:bCs/>
                <w:iCs/>
                <w:sz w:val="20"/>
              </w:rPr>
              <w:t xml:space="preserve"> opportunity to promote the participation and incorporation of all citizens in the constituent process </w:t>
            </w:r>
            <w:r w:rsidR="002F55F3" w:rsidRPr="00C57DFC">
              <w:rPr>
                <w:rFonts w:ascii="Candara" w:hAnsi="Candara"/>
                <w:bCs/>
                <w:iCs/>
                <w:sz w:val="20"/>
              </w:rPr>
              <w:t xml:space="preserve">and </w:t>
            </w:r>
            <w:r w:rsidR="00316B92">
              <w:rPr>
                <w:rFonts w:ascii="Candara" w:hAnsi="Candara"/>
                <w:bCs/>
                <w:iCs/>
                <w:sz w:val="20"/>
              </w:rPr>
              <w:t>provided</w:t>
            </w:r>
            <w:r w:rsidR="002F55F3" w:rsidRPr="00C57DFC">
              <w:rPr>
                <w:rFonts w:ascii="Candara" w:hAnsi="Candara"/>
                <w:bCs/>
                <w:iCs/>
                <w:sz w:val="20"/>
              </w:rPr>
              <w:t xml:space="preserve"> technical inputs and</w:t>
            </w:r>
            <w:r w:rsidRPr="00C57DFC">
              <w:rPr>
                <w:rFonts w:ascii="Candara" w:hAnsi="Candara"/>
                <w:bCs/>
                <w:iCs/>
                <w:sz w:val="20"/>
              </w:rPr>
              <w:t xml:space="preserve"> spaces for discussion</w:t>
            </w:r>
            <w:r w:rsidR="002C6E30">
              <w:rPr>
                <w:rFonts w:ascii="Candara" w:hAnsi="Candara"/>
                <w:bCs/>
                <w:iCs/>
                <w:sz w:val="20"/>
              </w:rPr>
              <w:t xml:space="preserve"> in collaboration with other UN agencies (UNHCHR</w:t>
            </w:r>
            <w:r w:rsidR="00305739">
              <w:rPr>
                <w:rFonts w:ascii="Candara" w:hAnsi="Candara"/>
                <w:bCs/>
                <w:iCs/>
                <w:sz w:val="20"/>
              </w:rPr>
              <w:t>, UN Women)</w:t>
            </w:r>
            <w:r w:rsidRPr="00C57DFC">
              <w:rPr>
                <w:rFonts w:ascii="Candara" w:hAnsi="Candara"/>
                <w:bCs/>
                <w:iCs/>
                <w:sz w:val="20"/>
              </w:rPr>
              <w:t xml:space="preserve">.   </w:t>
            </w:r>
          </w:p>
          <w:p w14:paraId="5283BEFD" w14:textId="76E43BA4" w:rsidR="00C57DFC" w:rsidRDefault="00C57DFC" w:rsidP="006958A5">
            <w:pPr>
              <w:jc w:val="both"/>
              <w:rPr>
                <w:rFonts w:ascii="Candara" w:hAnsi="Candara"/>
                <w:bCs/>
                <w:iCs/>
                <w:sz w:val="20"/>
              </w:rPr>
            </w:pPr>
            <w:r>
              <w:rPr>
                <w:rFonts w:ascii="Candara" w:hAnsi="Candara"/>
                <w:bCs/>
                <w:iCs/>
                <w:sz w:val="20"/>
              </w:rPr>
              <w:t xml:space="preserve">The COVID pandemic evidenced and aggravated the </w:t>
            </w:r>
            <w:r w:rsidR="00305739">
              <w:rPr>
                <w:rFonts w:ascii="Candara" w:hAnsi="Candara"/>
                <w:bCs/>
                <w:iCs/>
                <w:sz w:val="20"/>
              </w:rPr>
              <w:t>socio</w:t>
            </w:r>
            <w:r w:rsidR="004023B7">
              <w:rPr>
                <w:rFonts w:ascii="Candara" w:hAnsi="Candara"/>
                <w:bCs/>
                <w:iCs/>
                <w:sz w:val="20"/>
              </w:rPr>
              <w:t>-</w:t>
            </w:r>
            <w:r w:rsidR="00305739">
              <w:rPr>
                <w:rFonts w:ascii="Candara" w:hAnsi="Candara"/>
                <w:bCs/>
                <w:iCs/>
                <w:sz w:val="20"/>
              </w:rPr>
              <w:t xml:space="preserve">economic </w:t>
            </w:r>
            <w:r>
              <w:rPr>
                <w:rFonts w:ascii="Candara" w:hAnsi="Candara"/>
                <w:bCs/>
                <w:iCs/>
                <w:sz w:val="20"/>
              </w:rPr>
              <w:t>gaps</w:t>
            </w:r>
            <w:r w:rsidR="00316B92">
              <w:rPr>
                <w:rFonts w:ascii="Candara" w:hAnsi="Candara"/>
                <w:bCs/>
                <w:iCs/>
                <w:sz w:val="20"/>
              </w:rPr>
              <w:t>. UNDP played a key role in</w:t>
            </w:r>
            <w:r w:rsidR="00C03887">
              <w:rPr>
                <w:rFonts w:ascii="Candara" w:hAnsi="Candara"/>
                <w:bCs/>
                <w:iCs/>
                <w:sz w:val="20"/>
              </w:rPr>
              <w:t xml:space="preserve"> </w:t>
            </w:r>
            <w:r w:rsidR="00A43195">
              <w:rPr>
                <w:rFonts w:ascii="Candara" w:hAnsi="Candara"/>
                <w:bCs/>
                <w:iCs/>
                <w:sz w:val="20"/>
              </w:rPr>
              <w:t xml:space="preserve">providing </w:t>
            </w:r>
            <w:r w:rsidR="004D0ECE">
              <w:rPr>
                <w:rFonts w:ascii="Candara" w:hAnsi="Candara"/>
                <w:bCs/>
                <w:iCs/>
                <w:sz w:val="20"/>
              </w:rPr>
              <w:t>knowledge</w:t>
            </w:r>
            <w:r w:rsidR="00A43195">
              <w:rPr>
                <w:rFonts w:ascii="Candara" w:hAnsi="Candara"/>
                <w:bCs/>
                <w:iCs/>
                <w:sz w:val="20"/>
              </w:rPr>
              <w:t xml:space="preserve"> and data to ensure the needs of the most vulnerable could </w:t>
            </w:r>
            <w:r w:rsidR="002B7904">
              <w:rPr>
                <w:rFonts w:ascii="Candara" w:hAnsi="Candara"/>
                <w:bCs/>
                <w:iCs/>
                <w:sz w:val="20"/>
              </w:rPr>
              <w:t>be adequately addressed through socio</w:t>
            </w:r>
            <w:r w:rsidR="004023B7">
              <w:rPr>
                <w:rFonts w:ascii="Candara" w:hAnsi="Candara"/>
                <w:bCs/>
                <w:iCs/>
                <w:sz w:val="20"/>
              </w:rPr>
              <w:t>-</w:t>
            </w:r>
            <w:r w:rsidR="002B7904">
              <w:rPr>
                <w:rFonts w:ascii="Candara" w:hAnsi="Candara"/>
                <w:bCs/>
                <w:iCs/>
                <w:sz w:val="20"/>
              </w:rPr>
              <w:t>economic policies.</w:t>
            </w:r>
            <w:r w:rsidR="00305739">
              <w:rPr>
                <w:rFonts w:ascii="Candara" w:hAnsi="Candara"/>
                <w:bCs/>
                <w:iCs/>
                <w:sz w:val="20"/>
              </w:rPr>
              <w:t xml:space="preserve"> Initiatives such as the </w:t>
            </w:r>
            <w:r w:rsidR="00497120">
              <w:rPr>
                <w:rFonts w:ascii="Candara" w:hAnsi="Candara"/>
                <w:bCs/>
                <w:iCs/>
                <w:sz w:val="20"/>
              </w:rPr>
              <w:t xml:space="preserve">COVID Survey, the </w:t>
            </w:r>
            <w:r w:rsidR="00305739">
              <w:rPr>
                <w:rFonts w:ascii="Candara" w:hAnsi="Candara"/>
                <w:bCs/>
                <w:iCs/>
                <w:sz w:val="20"/>
              </w:rPr>
              <w:t xml:space="preserve">NODO platform </w:t>
            </w:r>
            <w:r w:rsidR="009E1145">
              <w:rPr>
                <w:rFonts w:ascii="Candara" w:hAnsi="Candara"/>
                <w:bCs/>
                <w:iCs/>
                <w:sz w:val="20"/>
              </w:rPr>
              <w:t xml:space="preserve">for the elderly </w:t>
            </w:r>
            <w:r w:rsidR="00305739">
              <w:rPr>
                <w:rFonts w:ascii="Candara" w:hAnsi="Candara"/>
                <w:bCs/>
                <w:iCs/>
                <w:sz w:val="20"/>
              </w:rPr>
              <w:t xml:space="preserve">or the support programme for </w:t>
            </w:r>
            <w:r w:rsidR="00537B50">
              <w:rPr>
                <w:rFonts w:ascii="Candara" w:hAnsi="Candara"/>
                <w:bCs/>
                <w:iCs/>
                <w:sz w:val="20"/>
              </w:rPr>
              <w:t>women who suffered gender-based violence</w:t>
            </w:r>
            <w:r w:rsidR="00C03887">
              <w:rPr>
                <w:rFonts w:ascii="Candara" w:hAnsi="Candara"/>
                <w:bCs/>
                <w:iCs/>
                <w:sz w:val="20"/>
              </w:rPr>
              <w:t xml:space="preserve"> </w:t>
            </w:r>
            <w:r w:rsidR="009E1145">
              <w:rPr>
                <w:rFonts w:ascii="Candara" w:hAnsi="Candara"/>
                <w:bCs/>
                <w:iCs/>
                <w:sz w:val="20"/>
              </w:rPr>
              <w:t xml:space="preserve">are key examples of </w:t>
            </w:r>
            <w:r w:rsidR="00497120">
              <w:rPr>
                <w:rFonts w:ascii="Candara" w:hAnsi="Candara"/>
                <w:bCs/>
                <w:iCs/>
                <w:sz w:val="20"/>
              </w:rPr>
              <w:t xml:space="preserve">agile and adaptive responses to the crisis. </w:t>
            </w:r>
          </w:p>
          <w:p w14:paraId="4193F5C9" w14:textId="77777777" w:rsidR="006958A5" w:rsidRPr="00C57DFC" w:rsidRDefault="006958A5" w:rsidP="006958A5">
            <w:pPr>
              <w:jc w:val="both"/>
              <w:rPr>
                <w:rFonts w:ascii="Candara" w:hAnsi="Candara"/>
                <w:bCs/>
                <w:iCs/>
                <w:sz w:val="20"/>
              </w:rPr>
            </w:pPr>
          </w:p>
          <w:p w14:paraId="630AF3E9" w14:textId="77777777" w:rsidR="00330785" w:rsidRDefault="00330785" w:rsidP="00156BF3">
            <w:pPr>
              <w:pStyle w:val="BodyText2"/>
              <w:jc w:val="both"/>
              <w:rPr>
                <w:rFonts w:ascii="Candara" w:hAnsi="Candara"/>
                <w:b/>
                <w:iCs/>
              </w:rPr>
            </w:pPr>
            <w:r w:rsidRPr="00F9719F">
              <w:rPr>
                <w:rFonts w:ascii="Candara" w:hAnsi="Candara"/>
                <w:b/>
                <w:iCs/>
                <w:u w:val="single"/>
              </w:rPr>
              <w:t>Major Lessons Learnt</w:t>
            </w:r>
            <w:r w:rsidRPr="00F9719F">
              <w:rPr>
                <w:rFonts w:ascii="Candara" w:hAnsi="Candara"/>
                <w:b/>
                <w:iCs/>
              </w:rPr>
              <w:t>:</w:t>
            </w:r>
          </w:p>
          <w:p w14:paraId="2AC5A23C" w14:textId="74C32A02" w:rsidR="00973AE6" w:rsidRPr="00973AE6" w:rsidRDefault="003D40F4" w:rsidP="00973AE6">
            <w:pPr>
              <w:jc w:val="both"/>
              <w:rPr>
                <w:rFonts w:ascii="Candara" w:hAnsi="Candara"/>
                <w:bCs/>
                <w:iCs/>
                <w:sz w:val="20"/>
              </w:rPr>
            </w:pPr>
            <w:r>
              <w:rPr>
                <w:rFonts w:ascii="Candara" w:hAnsi="Candara"/>
                <w:bCs/>
                <w:iCs/>
                <w:sz w:val="20"/>
              </w:rPr>
              <w:t xml:space="preserve">Among the main lessons drafted from the </w:t>
            </w:r>
            <w:r w:rsidR="004D6F36">
              <w:rPr>
                <w:rFonts w:ascii="Candara" w:hAnsi="Candara"/>
                <w:bCs/>
                <w:iCs/>
                <w:sz w:val="20"/>
              </w:rPr>
              <w:t xml:space="preserve">final </w:t>
            </w:r>
            <w:r w:rsidR="00F979A1">
              <w:rPr>
                <w:rFonts w:ascii="Candara" w:hAnsi="Candara"/>
                <w:bCs/>
                <w:iCs/>
                <w:sz w:val="20"/>
              </w:rPr>
              <w:t>evaluation of UNREDD, t</w:t>
            </w:r>
            <w:r w:rsidRPr="003D40F4">
              <w:rPr>
                <w:rFonts w:ascii="Candara" w:hAnsi="Candara"/>
                <w:bCs/>
                <w:iCs/>
                <w:sz w:val="20"/>
              </w:rPr>
              <w:t xml:space="preserve">he importance of strategic </w:t>
            </w:r>
            <w:r w:rsidR="00F979A1">
              <w:rPr>
                <w:rFonts w:ascii="Candara" w:hAnsi="Candara"/>
                <w:bCs/>
                <w:iCs/>
                <w:sz w:val="20"/>
              </w:rPr>
              <w:t>partnerships</w:t>
            </w:r>
            <w:r w:rsidRPr="003D40F4">
              <w:rPr>
                <w:rFonts w:ascii="Candara" w:hAnsi="Candara"/>
                <w:bCs/>
                <w:iCs/>
                <w:sz w:val="20"/>
              </w:rPr>
              <w:t xml:space="preserve"> at the subnational level and </w:t>
            </w:r>
            <w:r w:rsidR="004D6F36">
              <w:rPr>
                <w:rFonts w:ascii="Candara" w:hAnsi="Candara"/>
                <w:bCs/>
                <w:iCs/>
                <w:sz w:val="20"/>
              </w:rPr>
              <w:t>looking</w:t>
            </w:r>
            <w:r w:rsidR="00F979A1">
              <w:rPr>
                <w:rFonts w:ascii="Candara" w:hAnsi="Candara"/>
                <w:bCs/>
                <w:iCs/>
                <w:sz w:val="20"/>
              </w:rPr>
              <w:t xml:space="preserve"> for synergies with other initiatives </w:t>
            </w:r>
            <w:r w:rsidR="00E74973">
              <w:rPr>
                <w:rFonts w:ascii="Candara" w:hAnsi="Candara"/>
                <w:bCs/>
                <w:iCs/>
                <w:sz w:val="20"/>
              </w:rPr>
              <w:t xml:space="preserve">were proven, as it ensured </w:t>
            </w:r>
            <w:r w:rsidRPr="003D40F4">
              <w:rPr>
                <w:rFonts w:ascii="Candara" w:hAnsi="Candara"/>
                <w:bCs/>
                <w:iCs/>
                <w:sz w:val="20"/>
              </w:rPr>
              <w:t xml:space="preserve">the sustainability of the actions in contrast to those where no joint actions </w:t>
            </w:r>
            <w:r w:rsidR="000A6AA8">
              <w:rPr>
                <w:rFonts w:ascii="Candara" w:hAnsi="Candara"/>
                <w:bCs/>
                <w:iCs/>
                <w:sz w:val="20"/>
              </w:rPr>
              <w:t>were</w:t>
            </w:r>
            <w:r w:rsidRPr="003D40F4">
              <w:rPr>
                <w:rFonts w:ascii="Candara" w:hAnsi="Candara"/>
                <w:bCs/>
                <w:iCs/>
                <w:sz w:val="20"/>
              </w:rPr>
              <w:t xml:space="preserve"> carried out.</w:t>
            </w:r>
            <w:r w:rsidR="000A6AA8">
              <w:rPr>
                <w:rFonts w:ascii="Candara" w:hAnsi="Candara"/>
                <w:bCs/>
                <w:iCs/>
                <w:sz w:val="20"/>
              </w:rPr>
              <w:t xml:space="preserve"> </w:t>
            </w:r>
            <w:r w:rsidRPr="003D40F4">
              <w:rPr>
                <w:rFonts w:ascii="Candara" w:hAnsi="Candara"/>
                <w:bCs/>
                <w:iCs/>
                <w:sz w:val="20"/>
              </w:rPr>
              <w:t xml:space="preserve">The need to involve the productive sectors more actively, </w:t>
            </w:r>
            <w:r w:rsidR="000A6AA8">
              <w:rPr>
                <w:rFonts w:ascii="Candara" w:hAnsi="Candara"/>
                <w:bCs/>
                <w:iCs/>
                <w:sz w:val="20"/>
              </w:rPr>
              <w:t xml:space="preserve">as </w:t>
            </w:r>
            <w:r w:rsidRPr="003D40F4">
              <w:rPr>
                <w:rFonts w:ascii="Candara" w:hAnsi="Candara"/>
                <w:bCs/>
                <w:iCs/>
                <w:sz w:val="20"/>
              </w:rPr>
              <w:t>a potential ally in sustainable forest management</w:t>
            </w:r>
            <w:r w:rsidR="00134C99">
              <w:rPr>
                <w:rFonts w:ascii="Candara" w:hAnsi="Candara"/>
                <w:bCs/>
                <w:iCs/>
                <w:sz w:val="20"/>
              </w:rPr>
              <w:t xml:space="preserve">, by ensuring they are </w:t>
            </w:r>
            <w:r w:rsidRPr="003D40F4">
              <w:rPr>
                <w:rFonts w:ascii="Candara" w:hAnsi="Candara"/>
                <w:bCs/>
                <w:iCs/>
                <w:sz w:val="20"/>
              </w:rPr>
              <w:t xml:space="preserve">duly informed and feel part of the strategies </w:t>
            </w:r>
            <w:r w:rsidR="00134C99">
              <w:rPr>
                <w:rFonts w:ascii="Candara" w:hAnsi="Candara"/>
                <w:bCs/>
                <w:iCs/>
                <w:sz w:val="20"/>
              </w:rPr>
              <w:t>under implementatio</w:t>
            </w:r>
            <w:r w:rsidR="00943B8D">
              <w:rPr>
                <w:rFonts w:ascii="Candara" w:hAnsi="Candara"/>
                <w:bCs/>
                <w:iCs/>
                <w:sz w:val="20"/>
              </w:rPr>
              <w:t xml:space="preserve">n will contribute </w:t>
            </w:r>
            <w:r w:rsidR="007475AD">
              <w:rPr>
                <w:rFonts w:ascii="Candara" w:hAnsi="Candara"/>
                <w:bCs/>
                <w:iCs/>
                <w:sz w:val="20"/>
              </w:rPr>
              <w:t>to ownership</w:t>
            </w:r>
            <w:r w:rsidR="00943B8D">
              <w:rPr>
                <w:rFonts w:ascii="Candara" w:hAnsi="Candara"/>
                <w:bCs/>
                <w:iCs/>
                <w:sz w:val="20"/>
              </w:rPr>
              <w:t xml:space="preserve"> and sustainability</w:t>
            </w:r>
            <w:r w:rsidR="00134C99">
              <w:rPr>
                <w:rFonts w:ascii="Candara" w:hAnsi="Candara"/>
                <w:bCs/>
                <w:iCs/>
                <w:sz w:val="20"/>
              </w:rPr>
              <w:t>.</w:t>
            </w:r>
            <w:r w:rsidR="00973AE6" w:rsidRPr="00973AE6">
              <w:rPr>
                <w:rFonts w:ascii="Candara" w:hAnsi="Candara"/>
                <w:bCs/>
                <w:iCs/>
                <w:sz w:val="20"/>
              </w:rPr>
              <w:t xml:space="preserve"> The</w:t>
            </w:r>
            <w:r w:rsidR="00973AE6">
              <w:rPr>
                <w:rFonts w:ascii="Candara" w:hAnsi="Candara"/>
                <w:bCs/>
                <w:iCs/>
                <w:sz w:val="20"/>
              </w:rPr>
              <w:t xml:space="preserve"> UNDAF evaluation </w:t>
            </w:r>
            <w:r w:rsidR="00C37E7C">
              <w:rPr>
                <w:rFonts w:ascii="Candara" w:hAnsi="Candara"/>
                <w:bCs/>
                <w:iCs/>
                <w:sz w:val="20"/>
              </w:rPr>
              <w:t>also concluded</w:t>
            </w:r>
            <w:r w:rsidR="00973AE6">
              <w:rPr>
                <w:rFonts w:ascii="Candara" w:hAnsi="Candara"/>
                <w:bCs/>
                <w:iCs/>
                <w:sz w:val="20"/>
              </w:rPr>
              <w:t xml:space="preserve"> that the</w:t>
            </w:r>
            <w:r w:rsidR="00973AE6" w:rsidRPr="00973AE6">
              <w:rPr>
                <w:rFonts w:ascii="Candara" w:hAnsi="Candara"/>
                <w:bCs/>
                <w:iCs/>
                <w:sz w:val="20"/>
              </w:rPr>
              <w:t xml:space="preserve"> inclusion of the private sector and trade union representative</w:t>
            </w:r>
            <w:r w:rsidR="00973AE6">
              <w:rPr>
                <w:rFonts w:ascii="Candara" w:hAnsi="Candara"/>
                <w:bCs/>
                <w:iCs/>
                <w:sz w:val="20"/>
              </w:rPr>
              <w:t>s</w:t>
            </w:r>
            <w:r w:rsidR="00973AE6" w:rsidRPr="00973AE6">
              <w:rPr>
                <w:rFonts w:ascii="Candara" w:hAnsi="Candara"/>
                <w:bCs/>
                <w:iCs/>
                <w:sz w:val="20"/>
              </w:rPr>
              <w:t xml:space="preserve"> as strategic partners of the Cooperation Framework </w:t>
            </w:r>
            <w:r w:rsidR="008C7D67">
              <w:rPr>
                <w:rFonts w:ascii="Candara" w:hAnsi="Candara"/>
                <w:bCs/>
                <w:iCs/>
                <w:sz w:val="20"/>
              </w:rPr>
              <w:t xml:space="preserve">was </w:t>
            </w:r>
            <w:r w:rsidR="00973AE6" w:rsidRPr="00973AE6">
              <w:rPr>
                <w:rFonts w:ascii="Candara" w:hAnsi="Candara"/>
                <w:bCs/>
                <w:iCs/>
                <w:sz w:val="20"/>
              </w:rPr>
              <w:t xml:space="preserve">a great success and good practice, in line with the multi-stakeholder partnerships envisaged in the 2030 Agenda for Sustainable Development. </w:t>
            </w:r>
          </w:p>
          <w:p w14:paraId="1D414241" w14:textId="1D72C43E" w:rsidR="00973AE6" w:rsidRPr="003D40F4" w:rsidRDefault="00973AE6" w:rsidP="003D40F4">
            <w:pPr>
              <w:jc w:val="both"/>
              <w:rPr>
                <w:rFonts w:ascii="Candara" w:hAnsi="Candara"/>
                <w:bCs/>
                <w:iCs/>
                <w:sz w:val="20"/>
              </w:rPr>
            </w:pPr>
            <w:r>
              <w:rPr>
                <w:rFonts w:ascii="Candara" w:hAnsi="Candara"/>
                <w:bCs/>
                <w:iCs/>
                <w:sz w:val="20"/>
              </w:rPr>
              <w:t>The UNDAF evaluation</w:t>
            </w:r>
            <w:r w:rsidR="008C7D67">
              <w:rPr>
                <w:rFonts w:ascii="Candara" w:hAnsi="Candara"/>
                <w:bCs/>
                <w:iCs/>
                <w:sz w:val="20"/>
              </w:rPr>
              <w:t xml:space="preserve"> also</w:t>
            </w:r>
            <w:r>
              <w:rPr>
                <w:rFonts w:ascii="Candara" w:hAnsi="Candara"/>
                <w:bCs/>
                <w:iCs/>
                <w:sz w:val="20"/>
              </w:rPr>
              <w:t xml:space="preserve"> reflected </w:t>
            </w:r>
            <w:r w:rsidR="008C7D67">
              <w:rPr>
                <w:rFonts w:ascii="Candara" w:hAnsi="Candara"/>
                <w:bCs/>
                <w:iCs/>
                <w:sz w:val="20"/>
              </w:rPr>
              <w:t xml:space="preserve">on </w:t>
            </w:r>
            <w:r>
              <w:rPr>
                <w:rFonts w:ascii="Candara" w:hAnsi="Candara"/>
                <w:bCs/>
                <w:iCs/>
                <w:sz w:val="20"/>
              </w:rPr>
              <w:t xml:space="preserve">how the </w:t>
            </w:r>
            <w:r w:rsidRPr="00973AE6">
              <w:rPr>
                <w:rFonts w:ascii="Candara" w:hAnsi="Candara"/>
                <w:bCs/>
                <w:iCs/>
                <w:sz w:val="20"/>
              </w:rPr>
              <w:t xml:space="preserve">design and implementation of </w:t>
            </w:r>
            <w:r>
              <w:rPr>
                <w:rFonts w:ascii="Candara" w:hAnsi="Candara"/>
                <w:bCs/>
                <w:iCs/>
                <w:sz w:val="20"/>
              </w:rPr>
              <w:t>joint programmes</w:t>
            </w:r>
            <w:r w:rsidRPr="00973AE6">
              <w:rPr>
                <w:rFonts w:ascii="Candara" w:hAnsi="Candara"/>
                <w:bCs/>
                <w:iCs/>
                <w:sz w:val="20"/>
              </w:rPr>
              <w:t xml:space="preserve"> </w:t>
            </w:r>
            <w:r w:rsidR="00316B92">
              <w:rPr>
                <w:rFonts w:ascii="Candara" w:hAnsi="Candara"/>
                <w:bCs/>
                <w:iCs/>
                <w:sz w:val="20"/>
              </w:rPr>
              <w:t>are</w:t>
            </w:r>
            <w:r w:rsidRPr="00973AE6">
              <w:rPr>
                <w:rFonts w:ascii="Candara" w:hAnsi="Candara"/>
                <w:bCs/>
                <w:iCs/>
                <w:sz w:val="20"/>
              </w:rPr>
              <w:t xml:space="preserve"> perhaps where the core of synergies and coordination has </w:t>
            </w:r>
            <w:r w:rsidR="001E5858">
              <w:rPr>
                <w:rFonts w:ascii="Candara" w:hAnsi="Candara"/>
                <w:bCs/>
                <w:iCs/>
                <w:sz w:val="20"/>
              </w:rPr>
              <w:t xml:space="preserve">shown </w:t>
            </w:r>
            <w:r w:rsidR="009A3410">
              <w:rPr>
                <w:rFonts w:ascii="Candara" w:hAnsi="Candara"/>
                <w:bCs/>
                <w:iCs/>
                <w:sz w:val="20"/>
              </w:rPr>
              <w:t>a good performance</w:t>
            </w:r>
            <w:r w:rsidRPr="00973AE6">
              <w:rPr>
                <w:rFonts w:ascii="Candara" w:hAnsi="Candara"/>
                <w:bCs/>
                <w:iCs/>
                <w:sz w:val="20"/>
              </w:rPr>
              <w:t xml:space="preserve">, with a clear territorial reach and tangible results. </w:t>
            </w:r>
          </w:p>
          <w:p w14:paraId="319662FE" w14:textId="6AC8F45D" w:rsidR="00F9719F" w:rsidRPr="00C57DFC" w:rsidRDefault="00F9719F" w:rsidP="00F9719F">
            <w:pPr>
              <w:jc w:val="both"/>
              <w:rPr>
                <w:rFonts w:ascii="Candara" w:hAnsi="Candara"/>
                <w:bCs/>
                <w:iCs/>
                <w:sz w:val="20"/>
              </w:rPr>
            </w:pPr>
            <w:r w:rsidRPr="00C57DFC">
              <w:rPr>
                <w:rFonts w:ascii="Candara" w:hAnsi="Candara"/>
                <w:bCs/>
                <w:iCs/>
                <w:sz w:val="20"/>
              </w:rPr>
              <w:t xml:space="preserve">Most of the actions were accompanied by a </w:t>
            </w:r>
            <w:r w:rsidR="001759FA">
              <w:rPr>
                <w:rFonts w:ascii="Candara" w:hAnsi="Candara"/>
                <w:bCs/>
                <w:iCs/>
                <w:sz w:val="20"/>
              </w:rPr>
              <w:t xml:space="preserve">strengthened </w:t>
            </w:r>
            <w:r w:rsidRPr="00C57DFC">
              <w:rPr>
                <w:rFonts w:ascii="Candara" w:hAnsi="Candara"/>
                <w:bCs/>
                <w:iCs/>
                <w:sz w:val="20"/>
              </w:rPr>
              <w:t xml:space="preserve">communications strategy that contributed to the positioning of UNDP towards our counterparts and the public. </w:t>
            </w:r>
            <w:r w:rsidR="001759FA">
              <w:rPr>
                <w:rFonts w:ascii="Candara" w:hAnsi="Candara"/>
                <w:bCs/>
                <w:iCs/>
                <w:sz w:val="20"/>
              </w:rPr>
              <w:t>The resource mobilization strategy has required</w:t>
            </w:r>
            <w:r w:rsidR="00E2139E">
              <w:rPr>
                <w:rFonts w:ascii="Candara" w:hAnsi="Candara"/>
                <w:bCs/>
                <w:iCs/>
                <w:sz w:val="20"/>
              </w:rPr>
              <w:t xml:space="preserve"> additional efforts in </w:t>
            </w:r>
            <w:r w:rsidR="00EF1275">
              <w:rPr>
                <w:rFonts w:ascii="Candara" w:hAnsi="Candara"/>
                <w:bCs/>
                <w:iCs/>
                <w:sz w:val="20"/>
              </w:rPr>
              <w:t>the</w:t>
            </w:r>
            <w:r w:rsidR="00E2139E">
              <w:rPr>
                <w:rFonts w:ascii="Candara" w:hAnsi="Candara"/>
                <w:bCs/>
                <w:iCs/>
                <w:sz w:val="20"/>
              </w:rPr>
              <w:t xml:space="preserve"> context of budgetary restrictions </w:t>
            </w:r>
            <w:r w:rsidR="0080328A">
              <w:rPr>
                <w:rFonts w:ascii="Candara" w:hAnsi="Candara"/>
                <w:bCs/>
                <w:iCs/>
                <w:sz w:val="20"/>
              </w:rPr>
              <w:t>at the national level. The direct election of regional governors contributed to a strateg</w:t>
            </w:r>
            <w:r w:rsidR="00316B92">
              <w:rPr>
                <w:rFonts w:ascii="Candara" w:hAnsi="Candara"/>
                <w:bCs/>
                <w:iCs/>
                <w:sz w:val="20"/>
              </w:rPr>
              <w:t>ic</w:t>
            </w:r>
            <w:r w:rsidR="0080328A">
              <w:rPr>
                <w:rFonts w:ascii="Candara" w:hAnsi="Candara"/>
                <w:bCs/>
                <w:iCs/>
                <w:sz w:val="20"/>
              </w:rPr>
              <w:t xml:space="preserve"> approach to </w:t>
            </w:r>
            <w:r w:rsidR="00EF1275">
              <w:rPr>
                <w:rFonts w:ascii="Candara" w:hAnsi="Candara"/>
                <w:bCs/>
                <w:iCs/>
                <w:sz w:val="20"/>
              </w:rPr>
              <w:t xml:space="preserve">support the country in its decentralization process. </w:t>
            </w:r>
          </w:p>
          <w:p w14:paraId="1C63391C" w14:textId="56DF512B" w:rsidR="00F9719F" w:rsidRDefault="00F9719F" w:rsidP="00F9719F">
            <w:pPr>
              <w:jc w:val="both"/>
              <w:rPr>
                <w:rFonts w:ascii="Candara" w:hAnsi="Candara"/>
                <w:bCs/>
                <w:iCs/>
                <w:sz w:val="20"/>
              </w:rPr>
            </w:pPr>
          </w:p>
          <w:p w14:paraId="5039C5DF" w14:textId="5368E164" w:rsidR="00316B92" w:rsidRDefault="00316B92" w:rsidP="00F9719F">
            <w:pPr>
              <w:jc w:val="both"/>
              <w:rPr>
                <w:rFonts w:ascii="Candara" w:hAnsi="Candara"/>
                <w:bCs/>
                <w:iCs/>
                <w:sz w:val="20"/>
              </w:rPr>
            </w:pPr>
          </w:p>
          <w:p w14:paraId="799B89F3" w14:textId="77777777" w:rsidR="00316B92" w:rsidRPr="00C57DFC" w:rsidRDefault="00316B92" w:rsidP="00F9719F">
            <w:pPr>
              <w:jc w:val="both"/>
              <w:rPr>
                <w:rFonts w:ascii="Candara" w:hAnsi="Candara"/>
                <w:bCs/>
                <w:iCs/>
                <w:sz w:val="20"/>
              </w:rPr>
            </w:pPr>
          </w:p>
          <w:p w14:paraId="79C53357" w14:textId="66082F49" w:rsidR="00F9719F" w:rsidRPr="00F9719F" w:rsidRDefault="00F9719F" w:rsidP="00156BF3">
            <w:pPr>
              <w:pStyle w:val="BodyText2"/>
              <w:jc w:val="both"/>
              <w:rPr>
                <w:rFonts w:ascii="Candara" w:hAnsi="Candara"/>
                <w:b/>
              </w:rPr>
            </w:pPr>
          </w:p>
        </w:tc>
      </w:tr>
    </w:tbl>
    <w:p w14:paraId="0416DF28" w14:textId="77777777" w:rsidR="004B3911" w:rsidRPr="00E04A0D" w:rsidRDefault="004B3911" w:rsidP="00156BF3">
      <w:pPr>
        <w:pStyle w:val="BodyText2"/>
        <w:jc w:val="both"/>
        <w:rPr>
          <w:rFonts w:ascii="Candara" w:hAnsi="Candara"/>
          <w:bCs/>
        </w:rPr>
      </w:pPr>
    </w:p>
    <w:p w14:paraId="0416DF29" w14:textId="77777777" w:rsidR="00E37E7A" w:rsidRPr="00AF61D3" w:rsidRDefault="00EA7740" w:rsidP="00156BF3">
      <w:pPr>
        <w:pStyle w:val="BodyText2"/>
        <w:jc w:val="both"/>
        <w:rPr>
          <w:rFonts w:ascii="Candara" w:hAnsi="Candara"/>
          <w:b/>
        </w:rPr>
      </w:pPr>
      <w:r w:rsidRPr="00AF61D3">
        <w:rPr>
          <w:rFonts w:ascii="Candara" w:hAnsi="Candara"/>
          <w:b/>
        </w:rPr>
        <w:t xml:space="preserve">III. </w:t>
      </w:r>
      <w:r w:rsidR="00673710" w:rsidRPr="00AF61D3">
        <w:rPr>
          <w:rFonts w:ascii="Candara" w:hAnsi="Candara"/>
          <w:b/>
        </w:rPr>
        <w:t xml:space="preserve">Country Programme </w:t>
      </w:r>
      <w:r w:rsidR="00E37E7A" w:rsidRPr="00AF61D3">
        <w:rPr>
          <w:rFonts w:ascii="Candara" w:hAnsi="Candara"/>
          <w:b/>
        </w:rPr>
        <w:t>Resources</w:t>
      </w:r>
    </w:p>
    <w:tbl>
      <w:tblPr>
        <w:tblStyle w:val="TableGrid"/>
        <w:tblW w:w="0" w:type="auto"/>
        <w:tblLook w:val="04A0" w:firstRow="1" w:lastRow="0" w:firstColumn="1" w:lastColumn="0" w:noHBand="0" w:noVBand="1"/>
      </w:tblPr>
      <w:tblGrid>
        <w:gridCol w:w="6117"/>
        <w:gridCol w:w="1866"/>
        <w:gridCol w:w="2039"/>
        <w:gridCol w:w="1949"/>
        <w:gridCol w:w="1979"/>
      </w:tblGrid>
      <w:tr w:rsidR="0015409F" w:rsidRPr="007F030F" w14:paraId="0416DF2D" w14:textId="77777777" w:rsidTr="00AF7673">
        <w:tc>
          <w:tcPr>
            <w:tcW w:w="6117" w:type="dxa"/>
            <w:shd w:val="clear" w:color="auto" w:fill="000000" w:themeFill="text1"/>
          </w:tcPr>
          <w:p w14:paraId="0416DF2A" w14:textId="3377FEA3" w:rsidR="0015409F" w:rsidRPr="007F030F" w:rsidRDefault="0015409F" w:rsidP="00156BF3">
            <w:pPr>
              <w:pStyle w:val="BodyText2"/>
              <w:jc w:val="both"/>
              <w:rPr>
                <w:rFonts w:ascii="Candara" w:hAnsi="Candara"/>
                <w:bCs/>
                <w:color w:val="FFFFFF" w:themeColor="background1"/>
              </w:rPr>
            </w:pPr>
            <w:r w:rsidRPr="007F030F">
              <w:rPr>
                <w:rFonts w:ascii="Candara" w:hAnsi="Candara"/>
                <w:bCs/>
                <w:color w:val="FFFFFF" w:themeColor="background1"/>
              </w:rPr>
              <w:t>Focus Area</w:t>
            </w:r>
            <w:r w:rsidR="009F2640" w:rsidRPr="007F030F">
              <w:rPr>
                <w:rStyle w:val="FootnoteReference"/>
                <w:rFonts w:ascii="Candara" w:hAnsi="Candara"/>
                <w:bCs/>
                <w:color w:val="FFFFFF" w:themeColor="background1"/>
              </w:rPr>
              <w:footnoteReference w:id="1"/>
            </w:r>
          </w:p>
        </w:tc>
        <w:tc>
          <w:tcPr>
            <w:tcW w:w="5854" w:type="dxa"/>
            <w:gridSpan w:val="3"/>
            <w:shd w:val="clear" w:color="auto" w:fill="000000" w:themeFill="text1"/>
          </w:tcPr>
          <w:p w14:paraId="0416DF2B" w14:textId="77777777" w:rsidR="0015409F" w:rsidRPr="007F030F" w:rsidRDefault="000D6DE5" w:rsidP="00156BF3">
            <w:pPr>
              <w:pStyle w:val="BodyText2"/>
              <w:jc w:val="both"/>
              <w:rPr>
                <w:rFonts w:ascii="Candara" w:hAnsi="Candara"/>
                <w:bCs/>
                <w:color w:val="FFFFFF" w:themeColor="background1"/>
              </w:rPr>
            </w:pPr>
            <w:r w:rsidRPr="007F030F">
              <w:rPr>
                <w:rFonts w:ascii="Candara" w:hAnsi="Candara"/>
                <w:bCs/>
                <w:color w:val="FFFFFF" w:themeColor="background1"/>
              </w:rPr>
              <w:t xml:space="preserve">Programme </w:t>
            </w:r>
            <w:r w:rsidR="0015409F" w:rsidRPr="007F030F">
              <w:rPr>
                <w:rFonts w:ascii="Candara" w:hAnsi="Candara"/>
                <w:bCs/>
                <w:color w:val="FFFFFF" w:themeColor="background1"/>
              </w:rPr>
              <w:t>Expenditure ($)</w:t>
            </w:r>
          </w:p>
        </w:tc>
        <w:tc>
          <w:tcPr>
            <w:tcW w:w="1979" w:type="dxa"/>
            <w:shd w:val="clear" w:color="auto" w:fill="000000" w:themeFill="text1"/>
          </w:tcPr>
          <w:p w14:paraId="0416DF2C" w14:textId="77777777" w:rsidR="0015409F" w:rsidRPr="007F030F" w:rsidRDefault="0015409F" w:rsidP="00156BF3">
            <w:pPr>
              <w:pStyle w:val="BodyText2"/>
              <w:jc w:val="both"/>
              <w:rPr>
                <w:rFonts w:ascii="Candara" w:hAnsi="Candara"/>
                <w:bCs/>
                <w:color w:val="FFFFFF" w:themeColor="background1"/>
              </w:rPr>
            </w:pPr>
            <w:r w:rsidRPr="007F030F">
              <w:rPr>
                <w:rFonts w:ascii="Candara" w:hAnsi="Candara"/>
                <w:bCs/>
                <w:color w:val="FFFFFF" w:themeColor="background1"/>
              </w:rPr>
              <w:t>% of Total</w:t>
            </w:r>
          </w:p>
        </w:tc>
      </w:tr>
      <w:tr w:rsidR="000D6DE5" w:rsidRPr="007F030F" w14:paraId="0416DF33" w14:textId="77777777" w:rsidTr="00AF7673">
        <w:tc>
          <w:tcPr>
            <w:tcW w:w="6117" w:type="dxa"/>
          </w:tcPr>
          <w:p w14:paraId="0416DF2E" w14:textId="77777777" w:rsidR="000D6DE5" w:rsidRPr="007F030F" w:rsidRDefault="000D6DE5" w:rsidP="00156BF3">
            <w:pPr>
              <w:pStyle w:val="BodyText2"/>
              <w:jc w:val="both"/>
              <w:rPr>
                <w:rFonts w:ascii="Candara" w:hAnsi="Candara"/>
                <w:bCs/>
              </w:rPr>
            </w:pPr>
          </w:p>
        </w:tc>
        <w:tc>
          <w:tcPr>
            <w:tcW w:w="1866" w:type="dxa"/>
          </w:tcPr>
          <w:p w14:paraId="0416DF2F" w14:textId="77777777" w:rsidR="000D6DE5" w:rsidRPr="007F030F" w:rsidRDefault="000D6DE5" w:rsidP="00156BF3">
            <w:pPr>
              <w:pStyle w:val="BodyText2"/>
              <w:jc w:val="both"/>
              <w:rPr>
                <w:rFonts w:ascii="Candara" w:hAnsi="Candara"/>
                <w:bCs/>
              </w:rPr>
            </w:pPr>
            <w:r w:rsidRPr="007F030F">
              <w:rPr>
                <w:rFonts w:ascii="Candara" w:hAnsi="Candara"/>
                <w:bCs/>
              </w:rPr>
              <w:t>Regular (TRAC)</w:t>
            </w:r>
          </w:p>
        </w:tc>
        <w:tc>
          <w:tcPr>
            <w:tcW w:w="2039" w:type="dxa"/>
          </w:tcPr>
          <w:p w14:paraId="0416DF30" w14:textId="77777777" w:rsidR="000D6DE5" w:rsidRPr="007F030F" w:rsidRDefault="000D6DE5" w:rsidP="00156BF3">
            <w:pPr>
              <w:pStyle w:val="BodyText2"/>
              <w:jc w:val="both"/>
              <w:rPr>
                <w:rFonts w:ascii="Candara" w:hAnsi="Candara"/>
                <w:bCs/>
              </w:rPr>
            </w:pPr>
            <w:r w:rsidRPr="007F030F">
              <w:rPr>
                <w:rFonts w:ascii="Candara" w:hAnsi="Candara"/>
                <w:bCs/>
              </w:rPr>
              <w:t>Other</w:t>
            </w:r>
          </w:p>
        </w:tc>
        <w:tc>
          <w:tcPr>
            <w:tcW w:w="1949" w:type="dxa"/>
          </w:tcPr>
          <w:p w14:paraId="0416DF31" w14:textId="77777777" w:rsidR="000D6DE5" w:rsidRPr="007F030F" w:rsidRDefault="000D6DE5" w:rsidP="00156BF3">
            <w:pPr>
              <w:pStyle w:val="BodyText2"/>
              <w:jc w:val="both"/>
              <w:rPr>
                <w:rFonts w:ascii="Candara" w:hAnsi="Candara"/>
                <w:bCs/>
              </w:rPr>
            </w:pPr>
            <w:r w:rsidRPr="007F030F">
              <w:rPr>
                <w:rFonts w:ascii="Candara" w:hAnsi="Candara"/>
                <w:bCs/>
              </w:rPr>
              <w:t>Total</w:t>
            </w:r>
          </w:p>
        </w:tc>
        <w:tc>
          <w:tcPr>
            <w:tcW w:w="1979" w:type="dxa"/>
          </w:tcPr>
          <w:p w14:paraId="0416DF32" w14:textId="77777777" w:rsidR="000D6DE5" w:rsidRPr="007F030F" w:rsidRDefault="000D6DE5" w:rsidP="00156BF3">
            <w:pPr>
              <w:pStyle w:val="BodyText2"/>
              <w:jc w:val="both"/>
              <w:rPr>
                <w:rFonts w:ascii="Candara" w:hAnsi="Candara"/>
                <w:bCs/>
              </w:rPr>
            </w:pPr>
          </w:p>
        </w:tc>
      </w:tr>
      <w:tr w:rsidR="000D6DE5" w:rsidRPr="007F030F" w14:paraId="0416DF39" w14:textId="77777777" w:rsidTr="00AF7673">
        <w:tc>
          <w:tcPr>
            <w:tcW w:w="6117" w:type="dxa"/>
          </w:tcPr>
          <w:p w14:paraId="0416DF34" w14:textId="0E7CB592" w:rsidR="000D6DE5" w:rsidRPr="007F030F" w:rsidRDefault="000D6DE5" w:rsidP="00156BF3">
            <w:pPr>
              <w:pStyle w:val="BodyText2"/>
              <w:jc w:val="both"/>
              <w:rPr>
                <w:rFonts w:ascii="Candara" w:hAnsi="Candara"/>
                <w:bCs/>
              </w:rPr>
            </w:pPr>
            <w:r w:rsidRPr="007F030F">
              <w:rPr>
                <w:rFonts w:ascii="Candara" w:hAnsi="Candara"/>
                <w:bCs/>
              </w:rPr>
              <w:t xml:space="preserve">Poverty </w:t>
            </w:r>
            <w:r w:rsidR="00AF7673" w:rsidRPr="007F030F">
              <w:rPr>
                <w:rFonts w:ascii="Candara" w:hAnsi="Candara"/>
                <w:bCs/>
              </w:rPr>
              <w:t>reduction and inclusive development</w:t>
            </w:r>
          </w:p>
        </w:tc>
        <w:tc>
          <w:tcPr>
            <w:tcW w:w="1866" w:type="dxa"/>
          </w:tcPr>
          <w:p w14:paraId="0416DF35" w14:textId="77777777" w:rsidR="000D6DE5" w:rsidRPr="007F030F" w:rsidRDefault="000D6DE5" w:rsidP="00156BF3">
            <w:pPr>
              <w:pStyle w:val="BodyText2"/>
              <w:jc w:val="both"/>
              <w:rPr>
                <w:rFonts w:ascii="Candara" w:hAnsi="Candara"/>
                <w:bCs/>
              </w:rPr>
            </w:pPr>
          </w:p>
        </w:tc>
        <w:tc>
          <w:tcPr>
            <w:tcW w:w="2039" w:type="dxa"/>
          </w:tcPr>
          <w:p w14:paraId="0416DF36" w14:textId="2673D216" w:rsidR="000D6DE5" w:rsidRPr="007F030F" w:rsidRDefault="000D3AA2" w:rsidP="00156BF3">
            <w:pPr>
              <w:pStyle w:val="BodyText2"/>
              <w:jc w:val="both"/>
              <w:rPr>
                <w:rFonts w:ascii="Candara" w:hAnsi="Candara"/>
                <w:bCs/>
              </w:rPr>
            </w:pPr>
            <w:r>
              <w:rPr>
                <w:rFonts w:ascii="Candara" w:hAnsi="Candara"/>
                <w:bCs/>
              </w:rPr>
              <w:t>26,683</w:t>
            </w:r>
            <w:r w:rsidR="004731E3">
              <w:rPr>
                <w:rFonts w:ascii="Candara" w:hAnsi="Candara"/>
                <w:bCs/>
              </w:rPr>
              <w:t>,521</w:t>
            </w:r>
          </w:p>
        </w:tc>
        <w:tc>
          <w:tcPr>
            <w:tcW w:w="1949" w:type="dxa"/>
          </w:tcPr>
          <w:p w14:paraId="0416DF37" w14:textId="77777777" w:rsidR="000D6DE5" w:rsidRPr="007F030F" w:rsidRDefault="000D6DE5" w:rsidP="00156BF3">
            <w:pPr>
              <w:pStyle w:val="BodyText2"/>
              <w:jc w:val="both"/>
              <w:rPr>
                <w:rFonts w:ascii="Candara" w:hAnsi="Candara"/>
                <w:bCs/>
              </w:rPr>
            </w:pPr>
          </w:p>
        </w:tc>
        <w:tc>
          <w:tcPr>
            <w:tcW w:w="1979" w:type="dxa"/>
          </w:tcPr>
          <w:p w14:paraId="0416DF38" w14:textId="79F6F6C9" w:rsidR="000D6DE5" w:rsidRPr="007F030F" w:rsidRDefault="00F9719F" w:rsidP="00156BF3">
            <w:pPr>
              <w:pStyle w:val="BodyText2"/>
              <w:jc w:val="both"/>
              <w:rPr>
                <w:rFonts w:ascii="Candara" w:hAnsi="Candara"/>
                <w:bCs/>
              </w:rPr>
            </w:pPr>
            <w:r>
              <w:rPr>
                <w:rFonts w:ascii="Candara" w:hAnsi="Candara"/>
                <w:bCs/>
              </w:rPr>
              <w:t>57%</w:t>
            </w:r>
          </w:p>
        </w:tc>
      </w:tr>
      <w:tr w:rsidR="000D6DE5" w:rsidRPr="007F030F" w14:paraId="0416DF3F" w14:textId="77777777" w:rsidTr="00AF7673">
        <w:tc>
          <w:tcPr>
            <w:tcW w:w="6117" w:type="dxa"/>
          </w:tcPr>
          <w:p w14:paraId="0416DF3A" w14:textId="3145D809" w:rsidR="000D6DE5" w:rsidRPr="007F030F" w:rsidRDefault="000D6DE5" w:rsidP="00156BF3">
            <w:pPr>
              <w:pStyle w:val="BodyText2"/>
              <w:jc w:val="both"/>
              <w:rPr>
                <w:rFonts w:ascii="Candara" w:hAnsi="Candara"/>
                <w:bCs/>
              </w:rPr>
            </w:pPr>
            <w:r w:rsidRPr="007F030F">
              <w:rPr>
                <w:rFonts w:ascii="Candara" w:hAnsi="Candara"/>
                <w:bCs/>
              </w:rPr>
              <w:t>Governance</w:t>
            </w:r>
            <w:r w:rsidR="00AF7673" w:rsidRPr="007F030F">
              <w:rPr>
                <w:rFonts w:ascii="Candara" w:hAnsi="Candara"/>
                <w:bCs/>
              </w:rPr>
              <w:t xml:space="preserve"> and Territory</w:t>
            </w:r>
          </w:p>
        </w:tc>
        <w:tc>
          <w:tcPr>
            <w:tcW w:w="1866" w:type="dxa"/>
          </w:tcPr>
          <w:p w14:paraId="0416DF3B" w14:textId="77777777" w:rsidR="000D6DE5" w:rsidRPr="007F030F" w:rsidRDefault="000D6DE5" w:rsidP="00156BF3">
            <w:pPr>
              <w:pStyle w:val="BodyText2"/>
              <w:jc w:val="both"/>
              <w:rPr>
                <w:rFonts w:ascii="Candara" w:hAnsi="Candara"/>
                <w:bCs/>
              </w:rPr>
            </w:pPr>
          </w:p>
        </w:tc>
        <w:tc>
          <w:tcPr>
            <w:tcW w:w="2039" w:type="dxa"/>
          </w:tcPr>
          <w:p w14:paraId="0416DF3C" w14:textId="5F3A36FA" w:rsidR="000D6DE5" w:rsidRPr="007F030F" w:rsidRDefault="00382AA6" w:rsidP="00156BF3">
            <w:pPr>
              <w:pStyle w:val="BodyText2"/>
              <w:jc w:val="both"/>
              <w:rPr>
                <w:rFonts w:ascii="Candara" w:hAnsi="Candara"/>
                <w:bCs/>
              </w:rPr>
            </w:pPr>
            <w:r>
              <w:rPr>
                <w:rFonts w:ascii="Candara" w:hAnsi="Candara"/>
                <w:bCs/>
              </w:rPr>
              <w:t>4,499,978</w:t>
            </w:r>
          </w:p>
        </w:tc>
        <w:tc>
          <w:tcPr>
            <w:tcW w:w="1949" w:type="dxa"/>
          </w:tcPr>
          <w:p w14:paraId="0416DF3D" w14:textId="77777777" w:rsidR="000D6DE5" w:rsidRPr="007F030F" w:rsidRDefault="000D6DE5" w:rsidP="00156BF3">
            <w:pPr>
              <w:pStyle w:val="BodyText2"/>
              <w:jc w:val="both"/>
              <w:rPr>
                <w:rFonts w:ascii="Candara" w:hAnsi="Candara"/>
                <w:bCs/>
              </w:rPr>
            </w:pPr>
          </w:p>
        </w:tc>
        <w:tc>
          <w:tcPr>
            <w:tcW w:w="1979" w:type="dxa"/>
          </w:tcPr>
          <w:p w14:paraId="0416DF3E" w14:textId="3E21084B" w:rsidR="000D6DE5" w:rsidRPr="007F030F" w:rsidRDefault="00F9719F" w:rsidP="00156BF3">
            <w:pPr>
              <w:pStyle w:val="BodyText2"/>
              <w:jc w:val="both"/>
              <w:rPr>
                <w:rFonts w:ascii="Candara" w:hAnsi="Candara"/>
                <w:bCs/>
              </w:rPr>
            </w:pPr>
            <w:r>
              <w:rPr>
                <w:rFonts w:ascii="Candara" w:hAnsi="Candara"/>
                <w:bCs/>
              </w:rPr>
              <w:t>10%</w:t>
            </w:r>
          </w:p>
        </w:tc>
      </w:tr>
      <w:tr w:rsidR="000D6DE5" w:rsidRPr="007F030F" w14:paraId="0416DF4B" w14:textId="77777777" w:rsidTr="00AF7673">
        <w:tc>
          <w:tcPr>
            <w:tcW w:w="6117" w:type="dxa"/>
          </w:tcPr>
          <w:p w14:paraId="0416DF46" w14:textId="77777777" w:rsidR="000D6DE5" w:rsidRPr="007F030F" w:rsidRDefault="000D6DE5" w:rsidP="00156BF3">
            <w:pPr>
              <w:pStyle w:val="BodyText2"/>
              <w:jc w:val="both"/>
              <w:rPr>
                <w:rFonts w:ascii="Candara" w:hAnsi="Candara"/>
                <w:bCs/>
              </w:rPr>
            </w:pPr>
            <w:r w:rsidRPr="007F030F">
              <w:rPr>
                <w:rFonts w:ascii="Candara" w:hAnsi="Candara"/>
                <w:bCs/>
              </w:rPr>
              <w:lastRenderedPageBreak/>
              <w:t>Environment and Sustainable Development</w:t>
            </w:r>
          </w:p>
        </w:tc>
        <w:tc>
          <w:tcPr>
            <w:tcW w:w="1866" w:type="dxa"/>
          </w:tcPr>
          <w:p w14:paraId="0416DF47" w14:textId="77777777" w:rsidR="000D6DE5" w:rsidRPr="007F030F" w:rsidRDefault="000D6DE5" w:rsidP="00156BF3">
            <w:pPr>
              <w:pStyle w:val="BodyText2"/>
              <w:jc w:val="both"/>
              <w:rPr>
                <w:rFonts w:ascii="Candara" w:hAnsi="Candara"/>
                <w:bCs/>
              </w:rPr>
            </w:pPr>
          </w:p>
        </w:tc>
        <w:tc>
          <w:tcPr>
            <w:tcW w:w="2039" w:type="dxa"/>
          </w:tcPr>
          <w:p w14:paraId="0416DF48" w14:textId="5575C3EF" w:rsidR="000D6DE5" w:rsidRPr="007F030F" w:rsidRDefault="00641D42" w:rsidP="00156BF3">
            <w:pPr>
              <w:pStyle w:val="BodyText2"/>
              <w:jc w:val="both"/>
              <w:rPr>
                <w:rFonts w:ascii="Candara" w:hAnsi="Candara"/>
                <w:bCs/>
              </w:rPr>
            </w:pPr>
            <w:r>
              <w:rPr>
                <w:rFonts w:ascii="Candara" w:hAnsi="Candara"/>
                <w:bCs/>
              </w:rPr>
              <w:t>15,501,031</w:t>
            </w:r>
          </w:p>
        </w:tc>
        <w:tc>
          <w:tcPr>
            <w:tcW w:w="1949" w:type="dxa"/>
          </w:tcPr>
          <w:p w14:paraId="0416DF49" w14:textId="77777777" w:rsidR="000D6DE5" w:rsidRPr="007F030F" w:rsidRDefault="000D6DE5" w:rsidP="00156BF3">
            <w:pPr>
              <w:pStyle w:val="BodyText2"/>
              <w:jc w:val="both"/>
              <w:rPr>
                <w:rFonts w:ascii="Candara" w:hAnsi="Candara"/>
                <w:bCs/>
              </w:rPr>
            </w:pPr>
          </w:p>
        </w:tc>
        <w:tc>
          <w:tcPr>
            <w:tcW w:w="1979" w:type="dxa"/>
          </w:tcPr>
          <w:p w14:paraId="0416DF4A" w14:textId="49CD970B" w:rsidR="000D6DE5" w:rsidRPr="007F030F" w:rsidRDefault="00F9719F" w:rsidP="00156BF3">
            <w:pPr>
              <w:pStyle w:val="BodyText2"/>
              <w:jc w:val="both"/>
              <w:rPr>
                <w:rFonts w:ascii="Candara" w:hAnsi="Candara"/>
                <w:bCs/>
              </w:rPr>
            </w:pPr>
            <w:r>
              <w:rPr>
                <w:rFonts w:ascii="Candara" w:hAnsi="Candara"/>
                <w:bCs/>
              </w:rPr>
              <w:t>33%</w:t>
            </w:r>
          </w:p>
        </w:tc>
      </w:tr>
      <w:tr w:rsidR="000D6DE5" w:rsidRPr="007F030F" w14:paraId="0416DF51" w14:textId="77777777" w:rsidTr="00AF7673">
        <w:tc>
          <w:tcPr>
            <w:tcW w:w="6117" w:type="dxa"/>
            <w:shd w:val="clear" w:color="auto" w:fill="00B0F0"/>
          </w:tcPr>
          <w:p w14:paraId="0416DF4C" w14:textId="77777777" w:rsidR="000D6DE5" w:rsidRPr="007F030F" w:rsidRDefault="000D6DE5" w:rsidP="00156BF3">
            <w:pPr>
              <w:pStyle w:val="BodyText2"/>
              <w:jc w:val="both"/>
              <w:rPr>
                <w:rFonts w:ascii="Candara" w:hAnsi="Candara"/>
                <w:bCs/>
              </w:rPr>
            </w:pPr>
            <w:r w:rsidRPr="007F030F">
              <w:rPr>
                <w:rFonts w:ascii="Candara" w:hAnsi="Candara"/>
                <w:bCs/>
              </w:rPr>
              <w:t>Total</w:t>
            </w:r>
          </w:p>
        </w:tc>
        <w:tc>
          <w:tcPr>
            <w:tcW w:w="1866" w:type="dxa"/>
            <w:shd w:val="clear" w:color="auto" w:fill="00B0F0"/>
          </w:tcPr>
          <w:p w14:paraId="0416DF4D" w14:textId="77777777" w:rsidR="000D6DE5" w:rsidRPr="007F030F" w:rsidRDefault="000D6DE5" w:rsidP="00156BF3">
            <w:pPr>
              <w:pStyle w:val="BodyText2"/>
              <w:jc w:val="both"/>
              <w:rPr>
                <w:rFonts w:ascii="Candara" w:hAnsi="Candara"/>
                <w:bCs/>
              </w:rPr>
            </w:pPr>
          </w:p>
        </w:tc>
        <w:tc>
          <w:tcPr>
            <w:tcW w:w="2039" w:type="dxa"/>
            <w:shd w:val="clear" w:color="auto" w:fill="00B0F0"/>
          </w:tcPr>
          <w:p w14:paraId="0416DF4E" w14:textId="36B8D723" w:rsidR="000D6DE5" w:rsidRPr="007F030F" w:rsidRDefault="00671F5E" w:rsidP="00156BF3">
            <w:pPr>
              <w:pStyle w:val="BodyText2"/>
              <w:jc w:val="both"/>
              <w:rPr>
                <w:rFonts w:ascii="Candara" w:hAnsi="Candara"/>
                <w:bCs/>
              </w:rPr>
            </w:pPr>
            <w:r>
              <w:rPr>
                <w:rFonts w:ascii="Candara" w:hAnsi="Candara"/>
                <w:bCs/>
              </w:rPr>
              <w:t>46,684,530</w:t>
            </w:r>
          </w:p>
        </w:tc>
        <w:tc>
          <w:tcPr>
            <w:tcW w:w="1949" w:type="dxa"/>
            <w:shd w:val="clear" w:color="auto" w:fill="00B0F0"/>
          </w:tcPr>
          <w:p w14:paraId="0416DF4F" w14:textId="77777777" w:rsidR="000D6DE5" w:rsidRPr="007F030F" w:rsidRDefault="000D6DE5" w:rsidP="00156BF3">
            <w:pPr>
              <w:pStyle w:val="BodyText2"/>
              <w:jc w:val="both"/>
              <w:rPr>
                <w:rFonts w:ascii="Candara" w:hAnsi="Candara"/>
                <w:bCs/>
              </w:rPr>
            </w:pPr>
          </w:p>
        </w:tc>
        <w:tc>
          <w:tcPr>
            <w:tcW w:w="1979" w:type="dxa"/>
            <w:shd w:val="clear" w:color="auto" w:fill="00B0F0"/>
          </w:tcPr>
          <w:p w14:paraId="0416DF50" w14:textId="2555A4EB" w:rsidR="000D6DE5" w:rsidRPr="007F030F" w:rsidRDefault="00F9719F" w:rsidP="00156BF3">
            <w:pPr>
              <w:pStyle w:val="BodyText2"/>
              <w:jc w:val="both"/>
              <w:rPr>
                <w:rFonts w:ascii="Candara" w:hAnsi="Candara"/>
                <w:bCs/>
              </w:rPr>
            </w:pPr>
            <w:r>
              <w:rPr>
                <w:rFonts w:ascii="Candara" w:hAnsi="Candara"/>
                <w:bCs/>
              </w:rPr>
              <w:t>100%</w:t>
            </w:r>
          </w:p>
        </w:tc>
      </w:tr>
    </w:tbl>
    <w:p w14:paraId="0416DF52" w14:textId="77777777" w:rsidR="00635929" w:rsidRPr="007F030F" w:rsidRDefault="00635929" w:rsidP="00156BF3">
      <w:pPr>
        <w:pStyle w:val="BodyText2"/>
        <w:jc w:val="both"/>
        <w:rPr>
          <w:rFonts w:ascii="Candara" w:hAnsi="Candara"/>
          <w:bCs/>
        </w:rPr>
      </w:pPr>
    </w:p>
    <w:tbl>
      <w:tblPr>
        <w:tblStyle w:val="TableGrid"/>
        <w:tblW w:w="0" w:type="auto"/>
        <w:tblLook w:val="04A0" w:firstRow="1" w:lastRow="0" w:firstColumn="1" w:lastColumn="0" w:noHBand="0" w:noVBand="1"/>
      </w:tblPr>
      <w:tblGrid>
        <w:gridCol w:w="13950"/>
      </w:tblGrid>
      <w:tr w:rsidR="002547CF" w:rsidRPr="007F030F" w14:paraId="0416DF54" w14:textId="77777777" w:rsidTr="00B64ACA">
        <w:tc>
          <w:tcPr>
            <w:tcW w:w="14176" w:type="dxa"/>
          </w:tcPr>
          <w:p w14:paraId="0416DF53" w14:textId="0B34CDB3" w:rsidR="002547CF" w:rsidRPr="0010065C" w:rsidRDefault="002547CF" w:rsidP="00156BF3">
            <w:pPr>
              <w:pStyle w:val="BodyText2"/>
              <w:jc w:val="both"/>
              <w:rPr>
                <w:rFonts w:ascii="Candara" w:hAnsi="Candara"/>
                <w:b/>
              </w:rPr>
            </w:pPr>
            <w:r w:rsidRPr="0010065C">
              <w:rPr>
                <w:rFonts w:ascii="Candara" w:hAnsi="Candara"/>
                <w:b/>
              </w:rPr>
              <w:t xml:space="preserve">Data sources: (please indicate the main sources from which data were obtained for this report) </w:t>
            </w:r>
          </w:p>
        </w:tc>
      </w:tr>
      <w:tr w:rsidR="00B64ACA" w:rsidRPr="007F030F" w14:paraId="0416DF5A" w14:textId="77777777" w:rsidTr="00B64ACA">
        <w:tc>
          <w:tcPr>
            <w:tcW w:w="14176" w:type="dxa"/>
          </w:tcPr>
          <w:p w14:paraId="0416DF55" w14:textId="2F196290" w:rsidR="00B64ACA" w:rsidRPr="007F030F" w:rsidRDefault="00DC56EC" w:rsidP="00156BF3">
            <w:pPr>
              <w:pStyle w:val="BodyText2"/>
              <w:jc w:val="both"/>
              <w:rPr>
                <w:rFonts w:ascii="Candara" w:hAnsi="Candara"/>
                <w:bCs/>
              </w:rPr>
            </w:pPr>
            <w:r w:rsidRPr="007F030F">
              <w:rPr>
                <w:rFonts w:ascii="Candara" w:hAnsi="Candara"/>
                <w:bCs/>
              </w:rPr>
              <w:t>ROAR 2019, 2020, 2021</w:t>
            </w:r>
          </w:p>
          <w:p w14:paraId="7BE6ECB9" w14:textId="2A685F38" w:rsidR="00DC56EC" w:rsidRPr="007F030F" w:rsidRDefault="00DC56EC" w:rsidP="00156BF3">
            <w:pPr>
              <w:pStyle w:val="BodyText2"/>
              <w:jc w:val="both"/>
              <w:rPr>
                <w:rFonts w:ascii="Candara" w:hAnsi="Candara"/>
                <w:bCs/>
              </w:rPr>
            </w:pPr>
            <w:r w:rsidRPr="007F030F">
              <w:rPr>
                <w:rFonts w:ascii="Candara" w:hAnsi="Candara"/>
                <w:bCs/>
              </w:rPr>
              <w:t>Project progress reports 201</w:t>
            </w:r>
            <w:r w:rsidR="008E1DF2" w:rsidRPr="007F030F">
              <w:rPr>
                <w:rFonts w:ascii="Candara" w:hAnsi="Candara"/>
                <w:bCs/>
              </w:rPr>
              <w:t>9, 2020, 2021</w:t>
            </w:r>
          </w:p>
          <w:p w14:paraId="0119B1C0" w14:textId="06F3AD58" w:rsidR="008E1DF2" w:rsidRPr="007F030F" w:rsidRDefault="008E1DF2" w:rsidP="00156BF3">
            <w:pPr>
              <w:pStyle w:val="BodyText2"/>
              <w:jc w:val="both"/>
              <w:rPr>
                <w:rFonts w:ascii="Candara" w:hAnsi="Candara"/>
                <w:bCs/>
              </w:rPr>
            </w:pPr>
            <w:r w:rsidRPr="007F030F">
              <w:rPr>
                <w:rFonts w:ascii="Candara" w:hAnsi="Candara"/>
                <w:bCs/>
              </w:rPr>
              <w:t xml:space="preserve">Main products and knowledge products delivered in 2019, 2020, 2021, </w:t>
            </w:r>
            <w:r w:rsidR="00E5462F" w:rsidRPr="007F030F">
              <w:rPr>
                <w:rFonts w:ascii="Candara" w:hAnsi="Candara"/>
                <w:bCs/>
              </w:rPr>
              <w:t xml:space="preserve">and </w:t>
            </w:r>
            <w:r w:rsidRPr="007F030F">
              <w:rPr>
                <w:rFonts w:ascii="Candara" w:hAnsi="Candara"/>
                <w:bCs/>
              </w:rPr>
              <w:t>2022</w:t>
            </w:r>
            <w:r w:rsidR="00E5462F" w:rsidRPr="007F030F">
              <w:rPr>
                <w:rFonts w:ascii="Candara" w:hAnsi="Candara"/>
                <w:bCs/>
              </w:rPr>
              <w:t xml:space="preserve"> (</w:t>
            </w:r>
            <w:r w:rsidR="0010065C">
              <w:rPr>
                <w:rFonts w:ascii="Candara" w:hAnsi="Candara"/>
                <w:bCs/>
              </w:rPr>
              <w:t xml:space="preserve">as of </w:t>
            </w:r>
            <w:r w:rsidR="00E5462F" w:rsidRPr="007F030F">
              <w:rPr>
                <w:rFonts w:ascii="Candara" w:hAnsi="Candara"/>
                <w:bCs/>
              </w:rPr>
              <w:t>July)</w:t>
            </w:r>
          </w:p>
          <w:p w14:paraId="296B9667" w14:textId="59662952" w:rsidR="009034D3" w:rsidRPr="007F030F" w:rsidRDefault="00621713" w:rsidP="00156BF3">
            <w:pPr>
              <w:pStyle w:val="BodyText2"/>
              <w:jc w:val="both"/>
              <w:rPr>
                <w:rFonts w:ascii="Candara" w:hAnsi="Candara"/>
                <w:bCs/>
              </w:rPr>
            </w:pPr>
            <w:hyperlink r:id="rId13" w:history="1">
              <w:r w:rsidR="009034D3" w:rsidRPr="007F030F">
                <w:rPr>
                  <w:rStyle w:val="Hyperlink"/>
                  <w:rFonts w:ascii="Candara" w:hAnsi="Candara"/>
                  <w:bCs/>
                </w:rPr>
                <w:t>www.pnud.cl</w:t>
              </w:r>
            </w:hyperlink>
          </w:p>
          <w:p w14:paraId="3A2CD76A" w14:textId="69EBF0BB" w:rsidR="009034D3" w:rsidRPr="007F030F" w:rsidRDefault="00621713" w:rsidP="00156BF3">
            <w:pPr>
              <w:pStyle w:val="BodyText2"/>
              <w:jc w:val="both"/>
              <w:rPr>
                <w:rFonts w:ascii="Candara" w:hAnsi="Candara"/>
                <w:bCs/>
              </w:rPr>
            </w:pPr>
            <w:hyperlink r:id="rId14" w:history="1">
              <w:r w:rsidR="009034D3" w:rsidRPr="007F030F">
                <w:rPr>
                  <w:rStyle w:val="Hyperlink"/>
                  <w:rFonts w:ascii="Candara" w:hAnsi="Candara"/>
                  <w:bCs/>
                </w:rPr>
                <w:t>www.estudiospnud.cl</w:t>
              </w:r>
            </w:hyperlink>
          </w:p>
          <w:p w14:paraId="0416DF58" w14:textId="77777777" w:rsidR="008D791F" w:rsidRPr="007F030F" w:rsidRDefault="008D791F" w:rsidP="00156BF3">
            <w:pPr>
              <w:pStyle w:val="BodyText2"/>
              <w:jc w:val="both"/>
              <w:rPr>
                <w:rFonts w:ascii="Candara" w:hAnsi="Candara"/>
                <w:bCs/>
              </w:rPr>
            </w:pPr>
          </w:p>
          <w:p w14:paraId="0416DF59" w14:textId="77777777" w:rsidR="008D791F" w:rsidRPr="007F030F" w:rsidRDefault="008D791F" w:rsidP="00156BF3">
            <w:pPr>
              <w:pStyle w:val="BodyText2"/>
              <w:jc w:val="both"/>
              <w:rPr>
                <w:rFonts w:ascii="Candara" w:hAnsi="Candara"/>
                <w:bCs/>
              </w:rPr>
            </w:pPr>
          </w:p>
        </w:tc>
      </w:tr>
    </w:tbl>
    <w:p w14:paraId="0416DF5B" w14:textId="080E24F0" w:rsidR="00635929" w:rsidRDefault="00635929" w:rsidP="00156BF3">
      <w:pPr>
        <w:pStyle w:val="BodyText2"/>
        <w:jc w:val="both"/>
        <w:rPr>
          <w:rFonts w:ascii="Candara" w:hAnsi="Candara"/>
          <w:bCs/>
        </w:rPr>
      </w:pPr>
    </w:p>
    <w:p w14:paraId="21ABAD0F" w14:textId="77777777" w:rsidR="00CF6983" w:rsidRPr="007F030F" w:rsidRDefault="00CF6983" w:rsidP="00156BF3">
      <w:pPr>
        <w:pStyle w:val="BodyText2"/>
        <w:jc w:val="both"/>
        <w:rPr>
          <w:rFonts w:ascii="Candara" w:hAnsi="Candara"/>
          <w:bCs/>
        </w:rPr>
      </w:pPr>
    </w:p>
    <w:sectPr w:rsidR="00CF6983" w:rsidRPr="007F030F"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CF7E" w14:textId="77777777" w:rsidR="001A1F08" w:rsidRDefault="001A1F08">
      <w:r>
        <w:separator/>
      </w:r>
    </w:p>
  </w:endnote>
  <w:endnote w:type="continuationSeparator" w:id="0">
    <w:p w14:paraId="1E027AA0" w14:textId="77777777" w:rsidR="001A1F08" w:rsidRDefault="001A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07"/>
      <w:docPartObj>
        <w:docPartGallery w:val="Page Numbers (Bottom of Page)"/>
        <w:docPartUnique/>
      </w:docPartObj>
    </w:sdtPr>
    <w:sdtEndPr/>
    <w:sdtContent>
      <w:p w14:paraId="0416DF61" w14:textId="77777777" w:rsidR="00A210CD" w:rsidRDefault="009F2640">
        <w:pPr>
          <w:pStyle w:val="Footer"/>
          <w:jc w:val="center"/>
        </w:pPr>
        <w:r>
          <w:fldChar w:fldCharType="begin"/>
        </w:r>
        <w:r>
          <w:instrText xml:space="preserve"> PAGE   \* MERGEFORMAT </w:instrText>
        </w:r>
        <w:r>
          <w:fldChar w:fldCharType="separate"/>
        </w:r>
        <w:r w:rsidR="00C66DE1">
          <w:rPr>
            <w:noProof/>
          </w:rPr>
          <w:t>3</w:t>
        </w:r>
        <w:r>
          <w:rPr>
            <w:noProof/>
          </w:rPr>
          <w:fldChar w:fldCharType="end"/>
        </w:r>
      </w:p>
    </w:sdtContent>
  </w:sdt>
  <w:p w14:paraId="0416DF62" w14:textId="77777777" w:rsidR="00A210CD" w:rsidRDefault="00A2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471C" w14:textId="77777777" w:rsidR="001A1F08" w:rsidRDefault="001A1F08">
      <w:r>
        <w:separator/>
      </w:r>
    </w:p>
  </w:footnote>
  <w:footnote w:type="continuationSeparator" w:id="0">
    <w:p w14:paraId="42696D28" w14:textId="77777777" w:rsidR="001A1F08" w:rsidRDefault="001A1F08">
      <w:r>
        <w:continuationSeparator/>
      </w:r>
    </w:p>
  </w:footnote>
  <w:footnote w:id="1">
    <w:p w14:paraId="1D707D8C" w14:textId="3A659754" w:rsidR="009F2640" w:rsidRDefault="009F2640">
      <w:pPr>
        <w:pStyle w:val="FootnoteText"/>
      </w:pPr>
      <w:r>
        <w:rPr>
          <w:rStyle w:val="FootnoteReference"/>
        </w:rPr>
        <w:footnoteRef/>
      </w:r>
      <w:r>
        <w:t xml:space="preserve"> Replace with the focus areas of your programme.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550"/>
    <w:multiLevelType w:val="multilevel"/>
    <w:tmpl w:val="A694FE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171F80"/>
    <w:multiLevelType w:val="multilevel"/>
    <w:tmpl w:val="2CE4B14A"/>
    <w:lvl w:ilvl="0">
      <w:start w:val="1"/>
      <w:numFmt w:val="decimal"/>
      <w:lvlText w:val="%1"/>
      <w:lvlJc w:val="left"/>
      <w:pPr>
        <w:ind w:left="143" w:hanging="329"/>
      </w:pPr>
      <w:rPr>
        <w:rFonts w:hint="default"/>
        <w:lang w:val="en-US" w:eastAsia="en-US" w:bidi="ar-SA"/>
      </w:rPr>
    </w:lvl>
    <w:lvl w:ilvl="1">
      <w:start w:val="1"/>
      <w:numFmt w:val="decimal"/>
      <w:lvlText w:val="%1.%2."/>
      <w:lvlJc w:val="left"/>
      <w:pPr>
        <w:ind w:left="143" w:hanging="329"/>
      </w:pPr>
      <w:rPr>
        <w:rFonts w:ascii="Times New Roman" w:eastAsia="Times New Roman" w:hAnsi="Times New Roman" w:cs="Times New Roman" w:hint="default"/>
        <w:b/>
        <w:bCs/>
        <w:spacing w:val="0"/>
        <w:w w:val="100"/>
        <w:sz w:val="18"/>
        <w:szCs w:val="18"/>
        <w:lang w:val="en-US" w:eastAsia="en-US" w:bidi="ar-SA"/>
      </w:rPr>
    </w:lvl>
    <w:lvl w:ilvl="2">
      <w:numFmt w:val="bullet"/>
      <w:lvlText w:val="•"/>
      <w:lvlJc w:val="left"/>
      <w:pPr>
        <w:ind w:left="929" w:hanging="329"/>
      </w:pPr>
      <w:rPr>
        <w:rFonts w:hint="default"/>
        <w:lang w:val="en-US" w:eastAsia="en-US" w:bidi="ar-SA"/>
      </w:rPr>
    </w:lvl>
    <w:lvl w:ilvl="3">
      <w:numFmt w:val="bullet"/>
      <w:lvlText w:val="•"/>
      <w:lvlJc w:val="left"/>
      <w:pPr>
        <w:ind w:left="1324" w:hanging="329"/>
      </w:pPr>
      <w:rPr>
        <w:rFonts w:hint="default"/>
        <w:lang w:val="en-US" w:eastAsia="en-US" w:bidi="ar-SA"/>
      </w:rPr>
    </w:lvl>
    <w:lvl w:ilvl="4">
      <w:numFmt w:val="bullet"/>
      <w:lvlText w:val="•"/>
      <w:lvlJc w:val="left"/>
      <w:pPr>
        <w:ind w:left="1718" w:hanging="329"/>
      </w:pPr>
      <w:rPr>
        <w:rFonts w:hint="default"/>
        <w:lang w:val="en-US" w:eastAsia="en-US" w:bidi="ar-SA"/>
      </w:rPr>
    </w:lvl>
    <w:lvl w:ilvl="5">
      <w:numFmt w:val="bullet"/>
      <w:lvlText w:val="•"/>
      <w:lvlJc w:val="left"/>
      <w:pPr>
        <w:ind w:left="2113" w:hanging="329"/>
      </w:pPr>
      <w:rPr>
        <w:rFonts w:hint="default"/>
        <w:lang w:val="en-US" w:eastAsia="en-US" w:bidi="ar-SA"/>
      </w:rPr>
    </w:lvl>
    <w:lvl w:ilvl="6">
      <w:numFmt w:val="bullet"/>
      <w:lvlText w:val="•"/>
      <w:lvlJc w:val="left"/>
      <w:pPr>
        <w:ind w:left="2508" w:hanging="329"/>
      </w:pPr>
      <w:rPr>
        <w:rFonts w:hint="default"/>
        <w:lang w:val="en-US" w:eastAsia="en-US" w:bidi="ar-SA"/>
      </w:rPr>
    </w:lvl>
    <w:lvl w:ilvl="7">
      <w:numFmt w:val="bullet"/>
      <w:lvlText w:val="•"/>
      <w:lvlJc w:val="left"/>
      <w:pPr>
        <w:ind w:left="2902" w:hanging="329"/>
      </w:pPr>
      <w:rPr>
        <w:rFonts w:hint="default"/>
        <w:lang w:val="en-US" w:eastAsia="en-US" w:bidi="ar-SA"/>
      </w:rPr>
    </w:lvl>
    <w:lvl w:ilvl="8">
      <w:numFmt w:val="bullet"/>
      <w:lvlText w:val="•"/>
      <w:lvlJc w:val="left"/>
      <w:pPr>
        <w:ind w:left="3297" w:hanging="329"/>
      </w:pPr>
      <w:rPr>
        <w:rFonts w:hint="default"/>
        <w:lang w:val="en-US" w:eastAsia="en-US" w:bidi="ar-SA"/>
      </w:rPr>
    </w:lvl>
  </w:abstractNum>
  <w:abstractNum w:abstractNumId="2" w15:restartNumberingAfterBreak="0">
    <w:nsid w:val="04944C67"/>
    <w:multiLevelType w:val="multilevel"/>
    <w:tmpl w:val="7FEAACD4"/>
    <w:lvl w:ilvl="0">
      <w:start w:val="3"/>
      <w:numFmt w:val="decimal"/>
      <w:lvlText w:val="%1"/>
      <w:lvlJc w:val="left"/>
      <w:pPr>
        <w:ind w:left="143" w:hanging="368"/>
      </w:pPr>
      <w:rPr>
        <w:rFonts w:hint="default"/>
        <w:lang w:val="en-US" w:eastAsia="en-US" w:bidi="ar-SA"/>
      </w:rPr>
    </w:lvl>
    <w:lvl w:ilvl="1">
      <w:start w:val="2"/>
      <w:numFmt w:val="decimal"/>
      <w:lvlText w:val="%1.%2."/>
      <w:lvlJc w:val="left"/>
      <w:pPr>
        <w:ind w:left="143" w:hanging="368"/>
      </w:pPr>
      <w:rPr>
        <w:rFonts w:ascii="Times New Roman" w:eastAsia="Times New Roman" w:hAnsi="Times New Roman" w:cs="Times New Roman" w:hint="default"/>
        <w:b/>
        <w:bCs/>
        <w:spacing w:val="0"/>
        <w:w w:val="100"/>
        <w:sz w:val="18"/>
        <w:szCs w:val="18"/>
        <w:lang w:val="en-US" w:eastAsia="en-US" w:bidi="ar-SA"/>
      </w:rPr>
    </w:lvl>
    <w:lvl w:ilvl="2">
      <w:numFmt w:val="bullet"/>
      <w:lvlText w:val="•"/>
      <w:lvlJc w:val="left"/>
      <w:pPr>
        <w:ind w:left="929" w:hanging="368"/>
      </w:pPr>
      <w:rPr>
        <w:rFonts w:hint="default"/>
        <w:lang w:val="en-US" w:eastAsia="en-US" w:bidi="ar-SA"/>
      </w:rPr>
    </w:lvl>
    <w:lvl w:ilvl="3">
      <w:numFmt w:val="bullet"/>
      <w:lvlText w:val="•"/>
      <w:lvlJc w:val="left"/>
      <w:pPr>
        <w:ind w:left="1324" w:hanging="368"/>
      </w:pPr>
      <w:rPr>
        <w:rFonts w:hint="default"/>
        <w:lang w:val="en-US" w:eastAsia="en-US" w:bidi="ar-SA"/>
      </w:rPr>
    </w:lvl>
    <w:lvl w:ilvl="4">
      <w:numFmt w:val="bullet"/>
      <w:lvlText w:val="•"/>
      <w:lvlJc w:val="left"/>
      <w:pPr>
        <w:ind w:left="1718" w:hanging="368"/>
      </w:pPr>
      <w:rPr>
        <w:rFonts w:hint="default"/>
        <w:lang w:val="en-US" w:eastAsia="en-US" w:bidi="ar-SA"/>
      </w:rPr>
    </w:lvl>
    <w:lvl w:ilvl="5">
      <w:numFmt w:val="bullet"/>
      <w:lvlText w:val="•"/>
      <w:lvlJc w:val="left"/>
      <w:pPr>
        <w:ind w:left="2113" w:hanging="368"/>
      </w:pPr>
      <w:rPr>
        <w:rFonts w:hint="default"/>
        <w:lang w:val="en-US" w:eastAsia="en-US" w:bidi="ar-SA"/>
      </w:rPr>
    </w:lvl>
    <w:lvl w:ilvl="6">
      <w:numFmt w:val="bullet"/>
      <w:lvlText w:val="•"/>
      <w:lvlJc w:val="left"/>
      <w:pPr>
        <w:ind w:left="2508" w:hanging="368"/>
      </w:pPr>
      <w:rPr>
        <w:rFonts w:hint="default"/>
        <w:lang w:val="en-US" w:eastAsia="en-US" w:bidi="ar-SA"/>
      </w:rPr>
    </w:lvl>
    <w:lvl w:ilvl="7">
      <w:numFmt w:val="bullet"/>
      <w:lvlText w:val="•"/>
      <w:lvlJc w:val="left"/>
      <w:pPr>
        <w:ind w:left="2902" w:hanging="368"/>
      </w:pPr>
      <w:rPr>
        <w:rFonts w:hint="default"/>
        <w:lang w:val="en-US" w:eastAsia="en-US" w:bidi="ar-SA"/>
      </w:rPr>
    </w:lvl>
    <w:lvl w:ilvl="8">
      <w:numFmt w:val="bullet"/>
      <w:lvlText w:val="•"/>
      <w:lvlJc w:val="left"/>
      <w:pPr>
        <w:ind w:left="3297" w:hanging="368"/>
      </w:pPr>
      <w:rPr>
        <w:rFonts w:hint="default"/>
        <w:lang w:val="en-US" w:eastAsia="en-US" w:bidi="ar-SA"/>
      </w:rPr>
    </w:lvl>
  </w:abstractNum>
  <w:abstractNum w:abstractNumId="3"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F80ECF"/>
    <w:multiLevelType w:val="hybridMultilevel"/>
    <w:tmpl w:val="6382EBFE"/>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6" w15:restartNumberingAfterBreak="0">
    <w:nsid w:val="08862A90"/>
    <w:multiLevelType w:val="multilevel"/>
    <w:tmpl w:val="045A36C0"/>
    <w:lvl w:ilvl="0">
      <w:start w:val="1"/>
      <w:numFmt w:val="decimal"/>
      <w:lvlText w:val="%1"/>
      <w:lvlJc w:val="left"/>
      <w:pPr>
        <w:ind w:left="360" w:hanging="360"/>
      </w:pPr>
      <w:rPr>
        <w:rFonts w:hint="default"/>
        <w:i w:val="0"/>
      </w:rPr>
    </w:lvl>
    <w:lvl w:ilvl="1">
      <w:start w:val="2"/>
      <w:numFmt w:val="decimal"/>
      <w:lvlText w:val="%1.%2"/>
      <w:lvlJc w:val="left"/>
      <w:pPr>
        <w:ind w:left="2520" w:hanging="360"/>
      </w:pPr>
      <w:rPr>
        <w:rFonts w:hint="default"/>
        <w:i w:val="0"/>
      </w:rPr>
    </w:lvl>
    <w:lvl w:ilvl="2">
      <w:start w:val="1"/>
      <w:numFmt w:val="decimal"/>
      <w:lvlText w:val="%1.%2.%3"/>
      <w:lvlJc w:val="left"/>
      <w:pPr>
        <w:ind w:left="5040" w:hanging="720"/>
      </w:pPr>
      <w:rPr>
        <w:rFonts w:hint="default"/>
        <w:i w:val="0"/>
      </w:rPr>
    </w:lvl>
    <w:lvl w:ilvl="3">
      <w:start w:val="1"/>
      <w:numFmt w:val="decimal"/>
      <w:lvlText w:val="%1.%2.%3.%4"/>
      <w:lvlJc w:val="left"/>
      <w:pPr>
        <w:ind w:left="7200" w:hanging="720"/>
      </w:pPr>
      <w:rPr>
        <w:rFonts w:hint="default"/>
        <w:i w:val="0"/>
      </w:rPr>
    </w:lvl>
    <w:lvl w:ilvl="4">
      <w:start w:val="1"/>
      <w:numFmt w:val="decimal"/>
      <w:lvlText w:val="%1.%2.%3.%4.%5"/>
      <w:lvlJc w:val="left"/>
      <w:pPr>
        <w:ind w:left="9360" w:hanging="720"/>
      </w:pPr>
      <w:rPr>
        <w:rFonts w:hint="default"/>
        <w:i w:val="0"/>
      </w:rPr>
    </w:lvl>
    <w:lvl w:ilvl="5">
      <w:start w:val="1"/>
      <w:numFmt w:val="decimal"/>
      <w:lvlText w:val="%1.%2.%3.%4.%5.%6"/>
      <w:lvlJc w:val="left"/>
      <w:pPr>
        <w:ind w:left="11880" w:hanging="1080"/>
      </w:pPr>
      <w:rPr>
        <w:rFonts w:hint="default"/>
        <w:i w:val="0"/>
      </w:rPr>
    </w:lvl>
    <w:lvl w:ilvl="6">
      <w:start w:val="1"/>
      <w:numFmt w:val="decimal"/>
      <w:lvlText w:val="%1.%2.%3.%4.%5.%6.%7"/>
      <w:lvlJc w:val="left"/>
      <w:pPr>
        <w:ind w:left="14040" w:hanging="1080"/>
      </w:pPr>
      <w:rPr>
        <w:rFonts w:hint="default"/>
        <w:i w:val="0"/>
      </w:rPr>
    </w:lvl>
    <w:lvl w:ilvl="7">
      <w:start w:val="1"/>
      <w:numFmt w:val="decimal"/>
      <w:lvlText w:val="%1.%2.%3.%4.%5.%6.%7.%8"/>
      <w:lvlJc w:val="left"/>
      <w:pPr>
        <w:ind w:left="16560" w:hanging="1440"/>
      </w:pPr>
      <w:rPr>
        <w:rFonts w:hint="default"/>
        <w:i w:val="0"/>
      </w:rPr>
    </w:lvl>
    <w:lvl w:ilvl="8">
      <w:start w:val="1"/>
      <w:numFmt w:val="decimal"/>
      <w:lvlText w:val="%1.%2.%3.%4.%5.%6.%7.%8.%9"/>
      <w:lvlJc w:val="left"/>
      <w:pPr>
        <w:ind w:left="18720" w:hanging="1440"/>
      </w:pPr>
      <w:rPr>
        <w:rFonts w:hint="default"/>
        <w:i w:val="0"/>
      </w:rPr>
    </w:lvl>
  </w:abstractNum>
  <w:abstractNum w:abstractNumId="7" w15:restartNumberingAfterBreak="0">
    <w:nsid w:val="0A66106D"/>
    <w:multiLevelType w:val="multilevel"/>
    <w:tmpl w:val="D5DA8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4E4C0E"/>
    <w:multiLevelType w:val="multilevel"/>
    <w:tmpl w:val="DC72BDE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F7B1B6C"/>
    <w:multiLevelType w:val="multilevel"/>
    <w:tmpl w:val="69984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F933411"/>
    <w:multiLevelType w:val="multilevel"/>
    <w:tmpl w:val="3A38C410"/>
    <w:lvl w:ilvl="0">
      <w:start w:val="1"/>
      <w:numFmt w:val="decimal"/>
      <w:lvlText w:val="%1"/>
      <w:lvlJc w:val="left"/>
      <w:pPr>
        <w:ind w:left="143" w:hanging="344"/>
      </w:pPr>
      <w:rPr>
        <w:rFonts w:hint="default"/>
        <w:lang w:val="en-US" w:eastAsia="en-US" w:bidi="ar-SA"/>
      </w:rPr>
    </w:lvl>
    <w:lvl w:ilvl="1">
      <w:start w:val="3"/>
      <w:numFmt w:val="decimal"/>
      <w:lvlText w:val="%1.%2."/>
      <w:lvlJc w:val="left"/>
      <w:pPr>
        <w:ind w:left="143" w:hanging="344"/>
      </w:pPr>
      <w:rPr>
        <w:rFonts w:ascii="Times New Roman" w:eastAsia="Times New Roman" w:hAnsi="Times New Roman" w:cs="Times New Roman" w:hint="default"/>
        <w:b/>
        <w:bCs/>
        <w:spacing w:val="0"/>
        <w:w w:val="100"/>
        <w:sz w:val="18"/>
        <w:szCs w:val="18"/>
        <w:lang w:val="en-US" w:eastAsia="en-US" w:bidi="ar-SA"/>
      </w:rPr>
    </w:lvl>
    <w:lvl w:ilvl="2">
      <w:numFmt w:val="bullet"/>
      <w:lvlText w:val="•"/>
      <w:lvlJc w:val="left"/>
      <w:pPr>
        <w:ind w:left="929" w:hanging="344"/>
      </w:pPr>
      <w:rPr>
        <w:rFonts w:hint="default"/>
        <w:lang w:val="en-US" w:eastAsia="en-US" w:bidi="ar-SA"/>
      </w:rPr>
    </w:lvl>
    <w:lvl w:ilvl="3">
      <w:numFmt w:val="bullet"/>
      <w:lvlText w:val="•"/>
      <w:lvlJc w:val="left"/>
      <w:pPr>
        <w:ind w:left="1324" w:hanging="344"/>
      </w:pPr>
      <w:rPr>
        <w:rFonts w:hint="default"/>
        <w:lang w:val="en-US" w:eastAsia="en-US" w:bidi="ar-SA"/>
      </w:rPr>
    </w:lvl>
    <w:lvl w:ilvl="4">
      <w:numFmt w:val="bullet"/>
      <w:lvlText w:val="•"/>
      <w:lvlJc w:val="left"/>
      <w:pPr>
        <w:ind w:left="1718" w:hanging="344"/>
      </w:pPr>
      <w:rPr>
        <w:rFonts w:hint="default"/>
        <w:lang w:val="en-US" w:eastAsia="en-US" w:bidi="ar-SA"/>
      </w:rPr>
    </w:lvl>
    <w:lvl w:ilvl="5">
      <w:numFmt w:val="bullet"/>
      <w:lvlText w:val="•"/>
      <w:lvlJc w:val="left"/>
      <w:pPr>
        <w:ind w:left="2113" w:hanging="344"/>
      </w:pPr>
      <w:rPr>
        <w:rFonts w:hint="default"/>
        <w:lang w:val="en-US" w:eastAsia="en-US" w:bidi="ar-SA"/>
      </w:rPr>
    </w:lvl>
    <w:lvl w:ilvl="6">
      <w:numFmt w:val="bullet"/>
      <w:lvlText w:val="•"/>
      <w:lvlJc w:val="left"/>
      <w:pPr>
        <w:ind w:left="2508" w:hanging="344"/>
      </w:pPr>
      <w:rPr>
        <w:rFonts w:hint="default"/>
        <w:lang w:val="en-US" w:eastAsia="en-US" w:bidi="ar-SA"/>
      </w:rPr>
    </w:lvl>
    <w:lvl w:ilvl="7">
      <w:numFmt w:val="bullet"/>
      <w:lvlText w:val="•"/>
      <w:lvlJc w:val="left"/>
      <w:pPr>
        <w:ind w:left="2902" w:hanging="344"/>
      </w:pPr>
      <w:rPr>
        <w:rFonts w:hint="default"/>
        <w:lang w:val="en-US" w:eastAsia="en-US" w:bidi="ar-SA"/>
      </w:rPr>
    </w:lvl>
    <w:lvl w:ilvl="8">
      <w:numFmt w:val="bullet"/>
      <w:lvlText w:val="•"/>
      <w:lvlJc w:val="left"/>
      <w:pPr>
        <w:ind w:left="3297" w:hanging="344"/>
      </w:pPr>
      <w:rPr>
        <w:rFonts w:hint="default"/>
        <w:lang w:val="en-US" w:eastAsia="en-US" w:bidi="ar-SA"/>
      </w:rPr>
    </w:lvl>
  </w:abstractNum>
  <w:abstractNum w:abstractNumId="12" w15:restartNumberingAfterBreak="0">
    <w:nsid w:val="0FF268A3"/>
    <w:multiLevelType w:val="multilevel"/>
    <w:tmpl w:val="E264C59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3"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A86FDA"/>
    <w:multiLevelType w:val="multilevel"/>
    <w:tmpl w:val="936ACED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AD74BC"/>
    <w:multiLevelType w:val="multilevel"/>
    <w:tmpl w:val="4D46E05E"/>
    <w:lvl w:ilvl="0">
      <w:start w:val="2"/>
      <w:numFmt w:val="decimal"/>
      <w:lvlText w:val="%1"/>
      <w:lvlJc w:val="left"/>
      <w:pPr>
        <w:ind w:left="143" w:hanging="324"/>
      </w:pPr>
      <w:rPr>
        <w:rFonts w:hint="default"/>
        <w:lang w:val="en-US" w:eastAsia="en-US" w:bidi="ar-SA"/>
      </w:rPr>
    </w:lvl>
    <w:lvl w:ilvl="1">
      <w:start w:val="1"/>
      <w:numFmt w:val="decimal"/>
      <w:lvlText w:val="%1.%2."/>
      <w:lvlJc w:val="left"/>
      <w:pPr>
        <w:ind w:left="143" w:hanging="324"/>
      </w:pPr>
      <w:rPr>
        <w:rFonts w:ascii="Times New Roman" w:eastAsia="Times New Roman" w:hAnsi="Times New Roman" w:cs="Times New Roman" w:hint="default"/>
        <w:b/>
        <w:bCs/>
        <w:spacing w:val="0"/>
        <w:w w:val="100"/>
        <w:sz w:val="18"/>
        <w:szCs w:val="18"/>
        <w:lang w:val="en-US" w:eastAsia="en-US" w:bidi="ar-SA"/>
      </w:rPr>
    </w:lvl>
    <w:lvl w:ilvl="2">
      <w:numFmt w:val="bullet"/>
      <w:lvlText w:val="•"/>
      <w:lvlJc w:val="left"/>
      <w:pPr>
        <w:ind w:left="929" w:hanging="324"/>
      </w:pPr>
      <w:rPr>
        <w:rFonts w:hint="default"/>
        <w:lang w:val="en-US" w:eastAsia="en-US" w:bidi="ar-SA"/>
      </w:rPr>
    </w:lvl>
    <w:lvl w:ilvl="3">
      <w:numFmt w:val="bullet"/>
      <w:lvlText w:val="•"/>
      <w:lvlJc w:val="left"/>
      <w:pPr>
        <w:ind w:left="1324" w:hanging="324"/>
      </w:pPr>
      <w:rPr>
        <w:rFonts w:hint="default"/>
        <w:lang w:val="en-US" w:eastAsia="en-US" w:bidi="ar-SA"/>
      </w:rPr>
    </w:lvl>
    <w:lvl w:ilvl="4">
      <w:numFmt w:val="bullet"/>
      <w:lvlText w:val="•"/>
      <w:lvlJc w:val="left"/>
      <w:pPr>
        <w:ind w:left="1718" w:hanging="324"/>
      </w:pPr>
      <w:rPr>
        <w:rFonts w:hint="default"/>
        <w:lang w:val="en-US" w:eastAsia="en-US" w:bidi="ar-SA"/>
      </w:rPr>
    </w:lvl>
    <w:lvl w:ilvl="5">
      <w:numFmt w:val="bullet"/>
      <w:lvlText w:val="•"/>
      <w:lvlJc w:val="left"/>
      <w:pPr>
        <w:ind w:left="2113" w:hanging="324"/>
      </w:pPr>
      <w:rPr>
        <w:rFonts w:hint="default"/>
        <w:lang w:val="en-US" w:eastAsia="en-US" w:bidi="ar-SA"/>
      </w:rPr>
    </w:lvl>
    <w:lvl w:ilvl="6">
      <w:numFmt w:val="bullet"/>
      <w:lvlText w:val="•"/>
      <w:lvlJc w:val="left"/>
      <w:pPr>
        <w:ind w:left="2508" w:hanging="324"/>
      </w:pPr>
      <w:rPr>
        <w:rFonts w:hint="default"/>
        <w:lang w:val="en-US" w:eastAsia="en-US" w:bidi="ar-SA"/>
      </w:rPr>
    </w:lvl>
    <w:lvl w:ilvl="7">
      <w:numFmt w:val="bullet"/>
      <w:lvlText w:val="•"/>
      <w:lvlJc w:val="left"/>
      <w:pPr>
        <w:ind w:left="2902" w:hanging="324"/>
      </w:pPr>
      <w:rPr>
        <w:rFonts w:hint="default"/>
        <w:lang w:val="en-US" w:eastAsia="en-US" w:bidi="ar-SA"/>
      </w:rPr>
    </w:lvl>
    <w:lvl w:ilvl="8">
      <w:numFmt w:val="bullet"/>
      <w:lvlText w:val="•"/>
      <w:lvlJc w:val="left"/>
      <w:pPr>
        <w:ind w:left="3297" w:hanging="324"/>
      </w:pPr>
      <w:rPr>
        <w:rFonts w:hint="default"/>
        <w:lang w:val="en-US" w:eastAsia="en-US" w:bidi="ar-SA"/>
      </w:rPr>
    </w:lvl>
  </w:abstractNum>
  <w:abstractNum w:abstractNumId="17" w15:restartNumberingAfterBreak="0">
    <w:nsid w:val="1C936E06"/>
    <w:multiLevelType w:val="multilevel"/>
    <w:tmpl w:val="5BBE1724"/>
    <w:lvl w:ilvl="0">
      <w:start w:val="1"/>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8"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5EA4471"/>
    <w:multiLevelType w:val="hybridMultilevel"/>
    <w:tmpl w:val="36B4FA82"/>
    <w:lvl w:ilvl="0" w:tplc="F5FA3568">
      <w:start w:val="48"/>
      <w:numFmt w:val="bullet"/>
      <w:lvlText w:val="-"/>
      <w:lvlJc w:val="left"/>
      <w:pPr>
        <w:ind w:left="1440" w:hanging="360"/>
      </w:pPr>
      <w:rPr>
        <w:rFonts w:ascii="Candara" w:eastAsia="Calibri" w:hAnsi="Candara" w:cs="Times New Roman"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2F4D4665"/>
    <w:multiLevelType w:val="hybridMultilevel"/>
    <w:tmpl w:val="940C32CA"/>
    <w:lvl w:ilvl="0" w:tplc="FFFFFFFF">
      <w:start w:val="1"/>
      <w:numFmt w:val="bullet"/>
      <w:lvlText w:val=""/>
      <w:lvlJc w:val="left"/>
      <w:pPr>
        <w:ind w:left="720" w:hanging="360"/>
      </w:pPr>
      <w:rPr>
        <w:rFonts w:ascii="Symbol" w:hAnsi="Symbol" w:hint="default"/>
      </w:rPr>
    </w:lvl>
    <w:lvl w:ilvl="1" w:tplc="7EAE40C8">
      <w:start w:val="1"/>
      <w:numFmt w:val="decimal"/>
      <w:lvlText w:val="%2."/>
      <w:lvlJc w:val="left"/>
      <w:pPr>
        <w:ind w:left="1440" w:hanging="360"/>
      </w:pPr>
      <w:rPr>
        <w:rFonts w:ascii="Myriad Pro" w:eastAsiaTheme="minorHAnsi" w:hAnsi="Myriad Pro" w:cs="Times New Roman"/>
      </w:rPr>
    </w:lvl>
    <w:lvl w:ilvl="2" w:tplc="B4C6A55E">
      <w:start w:val="1"/>
      <w:numFmt w:val="lowerLetter"/>
      <w:lvlText w:val="%3."/>
      <w:lvlJc w:val="left"/>
      <w:pPr>
        <w:ind w:left="2160" w:hanging="360"/>
      </w:pPr>
      <w:rPr>
        <w:rFonts w:ascii="Candara" w:hAnsi="Candara" w:hint="default"/>
        <w:sz w:val="24"/>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3F3B78"/>
    <w:multiLevelType w:val="hybridMultilevel"/>
    <w:tmpl w:val="F7B2EB04"/>
    <w:lvl w:ilvl="0" w:tplc="0409000F">
      <w:start w:val="1"/>
      <w:numFmt w:val="decimal"/>
      <w:lvlText w:val="%1."/>
      <w:lvlJc w:val="left"/>
      <w:pPr>
        <w:ind w:left="720" w:hanging="360"/>
      </w:pPr>
      <w:rPr>
        <w:rFonts w:hint="default"/>
      </w:rPr>
    </w:lvl>
    <w:lvl w:ilvl="1" w:tplc="880E036E">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53C0C76"/>
    <w:multiLevelType w:val="multilevel"/>
    <w:tmpl w:val="6B10DFB6"/>
    <w:lvl w:ilvl="0">
      <w:start w:val="4"/>
      <w:numFmt w:val="decimal"/>
      <w:lvlText w:val="%1"/>
      <w:lvlJc w:val="left"/>
      <w:pPr>
        <w:ind w:left="144" w:hanging="384"/>
      </w:pPr>
      <w:rPr>
        <w:rFonts w:hint="default"/>
        <w:lang w:val="en-US" w:eastAsia="en-US" w:bidi="ar-SA"/>
      </w:rPr>
    </w:lvl>
    <w:lvl w:ilvl="1">
      <w:start w:val="2"/>
      <w:numFmt w:val="decimal"/>
      <w:lvlText w:val="%1.%2."/>
      <w:lvlJc w:val="left"/>
      <w:pPr>
        <w:ind w:left="144" w:hanging="384"/>
      </w:pPr>
      <w:rPr>
        <w:rFonts w:ascii="Times New Roman" w:eastAsia="Times New Roman" w:hAnsi="Times New Roman" w:cs="Times New Roman" w:hint="default"/>
        <w:b/>
        <w:bCs/>
        <w:spacing w:val="0"/>
        <w:w w:val="100"/>
        <w:sz w:val="18"/>
        <w:szCs w:val="18"/>
        <w:lang w:val="en-US" w:eastAsia="en-US" w:bidi="ar-SA"/>
      </w:rPr>
    </w:lvl>
    <w:lvl w:ilvl="2">
      <w:numFmt w:val="bullet"/>
      <w:lvlText w:val="•"/>
      <w:lvlJc w:val="left"/>
      <w:pPr>
        <w:ind w:left="902" w:hanging="384"/>
      </w:pPr>
      <w:rPr>
        <w:rFonts w:hint="default"/>
        <w:lang w:val="en-US" w:eastAsia="en-US" w:bidi="ar-SA"/>
      </w:rPr>
    </w:lvl>
    <w:lvl w:ilvl="3">
      <w:numFmt w:val="bullet"/>
      <w:lvlText w:val="•"/>
      <w:lvlJc w:val="left"/>
      <w:pPr>
        <w:ind w:left="1284" w:hanging="384"/>
      </w:pPr>
      <w:rPr>
        <w:rFonts w:hint="default"/>
        <w:lang w:val="en-US" w:eastAsia="en-US" w:bidi="ar-SA"/>
      </w:rPr>
    </w:lvl>
    <w:lvl w:ilvl="4">
      <w:numFmt w:val="bullet"/>
      <w:lvlText w:val="•"/>
      <w:lvlJc w:val="left"/>
      <w:pPr>
        <w:ind w:left="1665" w:hanging="384"/>
      </w:pPr>
      <w:rPr>
        <w:rFonts w:hint="default"/>
        <w:lang w:val="en-US" w:eastAsia="en-US" w:bidi="ar-SA"/>
      </w:rPr>
    </w:lvl>
    <w:lvl w:ilvl="5">
      <w:numFmt w:val="bullet"/>
      <w:lvlText w:val="•"/>
      <w:lvlJc w:val="left"/>
      <w:pPr>
        <w:ind w:left="2047" w:hanging="384"/>
      </w:pPr>
      <w:rPr>
        <w:rFonts w:hint="default"/>
        <w:lang w:val="en-US" w:eastAsia="en-US" w:bidi="ar-SA"/>
      </w:rPr>
    </w:lvl>
    <w:lvl w:ilvl="6">
      <w:numFmt w:val="bullet"/>
      <w:lvlText w:val="•"/>
      <w:lvlJc w:val="left"/>
      <w:pPr>
        <w:ind w:left="2428" w:hanging="384"/>
      </w:pPr>
      <w:rPr>
        <w:rFonts w:hint="default"/>
        <w:lang w:val="en-US" w:eastAsia="en-US" w:bidi="ar-SA"/>
      </w:rPr>
    </w:lvl>
    <w:lvl w:ilvl="7">
      <w:numFmt w:val="bullet"/>
      <w:lvlText w:val="•"/>
      <w:lvlJc w:val="left"/>
      <w:pPr>
        <w:ind w:left="2809" w:hanging="384"/>
      </w:pPr>
      <w:rPr>
        <w:rFonts w:hint="default"/>
        <w:lang w:val="en-US" w:eastAsia="en-US" w:bidi="ar-SA"/>
      </w:rPr>
    </w:lvl>
    <w:lvl w:ilvl="8">
      <w:numFmt w:val="bullet"/>
      <w:lvlText w:val="•"/>
      <w:lvlJc w:val="left"/>
      <w:pPr>
        <w:ind w:left="3191" w:hanging="384"/>
      </w:pPr>
      <w:rPr>
        <w:rFonts w:hint="default"/>
        <w:lang w:val="en-US" w:eastAsia="en-US" w:bidi="ar-SA"/>
      </w:rPr>
    </w:lvl>
  </w:abstractNum>
  <w:abstractNum w:abstractNumId="24" w15:restartNumberingAfterBreak="0">
    <w:nsid w:val="370033E9"/>
    <w:multiLevelType w:val="hybridMultilevel"/>
    <w:tmpl w:val="9EE09FF2"/>
    <w:lvl w:ilvl="0" w:tplc="FFFFFFFF">
      <w:start w:val="1"/>
      <w:numFmt w:val="bullet"/>
      <w:lvlText w:val=""/>
      <w:lvlJc w:val="left"/>
      <w:pPr>
        <w:ind w:left="1080" w:hanging="360"/>
      </w:pPr>
      <w:rPr>
        <w:rFonts w:ascii="Symbol" w:hAnsi="Symbol" w:hint="default"/>
      </w:rPr>
    </w:lvl>
    <w:lvl w:ilvl="1" w:tplc="880E036E">
      <w:start w:val="1"/>
      <w:numFmt w:val="bullet"/>
      <w:lvlText w:val=""/>
      <w:lvlJc w:val="left"/>
      <w:pPr>
        <w:ind w:left="144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3BDC1CF7"/>
    <w:multiLevelType w:val="multilevel"/>
    <w:tmpl w:val="EF0673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28"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8101F5"/>
    <w:multiLevelType w:val="multilevel"/>
    <w:tmpl w:val="8F563F78"/>
    <w:lvl w:ilvl="0">
      <w:start w:val="1"/>
      <w:numFmt w:val="decimal"/>
      <w:lvlText w:val="%1"/>
      <w:lvlJc w:val="left"/>
      <w:pPr>
        <w:ind w:left="360" w:hanging="360"/>
      </w:pPr>
      <w:rPr>
        <w:rFonts w:hint="default"/>
        <w:i w:val="0"/>
      </w:rPr>
    </w:lvl>
    <w:lvl w:ilvl="1">
      <w:start w:val="3"/>
      <w:numFmt w:val="decimal"/>
      <w:lvlText w:val="%1.%2"/>
      <w:lvlJc w:val="left"/>
      <w:pPr>
        <w:ind w:left="2520" w:hanging="360"/>
      </w:pPr>
      <w:rPr>
        <w:rFonts w:hint="default"/>
        <w:i w:val="0"/>
      </w:rPr>
    </w:lvl>
    <w:lvl w:ilvl="2">
      <w:start w:val="1"/>
      <w:numFmt w:val="decimal"/>
      <w:lvlText w:val="%1.%2.%3"/>
      <w:lvlJc w:val="left"/>
      <w:pPr>
        <w:ind w:left="5040" w:hanging="720"/>
      </w:pPr>
      <w:rPr>
        <w:rFonts w:hint="default"/>
        <w:i w:val="0"/>
      </w:rPr>
    </w:lvl>
    <w:lvl w:ilvl="3">
      <w:start w:val="1"/>
      <w:numFmt w:val="decimal"/>
      <w:lvlText w:val="%1.%2.%3.%4"/>
      <w:lvlJc w:val="left"/>
      <w:pPr>
        <w:ind w:left="7200" w:hanging="720"/>
      </w:pPr>
      <w:rPr>
        <w:rFonts w:hint="default"/>
        <w:i w:val="0"/>
      </w:rPr>
    </w:lvl>
    <w:lvl w:ilvl="4">
      <w:start w:val="1"/>
      <w:numFmt w:val="decimal"/>
      <w:lvlText w:val="%1.%2.%3.%4.%5"/>
      <w:lvlJc w:val="left"/>
      <w:pPr>
        <w:ind w:left="9360" w:hanging="720"/>
      </w:pPr>
      <w:rPr>
        <w:rFonts w:hint="default"/>
        <w:i w:val="0"/>
      </w:rPr>
    </w:lvl>
    <w:lvl w:ilvl="5">
      <w:start w:val="1"/>
      <w:numFmt w:val="decimal"/>
      <w:lvlText w:val="%1.%2.%3.%4.%5.%6"/>
      <w:lvlJc w:val="left"/>
      <w:pPr>
        <w:ind w:left="11880" w:hanging="1080"/>
      </w:pPr>
      <w:rPr>
        <w:rFonts w:hint="default"/>
        <w:i w:val="0"/>
      </w:rPr>
    </w:lvl>
    <w:lvl w:ilvl="6">
      <w:start w:val="1"/>
      <w:numFmt w:val="decimal"/>
      <w:lvlText w:val="%1.%2.%3.%4.%5.%6.%7"/>
      <w:lvlJc w:val="left"/>
      <w:pPr>
        <w:ind w:left="14040" w:hanging="1080"/>
      </w:pPr>
      <w:rPr>
        <w:rFonts w:hint="default"/>
        <w:i w:val="0"/>
      </w:rPr>
    </w:lvl>
    <w:lvl w:ilvl="7">
      <w:start w:val="1"/>
      <w:numFmt w:val="decimal"/>
      <w:lvlText w:val="%1.%2.%3.%4.%5.%6.%7.%8"/>
      <w:lvlJc w:val="left"/>
      <w:pPr>
        <w:ind w:left="16560" w:hanging="1440"/>
      </w:pPr>
      <w:rPr>
        <w:rFonts w:hint="default"/>
        <w:i w:val="0"/>
      </w:rPr>
    </w:lvl>
    <w:lvl w:ilvl="8">
      <w:start w:val="1"/>
      <w:numFmt w:val="decimal"/>
      <w:lvlText w:val="%1.%2.%3.%4.%5.%6.%7.%8.%9"/>
      <w:lvlJc w:val="left"/>
      <w:pPr>
        <w:ind w:left="18720" w:hanging="1440"/>
      </w:pPr>
      <w:rPr>
        <w:rFonts w:hint="default"/>
        <w:i w:val="0"/>
      </w:rPr>
    </w:lvl>
  </w:abstractNum>
  <w:abstractNum w:abstractNumId="30"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63249D"/>
    <w:multiLevelType w:val="multilevel"/>
    <w:tmpl w:val="B84A7AE2"/>
    <w:lvl w:ilvl="0">
      <w:start w:val="3"/>
      <w:numFmt w:val="decimal"/>
      <w:lvlText w:val="%1"/>
      <w:lvlJc w:val="left"/>
      <w:pPr>
        <w:ind w:left="122" w:hanging="315"/>
      </w:pPr>
      <w:rPr>
        <w:rFonts w:hint="default"/>
        <w:lang w:val="en-US" w:eastAsia="en-US" w:bidi="ar-SA"/>
      </w:rPr>
    </w:lvl>
    <w:lvl w:ilvl="1">
      <w:start w:val="5"/>
      <w:numFmt w:val="decimal"/>
      <w:lvlText w:val="%1.%2."/>
      <w:lvlJc w:val="left"/>
      <w:pPr>
        <w:ind w:left="122" w:hanging="315"/>
      </w:pPr>
      <w:rPr>
        <w:rFonts w:ascii="Times New Roman" w:eastAsia="Times New Roman" w:hAnsi="Times New Roman" w:cs="Times New Roman" w:hint="default"/>
        <w:b/>
        <w:bCs/>
        <w:spacing w:val="0"/>
        <w:w w:val="100"/>
        <w:sz w:val="18"/>
        <w:szCs w:val="18"/>
        <w:lang w:val="en-US" w:eastAsia="en-US" w:bidi="ar-SA"/>
      </w:rPr>
    </w:lvl>
    <w:lvl w:ilvl="2">
      <w:numFmt w:val="bullet"/>
      <w:lvlText w:val="•"/>
      <w:lvlJc w:val="left"/>
      <w:pPr>
        <w:ind w:left="909" w:hanging="315"/>
      </w:pPr>
      <w:rPr>
        <w:rFonts w:hint="default"/>
        <w:lang w:val="en-US" w:eastAsia="en-US" w:bidi="ar-SA"/>
      </w:rPr>
    </w:lvl>
    <w:lvl w:ilvl="3">
      <w:numFmt w:val="bullet"/>
      <w:lvlText w:val="•"/>
      <w:lvlJc w:val="left"/>
      <w:pPr>
        <w:ind w:left="1303" w:hanging="315"/>
      </w:pPr>
      <w:rPr>
        <w:rFonts w:hint="default"/>
        <w:lang w:val="en-US" w:eastAsia="en-US" w:bidi="ar-SA"/>
      </w:rPr>
    </w:lvl>
    <w:lvl w:ilvl="4">
      <w:numFmt w:val="bullet"/>
      <w:lvlText w:val="•"/>
      <w:lvlJc w:val="left"/>
      <w:pPr>
        <w:ind w:left="1698" w:hanging="315"/>
      </w:pPr>
      <w:rPr>
        <w:rFonts w:hint="default"/>
        <w:lang w:val="en-US" w:eastAsia="en-US" w:bidi="ar-SA"/>
      </w:rPr>
    </w:lvl>
    <w:lvl w:ilvl="5">
      <w:numFmt w:val="bullet"/>
      <w:lvlText w:val="•"/>
      <w:lvlJc w:val="left"/>
      <w:pPr>
        <w:ind w:left="2093" w:hanging="315"/>
      </w:pPr>
      <w:rPr>
        <w:rFonts w:hint="default"/>
        <w:lang w:val="en-US" w:eastAsia="en-US" w:bidi="ar-SA"/>
      </w:rPr>
    </w:lvl>
    <w:lvl w:ilvl="6">
      <w:numFmt w:val="bullet"/>
      <w:lvlText w:val="•"/>
      <w:lvlJc w:val="left"/>
      <w:pPr>
        <w:ind w:left="2487" w:hanging="315"/>
      </w:pPr>
      <w:rPr>
        <w:rFonts w:hint="default"/>
        <w:lang w:val="en-US" w:eastAsia="en-US" w:bidi="ar-SA"/>
      </w:rPr>
    </w:lvl>
    <w:lvl w:ilvl="7">
      <w:numFmt w:val="bullet"/>
      <w:lvlText w:val="•"/>
      <w:lvlJc w:val="left"/>
      <w:pPr>
        <w:ind w:left="2882" w:hanging="315"/>
      </w:pPr>
      <w:rPr>
        <w:rFonts w:hint="default"/>
        <w:lang w:val="en-US" w:eastAsia="en-US" w:bidi="ar-SA"/>
      </w:rPr>
    </w:lvl>
    <w:lvl w:ilvl="8">
      <w:numFmt w:val="bullet"/>
      <w:lvlText w:val="•"/>
      <w:lvlJc w:val="left"/>
      <w:pPr>
        <w:ind w:left="3276" w:hanging="315"/>
      </w:pPr>
      <w:rPr>
        <w:rFonts w:hint="default"/>
        <w:lang w:val="en-US" w:eastAsia="en-US" w:bidi="ar-SA"/>
      </w:rPr>
    </w:lvl>
  </w:abstractNum>
  <w:abstractNum w:abstractNumId="32" w15:restartNumberingAfterBreak="0">
    <w:nsid w:val="5284625F"/>
    <w:multiLevelType w:val="hybridMultilevel"/>
    <w:tmpl w:val="0B4846DC"/>
    <w:lvl w:ilvl="0" w:tplc="FFFFFFFF">
      <w:start w:val="1"/>
      <w:numFmt w:val="bullet"/>
      <w:lvlText w:val=""/>
      <w:lvlJc w:val="left"/>
      <w:pPr>
        <w:ind w:left="3136" w:hanging="360"/>
      </w:pPr>
      <w:rPr>
        <w:rFonts w:ascii="Symbol" w:hAnsi="Symbol" w:hint="default"/>
        <w:sz w:val="22"/>
        <w:szCs w:val="22"/>
      </w:rPr>
    </w:lvl>
    <w:lvl w:ilvl="1" w:tplc="880E036E">
      <w:start w:val="1"/>
      <w:numFmt w:val="bullet"/>
      <w:lvlText w:val=""/>
      <w:lvlJc w:val="left"/>
      <w:pPr>
        <w:ind w:left="1440" w:hanging="360"/>
      </w:pPr>
      <w:rPr>
        <w:rFonts w:ascii="Symbol" w:hAnsi="Symbol" w:hint="default"/>
      </w:rPr>
    </w:lvl>
    <w:lvl w:ilvl="2" w:tplc="FFFFFFFF">
      <w:start w:val="1"/>
      <w:numFmt w:val="bullet"/>
      <w:lvlText w:val=""/>
      <w:lvlJc w:val="left"/>
      <w:pPr>
        <w:ind w:left="2236" w:hanging="360"/>
      </w:pPr>
      <w:rPr>
        <w:rFonts w:ascii="Symbol" w:hAnsi="Symbol" w:hint="default"/>
      </w:rPr>
    </w:lvl>
    <w:lvl w:ilvl="3" w:tplc="FFFFFFFF">
      <w:start w:val="1"/>
      <w:numFmt w:val="bullet"/>
      <w:lvlText w:val=""/>
      <w:lvlJc w:val="left"/>
      <w:pPr>
        <w:ind w:left="2956" w:hanging="360"/>
      </w:pPr>
      <w:rPr>
        <w:rFonts w:ascii="Symbol" w:hAnsi="Symbol" w:hint="default"/>
      </w:rPr>
    </w:lvl>
    <w:lvl w:ilvl="4" w:tplc="FFFFFFFF" w:tentative="1">
      <w:start w:val="1"/>
      <w:numFmt w:val="bullet"/>
      <w:lvlText w:val="o"/>
      <w:lvlJc w:val="left"/>
      <w:pPr>
        <w:ind w:left="3676" w:hanging="360"/>
      </w:pPr>
      <w:rPr>
        <w:rFonts w:ascii="Courier New" w:hAnsi="Courier New" w:cs="Courier New" w:hint="default"/>
      </w:rPr>
    </w:lvl>
    <w:lvl w:ilvl="5" w:tplc="FFFFFFFF" w:tentative="1">
      <w:start w:val="1"/>
      <w:numFmt w:val="bullet"/>
      <w:lvlText w:val=""/>
      <w:lvlJc w:val="left"/>
      <w:pPr>
        <w:ind w:left="4396" w:hanging="360"/>
      </w:pPr>
      <w:rPr>
        <w:rFonts w:ascii="Wingdings" w:hAnsi="Wingdings" w:hint="default"/>
      </w:rPr>
    </w:lvl>
    <w:lvl w:ilvl="6" w:tplc="FFFFFFFF" w:tentative="1">
      <w:start w:val="1"/>
      <w:numFmt w:val="bullet"/>
      <w:lvlText w:val=""/>
      <w:lvlJc w:val="left"/>
      <w:pPr>
        <w:ind w:left="5116" w:hanging="360"/>
      </w:pPr>
      <w:rPr>
        <w:rFonts w:ascii="Symbol" w:hAnsi="Symbol" w:hint="default"/>
      </w:rPr>
    </w:lvl>
    <w:lvl w:ilvl="7" w:tplc="FFFFFFFF" w:tentative="1">
      <w:start w:val="1"/>
      <w:numFmt w:val="bullet"/>
      <w:lvlText w:val="o"/>
      <w:lvlJc w:val="left"/>
      <w:pPr>
        <w:ind w:left="5836" w:hanging="360"/>
      </w:pPr>
      <w:rPr>
        <w:rFonts w:ascii="Courier New" w:hAnsi="Courier New" w:cs="Courier New" w:hint="default"/>
      </w:rPr>
    </w:lvl>
    <w:lvl w:ilvl="8" w:tplc="FFFFFFFF" w:tentative="1">
      <w:start w:val="1"/>
      <w:numFmt w:val="bullet"/>
      <w:lvlText w:val=""/>
      <w:lvlJc w:val="left"/>
      <w:pPr>
        <w:ind w:left="6556" w:hanging="360"/>
      </w:pPr>
      <w:rPr>
        <w:rFonts w:ascii="Wingdings" w:hAnsi="Wingdings" w:hint="default"/>
      </w:rPr>
    </w:lvl>
  </w:abstractNum>
  <w:abstractNum w:abstractNumId="33"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373745"/>
    <w:multiLevelType w:val="hybridMultilevel"/>
    <w:tmpl w:val="D408D6F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156F83"/>
    <w:multiLevelType w:val="multilevel"/>
    <w:tmpl w:val="9CE466CE"/>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0" w15:restartNumberingAfterBreak="0">
    <w:nsid w:val="67C410E2"/>
    <w:multiLevelType w:val="hybridMultilevel"/>
    <w:tmpl w:val="A5985110"/>
    <w:lvl w:ilvl="0" w:tplc="7EAE40C8">
      <w:start w:val="1"/>
      <w:numFmt w:val="decimal"/>
      <w:lvlText w:val="%1."/>
      <w:lvlJc w:val="left"/>
      <w:pPr>
        <w:ind w:left="1440" w:hanging="360"/>
      </w:pPr>
      <w:rPr>
        <w:rFonts w:ascii="Myriad Pro" w:eastAsiaTheme="minorHAnsi" w:hAnsi="Myriad Pro"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DEC3FBD"/>
    <w:multiLevelType w:val="hybridMultilevel"/>
    <w:tmpl w:val="4BE29F22"/>
    <w:lvl w:ilvl="0" w:tplc="04090001">
      <w:start w:val="1"/>
      <w:numFmt w:val="bullet"/>
      <w:lvlText w:val=""/>
      <w:lvlJc w:val="left"/>
      <w:pPr>
        <w:ind w:left="3136" w:hanging="360"/>
      </w:pPr>
      <w:rPr>
        <w:rFonts w:ascii="Symbol" w:hAnsi="Symbol" w:hint="default"/>
        <w:sz w:val="22"/>
        <w:szCs w:val="22"/>
      </w:rPr>
    </w:lvl>
    <w:lvl w:ilvl="1" w:tplc="0409000F">
      <w:start w:val="1"/>
      <w:numFmt w:val="decimal"/>
      <w:lvlText w:val="%2."/>
      <w:lvlJc w:val="left"/>
      <w:pPr>
        <w:ind w:left="796" w:hanging="360"/>
      </w:pPr>
    </w:lvl>
    <w:lvl w:ilvl="2" w:tplc="04090005">
      <w:start w:val="1"/>
      <w:numFmt w:val="bullet"/>
      <w:lvlText w:val=""/>
      <w:lvlJc w:val="left"/>
      <w:pPr>
        <w:ind w:left="2236" w:hanging="360"/>
      </w:pPr>
      <w:rPr>
        <w:rFonts w:ascii="Wingdings" w:hAnsi="Wingdings" w:hint="default"/>
      </w:rPr>
    </w:lvl>
    <w:lvl w:ilvl="3" w:tplc="0409000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2" w15:restartNumberingAfterBreak="0">
    <w:nsid w:val="71994673"/>
    <w:multiLevelType w:val="hybridMultilevel"/>
    <w:tmpl w:val="ECCCE3B2"/>
    <w:lvl w:ilvl="0" w:tplc="0A3CF904">
      <w:start w:val="4"/>
      <w:numFmt w:val="bullet"/>
      <w:lvlText w:val="-"/>
      <w:lvlJc w:val="left"/>
      <w:pPr>
        <w:ind w:left="1080" w:hanging="360"/>
      </w:pPr>
      <w:rPr>
        <w:rFonts w:ascii="Calibri" w:eastAsiaTheme="minorHAnsi" w:hAnsi="Calibri" w:cs="Calibri"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3" w15:restartNumberingAfterBreak="0">
    <w:nsid w:val="73253636"/>
    <w:multiLevelType w:val="multilevel"/>
    <w:tmpl w:val="F67824D2"/>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39856B0"/>
    <w:multiLevelType w:val="hybridMultilevel"/>
    <w:tmpl w:val="ACD2A99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75712E58"/>
    <w:multiLevelType w:val="hybridMultilevel"/>
    <w:tmpl w:val="6C267A70"/>
    <w:lvl w:ilvl="0" w:tplc="FFFFFFFF">
      <w:start w:val="1"/>
      <w:numFmt w:val="bullet"/>
      <w:lvlText w:val=""/>
      <w:lvlJc w:val="left"/>
      <w:pPr>
        <w:ind w:left="720" w:hanging="360"/>
      </w:pPr>
      <w:rPr>
        <w:rFonts w:ascii="Symbol" w:hAnsi="Symbol" w:hint="default"/>
      </w:rPr>
    </w:lvl>
    <w:lvl w:ilvl="1" w:tplc="880E036E">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18"/>
  </w:num>
  <w:num w:numId="4">
    <w:abstractNumId w:val="13"/>
  </w:num>
  <w:num w:numId="5">
    <w:abstractNumId w:val="33"/>
  </w:num>
  <w:num w:numId="6">
    <w:abstractNumId w:val="35"/>
  </w:num>
  <w:num w:numId="7">
    <w:abstractNumId w:val="8"/>
  </w:num>
  <w:num w:numId="8">
    <w:abstractNumId w:val="34"/>
  </w:num>
  <w:num w:numId="9">
    <w:abstractNumId w:val="15"/>
  </w:num>
  <w:num w:numId="10">
    <w:abstractNumId w:val="25"/>
  </w:num>
  <w:num w:numId="11">
    <w:abstractNumId w:val="45"/>
  </w:num>
  <w:num w:numId="12">
    <w:abstractNumId w:val="28"/>
  </w:num>
  <w:num w:numId="13">
    <w:abstractNumId w:val="30"/>
  </w:num>
  <w:num w:numId="14">
    <w:abstractNumId w:val="19"/>
  </w:num>
  <w:num w:numId="15">
    <w:abstractNumId w:val="3"/>
  </w:num>
  <w:num w:numId="16">
    <w:abstractNumId w:val="38"/>
  </w:num>
  <w:num w:numId="17">
    <w:abstractNumId w:val="36"/>
  </w:num>
  <w:num w:numId="18">
    <w:abstractNumId w:val="41"/>
  </w:num>
  <w:num w:numId="19">
    <w:abstractNumId w:val="44"/>
  </w:num>
  <w:num w:numId="20">
    <w:abstractNumId w:val="22"/>
  </w:num>
  <w:num w:numId="21">
    <w:abstractNumId w:val="5"/>
  </w:num>
  <w:num w:numId="22">
    <w:abstractNumId w:val="21"/>
  </w:num>
  <w:num w:numId="23">
    <w:abstractNumId w:val="32"/>
  </w:num>
  <w:num w:numId="24">
    <w:abstractNumId w:val="24"/>
  </w:num>
  <w:num w:numId="25">
    <w:abstractNumId w:val="46"/>
  </w:num>
  <w:num w:numId="26">
    <w:abstractNumId w:val="40"/>
  </w:num>
  <w:num w:numId="27">
    <w:abstractNumId w:val="10"/>
  </w:num>
  <w:num w:numId="28">
    <w:abstractNumId w:val="1"/>
  </w:num>
  <w:num w:numId="29">
    <w:abstractNumId w:val="11"/>
  </w:num>
  <w:num w:numId="30">
    <w:abstractNumId w:val="16"/>
  </w:num>
  <w:num w:numId="31">
    <w:abstractNumId w:val="2"/>
  </w:num>
  <w:num w:numId="32">
    <w:abstractNumId w:val="31"/>
  </w:num>
  <w:num w:numId="33">
    <w:abstractNumId w:val="23"/>
  </w:num>
  <w:num w:numId="34">
    <w:abstractNumId w:val="20"/>
  </w:num>
  <w:num w:numId="35">
    <w:abstractNumId w:val="14"/>
  </w:num>
  <w:num w:numId="36">
    <w:abstractNumId w:val="42"/>
  </w:num>
  <w:num w:numId="37">
    <w:abstractNumId w:val="12"/>
  </w:num>
  <w:num w:numId="38">
    <w:abstractNumId w:val="17"/>
  </w:num>
  <w:num w:numId="39">
    <w:abstractNumId w:val="29"/>
  </w:num>
  <w:num w:numId="40">
    <w:abstractNumId w:val="6"/>
  </w:num>
  <w:num w:numId="41">
    <w:abstractNumId w:val="39"/>
  </w:num>
  <w:num w:numId="42">
    <w:abstractNumId w:val="7"/>
  </w:num>
  <w:num w:numId="43">
    <w:abstractNumId w:val="0"/>
  </w:num>
  <w:num w:numId="44">
    <w:abstractNumId w:val="26"/>
  </w:num>
  <w:num w:numId="45">
    <w:abstractNumId w:val="9"/>
  </w:num>
  <w:num w:numId="46">
    <w:abstractNumId w:val="43"/>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NDE0NrewMDUyt7RQ0lEKTi0uzszPAykwqgUAO42/SywAAAA="/>
  </w:docVars>
  <w:rsids>
    <w:rsidRoot w:val="005C6168"/>
    <w:rsid w:val="0000001B"/>
    <w:rsid w:val="0000018A"/>
    <w:rsid w:val="0000059E"/>
    <w:rsid w:val="000058DA"/>
    <w:rsid w:val="00005AAD"/>
    <w:rsid w:val="00007461"/>
    <w:rsid w:val="000079CC"/>
    <w:rsid w:val="00011A63"/>
    <w:rsid w:val="00022F01"/>
    <w:rsid w:val="00027772"/>
    <w:rsid w:val="00031BFD"/>
    <w:rsid w:val="00032EA3"/>
    <w:rsid w:val="00037BE4"/>
    <w:rsid w:val="00037F72"/>
    <w:rsid w:val="00043D7C"/>
    <w:rsid w:val="00044534"/>
    <w:rsid w:val="000502AD"/>
    <w:rsid w:val="00052529"/>
    <w:rsid w:val="00054E61"/>
    <w:rsid w:val="000618D0"/>
    <w:rsid w:val="00063680"/>
    <w:rsid w:val="0006686D"/>
    <w:rsid w:val="00066CAB"/>
    <w:rsid w:val="00067C46"/>
    <w:rsid w:val="00080C99"/>
    <w:rsid w:val="00081521"/>
    <w:rsid w:val="0008225B"/>
    <w:rsid w:val="000823AC"/>
    <w:rsid w:val="00085A38"/>
    <w:rsid w:val="000868FD"/>
    <w:rsid w:val="000A049E"/>
    <w:rsid w:val="000A6AA8"/>
    <w:rsid w:val="000B439E"/>
    <w:rsid w:val="000C09B4"/>
    <w:rsid w:val="000C14E4"/>
    <w:rsid w:val="000C4457"/>
    <w:rsid w:val="000C5447"/>
    <w:rsid w:val="000C7752"/>
    <w:rsid w:val="000D356E"/>
    <w:rsid w:val="000D3AA2"/>
    <w:rsid w:val="000D42E5"/>
    <w:rsid w:val="000D44EF"/>
    <w:rsid w:val="000D6DE5"/>
    <w:rsid w:val="000F3B31"/>
    <w:rsid w:val="000F4C08"/>
    <w:rsid w:val="000F6F8B"/>
    <w:rsid w:val="000F7406"/>
    <w:rsid w:val="000F77FD"/>
    <w:rsid w:val="0010065C"/>
    <w:rsid w:val="0010564B"/>
    <w:rsid w:val="00110287"/>
    <w:rsid w:val="0012095A"/>
    <w:rsid w:val="00125D91"/>
    <w:rsid w:val="00126B7D"/>
    <w:rsid w:val="00131C4F"/>
    <w:rsid w:val="00132FA3"/>
    <w:rsid w:val="00134C99"/>
    <w:rsid w:val="00142382"/>
    <w:rsid w:val="0015409F"/>
    <w:rsid w:val="00156BF3"/>
    <w:rsid w:val="00157815"/>
    <w:rsid w:val="00157D15"/>
    <w:rsid w:val="00160150"/>
    <w:rsid w:val="001663A4"/>
    <w:rsid w:val="00167DA9"/>
    <w:rsid w:val="00170A70"/>
    <w:rsid w:val="00172DFC"/>
    <w:rsid w:val="0017504B"/>
    <w:rsid w:val="001759FA"/>
    <w:rsid w:val="00176076"/>
    <w:rsid w:val="0019109E"/>
    <w:rsid w:val="001937F8"/>
    <w:rsid w:val="001956C7"/>
    <w:rsid w:val="001A1F08"/>
    <w:rsid w:val="001A2D43"/>
    <w:rsid w:val="001A4D75"/>
    <w:rsid w:val="001B04EF"/>
    <w:rsid w:val="001B3D4C"/>
    <w:rsid w:val="001B721D"/>
    <w:rsid w:val="001C12FA"/>
    <w:rsid w:val="001D175F"/>
    <w:rsid w:val="001D3A88"/>
    <w:rsid w:val="001D65EE"/>
    <w:rsid w:val="001D7AB4"/>
    <w:rsid w:val="001E3746"/>
    <w:rsid w:val="001E5858"/>
    <w:rsid w:val="001F09DA"/>
    <w:rsid w:val="001F0E73"/>
    <w:rsid w:val="001F3524"/>
    <w:rsid w:val="00200D2D"/>
    <w:rsid w:val="00201142"/>
    <w:rsid w:val="0020264A"/>
    <w:rsid w:val="0021321D"/>
    <w:rsid w:val="00221282"/>
    <w:rsid w:val="00221C06"/>
    <w:rsid w:val="00230A0E"/>
    <w:rsid w:val="00230EED"/>
    <w:rsid w:val="002315A5"/>
    <w:rsid w:val="00232597"/>
    <w:rsid w:val="00232C26"/>
    <w:rsid w:val="00234986"/>
    <w:rsid w:val="002547CF"/>
    <w:rsid w:val="00261CE4"/>
    <w:rsid w:val="0026321D"/>
    <w:rsid w:val="00275179"/>
    <w:rsid w:val="002760A7"/>
    <w:rsid w:val="002827EF"/>
    <w:rsid w:val="0029009F"/>
    <w:rsid w:val="00297132"/>
    <w:rsid w:val="002A2392"/>
    <w:rsid w:val="002A42BE"/>
    <w:rsid w:val="002B24BC"/>
    <w:rsid w:val="002B3D64"/>
    <w:rsid w:val="002B7904"/>
    <w:rsid w:val="002C1BF8"/>
    <w:rsid w:val="002C4B80"/>
    <w:rsid w:val="002C6E30"/>
    <w:rsid w:val="002D057C"/>
    <w:rsid w:val="002E2705"/>
    <w:rsid w:val="002E2889"/>
    <w:rsid w:val="002E4735"/>
    <w:rsid w:val="002F1466"/>
    <w:rsid w:val="002F2572"/>
    <w:rsid w:val="002F29A4"/>
    <w:rsid w:val="002F3DEA"/>
    <w:rsid w:val="002F55F3"/>
    <w:rsid w:val="002F7E65"/>
    <w:rsid w:val="00302C5B"/>
    <w:rsid w:val="00302EBB"/>
    <w:rsid w:val="00303D3C"/>
    <w:rsid w:val="00305739"/>
    <w:rsid w:val="00313407"/>
    <w:rsid w:val="00316104"/>
    <w:rsid w:val="00316B92"/>
    <w:rsid w:val="00317B8B"/>
    <w:rsid w:val="0032175A"/>
    <w:rsid w:val="00322DEA"/>
    <w:rsid w:val="00325467"/>
    <w:rsid w:val="00330785"/>
    <w:rsid w:val="003328D3"/>
    <w:rsid w:val="003370E8"/>
    <w:rsid w:val="003420B9"/>
    <w:rsid w:val="0034427B"/>
    <w:rsid w:val="00346615"/>
    <w:rsid w:val="00351D94"/>
    <w:rsid w:val="00354CB5"/>
    <w:rsid w:val="003552D7"/>
    <w:rsid w:val="00356716"/>
    <w:rsid w:val="0035799B"/>
    <w:rsid w:val="00357B0E"/>
    <w:rsid w:val="00363EC5"/>
    <w:rsid w:val="00364EB5"/>
    <w:rsid w:val="00366AD1"/>
    <w:rsid w:val="00370896"/>
    <w:rsid w:val="0037523B"/>
    <w:rsid w:val="00382AA6"/>
    <w:rsid w:val="003955AC"/>
    <w:rsid w:val="003A15C1"/>
    <w:rsid w:val="003A1CBF"/>
    <w:rsid w:val="003A52E5"/>
    <w:rsid w:val="003A5574"/>
    <w:rsid w:val="003B037A"/>
    <w:rsid w:val="003B2FFA"/>
    <w:rsid w:val="003B3821"/>
    <w:rsid w:val="003B422F"/>
    <w:rsid w:val="003B6A89"/>
    <w:rsid w:val="003C3F34"/>
    <w:rsid w:val="003C40D6"/>
    <w:rsid w:val="003D31E6"/>
    <w:rsid w:val="003D350E"/>
    <w:rsid w:val="003D40F4"/>
    <w:rsid w:val="003D653B"/>
    <w:rsid w:val="003E2F1A"/>
    <w:rsid w:val="003E6EAD"/>
    <w:rsid w:val="003F0B27"/>
    <w:rsid w:val="003F5FCB"/>
    <w:rsid w:val="004004FC"/>
    <w:rsid w:val="004023B7"/>
    <w:rsid w:val="0040262E"/>
    <w:rsid w:val="00404AEB"/>
    <w:rsid w:val="004078FE"/>
    <w:rsid w:val="00416F33"/>
    <w:rsid w:val="00417008"/>
    <w:rsid w:val="00423296"/>
    <w:rsid w:val="00424E4F"/>
    <w:rsid w:val="00426DC4"/>
    <w:rsid w:val="00433510"/>
    <w:rsid w:val="004375E3"/>
    <w:rsid w:val="00442D3F"/>
    <w:rsid w:val="004474D0"/>
    <w:rsid w:val="00453497"/>
    <w:rsid w:val="00460A1D"/>
    <w:rsid w:val="00461D62"/>
    <w:rsid w:val="00471A95"/>
    <w:rsid w:val="004731E3"/>
    <w:rsid w:val="00475AAB"/>
    <w:rsid w:val="004868C9"/>
    <w:rsid w:val="0049245F"/>
    <w:rsid w:val="004937AC"/>
    <w:rsid w:val="00493E60"/>
    <w:rsid w:val="004950BB"/>
    <w:rsid w:val="00497120"/>
    <w:rsid w:val="004B2AA4"/>
    <w:rsid w:val="004B3911"/>
    <w:rsid w:val="004B7DC3"/>
    <w:rsid w:val="004C0C66"/>
    <w:rsid w:val="004C3DA0"/>
    <w:rsid w:val="004C595C"/>
    <w:rsid w:val="004D0ECE"/>
    <w:rsid w:val="004D3DBE"/>
    <w:rsid w:val="004D6F36"/>
    <w:rsid w:val="004E0A4F"/>
    <w:rsid w:val="004E1FAA"/>
    <w:rsid w:val="004E349F"/>
    <w:rsid w:val="004E42BE"/>
    <w:rsid w:val="004F26EC"/>
    <w:rsid w:val="004F3440"/>
    <w:rsid w:val="00500A53"/>
    <w:rsid w:val="00503810"/>
    <w:rsid w:val="00510C75"/>
    <w:rsid w:val="005136A3"/>
    <w:rsid w:val="005167D6"/>
    <w:rsid w:val="00516AC8"/>
    <w:rsid w:val="00516CEA"/>
    <w:rsid w:val="00517955"/>
    <w:rsid w:val="00521E34"/>
    <w:rsid w:val="00522C08"/>
    <w:rsid w:val="00523334"/>
    <w:rsid w:val="00530FDE"/>
    <w:rsid w:val="005341E2"/>
    <w:rsid w:val="00537B50"/>
    <w:rsid w:val="00540D5A"/>
    <w:rsid w:val="00546C8B"/>
    <w:rsid w:val="005474ED"/>
    <w:rsid w:val="00553E4D"/>
    <w:rsid w:val="00555BBA"/>
    <w:rsid w:val="00557403"/>
    <w:rsid w:val="0057012F"/>
    <w:rsid w:val="005721EE"/>
    <w:rsid w:val="00572ACA"/>
    <w:rsid w:val="005748D2"/>
    <w:rsid w:val="005749F7"/>
    <w:rsid w:val="00581DC2"/>
    <w:rsid w:val="00583B8F"/>
    <w:rsid w:val="005868F5"/>
    <w:rsid w:val="005A7B65"/>
    <w:rsid w:val="005B6FF4"/>
    <w:rsid w:val="005C6168"/>
    <w:rsid w:val="005C6F22"/>
    <w:rsid w:val="005D103F"/>
    <w:rsid w:val="005E0C05"/>
    <w:rsid w:val="005E63E8"/>
    <w:rsid w:val="005F2B4C"/>
    <w:rsid w:val="005F2E08"/>
    <w:rsid w:val="005F5831"/>
    <w:rsid w:val="005F6261"/>
    <w:rsid w:val="0060762F"/>
    <w:rsid w:val="0061081A"/>
    <w:rsid w:val="00610E3E"/>
    <w:rsid w:val="00611462"/>
    <w:rsid w:val="00612159"/>
    <w:rsid w:val="00614748"/>
    <w:rsid w:val="00617607"/>
    <w:rsid w:val="00621713"/>
    <w:rsid w:val="00621966"/>
    <w:rsid w:val="00621A5F"/>
    <w:rsid w:val="006230D6"/>
    <w:rsid w:val="00623CAC"/>
    <w:rsid w:val="00624513"/>
    <w:rsid w:val="00627753"/>
    <w:rsid w:val="00630495"/>
    <w:rsid w:val="00634258"/>
    <w:rsid w:val="0063525A"/>
    <w:rsid w:val="0063563B"/>
    <w:rsid w:val="00635929"/>
    <w:rsid w:val="00637E4A"/>
    <w:rsid w:val="00641D42"/>
    <w:rsid w:val="00646898"/>
    <w:rsid w:val="0064746F"/>
    <w:rsid w:val="00651DC3"/>
    <w:rsid w:val="0065629E"/>
    <w:rsid w:val="00665F0F"/>
    <w:rsid w:val="00670123"/>
    <w:rsid w:val="00671F5E"/>
    <w:rsid w:val="00673710"/>
    <w:rsid w:val="00674B1A"/>
    <w:rsid w:val="00676C9B"/>
    <w:rsid w:val="00677603"/>
    <w:rsid w:val="00683437"/>
    <w:rsid w:val="006850DF"/>
    <w:rsid w:val="00685CB8"/>
    <w:rsid w:val="00685DE0"/>
    <w:rsid w:val="006900FE"/>
    <w:rsid w:val="00692F20"/>
    <w:rsid w:val="006958A5"/>
    <w:rsid w:val="006A34C0"/>
    <w:rsid w:val="006A65DE"/>
    <w:rsid w:val="006B4ADB"/>
    <w:rsid w:val="006B7AC5"/>
    <w:rsid w:val="006D24C9"/>
    <w:rsid w:val="006E38DD"/>
    <w:rsid w:val="006E5B1D"/>
    <w:rsid w:val="006F389F"/>
    <w:rsid w:val="00700521"/>
    <w:rsid w:val="007007FD"/>
    <w:rsid w:val="00706F08"/>
    <w:rsid w:val="00707E43"/>
    <w:rsid w:val="00711C73"/>
    <w:rsid w:val="007131B5"/>
    <w:rsid w:val="00715E84"/>
    <w:rsid w:val="00725E59"/>
    <w:rsid w:val="00730EF4"/>
    <w:rsid w:val="00732C26"/>
    <w:rsid w:val="00732D81"/>
    <w:rsid w:val="00733305"/>
    <w:rsid w:val="0073720B"/>
    <w:rsid w:val="00741098"/>
    <w:rsid w:val="007475AD"/>
    <w:rsid w:val="00750950"/>
    <w:rsid w:val="007533A6"/>
    <w:rsid w:val="00754760"/>
    <w:rsid w:val="00754C7B"/>
    <w:rsid w:val="00757509"/>
    <w:rsid w:val="00760E32"/>
    <w:rsid w:val="00764E41"/>
    <w:rsid w:val="00771515"/>
    <w:rsid w:val="00776056"/>
    <w:rsid w:val="00776423"/>
    <w:rsid w:val="00786461"/>
    <w:rsid w:val="00786B2C"/>
    <w:rsid w:val="00790C12"/>
    <w:rsid w:val="00791296"/>
    <w:rsid w:val="00796FDA"/>
    <w:rsid w:val="007A3CD0"/>
    <w:rsid w:val="007C1B15"/>
    <w:rsid w:val="007C63FD"/>
    <w:rsid w:val="007C7050"/>
    <w:rsid w:val="007D478B"/>
    <w:rsid w:val="007D70A1"/>
    <w:rsid w:val="007E133E"/>
    <w:rsid w:val="007E1612"/>
    <w:rsid w:val="007E1663"/>
    <w:rsid w:val="007F030F"/>
    <w:rsid w:val="007F3A37"/>
    <w:rsid w:val="007F41DA"/>
    <w:rsid w:val="007F714C"/>
    <w:rsid w:val="007F7967"/>
    <w:rsid w:val="008018C5"/>
    <w:rsid w:val="0080328A"/>
    <w:rsid w:val="00804FFB"/>
    <w:rsid w:val="00812620"/>
    <w:rsid w:val="00813F1E"/>
    <w:rsid w:val="0081403B"/>
    <w:rsid w:val="00817AC5"/>
    <w:rsid w:val="00822E2C"/>
    <w:rsid w:val="00824226"/>
    <w:rsid w:val="008271E4"/>
    <w:rsid w:val="008314C1"/>
    <w:rsid w:val="0083384B"/>
    <w:rsid w:val="00834B61"/>
    <w:rsid w:val="00836725"/>
    <w:rsid w:val="00837C4B"/>
    <w:rsid w:val="00837CC0"/>
    <w:rsid w:val="00842737"/>
    <w:rsid w:val="00843006"/>
    <w:rsid w:val="008440D9"/>
    <w:rsid w:val="008448F8"/>
    <w:rsid w:val="00845340"/>
    <w:rsid w:val="00853595"/>
    <w:rsid w:val="00857032"/>
    <w:rsid w:val="00861189"/>
    <w:rsid w:val="008638D0"/>
    <w:rsid w:val="00867AAC"/>
    <w:rsid w:val="00873BFE"/>
    <w:rsid w:val="00882ECA"/>
    <w:rsid w:val="008922AB"/>
    <w:rsid w:val="008957A0"/>
    <w:rsid w:val="008A1F06"/>
    <w:rsid w:val="008A4D1A"/>
    <w:rsid w:val="008B06DD"/>
    <w:rsid w:val="008C054D"/>
    <w:rsid w:val="008C26AB"/>
    <w:rsid w:val="008C467C"/>
    <w:rsid w:val="008C66AA"/>
    <w:rsid w:val="008C6EC6"/>
    <w:rsid w:val="008C7D67"/>
    <w:rsid w:val="008D0843"/>
    <w:rsid w:val="008D36B3"/>
    <w:rsid w:val="008D4556"/>
    <w:rsid w:val="008D5223"/>
    <w:rsid w:val="008D791F"/>
    <w:rsid w:val="008E1DF2"/>
    <w:rsid w:val="008E3014"/>
    <w:rsid w:val="008E3E99"/>
    <w:rsid w:val="008E4166"/>
    <w:rsid w:val="008F0A97"/>
    <w:rsid w:val="008F1008"/>
    <w:rsid w:val="008F1C48"/>
    <w:rsid w:val="00900F79"/>
    <w:rsid w:val="0090203E"/>
    <w:rsid w:val="009034D3"/>
    <w:rsid w:val="00903C6F"/>
    <w:rsid w:val="00904F3B"/>
    <w:rsid w:val="0091091A"/>
    <w:rsid w:val="00912F02"/>
    <w:rsid w:val="00913215"/>
    <w:rsid w:val="00920DBC"/>
    <w:rsid w:val="00926043"/>
    <w:rsid w:val="009353D7"/>
    <w:rsid w:val="00937B4E"/>
    <w:rsid w:val="00942B3B"/>
    <w:rsid w:val="00943B8D"/>
    <w:rsid w:val="00943EF7"/>
    <w:rsid w:val="00953994"/>
    <w:rsid w:val="00963D84"/>
    <w:rsid w:val="00966CDE"/>
    <w:rsid w:val="0097197E"/>
    <w:rsid w:val="00972856"/>
    <w:rsid w:val="00973AE6"/>
    <w:rsid w:val="00975566"/>
    <w:rsid w:val="00983EA6"/>
    <w:rsid w:val="00984A94"/>
    <w:rsid w:val="00990CED"/>
    <w:rsid w:val="009A3410"/>
    <w:rsid w:val="009A57AF"/>
    <w:rsid w:val="009B76A1"/>
    <w:rsid w:val="009C46F1"/>
    <w:rsid w:val="009D63B8"/>
    <w:rsid w:val="009E1145"/>
    <w:rsid w:val="009E29D5"/>
    <w:rsid w:val="009E7526"/>
    <w:rsid w:val="009F21FD"/>
    <w:rsid w:val="009F2640"/>
    <w:rsid w:val="009F684C"/>
    <w:rsid w:val="00A0001A"/>
    <w:rsid w:val="00A055BF"/>
    <w:rsid w:val="00A06441"/>
    <w:rsid w:val="00A07F55"/>
    <w:rsid w:val="00A1364C"/>
    <w:rsid w:val="00A1786A"/>
    <w:rsid w:val="00A202B2"/>
    <w:rsid w:val="00A210CD"/>
    <w:rsid w:val="00A24D3A"/>
    <w:rsid w:val="00A25C8A"/>
    <w:rsid w:val="00A27EC8"/>
    <w:rsid w:val="00A30EBB"/>
    <w:rsid w:val="00A32A25"/>
    <w:rsid w:val="00A33728"/>
    <w:rsid w:val="00A34337"/>
    <w:rsid w:val="00A37D4A"/>
    <w:rsid w:val="00A40130"/>
    <w:rsid w:val="00A43087"/>
    <w:rsid w:val="00A43195"/>
    <w:rsid w:val="00A444C2"/>
    <w:rsid w:val="00A44EC5"/>
    <w:rsid w:val="00A44F24"/>
    <w:rsid w:val="00A45528"/>
    <w:rsid w:val="00A4620C"/>
    <w:rsid w:val="00A46597"/>
    <w:rsid w:val="00A57912"/>
    <w:rsid w:val="00A61F9A"/>
    <w:rsid w:val="00A66220"/>
    <w:rsid w:val="00A711A3"/>
    <w:rsid w:val="00A716B1"/>
    <w:rsid w:val="00A74149"/>
    <w:rsid w:val="00A7567A"/>
    <w:rsid w:val="00A85E34"/>
    <w:rsid w:val="00A86483"/>
    <w:rsid w:val="00AA227C"/>
    <w:rsid w:val="00AA2666"/>
    <w:rsid w:val="00AA3575"/>
    <w:rsid w:val="00AA46AE"/>
    <w:rsid w:val="00AA62A2"/>
    <w:rsid w:val="00AA6A56"/>
    <w:rsid w:val="00AA7C71"/>
    <w:rsid w:val="00AB3A33"/>
    <w:rsid w:val="00AC14A1"/>
    <w:rsid w:val="00AD2DEF"/>
    <w:rsid w:val="00AD43E6"/>
    <w:rsid w:val="00AD6A5F"/>
    <w:rsid w:val="00AE1416"/>
    <w:rsid w:val="00AE4736"/>
    <w:rsid w:val="00AF024C"/>
    <w:rsid w:val="00AF1550"/>
    <w:rsid w:val="00AF61D3"/>
    <w:rsid w:val="00AF7673"/>
    <w:rsid w:val="00B00E5C"/>
    <w:rsid w:val="00B053BE"/>
    <w:rsid w:val="00B11614"/>
    <w:rsid w:val="00B1240C"/>
    <w:rsid w:val="00B13446"/>
    <w:rsid w:val="00B2050D"/>
    <w:rsid w:val="00B22049"/>
    <w:rsid w:val="00B23234"/>
    <w:rsid w:val="00B25B8C"/>
    <w:rsid w:val="00B27BC0"/>
    <w:rsid w:val="00B32ADA"/>
    <w:rsid w:val="00B41FFF"/>
    <w:rsid w:val="00B63878"/>
    <w:rsid w:val="00B64ACA"/>
    <w:rsid w:val="00B72AA1"/>
    <w:rsid w:val="00B756A9"/>
    <w:rsid w:val="00B76458"/>
    <w:rsid w:val="00B8057A"/>
    <w:rsid w:val="00B82485"/>
    <w:rsid w:val="00B87F18"/>
    <w:rsid w:val="00B90501"/>
    <w:rsid w:val="00B93A37"/>
    <w:rsid w:val="00BA753D"/>
    <w:rsid w:val="00BB2466"/>
    <w:rsid w:val="00BB3DCE"/>
    <w:rsid w:val="00BB4501"/>
    <w:rsid w:val="00BB7B1C"/>
    <w:rsid w:val="00BC2623"/>
    <w:rsid w:val="00BC38E0"/>
    <w:rsid w:val="00BC7CCA"/>
    <w:rsid w:val="00BD2DA2"/>
    <w:rsid w:val="00BD7C3F"/>
    <w:rsid w:val="00BE209F"/>
    <w:rsid w:val="00BE2925"/>
    <w:rsid w:val="00BE49FA"/>
    <w:rsid w:val="00BE78AA"/>
    <w:rsid w:val="00BF0D71"/>
    <w:rsid w:val="00BF1C24"/>
    <w:rsid w:val="00C03887"/>
    <w:rsid w:val="00C05FC3"/>
    <w:rsid w:val="00C1084E"/>
    <w:rsid w:val="00C108B5"/>
    <w:rsid w:val="00C161A5"/>
    <w:rsid w:val="00C20E3B"/>
    <w:rsid w:val="00C238C9"/>
    <w:rsid w:val="00C36EB9"/>
    <w:rsid w:val="00C37E7C"/>
    <w:rsid w:val="00C413E9"/>
    <w:rsid w:val="00C4519C"/>
    <w:rsid w:val="00C5014B"/>
    <w:rsid w:val="00C5294A"/>
    <w:rsid w:val="00C55698"/>
    <w:rsid w:val="00C56A89"/>
    <w:rsid w:val="00C57DFC"/>
    <w:rsid w:val="00C65D38"/>
    <w:rsid w:val="00C66DE1"/>
    <w:rsid w:val="00C6757A"/>
    <w:rsid w:val="00C70250"/>
    <w:rsid w:val="00C761CA"/>
    <w:rsid w:val="00C833EC"/>
    <w:rsid w:val="00C84C0D"/>
    <w:rsid w:val="00C8687D"/>
    <w:rsid w:val="00C86943"/>
    <w:rsid w:val="00C950DE"/>
    <w:rsid w:val="00C97E31"/>
    <w:rsid w:val="00CA0C01"/>
    <w:rsid w:val="00CA2D9C"/>
    <w:rsid w:val="00CB12D5"/>
    <w:rsid w:val="00CB1E8C"/>
    <w:rsid w:val="00CB3959"/>
    <w:rsid w:val="00CB487F"/>
    <w:rsid w:val="00CB647D"/>
    <w:rsid w:val="00CB6D38"/>
    <w:rsid w:val="00CC14F6"/>
    <w:rsid w:val="00CC5BE6"/>
    <w:rsid w:val="00CD57AC"/>
    <w:rsid w:val="00CE5DC3"/>
    <w:rsid w:val="00CF18CD"/>
    <w:rsid w:val="00CF6983"/>
    <w:rsid w:val="00CF6E34"/>
    <w:rsid w:val="00D0160B"/>
    <w:rsid w:val="00D048E8"/>
    <w:rsid w:val="00D111A8"/>
    <w:rsid w:val="00D22DAD"/>
    <w:rsid w:val="00D30BE3"/>
    <w:rsid w:val="00D3599A"/>
    <w:rsid w:val="00D407B0"/>
    <w:rsid w:val="00D453BD"/>
    <w:rsid w:val="00D46A98"/>
    <w:rsid w:val="00D47CF6"/>
    <w:rsid w:val="00D53996"/>
    <w:rsid w:val="00D639C5"/>
    <w:rsid w:val="00D67421"/>
    <w:rsid w:val="00D80A4F"/>
    <w:rsid w:val="00D849D6"/>
    <w:rsid w:val="00D864FB"/>
    <w:rsid w:val="00D905F7"/>
    <w:rsid w:val="00D9192E"/>
    <w:rsid w:val="00D921AE"/>
    <w:rsid w:val="00DB01D7"/>
    <w:rsid w:val="00DB0471"/>
    <w:rsid w:val="00DB2CF5"/>
    <w:rsid w:val="00DB3747"/>
    <w:rsid w:val="00DB79D7"/>
    <w:rsid w:val="00DC0EC1"/>
    <w:rsid w:val="00DC1194"/>
    <w:rsid w:val="00DC4D86"/>
    <w:rsid w:val="00DC56EC"/>
    <w:rsid w:val="00DC7354"/>
    <w:rsid w:val="00DD088F"/>
    <w:rsid w:val="00DD3623"/>
    <w:rsid w:val="00DD4368"/>
    <w:rsid w:val="00DD606C"/>
    <w:rsid w:val="00DD6618"/>
    <w:rsid w:val="00DD746E"/>
    <w:rsid w:val="00DE5D9B"/>
    <w:rsid w:val="00DF0357"/>
    <w:rsid w:val="00DF2BA1"/>
    <w:rsid w:val="00DF4257"/>
    <w:rsid w:val="00DF61F8"/>
    <w:rsid w:val="00E02634"/>
    <w:rsid w:val="00E04A0D"/>
    <w:rsid w:val="00E050DE"/>
    <w:rsid w:val="00E06A4E"/>
    <w:rsid w:val="00E1547F"/>
    <w:rsid w:val="00E1681D"/>
    <w:rsid w:val="00E2139E"/>
    <w:rsid w:val="00E213FD"/>
    <w:rsid w:val="00E25407"/>
    <w:rsid w:val="00E32ACA"/>
    <w:rsid w:val="00E37E7A"/>
    <w:rsid w:val="00E416B0"/>
    <w:rsid w:val="00E41C19"/>
    <w:rsid w:val="00E5398D"/>
    <w:rsid w:val="00E54241"/>
    <w:rsid w:val="00E5462F"/>
    <w:rsid w:val="00E56FC6"/>
    <w:rsid w:val="00E656C2"/>
    <w:rsid w:val="00E7019C"/>
    <w:rsid w:val="00E74973"/>
    <w:rsid w:val="00E770DC"/>
    <w:rsid w:val="00E7763C"/>
    <w:rsid w:val="00E8244C"/>
    <w:rsid w:val="00E857C5"/>
    <w:rsid w:val="00E95550"/>
    <w:rsid w:val="00E964D3"/>
    <w:rsid w:val="00EA7740"/>
    <w:rsid w:val="00EA7BEA"/>
    <w:rsid w:val="00EB791F"/>
    <w:rsid w:val="00EC1A2C"/>
    <w:rsid w:val="00EC7BBC"/>
    <w:rsid w:val="00ED1094"/>
    <w:rsid w:val="00EE1D60"/>
    <w:rsid w:val="00EE2521"/>
    <w:rsid w:val="00EE4DED"/>
    <w:rsid w:val="00EE51BF"/>
    <w:rsid w:val="00EE720E"/>
    <w:rsid w:val="00EF1275"/>
    <w:rsid w:val="00F0138A"/>
    <w:rsid w:val="00F01FDE"/>
    <w:rsid w:val="00F03BE0"/>
    <w:rsid w:val="00F06657"/>
    <w:rsid w:val="00F16195"/>
    <w:rsid w:val="00F25897"/>
    <w:rsid w:val="00F26AC1"/>
    <w:rsid w:val="00F30199"/>
    <w:rsid w:val="00F30FF2"/>
    <w:rsid w:val="00F31949"/>
    <w:rsid w:val="00F35D0C"/>
    <w:rsid w:val="00F37FA7"/>
    <w:rsid w:val="00F46DC5"/>
    <w:rsid w:val="00F47091"/>
    <w:rsid w:val="00F51723"/>
    <w:rsid w:val="00F52742"/>
    <w:rsid w:val="00F53A3D"/>
    <w:rsid w:val="00F5453C"/>
    <w:rsid w:val="00F54A6D"/>
    <w:rsid w:val="00F7042C"/>
    <w:rsid w:val="00F71049"/>
    <w:rsid w:val="00F77BCC"/>
    <w:rsid w:val="00F825EB"/>
    <w:rsid w:val="00F826EC"/>
    <w:rsid w:val="00F84B01"/>
    <w:rsid w:val="00F84FD4"/>
    <w:rsid w:val="00F8655A"/>
    <w:rsid w:val="00F9279B"/>
    <w:rsid w:val="00F9719F"/>
    <w:rsid w:val="00F979A1"/>
    <w:rsid w:val="00FA6A40"/>
    <w:rsid w:val="00FB2C4C"/>
    <w:rsid w:val="00FB3DB2"/>
    <w:rsid w:val="00FB5626"/>
    <w:rsid w:val="00FC11D5"/>
    <w:rsid w:val="00FC6A04"/>
    <w:rsid w:val="00FE0610"/>
    <w:rsid w:val="00FE3711"/>
    <w:rsid w:val="00FF35CE"/>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6DEC6"/>
  <w15:docId w15:val="{33B4BF7F-9982-4F2A-83CB-41CCE137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character" w:styleId="Hyperlink">
    <w:name w:val="Hyperlink"/>
    <w:basedOn w:val="DefaultParagraphFont"/>
    <w:unhideWhenUsed/>
    <w:rsid w:val="009034D3"/>
    <w:rPr>
      <w:color w:val="0000FF" w:themeColor="hyperlink"/>
      <w:u w:val="single"/>
    </w:rPr>
  </w:style>
  <w:style w:type="character" w:styleId="UnresolvedMention">
    <w:name w:val="Unresolved Mention"/>
    <w:basedOn w:val="DefaultParagraphFont"/>
    <w:uiPriority w:val="99"/>
    <w:semiHidden/>
    <w:unhideWhenUsed/>
    <w:rsid w:val="009034D3"/>
    <w:rPr>
      <w:color w:val="605E5C"/>
      <w:shd w:val="clear" w:color="auto" w:fill="E1DFDD"/>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B90501"/>
    <w:pPr>
      <w:widowControl/>
      <w:spacing w:after="200"/>
      <w:ind w:left="720"/>
      <w:contextualSpacing/>
    </w:pPr>
    <w:rPr>
      <w:rFonts w:ascii="Century Gothic" w:eastAsiaTheme="majorEastAsia" w:hAnsi="Century Gothic" w:cstheme="majorBidi"/>
      <w:szCs w:val="24"/>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basedOn w:val="DefaultParagraphFont"/>
    <w:link w:val="ListParagraph"/>
    <w:uiPriority w:val="99"/>
    <w:qFormat/>
    <w:locked/>
    <w:rsid w:val="00B90501"/>
    <w:rPr>
      <w:rFonts w:ascii="Century Gothic" w:eastAsiaTheme="majorEastAsia" w:hAnsi="Century Gothic" w:cstheme="majorBidi"/>
      <w:sz w:val="24"/>
      <w:szCs w:val="24"/>
    </w:rPr>
  </w:style>
  <w:style w:type="paragraph" w:customStyle="1" w:styleId="Pa1">
    <w:name w:val="Pa1"/>
    <w:basedOn w:val="Normal"/>
    <w:next w:val="Normal"/>
    <w:uiPriority w:val="99"/>
    <w:rsid w:val="00B90501"/>
    <w:pPr>
      <w:widowControl/>
      <w:autoSpaceDE w:val="0"/>
      <w:autoSpaceDN w:val="0"/>
      <w:adjustRightInd w:val="0"/>
      <w:spacing w:line="241" w:lineRule="atLeast"/>
    </w:pPr>
    <w:rPr>
      <w:rFonts w:ascii="HelveticaNeue LightCond" w:eastAsiaTheme="minorHAnsi" w:hAnsi="HelveticaNeue LightCond"/>
      <w:szCs w:val="24"/>
    </w:rPr>
  </w:style>
  <w:style w:type="paragraph" w:customStyle="1" w:styleId="TableParagraph">
    <w:name w:val="Table Paragraph"/>
    <w:basedOn w:val="Normal"/>
    <w:uiPriority w:val="1"/>
    <w:qFormat/>
    <w:rsid w:val="00804FFB"/>
    <w:pPr>
      <w:autoSpaceDE w:val="0"/>
      <w:autoSpaceDN w:val="0"/>
    </w:pPr>
    <w:rPr>
      <w:sz w:val="22"/>
      <w:szCs w:val="22"/>
    </w:rPr>
  </w:style>
  <w:style w:type="paragraph" w:styleId="TOC1">
    <w:name w:val="toc 1"/>
    <w:basedOn w:val="Normal"/>
    <w:uiPriority w:val="1"/>
    <w:qFormat/>
    <w:rsid w:val="00C4519C"/>
    <w:pPr>
      <w:autoSpaceDE w:val="0"/>
      <w:autoSpaceDN w:val="0"/>
      <w:spacing w:before="130"/>
      <w:ind w:left="796"/>
    </w:pPr>
    <w:rPr>
      <w:sz w:val="20"/>
    </w:rPr>
  </w:style>
  <w:style w:type="character" w:customStyle="1" w:styleId="span-pre-line">
    <w:name w:val="span-pre-line"/>
    <w:basedOn w:val="DefaultParagraphFont"/>
    <w:rsid w:val="00F30199"/>
  </w:style>
  <w:style w:type="paragraph" w:styleId="HTMLPreformatted">
    <w:name w:val="HTML Preformatted"/>
    <w:basedOn w:val="Normal"/>
    <w:link w:val="HTMLPreformattedChar"/>
    <w:uiPriority w:val="99"/>
    <w:unhideWhenUsed/>
    <w:rsid w:val="00983EA6"/>
    <w:rPr>
      <w:rFonts w:ascii="Consolas" w:hAnsi="Consolas"/>
      <w:sz w:val="20"/>
    </w:rPr>
  </w:style>
  <w:style w:type="character" w:customStyle="1" w:styleId="HTMLPreformattedChar">
    <w:name w:val="HTML Preformatted Char"/>
    <w:basedOn w:val="DefaultParagraphFont"/>
    <w:link w:val="HTMLPreformatted"/>
    <w:uiPriority w:val="99"/>
    <w:rsid w:val="00983EA6"/>
    <w:rPr>
      <w:rFonts w:ascii="Consolas" w:hAnsi="Consolas"/>
    </w:rPr>
  </w:style>
  <w:style w:type="character" w:customStyle="1" w:styleId="y2iqfc">
    <w:name w:val="y2iqfc"/>
    <w:basedOn w:val="DefaultParagraphFont"/>
    <w:rsid w:val="0062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1990">
      <w:bodyDiv w:val="1"/>
      <w:marLeft w:val="0"/>
      <w:marRight w:val="0"/>
      <w:marTop w:val="0"/>
      <w:marBottom w:val="0"/>
      <w:divBdr>
        <w:top w:val="none" w:sz="0" w:space="0" w:color="auto"/>
        <w:left w:val="none" w:sz="0" w:space="0" w:color="auto"/>
        <w:bottom w:val="none" w:sz="0" w:space="0" w:color="auto"/>
        <w:right w:val="none" w:sz="0" w:space="0" w:color="auto"/>
      </w:divBdr>
    </w:div>
    <w:div w:id="376710783">
      <w:bodyDiv w:val="1"/>
      <w:marLeft w:val="0"/>
      <w:marRight w:val="0"/>
      <w:marTop w:val="0"/>
      <w:marBottom w:val="0"/>
      <w:divBdr>
        <w:top w:val="none" w:sz="0" w:space="0" w:color="auto"/>
        <w:left w:val="none" w:sz="0" w:space="0" w:color="auto"/>
        <w:bottom w:val="none" w:sz="0" w:space="0" w:color="auto"/>
        <w:right w:val="none" w:sz="0" w:space="0" w:color="auto"/>
      </w:divBdr>
    </w:div>
    <w:div w:id="483745477">
      <w:bodyDiv w:val="1"/>
      <w:marLeft w:val="0"/>
      <w:marRight w:val="0"/>
      <w:marTop w:val="0"/>
      <w:marBottom w:val="0"/>
      <w:divBdr>
        <w:top w:val="none" w:sz="0" w:space="0" w:color="auto"/>
        <w:left w:val="none" w:sz="0" w:space="0" w:color="auto"/>
        <w:bottom w:val="none" w:sz="0" w:space="0" w:color="auto"/>
        <w:right w:val="none" w:sz="0" w:space="0" w:color="auto"/>
      </w:divBdr>
    </w:div>
    <w:div w:id="732199046">
      <w:bodyDiv w:val="1"/>
      <w:marLeft w:val="0"/>
      <w:marRight w:val="0"/>
      <w:marTop w:val="0"/>
      <w:marBottom w:val="0"/>
      <w:divBdr>
        <w:top w:val="none" w:sz="0" w:space="0" w:color="auto"/>
        <w:left w:val="none" w:sz="0" w:space="0" w:color="auto"/>
        <w:bottom w:val="none" w:sz="0" w:space="0" w:color="auto"/>
        <w:right w:val="none" w:sz="0" w:space="0" w:color="auto"/>
      </w:divBdr>
    </w:div>
    <w:div w:id="1019547689">
      <w:bodyDiv w:val="1"/>
      <w:marLeft w:val="0"/>
      <w:marRight w:val="0"/>
      <w:marTop w:val="0"/>
      <w:marBottom w:val="0"/>
      <w:divBdr>
        <w:top w:val="none" w:sz="0" w:space="0" w:color="auto"/>
        <w:left w:val="none" w:sz="0" w:space="0" w:color="auto"/>
        <w:bottom w:val="none" w:sz="0" w:space="0" w:color="auto"/>
        <w:right w:val="none" w:sz="0" w:space="0" w:color="auto"/>
      </w:divBdr>
    </w:div>
    <w:div w:id="1398555807">
      <w:bodyDiv w:val="1"/>
      <w:marLeft w:val="0"/>
      <w:marRight w:val="0"/>
      <w:marTop w:val="0"/>
      <w:marBottom w:val="0"/>
      <w:divBdr>
        <w:top w:val="none" w:sz="0" w:space="0" w:color="auto"/>
        <w:left w:val="none" w:sz="0" w:space="0" w:color="auto"/>
        <w:bottom w:val="none" w:sz="0" w:space="0" w:color="auto"/>
        <w:right w:val="none" w:sz="0" w:space="0" w:color="auto"/>
      </w:divBdr>
    </w:div>
    <w:div w:id="1484006358">
      <w:bodyDiv w:val="1"/>
      <w:marLeft w:val="0"/>
      <w:marRight w:val="0"/>
      <w:marTop w:val="0"/>
      <w:marBottom w:val="0"/>
      <w:divBdr>
        <w:top w:val="none" w:sz="0" w:space="0" w:color="auto"/>
        <w:left w:val="none" w:sz="0" w:space="0" w:color="auto"/>
        <w:bottom w:val="none" w:sz="0" w:space="0" w:color="auto"/>
        <w:right w:val="none" w:sz="0" w:space="0" w:color="auto"/>
      </w:divBdr>
    </w:div>
    <w:div w:id="1489782602">
      <w:bodyDiv w:val="1"/>
      <w:marLeft w:val="0"/>
      <w:marRight w:val="0"/>
      <w:marTop w:val="0"/>
      <w:marBottom w:val="0"/>
      <w:divBdr>
        <w:top w:val="none" w:sz="0" w:space="0" w:color="auto"/>
        <w:left w:val="none" w:sz="0" w:space="0" w:color="auto"/>
        <w:bottom w:val="none" w:sz="0" w:space="0" w:color="auto"/>
        <w:right w:val="none" w:sz="0" w:space="0" w:color="auto"/>
      </w:divBdr>
    </w:div>
    <w:div w:id="1540165806">
      <w:bodyDiv w:val="1"/>
      <w:marLeft w:val="0"/>
      <w:marRight w:val="0"/>
      <w:marTop w:val="0"/>
      <w:marBottom w:val="0"/>
      <w:divBdr>
        <w:top w:val="none" w:sz="0" w:space="0" w:color="auto"/>
        <w:left w:val="none" w:sz="0" w:space="0" w:color="auto"/>
        <w:bottom w:val="none" w:sz="0" w:space="0" w:color="auto"/>
        <w:right w:val="none" w:sz="0" w:space="0" w:color="auto"/>
      </w:divBdr>
      <w:divsChild>
        <w:div w:id="1690327162">
          <w:marLeft w:val="0"/>
          <w:marRight w:val="0"/>
          <w:marTop w:val="0"/>
          <w:marBottom w:val="0"/>
          <w:divBdr>
            <w:top w:val="none" w:sz="0" w:space="0" w:color="auto"/>
            <w:left w:val="none" w:sz="0" w:space="0" w:color="auto"/>
            <w:bottom w:val="none" w:sz="0" w:space="0" w:color="auto"/>
            <w:right w:val="none" w:sz="0" w:space="0" w:color="auto"/>
          </w:divBdr>
        </w:div>
      </w:divsChild>
    </w:div>
    <w:div w:id="1563760234">
      <w:bodyDiv w:val="1"/>
      <w:marLeft w:val="0"/>
      <w:marRight w:val="0"/>
      <w:marTop w:val="0"/>
      <w:marBottom w:val="0"/>
      <w:divBdr>
        <w:top w:val="none" w:sz="0" w:space="0" w:color="auto"/>
        <w:left w:val="none" w:sz="0" w:space="0" w:color="auto"/>
        <w:bottom w:val="none" w:sz="0" w:space="0" w:color="auto"/>
        <w:right w:val="none" w:sz="0" w:space="0" w:color="auto"/>
      </w:divBdr>
    </w:div>
    <w:div w:id="1728336214">
      <w:bodyDiv w:val="1"/>
      <w:marLeft w:val="0"/>
      <w:marRight w:val="0"/>
      <w:marTop w:val="0"/>
      <w:marBottom w:val="0"/>
      <w:divBdr>
        <w:top w:val="none" w:sz="0" w:space="0" w:color="auto"/>
        <w:left w:val="none" w:sz="0" w:space="0" w:color="auto"/>
        <w:bottom w:val="none" w:sz="0" w:space="0" w:color="auto"/>
        <w:right w:val="none" w:sz="0" w:space="0" w:color="auto"/>
      </w:divBdr>
    </w:div>
    <w:div w:id="1877694272">
      <w:bodyDiv w:val="1"/>
      <w:marLeft w:val="0"/>
      <w:marRight w:val="0"/>
      <w:marTop w:val="0"/>
      <w:marBottom w:val="0"/>
      <w:divBdr>
        <w:top w:val="none" w:sz="0" w:space="0" w:color="auto"/>
        <w:left w:val="none" w:sz="0" w:space="0" w:color="auto"/>
        <w:bottom w:val="none" w:sz="0" w:space="0" w:color="auto"/>
        <w:right w:val="none" w:sz="0" w:space="0" w:color="auto"/>
      </w:divBdr>
    </w:div>
    <w:div w:id="1992173505">
      <w:bodyDiv w:val="1"/>
      <w:marLeft w:val="0"/>
      <w:marRight w:val="0"/>
      <w:marTop w:val="0"/>
      <w:marBottom w:val="0"/>
      <w:divBdr>
        <w:top w:val="none" w:sz="0" w:space="0" w:color="auto"/>
        <w:left w:val="none" w:sz="0" w:space="0" w:color="auto"/>
        <w:bottom w:val="none" w:sz="0" w:space="0" w:color="auto"/>
        <w:right w:val="none" w:sz="0" w:space="0" w:color="auto"/>
      </w:divBdr>
    </w:div>
    <w:div w:id="20377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nud.c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tudiospnud.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UNITOFFICE-440-2430</_dlc_DocId>
    <_dlc_DocIdUrl xmlns="5ebeba3d-fd60-4dcb-8548-a9fd3c51d9ff">
      <Url>https://intranet.undp.org/unit/office/exo/sp2014/SP201417/_layouts/15/DocIdRedir.aspx?ID=UNITOFFICE-440-2430</Url>
      <Description>UNITOFFICE-440-2430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6F30E3-F037-4347-A061-0F786D120BC7}">
  <ds:schemaRefs>
    <ds:schemaRef ds:uri="5ebeba3d-fd60-4dcb-8548-a9fd3c51d9ff"/>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3.xml><?xml version="1.0" encoding="utf-8"?>
<ds:datastoreItem xmlns:ds="http://schemas.openxmlformats.org/officeDocument/2006/customXml" ds:itemID="{02559F9A-1BDB-493A-9381-4F8F0412F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39C8B-24F1-4B11-BAE3-5A07419473DD}">
  <ds:schemaRefs>
    <ds:schemaRef ds:uri="http://schemas.openxmlformats.org/officeDocument/2006/bibliography"/>
  </ds:schemaRefs>
</ds:datastoreItem>
</file>

<file path=customXml/itemProps5.xml><?xml version="1.0" encoding="utf-8"?>
<ds:datastoreItem xmlns:ds="http://schemas.openxmlformats.org/officeDocument/2006/customXml" ds:itemID="{C33A8C3F-AC1D-48A7-B2A6-9D175027A6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8033</Words>
  <Characters>45791</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53717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2</cp:revision>
  <cp:lastPrinted>2008-06-06T15:39:00Z</cp:lastPrinted>
  <dcterms:created xsi:type="dcterms:W3CDTF">2022-10-20T15:25:00Z</dcterms:created>
  <dcterms:modified xsi:type="dcterms:W3CDTF">2022-10-20T15:25:00Z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12b3be38-0b15-4792-a8c5-dd6e14a5eb3e</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