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ACFC" w14:textId="41A958B8" w:rsidR="00A9628D" w:rsidRDefault="00A9628D" w:rsidP="00A9628D">
      <w:pPr>
        <w:rPr>
          <w:rFonts w:ascii="Myriad Pro" w:hAnsi="Myriad Pro"/>
          <w:b/>
          <w:color w:val="4F81BD" w:themeColor="accent1"/>
          <w:sz w:val="44"/>
          <w:szCs w:val="44"/>
        </w:rPr>
      </w:pPr>
      <w:r w:rsidRPr="00A9628D">
        <w:rPr>
          <w:rFonts w:ascii="Myriad Pro" w:hAnsi="Myriad Pro"/>
          <w:b/>
          <w:color w:val="4F81BD" w:themeColor="accent1"/>
          <w:sz w:val="44"/>
          <w:szCs w:val="44"/>
        </w:rPr>
        <w:t>PRESS RELEASE</w:t>
      </w:r>
    </w:p>
    <w:p w14:paraId="4540D732" w14:textId="03BF961A" w:rsidR="00A9628D" w:rsidRDefault="00A9628D" w:rsidP="00A9628D">
      <w:pPr>
        <w:rPr>
          <w:rFonts w:ascii="Myriad Pro" w:hAnsi="Myriad Pro"/>
          <w:b/>
          <w:color w:val="4F81BD" w:themeColor="accent1"/>
          <w:sz w:val="32"/>
          <w:szCs w:val="32"/>
        </w:rPr>
      </w:pPr>
    </w:p>
    <w:p w14:paraId="3023D4A5" w14:textId="30285964" w:rsidR="001F305E" w:rsidRDefault="00C02065" w:rsidP="001F305E">
      <w:pPr>
        <w:spacing w:line="312" w:lineRule="auto"/>
        <w:rPr>
          <w:rFonts w:ascii="Myriad Pro" w:hAnsi="Myriad Pro"/>
          <w:sz w:val="20"/>
        </w:rPr>
      </w:pPr>
      <w:bookmarkStart w:id="0" w:name="_Hlk53648674"/>
      <w:r>
        <w:rPr>
          <w:rFonts w:ascii="Myriad Pro" w:hAnsi="Myriad Pro"/>
          <w:sz w:val="20"/>
        </w:rPr>
        <w:t xml:space="preserve">4 </w:t>
      </w:r>
      <w:proofErr w:type="spellStart"/>
      <w:r>
        <w:rPr>
          <w:rFonts w:ascii="Myriad Pro" w:hAnsi="Myriad Pro"/>
          <w:sz w:val="20"/>
        </w:rPr>
        <w:t>tetor</w:t>
      </w:r>
      <w:proofErr w:type="spellEnd"/>
      <w:r w:rsidR="001F305E">
        <w:rPr>
          <w:rFonts w:ascii="Myriad Pro" w:hAnsi="Myriad Pro"/>
          <w:sz w:val="20"/>
        </w:rPr>
        <w:t xml:space="preserve"> 2022</w:t>
      </w:r>
    </w:p>
    <w:bookmarkEnd w:id="0"/>
    <w:p w14:paraId="4C064D00" w14:textId="77777777" w:rsid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BE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së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bashku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me UNDP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dhe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partnerët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shënuan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përfundimin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e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ndërhyrjeve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në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Sahat</w:t>
      </w:r>
      <w:proofErr w:type="spellEnd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Myriad Pro" w:hAnsi="Myriad Pro" w:cs="Segoe UI"/>
          <w:b/>
          <w:bCs/>
          <w:sz w:val="32"/>
          <w:szCs w:val="32"/>
        </w:rPr>
        <w:t>Kullë</w:t>
      </w:r>
      <w:proofErr w:type="spellEnd"/>
      <w:r>
        <w:rPr>
          <w:rStyle w:val="eop"/>
          <w:rFonts w:ascii="Myriad Pro" w:hAnsi="Myriad Pro" w:cs="Segoe UI"/>
          <w:sz w:val="32"/>
          <w:szCs w:val="32"/>
        </w:rPr>
        <w:t> </w:t>
      </w:r>
    </w:p>
    <w:p w14:paraId="28C4E87F" w14:textId="77777777" w:rsid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</w:rPr>
        <w:t> </w:t>
      </w:r>
    </w:p>
    <w:p w14:paraId="25180E67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Zyra e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Bashkimit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Evropian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Kosovë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bashku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me UNDP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Kosovë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dhe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Komunën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e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Prishtinës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mbajtën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një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ngjarje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për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shënuar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përfundimin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e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ndërhyrjeve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fizike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Sahat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Kullë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Prishtinë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– monument i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rëndësishëm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i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trashëgimisë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kulturore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kryeqytet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>.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26ED5D16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</w:rPr>
        <w:t> 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7B18DC65" w14:textId="161865F9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Ndërhyrja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për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ringjalljen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e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Sahat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Kullës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është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një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përpjekje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bashkëfinancuese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e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Shërbimi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t</w:t>
      </w:r>
      <w:proofErr w:type="spellEnd"/>
      <w:r w:rsidR="00A760DA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p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ë</w:t>
      </w:r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r</w:t>
      </w:r>
      <w:proofErr w:type="spellEnd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In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s</w:t>
      </w:r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trumentet</w:t>
      </w:r>
      <w:proofErr w:type="spellEnd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 xml:space="preserve"> e </w:t>
      </w:r>
      <w:proofErr w:type="spellStart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Politik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ë</w:t>
      </w:r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s</w:t>
      </w:r>
      <w:proofErr w:type="spellEnd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s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ë</w:t>
      </w:r>
      <w:proofErr w:type="spellEnd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Jashtme</w:t>
      </w:r>
      <w:proofErr w:type="spellEnd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t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ë</w:t>
      </w:r>
      <w:proofErr w:type="spellEnd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Bashkimit</w:t>
      </w:r>
      <w:proofErr w:type="spellEnd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>Evropian</w:t>
      </w:r>
      <w:proofErr w:type="spellEnd"/>
      <w:r w:rsidR="00A760DA" w:rsidRPr="00A760DA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(FPI),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Komunës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Prishtinës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dhe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zbatohet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nga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Programi i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Kombeve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Bashkuara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për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Zhvillim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(UNDP)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si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pjesë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e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projektit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"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Trashëgimia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>
        <w:rPr>
          <w:rStyle w:val="normaltextrun"/>
          <w:rFonts w:ascii="Myriad Pro" w:hAnsi="Myriad Pro" w:cs="Segoe UI"/>
          <w:sz w:val="22"/>
          <w:szCs w:val="22"/>
        </w:rPr>
        <w:t>K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>ulturore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si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>
        <w:rPr>
          <w:rStyle w:val="normaltextrun"/>
          <w:rFonts w:ascii="Myriad Pro" w:hAnsi="Myriad Pro" w:cs="Segoe UI"/>
          <w:sz w:val="22"/>
          <w:szCs w:val="22"/>
        </w:rPr>
        <w:t>S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>htytëse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e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>
        <w:rPr>
          <w:rStyle w:val="normaltextrun"/>
          <w:rFonts w:ascii="Myriad Pro" w:hAnsi="Myriad Pro" w:cs="Segoe UI"/>
          <w:sz w:val="22"/>
          <w:szCs w:val="22"/>
        </w:rPr>
        <w:t>D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>ialogu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>
        <w:rPr>
          <w:rStyle w:val="normaltextrun"/>
          <w:rFonts w:ascii="Myriad Pro" w:hAnsi="Myriad Pro" w:cs="Segoe UI"/>
          <w:sz w:val="22"/>
          <w:szCs w:val="22"/>
        </w:rPr>
        <w:t>N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>dërkomunitar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dhe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="00A760DA">
        <w:rPr>
          <w:rStyle w:val="normaltextrun"/>
          <w:rFonts w:ascii="Myriad Pro" w:hAnsi="Myriad Pro" w:cs="Segoe UI"/>
          <w:sz w:val="22"/>
          <w:szCs w:val="22"/>
        </w:rPr>
        <w:t>K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>ohezioni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r w:rsidR="00A760DA">
        <w:rPr>
          <w:rStyle w:val="normaltextrun"/>
          <w:rFonts w:ascii="Myriad Pro" w:hAnsi="Myriad Pro" w:cs="Segoe UI"/>
          <w:sz w:val="22"/>
          <w:szCs w:val="22"/>
        </w:rPr>
        <w:t>S</w:t>
      </w:r>
      <w:r w:rsidRPr="00C02065">
        <w:rPr>
          <w:rStyle w:val="normaltextrun"/>
          <w:rFonts w:ascii="Myriad Pro" w:hAnsi="Myriad Pro" w:cs="Segoe UI"/>
          <w:sz w:val="22"/>
          <w:szCs w:val="22"/>
        </w:rPr>
        <w:t>ocial".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03CC12DE" w14:textId="410CCE5F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</w:rPr>
        <w:t> 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46FC9202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Ndërhyrja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fizike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Sahat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Kullë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përfshiu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riparime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mekanizmit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orës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,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shkallëve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brendshme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,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trajtim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mureve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dhe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gurëve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,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vendosje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sistemit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ndriçimit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,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etj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>.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627A3BE1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</w:rPr>
        <w:t> 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065808D3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Sahat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Kulla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është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ndërtuar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shekullin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e 19-të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dhe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është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një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nga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monumentet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më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shquara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zemër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qytetit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dhe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ka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vlera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të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rëndësishme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kulturore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,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historike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dhe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arkitekturore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për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Prishtinën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>. 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7A573135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7E07C50C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textAlignment w:val="baseline"/>
        <w:rPr>
          <w:rFonts w:ascii="Myriad Pro" w:hAnsi="Myriad Pro" w:cs="Segoe UI"/>
          <w:sz w:val="22"/>
          <w:szCs w:val="22"/>
        </w:rPr>
      </w:pPr>
      <w:proofErr w:type="spellStart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>Për</w:t>
      </w:r>
      <w:proofErr w:type="spellEnd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>më</w:t>
      </w:r>
      <w:proofErr w:type="spellEnd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>shumë</w:t>
      </w:r>
      <w:proofErr w:type="spellEnd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>informata</w:t>
      </w:r>
      <w:proofErr w:type="spellEnd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 xml:space="preserve">, </w:t>
      </w:r>
      <w:proofErr w:type="spellStart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>ju</w:t>
      </w:r>
      <w:proofErr w:type="spellEnd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>lutemi</w:t>
      </w:r>
      <w:proofErr w:type="spellEnd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>kontaktoni</w:t>
      </w:r>
      <w:proofErr w:type="spellEnd"/>
      <w:r w:rsidRPr="00C02065">
        <w:rPr>
          <w:rStyle w:val="normaltextrun"/>
          <w:rFonts w:ascii="Myriad Pro" w:hAnsi="Myriad Pro" w:cs="Segoe UI"/>
          <w:b/>
          <w:bCs/>
          <w:sz w:val="22"/>
          <w:szCs w:val="22"/>
        </w:rPr>
        <w:t>: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0B1F54E0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4C07BE10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  <w:lang w:val="sq-AL"/>
        </w:rPr>
        <w:t>Burbuqe Dobranja, Zyrtare për komunikim në UNDP 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6013377D" w14:textId="16224185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  <w:lang w:val="sq-AL"/>
        </w:rPr>
        <w:t xml:space="preserve">Tel: (038) 249 066 ext. 410;   mob: 049 720 800      e-mail: </w:t>
      </w:r>
      <w:hyperlink r:id="rId11" w:history="1">
        <w:r w:rsidRPr="00C02065">
          <w:rPr>
            <w:rStyle w:val="Hyperlink"/>
            <w:rFonts w:ascii="Myriad Pro" w:hAnsi="Myriad Pro" w:cs="Segoe UI"/>
            <w:sz w:val="22"/>
            <w:szCs w:val="22"/>
          </w:rPr>
          <w:t>burbuqe.dobranja@undp.org</w:t>
        </w:r>
      </w:hyperlink>
    </w:p>
    <w:p w14:paraId="391EECBB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Style w:val="eop"/>
          <w:rFonts w:ascii="Myriad Pro" w:hAnsi="Myriad Pro" w:cs="Segoe UI"/>
          <w:color w:val="0000FF"/>
          <w:sz w:val="22"/>
          <w:szCs w:val="22"/>
        </w:rPr>
      </w:pPr>
    </w:p>
    <w:p w14:paraId="4FFF5AA9" w14:textId="79844F91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  <w:lang w:val="sq-AL"/>
        </w:rPr>
        <w:t>Danijela Mitić, Zyrtare në komunikim në UNDP 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1245D98B" w14:textId="50656934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  <w:lang w:val="sq-AL"/>
        </w:rPr>
        <w:t xml:space="preserve">Tel: (038) 249 066 ext. 412;    mob: 049 720 824     e-mail: </w:t>
      </w:r>
      <w:hyperlink r:id="rId12" w:history="1">
        <w:r w:rsidRPr="00C02065">
          <w:rPr>
            <w:rStyle w:val="Hyperlink"/>
            <w:rFonts w:ascii="Myriad Pro" w:hAnsi="Myriad Pro" w:cs="Segoe UI"/>
            <w:sz w:val="22"/>
            <w:szCs w:val="22"/>
          </w:rPr>
          <w:t>danijela.mitic@undp.org</w:t>
        </w:r>
      </w:hyperlink>
    </w:p>
    <w:p w14:paraId="4771D1CE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</w:p>
    <w:p w14:paraId="415CAF4B" w14:textId="399A329C" w:rsidR="00C02065" w:rsidRPr="00C02065" w:rsidRDefault="00C02065" w:rsidP="00C02065">
      <w:pPr>
        <w:pStyle w:val="paragraph"/>
        <w:spacing w:before="0" w:beforeAutospacing="0" w:after="0" w:afterAutospacing="0"/>
        <w:ind w:right="270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Enisa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Rashlanin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Kasemi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,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Zyrtare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për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informim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dhe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komunikim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, Zyra e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Bashkimit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Evropian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në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 </w:t>
      </w:r>
      <w:proofErr w:type="spellStart"/>
      <w:r w:rsidRPr="00C02065">
        <w:rPr>
          <w:rStyle w:val="normaltextrun"/>
          <w:rFonts w:ascii="Myriad Pro" w:hAnsi="Myriad Pro" w:cs="Segoe UI"/>
          <w:sz w:val="22"/>
          <w:szCs w:val="22"/>
        </w:rPr>
        <w:t>Kosovë</w:t>
      </w:r>
      <w:proofErr w:type="spellEnd"/>
      <w:r w:rsidRPr="00C02065">
        <w:rPr>
          <w:rStyle w:val="normaltextrun"/>
          <w:rFonts w:ascii="Myriad Pro" w:hAnsi="Myriad Pro" w:cs="Segoe UI"/>
          <w:sz w:val="22"/>
          <w:szCs w:val="22"/>
        </w:rPr>
        <w:t> </w:t>
      </w: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1BBDA85D" w14:textId="77777777" w:rsidR="00C02065" w:rsidRPr="00C02065" w:rsidRDefault="00C02065" w:rsidP="00C02065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normaltextrun"/>
          <w:rFonts w:ascii="Myriad Pro" w:hAnsi="Myriad Pro" w:cs="Segoe UI"/>
          <w:sz w:val="22"/>
          <w:szCs w:val="22"/>
        </w:rPr>
        <w:t xml:space="preserve">email: </w:t>
      </w:r>
      <w:hyperlink r:id="rId13" w:tgtFrame="_blank" w:history="1">
        <w:r w:rsidRPr="00C02065">
          <w:rPr>
            <w:rStyle w:val="normaltextrun"/>
            <w:rFonts w:ascii="Myriad Pro" w:hAnsi="Myriad Pro" w:cs="Segoe UI"/>
            <w:color w:val="0000FF"/>
            <w:sz w:val="22"/>
            <w:szCs w:val="22"/>
            <w:u w:val="single"/>
          </w:rPr>
          <w:t>Enisa.RASHLANIN-KASEMI@eeas.europa.eu</w:t>
        </w:r>
      </w:hyperlink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55F0C2A3" w14:textId="77777777" w:rsidR="00C02065" w:rsidRPr="00C02065" w:rsidRDefault="00C02065" w:rsidP="00C02065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1067D2AA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7A09895D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5AE7AB2C" w14:textId="77777777" w:rsidR="00C02065" w:rsidRPr="00C02065" w:rsidRDefault="00C02065" w:rsidP="00C02065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Myriad Pro" w:hAnsi="Myriad Pro" w:cs="Segoe UI"/>
          <w:sz w:val="22"/>
          <w:szCs w:val="22"/>
        </w:rPr>
      </w:pPr>
      <w:r w:rsidRPr="00C02065">
        <w:rPr>
          <w:rStyle w:val="eop"/>
          <w:rFonts w:ascii="Myriad Pro" w:hAnsi="Myriad Pro" w:cs="Segoe UI"/>
          <w:sz w:val="22"/>
          <w:szCs w:val="22"/>
        </w:rPr>
        <w:t> </w:t>
      </w:r>
    </w:p>
    <w:p w14:paraId="584D73CF" w14:textId="77777777" w:rsidR="00111655" w:rsidRPr="00C02065" w:rsidRDefault="00111655" w:rsidP="000061AB">
      <w:pPr>
        <w:ind w:right="187"/>
        <w:jc w:val="both"/>
        <w:rPr>
          <w:rFonts w:ascii="Myriad Pro" w:hAnsi="Myriad Pro"/>
          <w:sz w:val="22"/>
          <w:szCs w:val="22"/>
          <w:lang w:val="fr-FR"/>
        </w:rPr>
      </w:pPr>
    </w:p>
    <w:sectPr w:rsidR="00111655" w:rsidRPr="00C020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A5D1" w14:textId="77777777" w:rsidR="006703F8" w:rsidRDefault="006703F8">
      <w:r>
        <w:separator/>
      </w:r>
    </w:p>
  </w:endnote>
  <w:endnote w:type="continuationSeparator" w:id="0">
    <w:p w14:paraId="77631EA0" w14:textId="77777777" w:rsidR="006703F8" w:rsidRDefault="0067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C101" w14:textId="77777777" w:rsidR="00480D84" w:rsidRDefault="00480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F1BA" w14:textId="77777777" w:rsidR="00480D84" w:rsidRDefault="0048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4BBB" w14:textId="77777777" w:rsidR="006703F8" w:rsidRDefault="006703F8">
      <w:r>
        <w:separator/>
      </w:r>
    </w:p>
  </w:footnote>
  <w:footnote w:type="continuationSeparator" w:id="0">
    <w:p w14:paraId="22FD190E" w14:textId="77777777" w:rsidR="006703F8" w:rsidRDefault="0067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B9E2" w14:textId="77777777" w:rsidR="00480D84" w:rsidRDefault="00480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7CD" w14:textId="7DD3990C" w:rsidR="00D12DCA" w:rsidRDefault="002110FD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</w:rPr>
      <w:drawing>
        <wp:inline distT="0" distB="0" distL="0" distR="0" wp14:anchorId="1FE06027" wp14:editId="42025867">
          <wp:extent cx="6115050" cy="1229360"/>
          <wp:effectExtent l="0" t="0" r="0" b="889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352CD" w14:textId="77777777" w:rsidR="00480D84" w:rsidRDefault="00480D84">
    <w:pPr>
      <w:rPr>
        <w:rFonts w:ascii="Myriad Pro" w:hAnsi="Myriad Pro"/>
        <w:b/>
        <w:color w:val="4F81BD" w:themeColor="accent1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453" w14:textId="77777777" w:rsidR="00480D84" w:rsidRDefault="00480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61AB"/>
    <w:rsid w:val="0001357A"/>
    <w:rsid w:val="00036726"/>
    <w:rsid w:val="00050E93"/>
    <w:rsid w:val="0006312B"/>
    <w:rsid w:val="0006344E"/>
    <w:rsid w:val="000869E3"/>
    <w:rsid w:val="000B4809"/>
    <w:rsid w:val="000C51AC"/>
    <w:rsid w:val="000C64AF"/>
    <w:rsid w:val="000E2F43"/>
    <w:rsid w:val="001104FB"/>
    <w:rsid w:val="00111655"/>
    <w:rsid w:val="001212C0"/>
    <w:rsid w:val="00121665"/>
    <w:rsid w:val="00147D9F"/>
    <w:rsid w:val="0015248C"/>
    <w:rsid w:val="0015324B"/>
    <w:rsid w:val="001A43B8"/>
    <w:rsid w:val="001A6FDB"/>
    <w:rsid w:val="001C0BE1"/>
    <w:rsid w:val="001C38A6"/>
    <w:rsid w:val="001C436A"/>
    <w:rsid w:val="001D6573"/>
    <w:rsid w:val="001E6F91"/>
    <w:rsid w:val="001F305E"/>
    <w:rsid w:val="001F625A"/>
    <w:rsid w:val="002110FD"/>
    <w:rsid w:val="00217386"/>
    <w:rsid w:val="00243800"/>
    <w:rsid w:val="00254C5C"/>
    <w:rsid w:val="00260888"/>
    <w:rsid w:val="00297794"/>
    <w:rsid w:val="002D00BF"/>
    <w:rsid w:val="002D6C84"/>
    <w:rsid w:val="002E7C2B"/>
    <w:rsid w:val="002F46D9"/>
    <w:rsid w:val="0030320D"/>
    <w:rsid w:val="003218C6"/>
    <w:rsid w:val="00323E09"/>
    <w:rsid w:val="0034377C"/>
    <w:rsid w:val="00362EAF"/>
    <w:rsid w:val="00364D20"/>
    <w:rsid w:val="00386098"/>
    <w:rsid w:val="003F4D02"/>
    <w:rsid w:val="00405C24"/>
    <w:rsid w:val="00406963"/>
    <w:rsid w:val="00421620"/>
    <w:rsid w:val="00440F57"/>
    <w:rsid w:val="00480D84"/>
    <w:rsid w:val="004B1B2C"/>
    <w:rsid w:val="004C3F66"/>
    <w:rsid w:val="004E1C1C"/>
    <w:rsid w:val="004F5515"/>
    <w:rsid w:val="00507AC1"/>
    <w:rsid w:val="00513E8D"/>
    <w:rsid w:val="00524891"/>
    <w:rsid w:val="00551861"/>
    <w:rsid w:val="005A6499"/>
    <w:rsid w:val="005B753E"/>
    <w:rsid w:val="005D1ABE"/>
    <w:rsid w:val="005D22C6"/>
    <w:rsid w:val="00602F0D"/>
    <w:rsid w:val="00604DED"/>
    <w:rsid w:val="00624E3D"/>
    <w:rsid w:val="00630475"/>
    <w:rsid w:val="00633939"/>
    <w:rsid w:val="0064214B"/>
    <w:rsid w:val="00657132"/>
    <w:rsid w:val="006703F8"/>
    <w:rsid w:val="00690C6B"/>
    <w:rsid w:val="006A1B6E"/>
    <w:rsid w:val="006A6B33"/>
    <w:rsid w:val="006B38E8"/>
    <w:rsid w:val="006E5274"/>
    <w:rsid w:val="006F366B"/>
    <w:rsid w:val="007142DC"/>
    <w:rsid w:val="0071537F"/>
    <w:rsid w:val="007320FA"/>
    <w:rsid w:val="00732F70"/>
    <w:rsid w:val="0073463D"/>
    <w:rsid w:val="00744586"/>
    <w:rsid w:val="00773889"/>
    <w:rsid w:val="007C2304"/>
    <w:rsid w:val="007D7BD5"/>
    <w:rsid w:val="007F0229"/>
    <w:rsid w:val="0080103F"/>
    <w:rsid w:val="008076BE"/>
    <w:rsid w:val="0081002F"/>
    <w:rsid w:val="0081425C"/>
    <w:rsid w:val="00814696"/>
    <w:rsid w:val="00852871"/>
    <w:rsid w:val="00860684"/>
    <w:rsid w:val="0086444F"/>
    <w:rsid w:val="00864B2F"/>
    <w:rsid w:val="00866732"/>
    <w:rsid w:val="00873DB4"/>
    <w:rsid w:val="00886E13"/>
    <w:rsid w:val="008B722A"/>
    <w:rsid w:val="008C3661"/>
    <w:rsid w:val="008C7160"/>
    <w:rsid w:val="008E6309"/>
    <w:rsid w:val="008F12B0"/>
    <w:rsid w:val="00901CED"/>
    <w:rsid w:val="009071F4"/>
    <w:rsid w:val="009106D5"/>
    <w:rsid w:val="009425F2"/>
    <w:rsid w:val="00950BF8"/>
    <w:rsid w:val="00951AF7"/>
    <w:rsid w:val="00957130"/>
    <w:rsid w:val="009760C0"/>
    <w:rsid w:val="009916C2"/>
    <w:rsid w:val="00993B82"/>
    <w:rsid w:val="00996DC6"/>
    <w:rsid w:val="009A1BA1"/>
    <w:rsid w:val="009A3EB7"/>
    <w:rsid w:val="009D5E71"/>
    <w:rsid w:val="009D64DA"/>
    <w:rsid w:val="009E5B36"/>
    <w:rsid w:val="009F309D"/>
    <w:rsid w:val="00A22A57"/>
    <w:rsid w:val="00A2435F"/>
    <w:rsid w:val="00A403C7"/>
    <w:rsid w:val="00A416ED"/>
    <w:rsid w:val="00A46953"/>
    <w:rsid w:val="00A51EC5"/>
    <w:rsid w:val="00A641AF"/>
    <w:rsid w:val="00A760DA"/>
    <w:rsid w:val="00A9628D"/>
    <w:rsid w:val="00AB67EE"/>
    <w:rsid w:val="00AB7B38"/>
    <w:rsid w:val="00AC036D"/>
    <w:rsid w:val="00AC13CD"/>
    <w:rsid w:val="00B753CF"/>
    <w:rsid w:val="00B92EB1"/>
    <w:rsid w:val="00C016AC"/>
    <w:rsid w:val="00C02065"/>
    <w:rsid w:val="00C20031"/>
    <w:rsid w:val="00C43C3F"/>
    <w:rsid w:val="00C65900"/>
    <w:rsid w:val="00C70C63"/>
    <w:rsid w:val="00C806A2"/>
    <w:rsid w:val="00C97FE3"/>
    <w:rsid w:val="00CA34C2"/>
    <w:rsid w:val="00CA61BA"/>
    <w:rsid w:val="00CB788E"/>
    <w:rsid w:val="00CE1C73"/>
    <w:rsid w:val="00CE2974"/>
    <w:rsid w:val="00CF20D6"/>
    <w:rsid w:val="00D014FB"/>
    <w:rsid w:val="00D0372F"/>
    <w:rsid w:val="00D12DCA"/>
    <w:rsid w:val="00D173C7"/>
    <w:rsid w:val="00D33E28"/>
    <w:rsid w:val="00D51159"/>
    <w:rsid w:val="00D70C9A"/>
    <w:rsid w:val="00DC7386"/>
    <w:rsid w:val="00DD265E"/>
    <w:rsid w:val="00DF65C8"/>
    <w:rsid w:val="00E156E8"/>
    <w:rsid w:val="00E15840"/>
    <w:rsid w:val="00E33647"/>
    <w:rsid w:val="00E33E9C"/>
    <w:rsid w:val="00E82CFF"/>
    <w:rsid w:val="00E852EB"/>
    <w:rsid w:val="00EA5AAB"/>
    <w:rsid w:val="00EB1356"/>
    <w:rsid w:val="00EB5679"/>
    <w:rsid w:val="00EC7C5E"/>
    <w:rsid w:val="00ED2BDB"/>
    <w:rsid w:val="00ED321A"/>
    <w:rsid w:val="00EE26B4"/>
    <w:rsid w:val="00EE778E"/>
    <w:rsid w:val="00EF07FF"/>
    <w:rsid w:val="00F40F76"/>
    <w:rsid w:val="00F6074C"/>
    <w:rsid w:val="00F62B36"/>
    <w:rsid w:val="00FC2ABF"/>
    <w:rsid w:val="00FD2EA7"/>
    <w:rsid w:val="00FD6D0D"/>
    <w:rsid w:val="00FE7AEC"/>
    <w:rsid w:val="00FF6ABB"/>
    <w:rsid w:val="02245AC1"/>
    <w:rsid w:val="0B8519EE"/>
    <w:rsid w:val="6A52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206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02065"/>
  </w:style>
  <w:style w:type="character" w:customStyle="1" w:styleId="eop">
    <w:name w:val="eop"/>
    <w:basedOn w:val="DefaultParagraphFont"/>
    <w:rsid w:val="00C0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isa.RASHLANIN-KASEMI@eeas.europa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4</cp:revision>
  <dcterms:created xsi:type="dcterms:W3CDTF">2022-10-04T08:48:00Z</dcterms:created>
  <dcterms:modified xsi:type="dcterms:W3CDTF">2022-10-04T09:01:00Z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